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CD624" w14:textId="77777777" w:rsidR="0037044B" w:rsidRDefault="0037044B" w:rsidP="001450C6">
      <w:pPr>
        <w:jc w:val="right"/>
        <w:rPr>
          <w:b/>
        </w:rPr>
      </w:pPr>
    </w:p>
    <w:p w14:paraId="5D7AA373" w14:textId="5EB659B8" w:rsidR="001450C6" w:rsidRPr="00E54BE9" w:rsidRDefault="001450C6" w:rsidP="001450C6">
      <w:pPr>
        <w:jc w:val="right"/>
      </w:pPr>
      <w:r w:rsidRPr="00E54BE9">
        <w:rPr>
          <w:b/>
        </w:rPr>
        <w:t>УТВЕРЖДАЮ</w:t>
      </w:r>
    </w:p>
    <w:p w14:paraId="44DD64F8" w14:textId="77777777" w:rsidR="001450C6" w:rsidRPr="00E54BE9" w:rsidRDefault="001450C6" w:rsidP="001450C6">
      <w:pPr>
        <w:ind w:left="5580"/>
        <w:jc w:val="right"/>
      </w:pPr>
      <w:r>
        <w:t>председатель</w:t>
      </w:r>
      <w:r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5076FCBC" w14:textId="77777777" w:rsidR="001450C6" w:rsidRPr="00E54BE9" w:rsidRDefault="001450C6" w:rsidP="001450C6"/>
    <w:p w14:paraId="7FCA985A" w14:textId="77777777" w:rsidR="001450C6" w:rsidRDefault="001450C6" w:rsidP="001450C6">
      <w:pPr>
        <w:ind w:left="5580"/>
        <w:jc w:val="right"/>
      </w:pPr>
      <w:r w:rsidRPr="00E54BE9">
        <w:t xml:space="preserve">_________________ </w:t>
      </w:r>
      <w:r>
        <w:t>Малюта Д.В.</w:t>
      </w:r>
    </w:p>
    <w:p w14:paraId="1A43AFA8" w14:textId="77777777" w:rsidR="001450C6" w:rsidRDefault="001450C6" w:rsidP="001450C6">
      <w:pPr>
        <w:ind w:left="5580"/>
        <w:jc w:val="right"/>
      </w:pPr>
    </w:p>
    <w:p w14:paraId="3FE74EFC" w14:textId="458EBE6D" w:rsidR="001450C6" w:rsidRPr="00C73561" w:rsidRDefault="001450C6" w:rsidP="001450C6">
      <w:pPr>
        <w:tabs>
          <w:tab w:val="left" w:pos="540"/>
        </w:tabs>
        <w:jc w:val="center"/>
        <w:rPr>
          <w:b/>
        </w:rPr>
      </w:pPr>
      <w:r w:rsidRPr="00C73561">
        <w:rPr>
          <w:b/>
        </w:rPr>
        <w:t xml:space="preserve">ПРОТОКОЛ № </w:t>
      </w:r>
      <w:r w:rsidR="007407D0" w:rsidRPr="00C73561">
        <w:rPr>
          <w:b/>
        </w:rPr>
        <w:t>5</w:t>
      </w:r>
      <w:r w:rsidR="0037044B">
        <w:rPr>
          <w:b/>
        </w:rPr>
        <w:t>6</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618C0C80" w:rsidR="001450C6" w:rsidRPr="00C73561" w:rsidRDefault="0037044B" w:rsidP="001450C6">
      <w:pPr>
        <w:jc w:val="both"/>
      </w:pPr>
      <w:r>
        <w:t>12</w:t>
      </w:r>
      <w:r w:rsidR="007407D0" w:rsidRPr="00C73561">
        <w:t>.0</w:t>
      </w:r>
      <w:r w:rsidR="003C425C">
        <w:t>8</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77777777" w:rsidR="001450C6" w:rsidRPr="00C73561" w:rsidRDefault="001450C6" w:rsidP="001450C6">
      <w:pPr>
        <w:jc w:val="both"/>
        <w:rPr>
          <w:b/>
        </w:rPr>
      </w:pPr>
      <w:r w:rsidRPr="00C73561">
        <w:t xml:space="preserve">Председательствующий – </w:t>
      </w:r>
      <w:r w:rsidRPr="00C73561">
        <w:rPr>
          <w:b/>
        </w:rPr>
        <w:t>Малюта Д.В.</w:t>
      </w:r>
    </w:p>
    <w:p w14:paraId="273B3580" w14:textId="47A4B1AA" w:rsidR="001450C6" w:rsidRPr="00C73561" w:rsidRDefault="001450C6" w:rsidP="001450C6">
      <w:pPr>
        <w:jc w:val="both"/>
        <w:rPr>
          <w:b/>
          <w:bCs/>
        </w:rPr>
      </w:pPr>
      <w:r w:rsidRPr="00C73561">
        <w:t xml:space="preserve">Секретарь – </w:t>
      </w:r>
      <w:r w:rsidR="0037044B">
        <w:rPr>
          <w:b/>
          <w:bCs/>
        </w:rPr>
        <w:t>Сафина Т.А.</w:t>
      </w:r>
    </w:p>
    <w:p w14:paraId="2580454B" w14:textId="77777777" w:rsidR="001450C6" w:rsidRPr="00C73561" w:rsidRDefault="001450C6" w:rsidP="001450C6">
      <w:pPr>
        <w:jc w:val="both"/>
        <w:rPr>
          <w:b/>
        </w:rPr>
      </w:pPr>
    </w:p>
    <w:p w14:paraId="44EF2743" w14:textId="77777777" w:rsidR="001450C6" w:rsidRPr="00C73561" w:rsidRDefault="001450C6" w:rsidP="001450C6">
      <w:pPr>
        <w:jc w:val="both"/>
        <w:rPr>
          <w:b/>
        </w:rPr>
      </w:pPr>
      <w:r w:rsidRPr="00C73561">
        <w:rPr>
          <w:b/>
        </w:rPr>
        <w:t>Присутствовали:</w:t>
      </w:r>
    </w:p>
    <w:p w14:paraId="25C20717" w14:textId="77777777" w:rsidR="001450C6" w:rsidRPr="00C73561" w:rsidRDefault="001450C6" w:rsidP="001450C6">
      <w:pPr>
        <w:rPr>
          <w:b/>
        </w:rPr>
      </w:pPr>
    </w:p>
    <w:p w14:paraId="70FA84B7" w14:textId="14409C8E" w:rsidR="00DC0B8A" w:rsidRPr="00575880" w:rsidRDefault="001450C6" w:rsidP="00DC0B8A">
      <w:pPr>
        <w:ind w:right="-142"/>
        <w:jc w:val="both"/>
        <w:rPr>
          <w:bCs/>
        </w:rPr>
      </w:pPr>
      <w:r w:rsidRPr="00C73561">
        <w:rPr>
          <w:b/>
        </w:rPr>
        <w:t xml:space="preserve">Члены Правления: </w:t>
      </w:r>
      <w:r w:rsidRPr="003C425C">
        <w:rPr>
          <w:bCs/>
        </w:rPr>
        <w:t>Незнан</w:t>
      </w:r>
      <w:r w:rsidRPr="00C73561">
        <w:t>ов П.Г., Гусельщиков Э.Б.</w:t>
      </w:r>
      <w:r w:rsidR="00B646DF" w:rsidRPr="00C73561">
        <w:t xml:space="preserve">, </w:t>
      </w:r>
      <w:r w:rsidR="00701466" w:rsidRPr="003C425C">
        <w:rPr>
          <w:bCs/>
        </w:rPr>
        <w:t>Чурсина О.А.</w:t>
      </w:r>
      <w:r w:rsidR="00701466">
        <w:rPr>
          <w:bCs/>
        </w:rPr>
        <w:t xml:space="preserve"> </w:t>
      </w:r>
      <w:r w:rsidR="00717EBC" w:rsidRPr="00C73561">
        <w:rPr>
          <w:bCs/>
        </w:rPr>
        <w:t xml:space="preserve">Горовых К.П. </w:t>
      </w:r>
      <w:r w:rsidR="00575880">
        <w:rPr>
          <w:bCs/>
        </w:rPr>
        <w:br/>
      </w:r>
      <w:r w:rsidR="00717EBC" w:rsidRPr="00C73561">
        <w:rPr>
          <w:bCs/>
        </w:rPr>
        <w:t>(с</w:t>
      </w:r>
      <w:r w:rsidR="00717EBC" w:rsidRPr="00C73561">
        <w:t xml:space="preserve"> правом совещательного голоса (не принимает участие в голосовании))</w:t>
      </w:r>
      <w:r w:rsidR="00717EBC">
        <w:t>.</w:t>
      </w:r>
    </w:p>
    <w:p w14:paraId="7404C1CC" w14:textId="77777777" w:rsidR="001450C6" w:rsidRPr="00EB210A" w:rsidRDefault="001450C6" w:rsidP="001450C6">
      <w:pPr>
        <w:rPr>
          <w:b/>
          <w:color w:val="FF0000"/>
        </w:rPr>
      </w:pPr>
    </w:p>
    <w:p w14:paraId="758BA199" w14:textId="77777777" w:rsidR="001450C6" w:rsidRPr="00C73561" w:rsidRDefault="001450C6" w:rsidP="001450C6">
      <w:pPr>
        <w:rPr>
          <w:b/>
        </w:rPr>
      </w:pPr>
      <w:r w:rsidRPr="00C73561">
        <w:rPr>
          <w:b/>
        </w:rPr>
        <w:t>Приглашенные:</w:t>
      </w:r>
    </w:p>
    <w:p w14:paraId="08C35968" w14:textId="77777777" w:rsidR="001450C6" w:rsidRPr="00C73561" w:rsidRDefault="001450C6" w:rsidP="001450C6">
      <w:pPr>
        <w:rPr>
          <w:bCs/>
        </w:rPr>
      </w:pPr>
    </w:p>
    <w:p w14:paraId="494990C5" w14:textId="66AE7325" w:rsidR="001450C6" w:rsidRDefault="001450C6" w:rsidP="001450C6">
      <w:pPr>
        <w:jc w:val="both"/>
        <w:rPr>
          <w:bCs/>
        </w:rPr>
      </w:pPr>
      <w:r w:rsidRPr="00C73561">
        <w:rPr>
          <w:b/>
        </w:rPr>
        <w:t>Бушуева О.В.</w:t>
      </w:r>
      <w:r w:rsidRPr="00C73561">
        <w:rPr>
          <w:bCs/>
        </w:rPr>
        <w:t xml:space="preserve"> – начальник </w:t>
      </w:r>
      <w:proofErr w:type="spellStart"/>
      <w:r w:rsidRPr="00C73561">
        <w:rPr>
          <w:bCs/>
        </w:rPr>
        <w:t>контрольно</w:t>
      </w:r>
      <w:proofErr w:type="spellEnd"/>
      <w:r w:rsidRPr="00C73561">
        <w:rPr>
          <w:bCs/>
        </w:rPr>
        <w:t xml:space="preserve"> – правового управления </w:t>
      </w:r>
      <w:r w:rsidR="007407D0" w:rsidRPr="00C73561">
        <w:rPr>
          <w:bCs/>
        </w:rPr>
        <w:t>региональной энергетической комиссии Кемеровской области</w:t>
      </w:r>
      <w:r w:rsidR="00F478F4" w:rsidRPr="00C73561">
        <w:rPr>
          <w:bCs/>
        </w:rPr>
        <w:t>;</w:t>
      </w:r>
    </w:p>
    <w:p w14:paraId="5F16A3D4" w14:textId="709EBDF1" w:rsidR="00C16EDD" w:rsidRDefault="0037044B" w:rsidP="00C16EDD">
      <w:pPr>
        <w:jc w:val="both"/>
        <w:rPr>
          <w:bCs/>
        </w:rPr>
      </w:pPr>
      <w:proofErr w:type="spellStart"/>
      <w:r>
        <w:rPr>
          <w:b/>
        </w:rPr>
        <w:t>Гаристов</w:t>
      </w:r>
      <w:proofErr w:type="spellEnd"/>
      <w:r>
        <w:rPr>
          <w:b/>
        </w:rPr>
        <w:t xml:space="preserve"> Н.Н. – </w:t>
      </w:r>
      <w:r w:rsidRPr="0037044B">
        <w:rPr>
          <w:bCs/>
        </w:rPr>
        <w:t>генеральный директор ОАО «АЭЭ»;</w:t>
      </w:r>
    </w:p>
    <w:p w14:paraId="14E9CAF4" w14:textId="7A3F21E2" w:rsidR="0037044B" w:rsidRDefault="0037044B" w:rsidP="00C16EDD">
      <w:pPr>
        <w:jc w:val="both"/>
        <w:rPr>
          <w:color w:val="000000"/>
          <w:kern w:val="32"/>
        </w:rPr>
      </w:pPr>
      <w:r w:rsidRPr="006C1D83">
        <w:rPr>
          <w:b/>
        </w:rPr>
        <w:t>Казанцев А.М.</w:t>
      </w:r>
      <w:r>
        <w:rPr>
          <w:bCs/>
        </w:rPr>
        <w:t xml:space="preserve"> </w:t>
      </w:r>
      <w:r w:rsidR="006C1D83">
        <w:rPr>
          <w:bCs/>
        </w:rPr>
        <w:t>–</w:t>
      </w:r>
      <w:r>
        <w:rPr>
          <w:bCs/>
        </w:rPr>
        <w:t xml:space="preserve"> </w:t>
      </w:r>
      <w:r w:rsidR="006C1D83">
        <w:rPr>
          <w:bCs/>
        </w:rPr>
        <w:t xml:space="preserve">представитель </w:t>
      </w:r>
      <w:r w:rsidR="006C1D83" w:rsidRPr="00CC48A2">
        <w:rPr>
          <w:color w:val="000000"/>
          <w:kern w:val="32"/>
        </w:rPr>
        <w:t>МУП «Жилищно-коммунальное управление «Белогорск»</w:t>
      </w:r>
      <w:r w:rsidR="006C1D83">
        <w:rPr>
          <w:color w:val="000000"/>
          <w:kern w:val="32"/>
        </w:rPr>
        <w:t>;</w:t>
      </w:r>
    </w:p>
    <w:p w14:paraId="6303C460" w14:textId="35FC285A" w:rsidR="006C1D83" w:rsidRDefault="006C1D83" w:rsidP="00C16EDD">
      <w:pPr>
        <w:jc w:val="both"/>
        <w:rPr>
          <w:color w:val="000000"/>
          <w:kern w:val="32"/>
        </w:rPr>
      </w:pPr>
      <w:r w:rsidRPr="006C1D83">
        <w:rPr>
          <w:b/>
          <w:bCs/>
          <w:color w:val="000000"/>
          <w:kern w:val="32"/>
        </w:rPr>
        <w:t>Тунгусов Е.В.</w:t>
      </w:r>
      <w:r>
        <w:rPr>
          <w:color w:val="000000"/>
          <w:kern w:val="32"/>
        </w:rPr>
        <w:t xml:space="preserve"> – конкурсный управляющий </w:t>
      </w:r>
      <w:r w:rsidRPr="00CC48A2">
        <w:rPr>
          <w:color w:val="000000"/>
          <w:kern w:val="32"/>
        </w:rPr>
        <w:t>МУП «Жилищно-коммунальное управление «Белогорск»</w:t>
      </w:r>
      <w:r>
        <w:rPr>
          <w:color w:val="000000"/>
          <w:kern w:val="32"/>
        </w:rPr>
        <w:t>.</w:t>
      </w:r>
    </w:p>
    <w:p w14:paraId="25A4D013" w14:textId="77777777" w:rsidR="006C1D83" w:rsidRPr="0037044B" w:rsidRDefault="006C1D83" w:rsidP="00C16EDD">
      <w:pPr>
        <w:jc w:val="both"/>
        <w:rPr>
          <w:bCs/>
          <w:color w:val="000000"/>
          <w:kern w:val="32"/>
        </w:rPr>
      </w:pPr>
    </w:p>
    <w:p w14:paraId="1AA86E0C" w14:textId="425FE5D9" w:rsidR="00C16EDD" w:rsidRDefault="00C16EDD" w:rsidP="00C16EDD">
      <w:pPr>
        <w:jc w:val="both"/>
        <w:rPr>
          <w:b/>
        </w:rPr>
      </w:pPr>
      <w:r>
        <w:rPr>
          <w:b/>
        </w:rPr>
        <w:t>Повестка дня:</w:t>
      </w:r>
    </w:p>
    <w:p w14:paraId="74019357" w14:textId="77777777" w:rsidR="00C16EDD" w:rsidRPr="00DB22B8" w:rsidRDefault="00C16EDD" w:rsidP="00C16EDD">
      <w:pPr>
        <w:jc w:val="both"/>
        <w:rPr>
          <w:b/>
        </w:rPr>
      </w:pP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9228"/>
      </w:tblGrid>
      <w:tr w:rsidR="006C1D83" w14:paraId="29854323" w14:textId="77777777" w:rsidTr="006C72B3">
        <w:trPr>
          <w:trHeight w:val="276"/>
          <w:jc w:val="center"/>
        </w:trPr>
        <w:tc>
          <w:tcPr>
            <w:tcW w:w="1129" w:type="dxa"/>
            <w:shd w:val="clear" w:color="auto" w:fill="auto"/>
          </w:tcPr>
          <w:p w14:paraId="4B3D7DF9" w14:textId="3D989BBA" w:rsidR="006C1D83" w:rsidRDefault="006C1D83" w:rsidP="006C1D83">
            <w:r>
              <w:t>Вопрос 1.</w:t>
            </w:r>
          </w:p>
        </w:tc>
        <w:tc>
          <w:tcPr>
            <w:tcW w:w="9228" w:type="dxa"/>
            <w:shd w:val="clear" w:color="auto" w:fill="auto"/>
          </w:tcPr>
          <w:p w14:paraId="11168F54" w14:textId="6F588AC2" w:rsidR="006C1D83" w:rsidRPr="00D3769D" w:rsidRDefault="006C1D83" w:rsidP="006C1D83">
            <w:pPr>
              <w:jc w:val="both"/>
              <w:rPr>
                <w:sz w:val="23"/>
                <w:szCs w:val="23"/>
              </w:rPr>
            </w:pPr>
            <w:r w:rsidRPr="00CC48A2">
              <w:rPr>
                <w:color w:val="000000"/>
                <w:kern w:val="32"/>
              </w:rPr>
              <w:t xml:space="preserve">Об установлении МУП «Жилищно-коммунальное управление «Белогорск» </w:t>
            </w:r>
            <w:proofErr w:type="spellStart"/>
            <w:r w:rsidRPr="00CC48A2">
              <w:rPr>
                <w:color w:val="000000"/>
                <w:kern w:val="32"/>
              </w:rPr>
              <w:t>одноставочных</w:t>
            </w:r>
            <w:proofErr w:type="spellEnd"/>
            <w:r w:rsidRPr="00CC48A2">
              <w:rPr>
                <w:color w:val="000000"/>
                <w:kern w:val="32"/>
              </w:rPr>
              <w:t xml:space="preserve"> тарифов на тепловую энергию, реализуемую на потребительском рынке </w:t>
            </w:r>
            <w:proofErr w:type="spellStart"/>
            <w:r w:rsidRPr="00CC48A2">
              <w:rPr>
                <w:color w:val="000000"/>
                <w:kern w:val="32"/>
              </w:rPr>
              <w:t>Тисульского</w:t>
            </w:r>
            <w:proofErr w:type="spellEnd"/>
            <w:r w:rsidRPr="00CC48A2">
              <w:rPr>
                <w:color w:val="000000"/>
                <w:kern w:val="32"/>
              </w:rPr>
              <w:t xml:space="preserve"> района, на 2017 год</w:t>
            </w:r>
          </w:p>
        </w:tc>
      </w:tr>
      <w:tr w:rsidR="006C1D83" w14:paraId="01B31DF6" w14:textId="77777777" w:rsidTr="006C72B3">
        <w:trPr>
          <w:trHeight w:val="276"/>
          <w:jc w:val="center"/>
        </w:trPr>
        <w:tc>
          <w:tcPr>
            <w:tcW w:w="1129" w:type="dxa"/>
            <w:shd w:val="clear" w:color="auto" w:fill="auto"/>
          </w:tcPr>
          <w:p w14:paraId="3E719026" w14:textId="7708FF1A" w:rsidR="006C1D83" w:rsidRDefault="006C1D83" w:rsidP="006C1D83">
            <w:r>
              <w:t>Вопрос 2.</w:t>
            </w:r>
          </w:p>
        </w:tc>
        <w:tc>
          <w:tcPr>
            <w:tcW w:w="9228" w:type="dxa"/>
            <w:shd w:val="clear" w:color="auto" w:fill="auto"/>
          </w:tcPr>
          <w:p w14:paraId="25B3E709" w14:textId="32D03894" w:rsidR="006C1D83" w:rsidRPr="00D3769D" w:rsidRDefault="006C1D83" w:rsidP="006C1D83">
            <w:pPr>
              <w:jc w:val="both"/>
              <w:rPr>
                <w:sz w:val="23"/>
                <w:szCs w:val="23"/>
              </w:rPr>
            </w:pPr>
            <w:r w:rsidRPr="00725975">
              <w:rPr>
                <w:color w:val="000000"/>
                <w:kern w:val="32"/>
              </w:rPr>
              <w:t xml:space="preserve">Об установлении МУП «Жилищно-коммунальное управление «Белогорск» тарифов на горячую воду в открытой системе горячего водоснабжения (теплоснабжения), реализуемую на потребительском рынке </w:t>
            </w:r>
            <w:proofErr w:type="spellStart"/>
            <w:r w:rsidRPr="00725975">
              <w:rPr>
                <w:color w:val="000000"/>
                <w:kern w:val="32"/>
              </w:rPr>
              <w:t>Тисульского</w:t>
            </w:r>
            <w:proofErr w:type="spellEnd"/>
            <w:r w:rsidRPr="00725975">
              <w:rPr>
                <w:color w:val="000000"/>
                <w:kern w:val="32"/>
              </w:rPr>
              <w:t xml:space="preserve"> муниципального района</w:t>
            </w:r>
          </w:p>
        </w:tc>
      </w:tr>
    </w:tbl>
    <w:p w14:paraId="13C2766D" w14:textId="4565F738" w:rsidR="001450C6" w:rsidRDefault="001450C6" w:rsidP="001450C6">
      <w:pPr>
        <w:jc w:val="both"/>
      </w:pPr>
    </w:p>
    <w:p w14:paraId="26DC4C93" w14:textId="217B48DB" w:rsidR="00575880" w:rsidRPr="00F5470A" w:rsidRDefault="00575880" w:rsidP="00F5470A">
      <w:pPr>
        <w:ind w:firstLine="567"/>
        <w:jc w:val="both"/>
        <w:rPr>
          <w:color w:val="000000"/>
        </w:rPr>
      </w:pPr>
      <w:bookmarkStart w:id="0" w:name="_Hlk490206666"/>
      <w:bookmarkStart w:id="1" w:name="_GoBack"/>
      <w:r w:rsidRPr="00F5470A">
        <w:rPr>
          <w:b/>
          <w:bCs/>
          <w:color w:val="000000"/>
        </w:rPr>
        <w:t>Малюта Д.В.</w:t>
      </w:r>
      <w:r w:rsidRPr="00F5470A">
        <w:rPr>
          <w:color w:val="000000"/>
        </w:rPr>
        <w:t xml:space="preserve"> </w:t>
      </w:r>
      <w:bookmarkEnd w:id="1"/>
      <w:r w:rsidRPr="00F5470A">
        <w:rPr>
          <w:color w:val="000000"/>
        </w:rPr>
        <w:t>ознакомил присутствующих с повесткой дня</w:t>
      </w:r>
      <w:bookmarkEnd w:id="0"/>
      <w:r w:rsidRPr="00F5470A">
        <w:rPr>
          <w:color w:val="000000"/>
        </w:rPr>
        <w:t xml:space="preserve"> и предоставил слово докладчик</w:t>
      </w:r>
      <w:r w:rsidR="00F5470A" w:rsidRPr="00F5470A">
        <w:rPr>
          <w:color w:val="000000"/>
        </w:rPr>
        <w:t>у</w:t>
      </w:r>
      <w:r w:rsidRPr="00F5470A">
        <w:rPr>
          <w:color w:val="000000"/>
        </w:rPr>
        <w:t>.</w:t>
      </w:r>
    </w:p>
    <w:p w14:paraId="73C9FC2D" w14:textId="77777777" w:rsidR="00575880" w:rsidRPr="00AC3A5F" w:rsidRDefault="00575880" w:rsidP="00575880">
      <w:pPr>
        <w:jc w:val="both"/>
      </w:pPr>
    </w:p>
    <w:p w14:paraId="12E501EB" w14:textId="77777777" w:rsidR="006C1D83" w:rsidRDefault="00BE4EE9" w:rsidP="006C1D83">
      <w:pPr>
        <w:ind w:firstLine="567"/>
        <w:jc w:val="both"/>
        <w:rPr>
          <w:b/>
          <w:bCs/>
          <w:color w:val="000000"/>
          <w:kern w:val="32"/>
        </w:rPr>
      </w:pPr>
      <w:r w:rsidRPr="00EB210A">
        <w:rPr>
          <w:sz w:val="23"/>
          <w:szCs w:val="23"/>
        </w:rPr>
        <w:t>Вопрос 1.</w:t>
      </w:r>
      <w:r w:rsidRPr="00BE4EE9">
        <w:rPr>
          <w:b/>
          <w:bCs/>
          <w:sz w:val="23"/>
          <w:szCs w:val="23"/>
        </w:rPr>
        <w:t xml:space="preserve"> </w:t>
      </w:r>
      <w:r w:rsidR="00EB210A" w:rsidRPr="006C1D83">
        <w:rPr>
          <w:b/>
          <w:bCs/>
          <w:sz w:val="23"/>
          <w:szCs w:val="23"/>
        </w:rPr>
        <w:t>«</w:t>
      </w:r>
      <w:r w:rsidR="006C1D83" w:rsidRPr="006C1D83">
        <w:rPr>
          <w:b/>
          <w:bCs/>
          <w:color w:val="000000"/>
          <w:kern w:val="32"/>
        </w:rPr>
        <w:t xml:space="preserve">Об установлении МУП «Жилищно-коммунальное управление «Белогорск» </w:t>
      </w:r>
      <w:proofErr w:type="spellStart"/>
      <w:r w:rsidR="006C1D83" w:rsidRPr="006C1D83">
        <w:rPr>
          <w:b/>
          <w:bCs/>
          <w:color w:val="000000"/>
          <w:kern w:val="32"/>
        </w:rPr>
        <w:t>одноставочных</w:t>
      </w:r>
      <w:proofErr w:type="spellEnd"/>
      <w:r w:rsidR="006C1D83" w:rsidRPr="006C1D83">
        <w:rPr>
          <w:b/>
          <w:bCs/>
          <w:color w:val="000000"/>
          <w:kern w:val="32"/>
        </w:rPr>
        <w:t xml:space="preserve"> тарифов на тепловую энергию, реализуемую на потребительском рынке </w:t>
      </w:r>
      <w:proofErr w:type="spellStart"/>
      <w:r w:rsidR="006C1D83" w:rsidRPr="006C1D83">
        <w:rPr>
          <w:b/>
          <w:bCs/>
          <w:color w:val="000000"/>
          <w:kern w:val="32"/>
        </w:rPr>
        <w:t>Тисульского</w:t>
      </w:r>
      <w:proofErr w:type="spellEnd"/>
      <w:r w:rsidR="006C1D83" w:rsidRPr="006C1D83">
        <w:rPr>
          <w:b/>
          <w:bCs/>
          <w:color w:val="000000"/>
          <w:kern w:val="32"/>
        </w:rPr>
        <w:t xml:space="preserve"> района, на 2017 год</w:t>
      </w:r>
      <w:r w:rsidR="00EB210A" w:rsidRPr="006C1D83">
        <w:rPr>
          <w:b/>
          <w:bCs/>
          <w:color w:val="000000"/>
          <w:kern w:val="32"/>
        </w:rPr>
        <w:t>»</w:t>
      </w:r>
    </w:p>
    <w:p w14:paraId="420F5CA5" w14:textId="77777777" w:rsidR="006C1D83" w:rsidRDefault="006C1D83" w:rsidP="006C1D83">
      <w:pPr>
        <w:ind w:firstLine="567"/>
        <w:jc w:val="both"/>
        <w:rPr>
          <w:b/>
          <w:bCs/>
          <w:color w:val="000000"/>
          <w:kern w:val="32"/>
        </w:rPr>
      </w:pPr>
    </w:p>
    <w:p w14:paraId="6632E6AE" w14:textId="76875D33" w:rsidR="006C1D83" w:rsidRPr="006C1D83" w:rsidRDefault="00BE4EE9" w:rsidP="006C1D83">
      <w:pPr>
        <w:ind w:firstLine="567"/>
        <w:jc w:val="both"/>
        <w:rPr>
          <w:b/>
          <w:bCs/>
          <w:color w:val="000000"/>
          <w:kern w:val="32"/>
        </w:rPr>
      </w:pPr>
      <w:r w:rsidRPr="00DE7AEE">
        <w:rPr>
          <w:bCs/>
        </w:rPr>
        <w:t xml:space="preserve">Докладчик </w:t>
      </w:r>
      <w:r w:rsidR="006C1D83">
        <w:rPr>
          <w:b/>
        </w:rPr>
        <w:t>Незнанов П</w:t>
      </w:r>
      <w:r w:rsidR="00E32556">
        <w:rPr>
          <w:b/>
        </w:rPr>
        <w:t>.</w:t>
      </w:r>
      <w:r w:rsidR="006C1D83">
        <w:rPr>
          <w:b/>
        </w:rPr>
        <w:t>Г.</w:t>
      </w:r>
      <w:r w:rsidRPr="00DE7AEE">
        <w:rPr>
          <w:bCs/>
        </w:rPr>
        <w:t xml:space="preserve"> согласно </w:t>
      </w:r>
      <w:r w:rsidR="007F79EA">
        <w:rPr>
          <w:bCs/>
        </w:rPr>
        <w:t>экспертному заключению</w:t>
      </w:r>
      <w:r w:rsidRPr="00DE7AEE">
        <w:rPr>
          <w:bCs/>
        </w:rPr>
        <w:t xml:space="preserve"> (приложение № 1 к настоящему протоколу) предлагает</w:t>
      </w:r>
      <w:r w:rsidR="006C1D83">
        <w:rPr>
          <w:bCs/>
        </w:rPr>
        <w:t xml:space="preserve"> </w:t>
      </w:r>
      <w:r w:rsidR="006C1D83" w:rsidRPr="006C1D83">
        <w:rPr>
          <w:bCs/>
        </w:rPr>
        <w:t xml:space="preserve">установить МУП «Жилищно-коммунальное управление «Белогорск», ИНН 4243015398, </w:t>
      </w:r>
      <w:proofErr w:type="spellStart"/>
      <w:r w:rsidR="006C1D83" w:rsidRPr="006C1D83">
        <w:rPr>
          <w:bCs/>
        </w:rPr>
        <w:t>одноставочные</w:t>
      </w:r>
      <w:proofErr w:type="spellEnd"/>
      <w:r w:rsidR="006C1D83" w:rsidRPr="006C1D83">
        <w:rPr>
          <w:bCs/>
        </w:rPr>
        <w:t xml:space="preserve"> тарифы на тепловую энергию, реализуемую на потребительском рынке </w:t>
      </w:r>
      <w:proofErr w:type="spellStart"/>
      <w:r w:rsidR="006C1D83" w:rsidRPr="006C1D83">
        <w:rPr>
          <w:bCs/>
        </w:rPr>
        <w:t>Тисульского</w:t>
      </w:r>
      <w:proofErr w:type="spellEnd"/>
      <w:r w:rsidR="006C1D83" w:rsidRPr="006C1D83">
        <w:rPr>
          <w:bCs/>
        </w:rPr>
        <w:t xml:space="preserve"> муниципального района, на период с 01.01.2017 по 31.12.2017 согласно приложению </w:t>
      </w:r>
      <w:r w:rsidR="006C1D83">
        <w:rPr>
          <w:bCs/>
        </w:rPr>
        <w:t xml:space="preserve">№ 2 </w:t>
      </w:r>
      <w:r w:rsidR="006C1D83" w:rsidRPr="006C1D83">
        <w:rPr>
          <w:bCs/>
        </w:rPr>
        <w:t xml:space="preserve">к настоящему </w:t>
      </w:r>
      <w:r w:rsidR="006C1D83">
        <w:rPr>
          <w:bCs/>
        </w:rPr>
        <w:t>протоколу</w:t>
      </w:r>
      <w:r w:rsidR="006C1D83" w:rsidRPr="006C1D83">
        <w:rPr>
          <w:bCs/>
        </w:rPr>
        <w:t>.</w:t>
      </w:r>
    </w:p>
    <w:p w14:paraId="24A7E1E7" w14:textId="1BF37742" w:rsidR="00E32556" w:rsidRPr="006C1D83" w:rsidRDefault="00E32556" w:rsidP="00E32556">
      <w:pPr>
        <w:ind w:right="142" w:firstLine="709"/>
        <w:jc w:val="both"/>
        <w:rPr>
          <w:bCs/>
        </w:rPr>
      </w:pPr>
    </w:p>
    <w:p w14:paraId="4015D49C" w14:textId="77777777" w:rsidR="00DE7AEE" w:rsidRPr="007F03DC" w:rsidRDefault="00DE7AEE" w:rsidP="00DE7AEE">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1455F146" w14:textId="208A37C5" w:rsidR="00DE7AEE" w:rsidRDefault="00DE7AEE" w:rsidP="001450C6">
      <w:pPr>
        <w:ind w:firstLine="567"/>
        <w:jc w:val="both"/>
        <w:rPr>
          <w:sz w:val="23"/>
          <w:szCs w:val="23"/>
        </w:rPr>
      </w:pPr>
    </w:p>
    <w:p w14:paraId="718A44E6" w14:textId="6B8A8EC0" w:rsidR="00DE7AEE" w:rsidRPr="00DE7AEE" w:rsidRDefault="00DE7AEE" w:rsidP="001450C6">
      <w:pPr>
        <w:ind w:firstLine="567"/>
        <w:jc w:val="both"/>
        <w:rPr>
          <w:b/>
        </w:rPr>
      </w:pPr>
      <w:r>
        <w:rPr>
          <w:b/>
        </w:rPr>
        <w:t>ПОСТАНОВ</w:t>
      </w:r>
      <w:r w:rsidRPr="00DE7AEE">
        <w:rPr>
          <w:b/>
        </w:rPr>
        <w:t>ИЛО:</w:t>
      </w:r>
    </w:p>
    <w:p w14:paraId="45442FC0" w14:textId="63E8B4D6" w:rsidR="00DE7AEE" w:rsidRPr="00DE7AEE" w:rsidRDefault="00DE7AEE" w:rsidP="001450C6">
      <w:pPr>
        <w:ind w:firstLine="567"/>
        <w:jc w:val="both"/>
        <w:rPr>
          <w:b/>
          <w:bCs/>
          <w:sz w:val="23"/>
          <w:szCs w:val="23"/>
        </w:rPr>
      </w:pPr>
    </w:p>
    <w:p w14:paraId="716E58A5" w14:textId="41E0809F" w:rsidR="00DE7AEE" w:rsidRDefault="00DE7AEE" w:rsidP="001450C6">
      <w:pPr>
        <w:ind w:firstLine="567"/>
        <w:jc w:val="both"/>
        <w:rPr>
          <w:sz w:val="23"/>
          <w:szCs w:val="23"/>
        </w:rPr>
      </w:pPr>
      <w:r>
        <w:rPr>
          <w:sz w:val="23"/>
          <w:szCs w:val="23"/>
        </w:rPr>
        <w:t>Согласиться с предложением до</w:t>
      </w:r>
      <w:r w:rsidR="00377D8F">
        <w:rPr>
          <w:sz w:val="23"/>
          <w:szCs w:val="23"/>
        </w:rPr>
        <w:t>кладчика.</w:t>
      </w:r>
    </w:p>
    <w:p w14:paraId="5CB325BB" w14:textId="3381B5D2" w:rsidR="00377D8F" w:rsidRDefault="00377D8F" w:rsidP="001450C6">
      <w:pPr>
        <w:ind w:firstLine="567"/>
        <w:jc w:val="both"/>
        <w:rPr>
          <w:sz w:val="23"/>
          <w:szCs w:val="23"/>
        </w:rPr>
      </w:pPr>
    </w:p>
    <w:p w14:paraId="4C6B0F30" w14:textId="47798AB9" w:rsidR="00DC0B8A" w:rsidRDefault="00DC0B8A" w:rsidP="00DC0B8A">
      <w:pPr>
        <w:ind w:firstLine="567"/>
        <w:jc w:val="both"/>
        <w:rPr>
          <w:b/>
        </w:rPr>
      </w:pPr>
      <w:r w:rsidRPr="00E17B99">
        <w:rPr>
          <w:b/>
        </w:rPr>
        <w:t>Голосовали «ЗА» –</w:t>
      </w:r>
      <w:r w:rsidR="007E11FF">
        <w:rPr>
          <w:b/>
        </w:rPr>
        <w:t xml:space="preserve"> </w:t>
      </w:r>
      <w:r w:rsidR="006C1D83">
        <w:rPr>
          <w:b/>
        </w:rPr>
        <w:t>единогласно</w:t>
      </w:r>
      <w:r>
        <w:rPr>
          <w:b/>
        </w:rPr>
        <w:t>.</w:t>
      </w:r>
    </w:p>
    <w:p w14:paraId="2F9FCA6F" w14:textId="760B9377" w:rsidR="007E11FF" w:rsidRDefault="007E11FF" w:rsidP="00DC0B8A">
      <w:pPr>
        <w:ind w:firstLine="567"/>
        <w:jc w:val="both"/>
        <w:rPr>
          <w:b/>
        </w:rPr>
      </w:pPr>
    </w:p>
    <w:p w14:paraId="12291082" w14:textId="77777777" w:rsidR="00DC0B8A" w:rsidRPr="00DE7AEE" w:rsidRDefault="00DC0B8A" w:rsidP="001450C6">
      <w:pPr>
        <w:ind w:firstLine="567"/>
        <w:jc w:val="both"/>
        <w:rPr>
          <w:sz w:val="23"/>
          <w:szCs w:val="23"/>
        </w:rPr>
      </w:pPr>
    </w:p>
    <w:p w14:paraId="414C03A1" w14:textId="77777777" w:rsidR="00736C18" w:rsidRDefault="001450C6" w:rsidP="00736C18">
      <w:pPr>
        <w:ind w:firstLine="567"/>
        <w:jc w:val="both"/>
        <w:rPr>
          <w:b/>
          <w:bCs/>
          <w:kern w:val="32"/>
        </w:rPr>
      </w:pPr>
      <w:r w:rsidRPr="007B3C40">
        <w:t xml:space="preserve">Вопрос </w:t>
      </w:r>
      <w:r w:rsidR="00BE4EE9" w:rsidRPr="007B3C40">
        <w:t>2</w:t>
      </w:r>
      <w:r w:rsidRPr="007B3C40">
        <w:rPr>
          <w:sz w:val="23"/>
          <w:szCs w:val="23"/>
        </w:rPr>
        <w:t>.</w:t>
      </w:r>
      <w:r w:rsidRPr="007B3C40">
        <w:rPr>
          <w:b/>
          <w:bCs/>
          <w:sz w:val="23"/>
          <w:szCs w:val="23"/>
        </w:rPr>
        <w:t xml:space="preserve"> </w:t>
      </w:r>
      <w:r w:rsidR="00836EA1" w:rsidRPr="006C1D83">
        <w:rPr>
          <w:b/>
          <w:bCs/>
          <w:sz w:val="23"/>
          <w:szCs w:val="23"/>
        </w:rPr>
        <w:t>«</w:t>
      </w:r>
      <w:r w:rsidR="006C1D83" w:rsidRPr="006C1D83">
        <w:rPr>
          <w:b/>
          <w:bCs/>
          <w:color w:val="000000"/>
          <w:kern w:val="32"/>
        </w:rPr>
        <w:t xml:space="preserve">Об установлении МУП «Жилищно-коммунальное управление «Белогорск» тарифов на горячую воду в открытой системе горячего водоснабжения (теплоснабжения), реализуемую на потребительском рынке </w:t>
      </w:r>
      <w:proofErr w:type="spellStart"/>
      <w:r w:rsidR="006C1D83" w:rsidRPr="006C1D83">
        <w:rPr>
          <w:b/>
          <w:bCs/>
          <w:color w:val="000000"/>
          <w:kern w:val="32"/>
        </w:rPr>
        <w:t>Тисульского</w:t>
      </w:r>
      <w:proofErr w:type="spellEnd"/>
      <w:r w:rsidR="006C1D83" w:rsidRPr="006C1D83">
        <w:rPr>
          <w:b/>
          <w:bCs/>
          <w:color w:val="000000"/>
          <w:kern w:val="32"/>
        </w:rPr>
        <w:t xml:space="preserve"> муниципального района</w:t>
      </w:r>
      <w:r w:rsidR="00836EA1" w:rsidRPr="006C1D83">
        <w:rPr>
          <w:b/>
          <w:bCs/>
          <w:kern w:val="32"/>
        </w:rPr>
        <w:t>»</w:t>
      </w:r>
    </w:p>
    <w:p w14:paraId="12C369A0" w14:textId="77777777" w:rsidR="00736C18" w:rsidRDefault="00736C18" w:rsidP="00736C18">
      <w:pPr>
        <w:ind w:firstLine="567"/>
        <w:jc w:val="both"/>
        <w:rPr>
          <w:b/>
          <w:bCs/>
          <w:kern w:val="32"/>
        </w:rPr>
      </w:pPr>
    </w:p>
    <w:p w14:paraId="5A016DDB" w14:textId="0D015BDD" w:rsidR="00736C18" w:rsidRPr="00736C18" w:rsidRDefault="006C1D83" w:rsidP="00736C18">
      <w:pPr>
        <w:ind w:firstLine="567"/>
        <w:jc w:val="both"/>
        <w:rPr>
          <w:bCs/>
        </w:rPr>
      </w:pPr>
      <w:r w:rsidRPr="00DE7AEE">
        <w:rPr>
          <w:bCs/>
        </w:rPr>
        <w:t xml:space="preserve">Докладчик </w:t>
      </w:r>
      <w:r>
        <w:rPr>
          <w:b/>
        </w:rPr>
        <w:t>Незнанов П.Г.</w:t>
      </w:r>
      <w:r w:rsidRPr="00DE7AEE">
        <w:rPr>
          <w:bCs/>
        </w:rPr>
        <w:t xml:space="preserve"> согласно </w:t>
      </w:r>
      <w:r>
        <w:rPr>
          <w:bCs/>
        </w:rPr>
        <w:t>экспертному заключению</w:t>
      </w:r>
      <w:r w:rsidRPr="00DE7AEE">
        <w:rPr>
          <w:bCs/>
        </w:rPr>
        <w:t xml:space="preserve"> (приложение № </w:t>
      </w:r>
      <w:r>
        <w:rPr>
          <w:bCs/>
        </w:rPr>
        <w:t>3</w:t>
      </w:r>
      <w:r w:rsidRPr="00DE7AEE">
        <w:rPr>
          <w:bCs/>
        </w:rPr>
        <w:t xml:space="preserve"> к настоящему протоколу) предлагает</w:t>
      </w:r>
      <w:r>
        <w:rPr>
          <w:bCs/>
        </w:rPr>
        <w:t xml:space="preserve"> </w:t>
      </w:r>
      <w:r w:rsidR="00736C18" w:rsidRPr="00736C18">
        <w:rPr>
          <w:bCs/>
        </w:rPr>
        <w:t xml:space="preserve">установить МУП «Жилищно-коммунальное управление «Белогорск», ИНН 4243015398, тарифы на горячую воду в открытой системе горячего водоснабжения (теплоснабжения), реализуемую на потребительском рынке </w:t>
      </w:r>
      <w:proofErr w:type="spellStart"/>
      <w:r w:rsidR="00736C18" w:rsidRPr="00736C18">
        <w:rPr>
          <w:bCs/>
        </w:rPr>
        <w:t>Тисульского</w:t>
      </w:r>
      <w:proofErr w:type="spellEnd"/>
      <w:r w:rsidR="00736C18" w:rsidRPr="00736C18">
        <w:rPr>
          <w:bCs/>
        </w:rPr>
        <w:t xml:space="preserve"> муниципального района, на период с 01.01.2017 по 31.12.2017 согласно приложению </w:t>
      </w:r>
      <w:r w:rsidR="00736C18">
        <w:rPr>
          <w:bCs/>
        </w:rPr>
        <w:t xml:space="preserve">№ 4 </w:t>
      </w:r>
      <w:r w:rsidR="00736C18" w:rsidRPr="00736C18">
        <w:rPr>
          <w:bCs/>
        </w:rPr>
        <w:t>к настоящему п</w:t>
      </w:r>
      <w:r w:rsidR="00736C18">
        <w:rPr>
          <w:bCs/>
        </w:rPr>
        <w:t>ротоколу</w:t>
      </w:r>
      <w:r w:rsidR="00736C18" w:rsidRPr="00736C18">
        <w:rPr>
          <w:bCs/>
        </w:rPr>
        <w:t>.</w:t>
      </w:r>
    </w:p>
    <w:p w14:paraId="611B4916" w14:textId="594474A1" w:rsidR="008D3072" w:rsidRPr="00736C18" w:rsidRDefault="008D3072" w:rsidP="001450C6">
      <w:pPr>
        <w:ind w:firstLine="567"/>
        <w:jc w:val="both"/>
        <w:rPr>
          <w:bCs/>
        </w:rPr>
      </w:pPr>
    </w:p>
    <w:p w14:paraId="734DC39E" w14:textId="6BA2D6E7" w:rsidR="001450C6" w:rsidRPr="007F03DC" w:rsidRDefault="001450C6" w:rsidP="001450C6">
      <w:pPr>
        <w:ind w:firstLine="567"/>
        <w:jc w:val="both"/>
        <w:rPr>
          <w:bCs/>
          <w:color w:val="000000"/>
          <w:kern w:val="32"/>
        </w:rPr>
      </w:pPr>
      <w:r w:rsidRPr="007F03DC">
        <w:rPr>
          <w:color w:val="000000"/>
        </w:rPr>
        <w:t xml:space="preserve">Рассмотрев представленные материалы, Правление </w:t>
      </w:r>
      <w:r w:rsidR="00585DA2">
        <w:rPr>
          <w:color w:val="000000"/>
        </w:rPr>
        <w:t>региональной энергетической комиссии Кемеровской области</w:t>
      </w:r>
    </w:p>
    <w:p w14:paraId="09567DA3" w14:textId="77777777" w:rsidR="001450C6" w:rsidRPr="00695CCC" w:rsidRDefault="001450C6" w:rsidP="001450C6">
      <w:pPr>
        <w:ind w:firstLine="567"/>
        <w:jc w:val="both"/>
        <w:rPr>
          <w:bCs/>
          <w:color w:val="000000"/>
          <w:kern w:val="32"/>
        </w:rPr>
      </w:pPr>
    </w:p>
    <w:p w14:paraId="561E85CB" w14:textId="0EF317E2" w:rsidR="001450C6" w:rsidRDefault="00836EA1" w:rsidP="001450C6">
      <w:pPr>
        <w:ind w:firstLine="567"/>
        <w:jc w:val="both"/>
        <w:rPr>
          <w:b/>
        </w:rPr>
      </w:pPr>
      <w:r>
        <w:rPr>
          <w:b/>
        </w:rPr>
        <w:t>ПОСТАНОВИЛ</w:t>
      </w:r>
      <w:r w:rsidR="00585DA2">
        <w:rPr>
          <w:b/>
        </w:rPr>
        <w:t>О</w:t>
      </w:r>
      <w:r w:rsidR="001450C6">
        <w:rPr>
          <w:b/>
        </w:rPr>
        <w:t>:</w:t>
      </w:r>
    </w:p>
    <w:p w14:paraId="6BFFA3B2" w14:textId="77777777" w:rsidR="001450C6" w:rsidRDefault="001450C6" w:rsidP="001450C6">
      <w:pPr>
        <w:ind w:firstLine="567"/>
        <w:jc w:val="both"/>
      </w:pPr>
    </w:p>
    <w:p w14:paraId="089E9D92" w14:textId="77777777" w:rsidR="00836EA1" w:rsidRDefault="00836EA1" w:rsidP="00836EA1">
      <w:pPr>
        <w:ind w:firstLine="567"/>
        <w:jc w:val="both"/>
        <w:rPr>
          <w:sz w:val="23"/>
          <w:szCs w:val="23"/>
        </w:rPr>
      </w:pPr>
      <w:r>
        <w:rPr>
          <w:sz w:val="23"/>
          <w:szCs w:val="23"/>
        </w:rPr>
        <w:t>Согласиться с предложением докладчика.</w:t>
      </w:r>
    </w:p>
    <w:p w14:paraId="480FA768" w14:textId="77777777" w:rsidR="00836EA1" w:rsidRDefault="00836EA1" w:rsidP="00836EA1">
      <w:pPr>
        <w:ind w:firstLine="567"/>
        <w:jc w:val="both"/>
        <w:rPr>
          <w:sz w:val="23"/>
          <w:szCs w:val="23"/>
        </w:rPr>
      </w:pPr>
    </w:p>
    <w:p w14:paraId="1B96118E" w14:textId="77777777" w:rsidR="00836EA1" w:rsidRDefault="00836EA1" w:rsidP="00836EA1">
      <w:pPr>
        <w:ind w:firstLine="567"/>
        <w:jc w:val="both"/>
        <w:rPr>
          <w:b/>
        </w:rPr>
      </w:pPr>
      <w:r w:rsidRPr="00E17B99">
        <w:rPr>
          <w:b/>
        </w:rPr>
        <w:t xml:space="preserve">Голосовали «ЗА» – </w:t>
      </w:r>
      <w:r>
        <w:rPr>
          <w:b/>
        </w:rPr>
        <w:t>единогласно.</w:t>
      </w:r>
    </w:p>
    <w:p w14:paraId="672C4714" w14:textId="77777777" w:rsidR="00836EA1" w:rsidRPr="00DE7AEE" w:rsidRDefault="00836EA1" w:rsidP="00836EA1">
      <w:pPr>
        <w:ind w:firstLine="567"/>
        <w:jc w:val="both"/>
        <w:rPr>
          <w:sz w:val="23"/>
          <w:szCs w:val="23"/>
        </w:rPr>
      </w:pPr>
    </w:p>
    <w:p w14:paraId="4181C4E2" w14:textId="4CC67E68" w:rsidR="003421D0" w:rsidRDefault="003421D0" w:rsidP="003421D0">
      <w:pPr>
        <w:pStyle w:val="23"/>
        <w:tabs>
          <w:tab w:val="left" w:pos="284"/>
          <w:tab w:val="left" w:pos="993"/>
        </w:tabs>
        <w:ind w:firstLine="709"/>
        <w:rPr>
          <w:bCs/>
        </w:rPr>
      </w:pPr>
    </w:p>
    <w:p w14:paraId="6CFB4867" w14:textId="77777777" w:rsidR="00943C6C" w:rsidRPr="00D3769D" w:rsidRDefault="00943C6C" w:rsidP="00943C6C">
      <w:pPr>
        <w:tabs>
          <w:tab w:val="left" w:pos="5580"/>
          <w:tab w:val="left" w:pos="9639"/>
        </w:tabs>
        <w:ind w:right="281" w:firstLine="567"/>
        <w:jc w:val="both"/>
      </w:pPr>
      <w:r w:rsidRPr="00D3769D">
        <w:rPr>
          <w:color w:val="000000"/>
        </w:rPr>
        <w:t xml:space="preserve">Члены Правления </w:t>
      </w:r>
      <w:r w:rsidRPr="00D3769D">
        <w:t>региональной энергетической комиссии Кемеровской области:</w:t>
      </w:r>
    </w:p>
    <w:p w14:paraId="2F023486" w14:textId="12461B97" w:rsidR="006C72B3" w:rsidRDefault="006C72B3" w:rsidP="006C72B3">
      <w:pPr>
        <w:tabs>
          <w:tab w:val="left" w:pos="5580"/>
          <w:tab w:val="left" w:pos="9639"/>
        </w:tabs>
        <w:ind w:right="281" w:firstLine="567"/>
        <w:jc w:val="both"/>
      </w:pPr>
    </w:p>
    <w:p w14:paraId="269D27FB" w14:textId="77777777" w:rsidR="00960DF3" w:rsidRPr="00D3769D" w:rsidRDefault="00960DF3" w:rsidP="006C72B3">
      <w:pPr>
        <w:tabs>
          <w:tab w:val="left" w:pos="5580"/>
          <w:tab w:val="left" w:pos="9639"/>
        </w:tabs>
        <w:ind w:right="281" w:firstLine="567"/>
        <w:jc w:val="both"/>
      </w:pPr>
    </w:p>
    <w:p w14:paraId="3833A7B6" w14:textId="588A9E15" w:rsidR="006C72B3" w:rsidRPr="00D3769D" w:rsidRDefault="006C72B3" w:rsidP="006C72B3">
      <w:pPr>
        <w:tabs>
          <w:tab w:val="left" w:pos="5580"/>
          <w:tab w:val="left" w:pos="9639"/>
        </w:tabs>
        <w:ind w:right="281" w:firstLine="567"/>
        <w:jc w:val="both"/>
      </w:pPr>
      <w:r w:rsidRPr="00D3769D">
        <w:t>_____________________О.А. Чурсина</w:t>
      </w:r>
    </w:p>
    <w:p w14:paraId="77DFCB51" w14:textId="76137D88" w:rsidR="00943C6C" w:rsidRDefault="00943C6C" w:rsidP="00943C6C">
      <w:pPr>
        <w:tabs>
          <w:tab w:val="left" w:pos="5580"/>
          <w:tab w:val="left" w:pos="9639"/>
        </w:tabs>
        <w:ind w:right="281"/>
      </w:pPr>
    </w:p>
    <w:p w14:paraId="64C3B0D5" w14:textId="77777777" w:rsidR="00960DF3" w:rsidRPr="00D3769D" w:rsidRDefault="00960DF3" w:rsidP="00943C6C">
      <w:pPr>
        <w:tabs>
          <w:tab w:val="left" w:pos="5580"/>
          <w:tab w:val="left" w:pos="9639"/>
        </w:tabs>
        <w:ind w:right="281"/>
      </w:pPr>
    </w:p>
    <w:p w14:paraId="5F87D298" w14:textId="77777777" w:rsidR="00943C6C" w:rsidRPr="00D3769D" w:rsidRDefault="00943C6C" w:rsidP="00943C6C">
      <w:pPr>
        <w:tabs>
          <w:tab w:val="left" w:pos="5580"/>
          <w:tab w:val="left" w:pos="9639"/>
        </w:tabs>
        <w:ind w:right="281" w:firstLine="567"/>
        <w:jc w:val="both"/>
      </w:pPr>
      <w:r w:rsidRPr="00D3769D">
        <w:t>_____________________Э.Б. Гусельщиков</w:t>
      </w:r>
    </w:p>
    <w:p w14:paraId="361BB58E" w14:textId="4263C0E8" w:rsidR="00943C6C" w:rsidRDefault="00943C6C" w:rsidP="006C72B3">
      <w:pPr>
        <w:tabs>
          <w:tab w:val="left" w:pos="5580"/>
          <w:tab w:val="left" w:pos="9639"/>
        </w:tabs>
        <w:ind w:right="281"/>
        <w:jc w:val="both"/>
      </w:pPr>
    </w:p>
    <w:p w14:paraId="07EC62D8" w14:textId="77777777" w:rsidR="00960DF3" w:rsidRPr="00D3769D" w:rsidRDefault="00960DF3" w:rsidP="006C72B3">
      <w:pPr>
        <w:tabs>
          <w:tab w:val="left" w:pos="5580"/>
          <w:tab w:val="left" w:pos="9639"/>
        </w:tabs>
        <w:ind w:right="281"/>
        <w:jc w:val="both"/>
      </w:pPr>
    </w:p>
    <w:p w14:paraId="3469A0F4" w14:textId="4D67E111" w:rsidR="00D3769D" w:rsidRPr="00D3769D" w:rsidRDefault="00943C6C" w:rsidP="00D3769D">
      <w:pPr>
        <w:tabs>
          <w:tab w:val="left" w:pos="5580"/>
          <w:tab w:val="left" w:pos="9639"/>
        </w:tabs>
        <w:ind w:right="281" w:firstLine="567"/>
        <w:jc w:val="both"/>
      </w:pPr>
      <w:r w:rsidRPr="00D3769D">
        <w:t>_____________________ П.Г. Незнанов</w:t>
      </w:r>
    </w:p>
    <w:p w14:paraId="11562C88" w14:textId="2BFF9DE0" w:rsidR="00D3769D" w:rsidRDefault="00D3769D" w:rsidP="00943C6C">
      <w:pPr>
        <w:tabs>
          <w:tab w:val="left" w:pos="5580"/>
          <w:tab w:val="left" w:pos="9498"/>
        </w:tabs>
        <w:ind w:right="281" w:firstLine="567"/>
      </w:pPr>
    </w:p>
    <w:p w14:paraId="4C030FB9" w14:textId="2C7EF6D6" w:rsidR="008D3072" w:rsidRDefault="008D3072" w:rsidP="00736C18">
      <w:pPr>
        <w:tabs>
          <w:tab w:val="left" w:pos="5580"/>
          <w:tab w:val="left" w:pos="9498"/>
        </w:tabs>
        <w:ind w:right="281"/>
      </w:pPr>
    </w:p>
    <w:p w14:paraId="1DD04649" w14:textId="77777777" w:rsidR="008D3072" w:rsidRPr="00D3769D" w:rsidRDefault="008D3072" w:rsidP="00943C6C">
      <w:pPr>
        <w:tabs>
          <w:tab w:val="left" w:pos="5580"/>
          <w:tab w:val="left" w:pos="9498"/>
        </w:tabs>
        <w:ind w:right="281" w:firstLine="567"/>
      </w:pPr>
    </w:p>
    <w:p w14:paraId="56ED9BE5" w14:textId="28EFB5D5" w:rsidR="00943C6C" w:rsidRPr="00D3769D" w:rsidRDefault="00943C6C" w:rsidP="00943C6C">
      <w:pPr>
        <w:tabs>
          <w:tab w:val="left" w:pos="5580"/>
          <w:tab w:val="left" w:pos="9498"/>
        </w:tabs>
        <w:ind w:right="281" w:firstLine="567"/>
        <w:sectPr w:rsidR="00943C6C" w:rsidRPr="00D3769D" w:rsidSect="00AE7F32">
          <w:headerReference w:type="default" r:id="rId7"/>
          <w:footerReference w:type="even" r:id="rId8"/>
          <w:footerReference w:type="default" r:id="rId9"/>
          <w:footerReference w:type="first" r:id="rId10"/>
          <w:pgSz w:w="11906" w:h="16838"/>
          <w:pgMar w:top="284" w:right="849" w:bottom="1135" w:left="1276" w:header="421" w:footer="709" w:gutter="0"/>
          <w:cols w:space="708"/>
          <w:titlePg/>
          <w:docGrid w:linePitch="360"/>
        </w:sectPr>
      </w:pPr>
      <w:r w:rsidRPr="00D3769D">
        <w:t xml:space="preserve">Секретарь заседания: ____________________ </w:t>
      </w:r>
      <w:r w:rsidR="00736C18">
        <w:t>Т.А. Сафина</w:t>
      </w:r>
      <w:r w:rsidRPr="00D3769D">
        <w:t xml:space="preserve"> </w:t>
      </w:r>
    </w:p>
    <w:p w14:paraId="77323366" w14:textId="46F14994" w:rsidR="00BE4EE9" w:rsidRPr="00BE4EE9" w:rsidRDefault="00BE4EE9" w:rsidP="00BE4EE9">
      <w:pPr>
        <w:ind w:firstLine="5670"/>
        <w:jc w:val="both"/>
        <w:rPr>
          <w:bCs/>
          <w:sz w:val="23"/>
          <w:szCs w:val="23"/>
        </w:rPr>
      </w:pPr>
      <w:r w:rsidRPr="00BE4EE9">
        <w:rPr>
          <w:bCs/>
          <w:sz w:val="23"/>
          <w:szCs w:val="23"/>
        </w:rPr>
        <w:lastRenderedPageBreak/>
        <w:t>Приложение № 1 к протоколу № 5</w:t>
      </w:r>
      <w:r w:rsidR="00736C18">
        <w:rPr>
          <w:bCs/>
          <w:sz w:val="23"/>
          <w:szCs w:val="23"/>
        </w:rPr>
        <w:t>6</w:t>
      </w:r>
    </w:p>
    <w:p w14:paraId="4F3B7E6F" w14:textId="449AAB4E" w:rsidR="001450C6" w:rsidRPr="00BE4EE9" w:rsidRDefault="00BE4EE9" w:rsidP="00BE4EE9">
      <w:pPr>
        <w:ind w:firstLine="5670"/>
        <w:jc w:val="both"/>
        <w:rPr>
          <w:bCs/>
          <w:sz w:val="23"/>
          <w:szCs w:val="23"/>
        </w:rPr>
      </w:pPr>
      <w:r>
        <w:rPr>
          <w:bCs/>
          <w:sz w:val="23"/>
          <w:szCs w:val="23"/>
        </w:rPr>
        <w:t>з</w:t>
      </w:r>
      <w:r w:rsidRPr="00BE4EE9">
        <w:rPr>
          <w:bCs/>
          <w:sz w:val="23"/>
          <w:szCs w:val="23"/>
        </w:rPr>
        <w:t>аседания Правления региональной</w:t>
      </w:r>
    </w:p>
    <w:p w14:paraId="31878E7E" w14:textId="3D1F159A" w:rsidR="00BE4EE9" w:rsidRPr="00BE4EE9" w:rsidRDefault="00BE4EE9" w:rsidP="00BE4EE9">
      <w:pPr>
        <w:ind w:firstLine="5670"/>
        <w:jc w:val="both"/>
        <w:rPr>
          <w:bCs/>
          <w:sz w:val="23"/>
          <w:szCs w:val="23"/>
        </w:rPr>
      </w:pPr>
      <w:r w:rsidRPr="00BE4EE9">
        <w:rPr>
          <w:bCs/>
          <w:sz w:val="23"/>
          <w:szCs w:val="23"/>
        </w:rPr>
        <w:t>энергетической комиссии</w:t>
      </w:r>
    </w:p>
    <w:p w14:paraId="79EBD48A" w14:textId="0802AD44" w:rsidR="00BE4EE9" w:rsidRDefault="00BE4EE9" w:rsidP="00BE4EE9">
      <w:pPr>
        <w:ind w:firstLine="5670"/>
        <w:jc w:val="both"/>
        <w:rPr>
          <w:bCs/>
          <w:sz w:val="23"/>
          <w:szCs w:val="23"/>
        </w:rPr>
      </w:pPr>
      <w:r w:rsidRPr="00BE4EE9">
        <w:rPr>
          <w:bCs/>
          <w:sz w:val="23"/>
          <w:szCs w:val="23"/>
        </w:rPr>
        <w:t xml:space="preserve">Кемеровской области от </w:t>
      </w:r>
      <w:r w:rsidR="00736C18">
        <w:rPr>
          <w:bCs/>
          <w:sz w:val="23"/>
          <w:szCs w:val="23"/>
        </w:rPr>
        <w:t>12</w:t>
      </w:r>
      <w:r w:rsidRPr="00BE4EE9">
        <w:rPr>
          <w:bCs/>
          <w:sz w:val="23"/>
          <w:szCs w:val="23"/>
        </w:rPr>
        <w:t>.0</w:t>
      </w:r>
      <w:r w:rsidR="004D60B9">
        <w:rPr>
          <w:bCs/>
          <w:sz w:val="23"/>
          <w:szCs w:val="23"/>
        </w:rPr>
        <w:t>8</w:t>
      </w:r>
      <w:r w:rsidRPr="00BE4EE9">
        <w:rPr>
          <w:bCs/>
          <w:sz w:val="23"/>
          <w:szCs w:val="23"/>
        </w:rPr>
        <w:t>.2019</w:t>
      </w:r>
    </w:p>
    <w:p w14:paraId="69BDB935" w14:textId="77777777" w:rsidR="00736C18" w:rsidRDefault="00736C18" w:rsidP="00BE4EE9">
      <w:pPr>
        <w:ind w:firstLine="5670"/>
        <w:jc w:val="both"/>
        <w:rPr>
          <w:bCs/>
          <w:sz w:val="23"/>
          <w:szCs w:val="23"/>
        </w:rPr>
      </w:pPr>
    </w:p>
    <w:p w14:paraId="79397C19" w14:textId="77777777" w:rsidR="00736C18" w:rsidRPr="00736C18" w:rsidRDefault="00736C18" w:rsidP="00736C18">
      <w:pPr>
        <w:tabs>
          <w:tab w:val="left" w:pos="0"/>
          <w:tab w:val="left" w:pos="9900"/>
        </w:tabs>
        <w:ind w:right="142" w:firstLine="709"/>
        <w:contextualSpacing/>
        <w:jc w:val="center"/>
        <w:rPr>
          <w:color w:val="000000"/>
          <w:sz w:val="28"/>
          <w:szCs w:val="28"/>
          <w:lang w:eastAsia="ru-RU"/>
        </w:rPr>
      </w:pPr>
      <w:bookmarkStart w:id="2" w:name="_Toc495418319"/>
      <w:bookmarkStart w:id="3" w:name="_Toc497491853"/>
      <w:bookmarkStart w:id="4" w:name="_Hlt483802884"/>
      <w:r w:rsidRPr="00736C18">
        <w:rPr>
          <w:b/>
          <w:color w:val="000000"/>
          <w:sz w:val="28"/>
          <w:szCs w:val="28"/>
          <w:lang w:eastAsia="ru-RU"/>
        </w:rPr>
        <w:t>Экспертное заключение</w:t>
      </w:r>
      <w:r w:rsidRPr="00736C18">
        <w:rPr>
          <w:color w:val="000000"/>
          <w:sz w:val="28"/>
          <w:szCs w:val="28"/>
          <w:lang w:eastAsia="ru-RU"/>
        </w:rPr>
        <w:t xml:space="preserve"> </w:t>
      </w:r>
    </w:p>
    <w:p w14:paraId="2D5AD34E" w14:textId="77777777" w:rsidR="00736C18" w:rsidRPr="00736C18" w:rsidRDefault="00736C18" w:rsidP="00736C18">
      <w:pPr>
        <w:tabs>
          <w:tab w:val="left" w:pos="0"/>
          <w:tab w:val="left" w:pos="9900"/>
        </w:tabs>
        <w:ind w:right="142" w:firstLine="709"/>
        <w:contextualSpacing/>
        <w:jc w:val="center"/>
        <w:rPr>
          <w:color w:val="000000"/>
          <w:sz w:val="28"/>
          <w:szCs w:val="28"/>
          <w:lang w:eastAsia="ru-RU"/>
        </w:rPr>
      </w:pPr>
      <w:r w:rsidRPr="00736C18">
        <w:rPr>
          <w:color w:val="000000"/>
          <w:sz w:val="28"/>
          <w:szCs w:val="28"/>
          <w:lang w:eastAsia="ru-RU"/>
        </w:rPr>
        <w:t xml:space="preserve">региональной энергетической комиссии Кемеровской области </w:t>
      </w:r>
    </w:p>
    <w:p w14:paraId="10691382" w14:textId="77777777" w:rsidR="00736C18" w:rsidRPr="00736C18" w:rsidRDefault="00736C18" w:rsidP="00736C18">
      <w:pPr>
        <w:tabs>
          <w:tab w:val="left" w:pos="0"/>
          <w:tab w:val="left" w:pos="9900"/>
        </w:tabs>
        <w:ind w:right="142" w:firstLine="709"/>
        <w:contextualSpacing/>
        <w:jc w:val="center"/>
        <w:rPr>
          <w:color w:val="000000"/>
          <w:sz w:val="28"/>
          <w:szCs w:val="28"/>
          <w:lang w:eastAsia="ru-RU"/>
        </w:rPr>
      </w:pPr>
      <w:r w:rsidRPr="00736C18">
        <w:rPr>
          <w:color w:val="000000"/>
          <w:sz w:val="28"/>
          <w:szCs w:val="28"/>
          <w:lang w:eastAsia="ru-RU"/>
        </w:rPr>
        <w:t xml:space="preserve">по вопросу расчёта необходимой валовой выручки и тарифов на тепловую энергию Муниципального унитарного предприятия «Жилищно-коммунальное управление «Белогорск» (далее - МУП ЖКУ «Белогорск»), на 2017 год, в рамках исполнения определения Верховного суда Российской Федерации по делу </w:t>
      </w:r>
      <w:r w:rsidRPr="00736C18">
        <w:rPr>
          <w:color w:val="000000"/>
          <w:sz w:val="28"/>
          <w:szCs w:val="28"/>
          <w:lang w:eastAsia="ru-RU"/>
        </w:rPr>
        <w:br/>
      </w:r>
      <w:r w:rsidRPr="00736C18">
        <w:rPr>
          <w:bCs/>
          <w:color w:val="000000"/>
          <w:sz w:val="28"/>
          <w:szCs w:val="28"/>
          <w:lang w:eastAsia="ru-RU"/>
        </w:rPr>
        <w:t>№ 81-АПГ17-17</w:t>
      </w:r>
      <w:r w:rsidRPr="00736C18">
        <w:rPr>
          <w:color w:val="000000"/>
          <w:sz w:val="28"/>
          <w:szCs w:val="28"/>
          <w:lang w:eastAsia="ru-RU"/>
        </w:rPr>
        <w:t xml:space="preserve"> </w:t>
      </w:r>
      <w:r w:rsidRPr="00736C18">
        <w:rPr>
          <w:bCs/>
          <w:color w:val="000000"/>
          <w:sz w:val="28"/>
          <w:szCs w:val="28"/>
          <w:lang w:eastAsia="ru-RU"/>
        </w:rPr>
        <w:t>от 09.11.2017</w:t>
      </w:r>
      <w:r w:rsidRPr="00736C18">
        <w:rPr>
          <w:color w:val="000000"/>
          <w:sz w:val="28"/>
          <w:szCs w:val="28"/>
          <w:lang w:eastAsia="ru-RU"/>
        </w:rPr>
        <w:t xml:space="preserve">, решения Кемеровского областного суда по делу </w:t>
      </w:r>
      <w:r w:rsidRPr="00736C18">
        <w:rPr>
          <w:bCs/>
          <w:color w:val="000000"/>
          <w:sz w:val="28"/>
          <w:szCs w:val="28"/>
          <w:lang w:eastAsia="ru-RU"/>
        </w:rPr>
        <w:t>№ 3а-343/2017 от 22.05.2017</w:t>
      </w:r>
    </w:p>
    <w:p w14:paraId="2A1E103C" w14:textId="77777777" w:rsidR="00736C18" w:rsidRPr="00736C18" w:rsidRDefault="00736C18" w:rsidP="00736C18">
      <w:pPr>
        <w:tabs>
          <w:tab w:val="left" w:pos="0"/>
          <w:tab w:val="left" w:pos="9900"/>
        </w:tabs>
        <w:spacing w:line="360" w:lineRule="auto"/>
        <w:ind w:right="142" w:firstLine="709"/>
        <w:contextualSpacing/>
        <w:jc w:val="both"/>
        <w:rPr>
          <w:color w:val="000000"/>
          <w:sz w:val="28"/>
          <w:szCs w:val="28"/>
          <w:lang w:eastAsia="ru-RU"/>
        </w:rPr>
      </w:pPr>
    </w:p>
    <w:p w14:paraId="60B1492F" w14:textId="77777777" w:rsidR="00736C18" w:rsidRPr="00736C18" w:rsidRDefault="00736C18" w:rsidP="00736C18">
      <w:pPr>
        <w:tabs>
          <w:tab w:val="left" w:pos="0"/>
          <w:tab w:val="left" w:pos="9900"/>
        </w:tabs>
        <w:spacing w:line="360" w:lineRule="auto"/>
        <w:ind w:right="142" w:firstLine="709"/>
        <w:contextualSpacing/>
        <w:jc w:val="both"/>
        <w:rPr>
          <w:color w:val="000000"/>
          <w:sz w:val="28"/>
          <w:szCs w:val="28"/>
          <w:lang w:eastAsia="ru-RU"/>
        </w:rPr>
      </w:pPr>
      <w:r w:rsidRPr="00736C18">
        <w:rPr>
          <w:color w:val="000000"/>
          <w:sz w:val="28"/>
          <w:szCs w:val="28"/>
          <w:lang w:eastAsia="ru-RU"/>
        </w:rPr>
        <w:t xml:space="preserve">Основанием для настоящего заключения является исполнение предписаний определения Верховного суда Российской Федерации по делу </w:t>
      </w:r>
      <w:r w:rsidRPr="00736C18">
        <w:rPr>
          <w:color w:val="000000"/>
          <w:sz w:val="28"/>
          <w:szCs w:val="28"/>
          <w:lang w:eastAsia="ru-RU"/>
        </w:rPr>
        <w:br/>
      </w:r>
      <w:r w:rsidRPr="00736C18">
        <w:rPr>
          <w:bCs/>
          <w:color w:val="000000"/>
          <w:sz w:val="28"/>
          <w:szCs w:val="28"/>
          <w:lang w:eastAsia="ru-RU"/>
        </w:rPr>
        <w:t>№ 81-АПГ17-17</w:t>
      </w:r>
      <w:r w:rsidRPr="00736C18">
        <w:rPr>
          <w:color w:val="000000"/>
          <w:sz w:val="28"/>
          <w:szCs w:val="28"/>
          <w:lang w:eastAsia="ru-RU"/>
        </w:rPr>
        <w:t xml:space="preserve"> </w:t>
      </w:r>
      <w:r w:rsidRPr="00736C18">
        <w:rPr>
          <w:bCs/>
          <w:color w:val="000000"/>
          <w:sz w:val="28"/>
          <w:szCs w:val="28"/>
          <w:lang w:eastAsia="ru-RU"/>
        </w:rPr>
        <w:t>от 09.11.2017</w:t>
      </w:r>
      <w:r w:rsidRPr="00736C18">
        <w:rPr>
          <w:color w:val="000000"/>
          <w:sz w:val="28"/>
          <w:szCs w:val="28"/>
          <w:lang w:eastAsia="ru-RU"/>
        </w:rPr>
        <w:t>, решения Кемеровского областного суда по делу</w:t>
      </w:r>
      <w:r w:rsidRPr="00736C18">
        <w:rPr>
          <w:color w:val="000000"/>
          <w:sz w:val="28"/>
          <w:szCs w:val="28"/>
          <w:lang w:eastAsia="ru-RU"/>
        </w:rPr>
        <w:br/>
      </w:r>
      <w:r w:rsidRPr="00736C18">
        <w:rPr>
          <w:bCs/>
          <w:color w:val="000000"/>
          <w:sz w:val="28"/>
          <w:szCs w:val="28"/>
          <w:lang w:eastAsia="ru-RU"/>
        </w:rPr>
        <w:t>№ 3а-343/2017 от 22.05.2017</w:t>
      </w:r>
      <w:r w:rsidRPr="00736C18">
        <w:rPr>
          <w:color w:val="000000"/>
          <w:sz w:val="28"/>
          <w:szCs w:val="28"/>
          <w:lang w:eastAsia="ru-RU"/>
        </w:rPr>
        <w:t>.</w:t>
      </w:r>
    </w:p>
    <w:p w14:paraId="0C516951" w14:textId="77777777" w:rsidR="00736C18" w:rsidRPr="00736C18" w:rsidRDefault="00736C18" w:rsidP="00736C18">
      <w:pPr>
        <w:tabs>
          <w:tab w:val="left" w:pos="0"/>
          <w:tab w:val="left" w:pos="9900"/>
        </w:tabs>
        <w:spacing w:line="360" w:lineRule="auto"/>
        <w:ind w:right="142" w:firstLine="709"/>
        <w:contextualSpacing/>
        <w:jc w:val="both"/>
        <w:rPr>
          <w:color w:val="000000"/>
          <w:sz w:val="28"/>
          <w:szCs w:val="28"/>
          <w:lang w:eastAsia="ru-RU"/>
        </w:rPr>
      </w:pPr>
    </w:p>
    <w:p w14:paraId="2A4208B7" w14:textId="77777777" w:rsidR="00736C18" w:rsidRPr="00736C18" w:rsidRDefault="00736C18" w:rsidP="00736C18">
      <w:pPr>
        <w:keepNext/>
        <w:numPr>
          <w:ilvl w:val="0"/>
          <w:numId w:val="23"/>
        </w:numPr>
        <w:spacing w:line="312" w:lineRule="auto"/>
        <w:jc w:val="center"/>
        <w:outlineLvl w:val="0"/>
        <w:rPr>
          <w:b/>
          <w:snapToGrid w:val="0"/>
          <w:color w:val="000000"/>
          <w:sz w:val="28"/>
          <w:szCs w:val="28"/>
        </w:rPr>
      </w:pPr>
      <w:r w:rsidRPr="00736C18">
        <w:rPr>
          <w:b/>
          <w:snapToGrid w:val="0"/>
          <w:color w:val="000000"/>
          <w:sz w:val="28"/>
          <w:szCs w:val="28"/>
        </w:rPr>
        <w:t>Нормативно правовая база</w:t>
      </w:r>
      <w:bookmarkEnd w:id="2"/>
      <w:bookmarkEnd w:id="3"/>
    </w:p>
    <w:bookmarkEnd w:id="4"/>
    <w:p w14:paraId="4255287A" w14:textId="77777777" w:rsidR="00736C18" w:rsidRPr="00736C18" w:rsidRDefault="00736C18" w:rsidP="00736C18">
      <w:pPr>
        <w:tabs>
          <w:tab w:val="left" w:pos="0"/>
          <w:tab w:val="left" w:pos="9900"/>
        </w:tabs>
        <w:spacing w:line="360" w:lineRule="auto"/>
        <w:ind w:right="142" w:firstLine="709"/>
        <w:contextualSpacing/>
        <w:jc w:val="both"/>
        <w:rPr>
          <w:color w:val="000000"/>
          <w:sz w:val="28"/>
          <w:szCs w:val="28"/>
          <w:lang w:eastAsia="ru-RU"/>
        </w:rPr>
      </w:pPr>
      <w:r w:rsidRPr="00736C18">
        <w:rPr>
          <w:color w:val="000000"/>
          <w:sz w:val="28"/>
          <w:szCs w:val="28"/>
          <w:lang w:eastAsia="ru-RU"/>
        </w:rPr>
        <w:t>Гражданский кодекс Российской Федерации (далее – ГК РФ);</w:t>
      </w:r>
    </w:p>
    <w:p w14:paraId="57FE9B8C" w14:textId="77777777" w:rsidR="00736C18" w:rsidRPr="00736C18" w:rsidRDefault="00736C18" w:rsidP="00736C18">
      <w:pPr>
        <w:tabs>
          <w:tab w:val="left" w:pos="0"/>
          <w:tab w:val="left" w:pos="9900"/>
        </w:tabs>
        <w:spacing w:line="360" w:lineRule="auto"/>
        <w:ind w:right="142" w:firstLine="709"/>
        <w:contextualSpacing/>
        <w:jc w:val="both"/>
        <w:rPr>
          <w:color w:val="000000"/>
          <w:sz w:val="28"/>
          <w:szCs w:val="28"/>
          <w:lang w:eastAsia="ru-RU"/>
        </w:rPr>
      </w:pPr>
      <w:r w:rsidRPr="00736C18">
        <w:rPr>
          <w:color w:val="000000"/>
          <w:sz w:val="28"/>
          <w:szCs w:val="28"/>
          <w:lang w:eastAsia="ru-RU"/>
        </w:rPr>
        <w:t>Налоговый кодекс Российской Федерации (далее - НК РФ);</w:t>
      </w:r>
    </w:p>
    <w:p w14:paraId="5DA231C9" w14:textId="77777777" w:rsidR="00736C18" w:rsidRPr="00736C18" w:rsidRDefault="00736C18" w:rsidP="00736C18">
      <w:pPr>
        <w:tabs>
          <w:tab w:val="left" w:pos="0"/>
          <w:tab w:val="left" w:pos="9900"/>
        </w:tabs>
        <w:spacing w:line="360" w:lineRule="auto"/>
        <w:ind w:right="142" w:firstLine="709"/>
        <w:contextualSpacing/>
        <w:jc w:val="both"/>
        <w:rPr>
          <w:color w:val="000000"/>
          <w:sz w:val="28"/>
          <w:szCs w:val="28"/>
          <w:lang w:eastAsia="ru-RU"/>
        </w:rPr>
      </w:pPr>
      <w:r w:rsidRPr="00736C18">
        <w:rPr>
          <w:color w:val="000000"/>
          <w:sz w:val="28"/>
          <w:szCs w:val="28"/>
          <w:lang w:eastAsia="ru-RU"/>
        </w:rPr>
        <w:t>Трудовой Кодекс Российской Федерации (далее - ТК РФ);</w:t>
      </w:r>
    </w:p>
    <w:p w14:paraId="325CC363" w14:textId="77777777" w:rsidR="00736C18" w:rsidRPr="00736C18" w:rsidRDefault="00736C18" w:rsidP="00736C18">
      <w:pPr>
        <w:tabs>
          <w:tab w:val="left" w:pos="0"/>
          <w:tab w:val="left" w:pos="9900"/>
        </w:tabs>
        <w:spacing w:line="360" w:lineRule="auto"/>
        <w:ind w:right="142" w:firstLine="709"/>
        <w:contextualSpacing/>
        <w:jc w:val="both"/>
        <w:rPr>
          <w:color w:val="000000"/>
          <w:sz w:val="28"/>
          <w:szCs w:val="28"/>
          <w:lang w:eastAsia="ru-RU"/>
        </w:rPr>
      </w:pPr>
      <w:r w:rsidRPr="00736C18">
        <w:rPr>
          <w:color w:val="000000"/>
          <w:sz w:val="28"/>
          <w:szCs w:val="28"/>
          <w:lang w:eastAsia="ru-RU"/>
        </w:rPr>
        <w:t>Федеральный Закон от 17.08.1995 № 147-ФЗ «О естественных монополиях»;</w:t>
      </w:r>
    </w:p>
    <w:p w14:paraId="2BC07EDD" w14:textId="77777777" w:rsidR="00736C18" w:rsidRPr="00736C18" w:rsidRDefault="00736C18" w:rsidP="00736C18">
      <w:pPr>
        <w:tabs>
          <w:tab w:val="left" w:pos="0"/>
          <w:tab w:val="left" w:pos="9900"/>
        </w:tabs>
        <w:spacing w:line="360" w:lineRule="auto"/>
        <w:ind w:right="142" w:firstLine="709"/>
        <w:contextualSpacing/>
        <w:jc w:val="both"/>
        <w:rPr>
          <w:color w:val="000000"/>
          <w:sz w:val="28"/>
          <w:szCs w:val="28"/>
          <w:lang w:eastAsia="ru-RU"/>
        </w:rPr>
      </w:pPr>
      <w:r w:rsidRPr="00736C18">
        <w:rPr>
          <w:color w:val="000000"/>
          <w:sz w:val="28"/>
          <w:szCs w:val="28"/>
          <w:lang w:eastAsia="ru-RU"/>
        </w:rPr>
        <w:t>Федеральный закон от 27.07.2010 № 190-ФЗ «О теплоснабжении» (далее Закон о теплоснабжении);</w:t>
      </w:r>
    </w:p>
    <w:p w14:paraId="12CFAC38" w14:textId="77777777" w:rsidR="00736C18" w:rsidRPr="00736C18" w:rsidRDefault="00736C18" w:rsidP="00736C18">
      <w:pPr>
        <w:tabs>
          <w:tab w:val="left" w:pos="0"/>
          <w:tab w:val="left" w:pos="9900"/>
        </w:tabs>
        <w:spacing w:line="360" w:lineRule="auto"/>
        <w:ind w:right="142" w:firstLine="709"/>
        <w:contextualSpacing/>
        <w:jc w:val="both"/>
        <w:rPr>
          <w:color w:val="000000"/>
          <w:sz w:val="28"/>
          <w:szCs w:val="28"/>
          <w:lang w:eastAsia="ru-RU"/>
        </w:rPr>
      </w:pPr>
      <w:r w:rsidRPr="00736C18">
        <w:rPr>
          <w:color w:val="000000"/>
          <w:sz w:val="28"/>
          <w:szCs w:val="28"/>
          <w:lang w:eastAsia="ru-RU"/>
        </w:rPr>
        <w:t>Постановление Правительства РФ от 6 июля 1998 г. № 700 «О введении раздельного учета затрат по регулируемым видам деятельности в энергетике»;</w:t>
      </w:r>
    </w:p>
    <w:p w14:paraId="440EA235" w14:textId="77777777" w:rsidR="00736C18" w:rsidRPr="00736C18" w:rsidRDefault="00736C18" w:rsidP="00736C18">
      <w:pPr>
        <w:tabs>
          <w:tab w:val="left" w:pos="0"/>
          <w:tab w:val="left" w:pos="9900"/>
        </w:tabs>
        <w:spacing w:line="360" w:lineRule="auto"/>
        <w:ind w:right="142" w:firstLine="709"/>
        <w:contextualSpacing/>
        <w:jc w:val="both"/>
        <w:rPr>
          <w:color w:val="000000"/>
          <w:sz w:val="28"/>
          <w:szCs w:val="28"/>
          <w:lang w:eastAsia="ru-RU"/>
        </w:rPr>
      </w:pPr>
      <w:r w:rsidRPr="00736C18">
        <w:rPr>
          <w:color w:val="000000"/>
          <w:sz w:val="28"/>
          <w:szCs w:val="28"/>
          <w:lang w:eastAsia="ru-RU"/>
        </w:rPr>
        <w:t>Постановление Правительства Российской Федерации от 22.10.2012 №1075 «О ценообразовании в сфере теплоснабжения» (далее Основы ценообразования и Правила регулирования);</w:t>
      </w:r>
    </w:p>
    <w:p w14:paraId="00719822" w14:textId="77777777" w:rsidR="00736C18" w:rsidRPr="00736C18" w:rsidRDefault="00736C18" w:rsidP="00736C18">
      <w:pPr>
        <w:tabs>
          <w:tab w:val="left" w:pos="0"/>
          <w:tab w:val="left" w:pos="9900"/>
        </w:tabs>
        <w:spacing w:line="360" w:lineRule="auto"/>
        <w:ind w:right="142" w:firstLine="709"/>
        <w:contextualSpacing/>
        <w:jc w:val="both"/>
        <w:rPr>
          <w:color w:val="000000"/>
          <w:sz w:val="28"/>
          <w:szCs w:val="28"/>
          <w:lang w:eastAsia="ru-RU"/>
        </w:rPr>
      </w:pPr>
      <w:r w:rsidRPr="00736C18">
        <w:rPr>
          <w:color w:val="000000"/>
          <w:sz w:val="28"/>
          <w:szCs w:val="28"/>
          <w:lang w:eastAsia="ru-RU"/>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20E611C4" w14:textId="77777777" w:rsidR="00736C18" w:rsidRPr="00736C18" w:rsidRDefault="00736C18" w:rsidP="00736C18">
      <w:pPr>
        <w:tabs>
          <w:tab w:val="left" w:pos="0"/>
          <w:tab w:val="left" w:pos="9900"/>
        </w:tabs>
        <w:spacing w:line="360" w:lineRule="auto"/>
        <w:ind w:right="142" w:firstLine="709"/>
        <w:contextualSpacing/>
        <w:jc w:val="both"/>
        <w:rPr>
          <w:color w:val="000000"/>
          <w:sz w:val="28"/>
          <w:szCs w:val="28"/>
          <w:lang w:eastAsia="ru-RU"/>
        </w:rPr>
      </w:pPr>
      <w:r w:rsidRPr="00736C18">
        <w:rPr>
          <w:color w:val="000000"/>
          <w:sz w:val="28"/>
          <w:szCs w:val="28"/>
          <w:lang w:eastAsia="ru-RU"/>
        </w:rPr>
        <w:lastRenderedPageBreak/>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354455A3" w14:textId="77777777" w:rsidR="00736C18" w:rsidRPr="00736C18" w:rsidRDefault="00736C18" w:rsidP="00736C18">
      <w:pPr>
        <w:tabs>
          <w:tab w:val="left" w:pos="0"/>
        </w:tabs>
        <w:spacing w:line="360" w:lineRule="auto"/>
        <w:ind w:right="142" w:firstLine="709"/>
        <w:contextualSpacing/>
        <w:jc w:val="both"/>
        <w:rPr>
          <w:color w:val="000000"/>
          <w:sz w:val="28"/>
          <w:szCs w:val="28"/>
          <w:lang w:eastAsia="ru-RU"/>
        </w:rPr>
      </w:pPr>
      <w:r w:rsidRPr="00736C18">
        <w:rPr>
          <w:color w:val="000000"/>
          <w:sz w:val="28"/>
          <w:szCs w:val="28"/>
          <w:lang w:eastAsia="ru-RU"/>
        </w:rPr>
        <w:t>Приказ Федеральной службы по тарифам (ФСТ России) от 13.06.2013</w:t>
      </w:r>
      <w:r w:rsidRPr="00736C18">
        <w:rPr>
          <w:color w:val="000000"/>
          <w:sz w:val="28"/>
          <w:szCs w:val="28"/>
          <w:lang w:eastAsia="ru-RU"/>
        </w:rPr>
        <w:br/>
        <w:t>№ 760-э «Об утверждении Методических указаний по расчету регулируемых цен (тарифов) в сфере теплоснабжения» (далее Методические указания);</w:t>
      </w:r>
    </w:p>
    <w:p w14:paraId="19960D7F" w14:textId="77777777" w:rsidR="00736C18" w:rsidRPr="00736C18" w:rsidRDefault="00736C18" w:rsidP="00736C18">
      <w:pPr>
        <w:tabs>
          <w:tab w:val="left" w:pos="0"/>
        </w:tabs>
        <w:spacing w:line="360" w:lineRule="auto"/>
        <w:ind w:right="142" w:firstLine="709"/>
        <w:contextualSpacing/>
        <w:jc w:val="both"/>
        <w:rPr>
          <w:color w:val="000000"/>
          <w:sz w:val="28"/>
          <w:szCs w:val="28"/>
          <w:lang w:eastAsia="ru-RU"/>
        </w:rPr>
      </w:pPr>
      <w:r w:rsidRPr="00736C18">
        <w:rPr>
          <w:color w:val="000000"/>
          <w:sz w:val="28"/>
          <w:szCs w:val="28"/>
          <w:lang w:eastAsia="ru-RU"/>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w:t>
      </w:r>
    </w:p>
    <w:p w14:paraId="2C90709B" w14:textId="77777777" w:rsidR="00736C18" w:rsidRPr="00736C18" w:rsidRDefault="00736C18" w:rsidP="00736C18">
      <w:pPr>
        <w:tabs>
          <w:tab w:val="left" w:pos="0"/>
        </w:tabs>
        <w:spacing w:line="360" w:lineRule="auto"/>
        <w:ind w:right="142" w:firstLine="709"/>
        <w:contextualSpacing/>
        <w:jc w:val="both"/>
        <w:rPr>
          <w:color w:val="000000"/>
          <w:sz w:val="28"/>
          <w:szCs w:val="28"/>
          <w:lang w:eastAsia="ru-RU"/>
        </w:rPr>
      </w:pPr>
      <w:r w:rsidRPr="00736C18">
        <w:rPr>
          <w:color w:val="000000"/>
          <w:sz w:val="28"/>
          <w:szCs w:val="28"/>
          <w:lang w:eastAsia="ru-RU"/>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p w14:paraId="3C3CB3A0" w14:textId="77777777" w:rsidR="00736C18" w:rsidRPr="00736C18" w:rsidRDefault="00736C18" w:rsidP="00736C18">
      <w:pPr>
        <w:tabs>
          <w:tab w:val="left" w:pos="0"/>
          <w:tab w:val="num" w:pos="993"/>
        </w:tabs>
        <w:spacing w:line="360" w:lineRule="auto"/>
        <w:ind w:right="142" w:firstLine="709"/>
        <w:contextualSpacing/>
        <w:jc w:val="both"/>
        <w:rPr>
          <w:color w:val="000000"/>
          <w:sz w:val="28"/>
          <w:szCs w:val="28"/>
          <w:lang w:eastAsia="ru-RU"/>
        </w:rPr>
      </w:pPr>
      <w:r w:rsidRPr="00736C18">
        <w:rPr>
          <w:color w:val="000000"/>
          <w:sz w:val="28"/>
          <w:szCs w:val="28"/>
          <w:lang w:eastAsia="ru-RU"/>
        </w:rPr>
        <w:t>Вся нормативно – методическая основа используется в редакции, действующей на момент подготовки данного заключения.</w:t>
      </w:r>
    </w:p>
    <w:p w14:paraId="7FC3E3FD" w14:textId="77777777" w:rsidR="00736C18" w:rsidRPr="00736C18" w:rsidRDefault="00736C18" w:rsidP="00736C18">
      <w:pPr>
        <w:spacing w:line="360" w:lineRule="auto"/>
        <w:ind w:firstLine="709"/>
        <w:jc w:val="both"/>
        <w:rPr>
          <w:color w:val="000000"/>
          <w:sz w:val="28"/>
          <w:szCs w:val="28"/>
        </w:rPr>
      </w:pPr>
    </w:p>
    <w:p w14:paraId="190E67C9" w14:textId="77777777" w:rsidR="00736C18" w:rsidRPr="00736C18" w:rsidRDefault="00736C18" w:rsidP="00736C18">
      <w:pPr>
        <w:spacing w:line="360" w:lineRule="auto"/>
        <w:ind w:firstLine="709"/>
        <w:jc w:val="both"/>
        <w:rPr>
          <w:color w:val="000000"/>
          <w:sz w:val="28"/>
          <w:szCs w:val="28"/>
        </w:rPr>
      </w:pPr>
      <w:r w:rsidRPr="00736C18">
        <w:rPr>
          <w:color w:val="000000"/>
          <w:sz w:val="28"/>
          <w:szCs w:val="28"/>
        </w:rPr>
        <w:t>Судебная коллегия по административным делам Верховного суда Российской Федерации (далее ВС РФ) определила оставить без изменения решение Кемеровского областного суда от 30.10.2018.</w:t>
      </w:r>
    </w:p>
    <w:p w14:paraId="58B03BB2" w14:textId="77777777" w:rsidR="00736C18" w:rsidRPr="00736C18" w:rsidRDefault="00736C18" w:rsidP="00736C18">
      <w:pPr>
        <w:spacing w:line="360" w:lineRule="auto"/>
        <w:ind w:firstLine="709"/>
        <w:jc w:val="both"/>
        <w:rPr>
          <w:color w:val="000000"/>
          <w:sz w:val="28"/>
          <w:szCs w:val="28"/>
        </w:rPr>
      </w:pPr>
      <w:r w:rsidRPr="00736C18">
        <w:rPr>
          <w:color w:val="000000"/>
          <w:sz w:val="28"/>
          <w:szCs w:val="28"/>
        </w:rPr>
        <w:t xml:space="preserve">Кемеровский областной суд решил признать недействующим постановление Региональной энергетической комиссии Кемеровской области от 20 декабря 2016 года № 693 «Об установлении МУП «Жилищно-коммунальное управление «Белогорск» тарифов на тепловую энергию, реализуемую на потребительском рынке </w:t>
      </w:r>
      <w:proofErr w:type="spellStart"/>
      <w:r w:rsidRPr="00736C18">
        <w:rPr>
          <w:color w:val="000000"/>
          <w:sz w:val="28"/>
          <w:szCs w:val="28"/>
        </w:rPr>
        <w:t>Тисульского</w:t>
      </w:r>
      <w:proofErr w:type="spellEnd"/>
      <w:r w:rsidRPr="00736C18">
        <w:rPr>
          <w:color w:val="000000"/>
          <w:sz w:val="28"/>
          <w:szCs w:val="28"/>
        </w:rPr>
        <w:t xml:space="preserve"> района, на 2017 год».</w:t>
      </w:r>
    </w:p>
    <w:p w14:paraId="7BEF05E9" w14:textId="77777777" w:rsidR="00736C18" w:rsidRPr="00736C18" w:rsidRDefault="00736C18" w:rsidP="00736C18">
      <w:pPr>
        <w:spacing w:line="360" w:lineRule="auto"/>
        <w:ind w:firstLine="709"/>
        <w:jc w:val="both"/>
        <w:rPr>
          <w:color w:val="000000"/>
          <w:sz w:val="28"/>
          <w:szCs w:val="28"/>
        </w:rPr>
      </w:pPr>
      <w:r w:rsidRPr="00736C18">
        <w:rPr>
          <w:color w:val="000000"/>
          <w:sz w:val="28"/>
          <w:szCs w:val="28"/>
        </w:rPr>
        <w:br w:type="page"/>
      </w:r>
    </w:p>
    <w:p w14:paraId="1BC2AB37" w14:textId="77777777" w:rsidR="00736C18" w:rsidRPr="00736C18" w:rsidRDefault="00736C18" w:rsidP="00736C18">
      <w:pPr>
        <w:keepNext/>
        <w:spacing w:line="312" w:lineRule="auto"/>
        <w:jc w:val="both"/>
        <w:outlineLvl w:val="0"/>
        <w:rPr>
          <w:b/>
          <w:snapToGrid w:val="0"/>
          <w:color w:val="000000"/>
          <w:sz w:val="28"/>
          <w:szCs w:val="28"/>
        </w:rPr>
      </w:pPr>
      <w:bookmarkStart w:id="5" w:name="_Toc497491854"/>
      <w:r w:rsidRPr="00736C18">
        <w:rPr>
          <w:b/>
          <w:snapToGrid w:val="0"/>
          <w:color w:val="000000"/>
          <w:sz w:val="28"/>
          <w:szCs w:val="28"/>
        </w:rPr>
        <w:lastRenderedPageBreak/>
        <w:t>Основные методологические положения по расчёту необходимой валовой выручки</w:t>
      </w:r>
      <w:bookmarkEnd w:id="5"/>
      <w:r w:rsidRPr="00736C18">
        <w:rPr>
          <w:b/>
          <w:snapToGrid w:val="0"/>
          <w:color w:val="000000"/>
          <w:sz w:val="28"/>
          <w:szCs w:val="28"/>
        </w:rPr>
        <w:t xml:space="preserve"> на тепловую энергию</w:t>
      </w:r>
    </w:p>
    <w:p w14:paraId="162F224B" w14:textId="77777777" w:rsidR="00736C18" w:rsidRPr="00736C18" w:rsidRDefault="00736C18" w:rsidP="00736C18">
      <w:pPr>
        <w:spacing w:line="360" w:lineRule="auto"/>
        <w:ind w:firstLine="720"/>
        <w:jc w:val="both"/>
        <w:rPr>
          <w:color w:val="000000"/>
          <w:sz w:val="28"/>
          <w:szCs w:val="28"/>
          <w:lang w:eastAsia="ru-RU"/>
        </w:rPr>
      </w:pPr>
      <w:r w:rsidRPr="00736C18">
        <w:rPr>
          <w:color w:val="000000"/>
          <w:sz w:val="28"/>
          <w:szCs w:val="28"/>
          <w:lang w:eastAsia="ru-RU"/>
        </w:rPr>
        <w:t xml:space="preserve">Материалы МУП ЖКУ «Белогорск» по расчету тарифов на 2017 год подготовлены в соответствии с требованиями Основ ценообразования и Методических указаний. </w:t>
      </w:r>
    </w:p>
    <w:p w14:paraId="29434B66" w14:textId="77777777" w:rsidR="00736C18" w:rsidRPr="00736C18" w:rsidRDefault="00736C18" w:rsidP="00736C18">
      <w:pPr>
        <w:spacing w:line="360" w:lineRule="auto"/>
        <w:ind w:firstLine="720"/>
        <w:jc w:val="both"/>
        <w:rPr>
          <w:color w:val="000000"/>
          <w:sz w:val="28"/>
          <w:szCs w:val="28"/>
          <w:lang w:eastAsia="ru-RU"/>
        </w:rPr>
      </w:pPr>
      <w:r w:rsidRPr="00736C18">
        <w:rPr>
          <w:color w:val="000000"/>
          <w:sz w:val="28"/>
          <w:szCs w:val="28"/>
          <w:lang w:eastAsia="ru-RU"/>
        </w:rPr>
        <w:t>Расчетно-обосновывающие материалы представлены в соответствии с требованиями п. 16 Правил регулирования, оформлены надлежащим образом, прошнурованы, пронумерованы, заверены подписью руководителя и скреплены печатью предприятия.</w:t>
      </w:r>
    </w:p>
    <w:p w14:paraId="15B04BB8" w14:textId="77777777" w:rsidR="00736C18" w:rsidRPr="00736C18" w:rsidRDefault="00736C18" w:rsidP="00736C18">
      <w:pPr>
        <w:spacing w:line="360" w:lineRule="auto"/>
        <w:ind w:firstLine="720"/>
        <w:jc w:val="both"/>
        <w:rPr>
          <w:color w:val="000000"/>
          <w:sz w:val="28"/>
          <w:szCs w:val="28"/>
          <w:lang w:eastAsia="ru-RU"/>
        </w:rPr>
      </w:pPr>
      <w:r w:rsidRPr="00736C18">
        <w:rPr>
          <w:color w:val="000000"/>
          <w:sz w:val="28"/>
          <w:szCs w:val="28"/>
          <w:lang w:eastAsia="ru-RU"/>
        </w:rPr>
        <w:t>Экспертами рассматривались и принимались во внимание все представленные предприятием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7558625" w14:textId="77777777" w:rsidR="00736C18" w:rsidRPr="00736C18" w:rsidRDefault="00736C18" w:rsidP="00736C18">
      <w:pPr>
        <w:spacing w:line="360" w:lineRule="auto"/>
        <w:ind w:firstLine="720"/>
        <w:jc w:val="both"/>
        <w:rPr>
          <w:color w:val="000000"/>
          <w:sz w:val="36"/>
          <w:szCs w:val="36"/>
          <w:lang w:eastAsia="ru-RU"/>
        </w:rPr>
      </w:pPr>
      <w:r w:rsidRPr="00736C18">
        <w:rPr>
          <w:color w:val="000000"/>
          <w:sz w:val="28"/>
          <w:szCs w:val="28"/>
          <w:lang w:eastAsia="ru-RU"/>
        </w:rPr>
        <w:t xml:space="preserve">Экспертная оценка расходов МУП ЖКУ «Белогорск», принимаемых для расчета тарифов на тепловую энергию на 2017 год производилась методом экономически обоснованных расходов. </w:t>
      </w:r>
    </w:p>
    <w:p w14:paraId="17080B0B" w14:textId="77777777" w:rsidR="00736C18" w:rsidRPr="00736C18" w:rsidRDefault="00736C18" w:rsidP="00736C18">
      <w:pPr>
        <w:spacing w:line="360" w:lineRule="auto"/>
        <w:ind w:right="142" w:firstLine="709"/>
        <w:contextualSpacing/>
        <w:jc w:val="both"/>
        <w:rPr>
          <w:color w:val="000000"/>
          <w:sz w:val="28"/>
          <w:szCs w:val="28"/>
          <w:lang w:eastAsia="ru-RU"/>
        </w:rPr>
      </w:pPr>
      <w:r w:rsidRPr="00736C18">
        <w:rPr>
          <w:color w:val="000000"/>
          <w:sz w:val="28"/>
          <w:szCs w:val="28"/>
          <w:lang w:eastAsia="ru-RU"/>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2A9C510E" w14:textId="77777777" w:rsidR="00736C18" w:rsidRPr="00736C18" w:rsidRDefault="00736C18" w:rsidP="00736C18">
      <w:pPr>
        <w:spacing w:line="360" w:lineRule="auto"/>
        <w:ind w:firstLine="709"/>
        <w:contextualSpacing/>
        <w:jc w:val="both"/>
        <w:rPr>
          <w:color w:val="000000"/>
          <w:sz w:val="28"/>
          <w:szCs w:val="28"/>
          <w:lang w:eastAsia="ru-RU"/>
        </w:rPr>
      </w:pPr>
      <w:r w:rsidRPr="00736C18">
        <w:rPr>
          <w:color w:val="000000"/>
          <w:sz w:val="28"/>
          <w:szCs w:val="28"/>
          <w:lang w:eastAsia="ru-RU"/>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49DE586F" w14:textId="77777777" w:rsidR="00736C18" w:rsidRPr="00736C18" w:rsidRDefault="00736C18" w:rsidP="00736C18">
      <w:pPr>
        <w:autoSpaceDE w:val="0"/>
        <w:autoSpaceDN w:val="0"/>
        <w:adjustRightInd w:val="0"/>
        <w:spacing w:line="360" w:lineRule="auto"/>
        <w:ind w:firstLine="709"/>
        <w:contextualSpacing/>
        <w:jc w:val="both"/>
        <w:rPr>
          <w:color w:val="000000"/>
          <w:sz w:val="28"/>
          <w:szCs w:val="28"/>
          <w:lang w:eastAsia="ru-RU"/>
        </w:rPr>
      </w:pPr>
      <w:r w:rsidRPr="00736C18">
        <w:rPr>
          <w:color w:val="000000"/>
          <w:sz w:val="28"/>
          <w:szCs w:val="28"/>
          <w:lang w:eastAsia="ru-RU"/>
        </w:rPr>
        <w:t xml:space="preserve">а) установленные на очередной период регулирования цены (тарифы) для соответствующей категории потребителей (тарифы на водоснабжение и водоотведение </w:t>
      </w:r>
      <w:proofErr w:type="gramStart"/>
      <w:r w:rsidRPr="00736C18">
        <w:rPr>
          <w:color w:val="000000"/>
          <w:sz w:val="28"/>
          <w:szCs w:val="28"/>
          <w:lang w:eastAsia="ru-RU"/>
        </w:rPr>
        <w:t>согласно постановлений</w:t>
      </w:r>
      <w:proofErr w:type="gramEnd"/>
      <w:r w:rsidRPr="00736C18">
        <w:rPr>
          <w:color w:val="000000"/>
          <w:sz w:val="28"/>
          <w:szCs w:val="28"/>
          <w:lang w:eastAsia="ru-RU"/>
        </w:rPr>
        <w:t xml:space="preserve"> РЭК Кемеровской области)</w:t>
      </w:r>
    </w:p>
    <w:p w14:paraId="71F365B3" w14:textId="77777777" w:rsidR="00736C18" w:rsidRPr="00736C18" w:rsidRDefault="00736C18" w:rsidP="00736C18">
      <w:pPr>
        <w:autoSpaceDE w:val="0"/>
        <w:autoSpaceDN w:val="0"/>
        <w:adjustRightInd w:val="0"/>
        <w:spacing w:before="280" w:line="360" w:lineRule="auto"/>
        <w:ind w:firstLine="709"/>
        <w:contextualSpacing/>
        <w:jc w:val="both"/>
        <w:rPr>
          <w:color w:val="000000"/>
          <w:sz w:val="28"/>
          <w:szCs w:val="28"/>
          <w:lang w:eastAsia="ru-RU"/>
        </w:rPr>
      </w:pPr>
      <w:r w:rsidRPr="00736C18">
        <w:rPr>
          <w:color w:val="000000"/>
          <w:sz w:val="28"/>
          <w:szCs w:val="28"/>
          <w:lang w:eastAsia="ru-RU"/>
        </w:rPr>
        <w:t>б) цены, установленные в договорах, заключенных в результате проведения торгов;</w:t>
      </w:r>
    </w:p>
    <w:p w14:paraId="219179E4" w14:textId="77777777" w:rsidR="00736C18" w:rsidRPr="00736C18" w:rsidRDefault="00736C18" w:rsidP="00736C18">
      <w:pPr>
        <w:autoSpaceDE w:val="0"/>
        <w:autoSpaceDN w:val="0"/>
        <w:adjustRightInd w:val="0"/>
        <w:spacing w:before="280" w:line="360" w:lineRule="auto"/>
        <w:ind w:firstLine="709"/>
        <w:contextualSpacing/>
        <w:jc w:val="both"/>
        <w:rPr>
          <w:color w:val="000000"/>
          <w:sz w:val="28"/>
          <w:szCs w:val="28"/>
          <w:lang w:eastAsia="ru-RU"/>
        </w:rPr>
      </w:pPr>
      <w:r w:rsidRPr="00736C18">
        <w:rPr>
          <w:color w:val="000000"/>
          <w:sz w:val="28"/>
          <w:szCs w:val="28"/>
          <w:lang w:eastAsia="ru-RU"/>
        </w:rPr>
        <w:t>в) прогноз социально-экономического развития российской федерации на 2017 год и на плановый период 2018 и 2019 годов" в рамках законопроекта "О федеральном бюджете на 2017 год и на плановый период 2018 и 2019 годов (базовый вариант) (опубликован Минэкономразвития РФ 24.11.2016).</w:t>
      </w:r>
    </w:p>
    <w:p w14:paraId="64FDEF07" w14:textId="77777777" w:rsidR="00736C18" w:rsidRPr="00736C18" w:rsidRDefault="00736C18" w:rsidP="00736C18">
      <w:pPr>
        <w:autoSpaceDE w:val="0"/>
        <w:autoSpaceDN w:val="0"/>
        <w:adjustRightInd w:val="0"/>
        <w:spacing w:before="280" w:line="360" w:lineRule="auto"/>
        <w:ind w:firstLine="709"/>
        <w:contextualSpacing/>
        <w:jc w:val="both"/>
        <w:rPr>
          <w:color w:val="000000"/>
          <w:sz w:val="28"/>
          <w:szCs w:val="28"/>
          <w:lang w:eastAsia="ru-RU"/>
        </w:rPr>
      </w:pPr>
      <w:r w:rsidRPr="00736C18">
        <w:rPr>
          <w:color w:val="000000"/>
          <w:sz w:val="28"/>
          <w:szCs w:val="28"/>
          <w:lang w:eastAsia="ru-RU"/>
        </w:rPr>
        <w:lastRenderedPageBreak/>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7CC7B927" w14:textId="77777777" w:rsidR="00736C18" w:rsidRPr="00736C18" w:rsidRDefault="00736C18" w:rsidP="00736C18">
      <w:pPr>
        <w:autoSpaceDE w:val="0"/>
        <w:autoSpaceDN w:val="0"/>
        <w:adjustRightInd w:val="0"/>
        <w:spacing w:before="280" w:line="360" w:lineRule="auto"/>
        <w:ind w:firstLine="709"/>
        <w:contextualSpacing/>
        <w:jc w:val="both"/>
        <w:rPr>
          <w:color w:val="000000"/>
          <w:sz w:val="28"/>
          <w:szCs w:val="28"/>
          <w:lang w:eastAsia="ru-RU"/>
        </w:rPr>
      </w:pPr>
      <w:r w:rsidRPr="00736C18">
        <w:rPr>
          <w:color w:val="000000"/>
          <w:sz w:val="28"/>
          <w:szCs w:val="28"/>
          <w:lang w:eastAsia="ru-RU"/>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151716AA" w14:textId="77777777" w:rsidR="00736C18" w:rsidRPr="00736C18" w:rsidRDefault="00736C18" w:rsidP="00736C18">
      <w:pPr>
        <w:autoSpaceDE w:val="0"/>
        <w:autoSpaceDN w:val="0"/>
        <w:adjustRightInd w:val="0"/>
        <w:spacing w:before="280" w:line="360" w:lineRule="auto"/>
        <w:ind w:firstLine="709"/>
        <w:contextualSpacing/>
        <w:jc w:val="both"/>
        <w:rPr>
          <w:color w:val="000000"/>
          <w:sz w:val="28"/>
          <w:szCs w:val="28"/>
          <w:lang w:eastAsia="ru-RU"/>
        </w:rPr>
      </w:pPr>
      <w:r w:rsidRPr="00736C18">
        <w:rPr>
          <w:color w:val="000000"/>
          <w:sz w:val="28"/>
          <w:szCs w:val="28"/>
          <w:lang w:eastAsia="ru-RU"/>
        </w:rPr>
        <w:t>б) цены, установленные в договорах, заключенных в результате проведения торгов;</w:t>
      </w:r>
    </w:p>
    <w:p w14:paraId="31CD3739" w14:textId="77777777" w:rsidR="00736C18" w:rsidRPr="00736C18" w:rsidRDefault="00736C18" w:rsidP="00736C18">
      <w:pPr>
        <w:autoSpaceDE w:val="0"/>
        <w:autoSpaceDN w:val="0"/>
        <w:adjustRightInd w:val="0"/>
        <w:spacing w:before="280" w:line="360" w:lineRule="auto"/>
        <w:ind w:firstLine="709"/>
        <w:contextualSpacing/>
        <w:jc w:val="both"/>
        <w:rPr>
          <w:color w:val="000000"/>
          <w:sz w:val="28"/>
          <w:szCs w:val="28"/>
          <w:lang w:eastAsia="ru-RU"/>
        </w:rPr>
      </w:pPr>
      <w:r w:rsidRPr="00736C18">
        <w:rPr>
          <w:color w:val="000000"/>
          <w:sz w:val="28"/>
          <w:szCs w:val="28"/>
          <w:lang w:eastAsia="ru-RU"/>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28CC59C7" w14:textId="77777777" w:rsidR="00736C18" w:rsidRPr="00736C18" w:rsidRDefault="00736C18" w:rsidP="00736C18">
      <w:pPr>
        <w:autoSpaceDE w:val="0"/>
        <w:autoSpaceDN w:val="0"/>
        <w:adjustRightInd w:val="0"/>
        <w:spacing w:before="280" w:line="360" w:lineRule="auto"/>
        <w:ind w:firstLine="709"/>
        <w:contextualSpacing/>
        <w:jc w:val="both"/>
        <w:rPr>
          <w:color w:val="000000"/>
          <w:sz w:val="28"/>
          <w:szCs w:val="28"/>
          <w:lang w:eastAsia="ru-RU"/>
        </w:rPr>
      </w:pPr>
      <w:r w:rsidRPr="00736C18">
        <w:rPr>
          <w:color w:val="000000"/>
          <w:sz w:val="28"/>
          <w:szCs w:val="28"/>
          <w:lang w:eastAsia="ru-RU"/>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429CF97D" w14:textId="77777777" w:rsidR="00736C18" w:rsidRPr="00736C18" w:rsidRDefault="00736C18" w:rsidP="00736C18">
      <w:pPr>
        <w:autoSpaceDE w:val="0"/>
        <w:autoSpaceDN w:val="0"/>
        <w:adjustRightInd w:val="0"/>
        <w:spacing w:before="280" w:line="360" w:lineRule="auto"/>
        <w:ind w:firstLine="709"/>
        <w:contextualSpacing/>
        <w:jc w:val="both"/>
        <w:rPr>
          <w:color w:val="000000"/>
          <w:sz w:val="28"/>
          <w:szCs w:val="28"/>
          <w:lang w:eastAsia="ru-RU"/>
        </w:rPr>
      </w:pPr>
      <w:r w:rsidRPr="00736C18">
        <w:rPr>
          <w:color w:val="000000"/>
          <w:sz w:val="28"/>
          <w:szCs w:val="28"/>
          <w:lang w:eastAsia="ru-RU"/>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1B1C1438" w14:textId="77777777" w:rsidR="00736C18" w:rsidRPr="00736C18" w:rsidRDefault="00736C18" w:rsidP="00736C18">
      <w:pPr>
        <w:autoSpaceDE w:val="0"/>
        <w:autoSpaceDN w:val="0"/>
        <w:adjustRightInd w:val="0"/>
        <w:spacing w:before="280" w:line="360" w:lineRule="auto"/>
        <w:ind w:firstLine="709"/>
        <w:contextualSpacing/>
        <w:jc w:val="both"/>
        <w:rPr>
          <w:color w:val="000000"/>
          <w:sz w:val="28"/>
          <w:szCs w:val="28"/>
          <w:lang w:eastAsia="ru-RU"/>
        </w:rPr>
      </w:pPr>
      <w:r w:rsidRPr="00736C18">
        <w:rPr>
          <w:color w:val="000000"/>
          <w:sz w:val="28"/>
          <w:szCs w:val="28"/>
          <w:lang w:eastAsia="ru-RU"/>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1F4059B9" w14:textId="77777777" w:rsidR="00736C18" w:rsidRPr="00736C18" w:rsidRDefault="00736C18" w:rsidP="00736C18">
      <w:pPr>
        <w:autoSpaceDE w:val="0"/>
        <w:autoSpaceDN w:val="0"/>
        <w:adjustRightInd w:val="0"/>
        <w:spacing w:before="280" w:line="360" w:lineRule="auto"/>
        <w:ind w:firstLine="709"/>
        <w:contextualSpacing/>
        <w:jc w:val="both"/>
        <w:rPr>
          <w:color w:val="000000"/>
          <w:sz w:val="28"/>
          <w:szCs w:val="28"/>
          <w:lang w:eastAsia="ru-RU"/>
        </w:rPr>
      </w:pPr>
      <w:r w:rsidRPr="00736C18">
        <w:rPr>
          <w:color w:val="000000"/>
          <w:sz w:val="28"/>
          <w:szCs w:val="28"/>
          <w:lang w:eastAsia="ru-RU"/>
        </w:rPr>
        <w:t xml:space="preserve">В целом, при осуществлении анализа и оценки отдельных статей расходов и их необходимости для деятельности МУП ЖКУ «Белогорск» по теплоснабжению, </w:t>
      </w:r>
      <w:r w:rsidRPr="00736C18">
        <w:rPr>
          <w:color w:val="000000"/>
          <w:sz w:val="28"/>
          <w:szCs w:val="28"/>
          <w:lang w:eastAsia="ru-RU"/>
        </w:rPr>
        <w:lastRenderedPageBreak/>
        <w:t>эксперты руководствовались основными принципами государственного регулирования, закрепленными в ст. 7 Закона о теплоснабжении.</w:t>
      </w:r>
    </w:p>
    <w:p w14:paraId="02BEDC96" w14:textId="77777777" w:rsidR="00736C18" w:rsidRPr="00736C18" w:rsidRDefault="00736C18" w:rsidP="00736C18">
      <w:pPr>
        <w:spacing w:line="360" w:lineRule="auto"/>
        <w:ind w:firstLine="709"/>
        <w:jc w:val="both"/>
        <w:rPr>
          <w:color w:val="000000"/>
          <w:sz w:val="28"/>
          <w:szCs w:val="28"/>
        </w:rPr>
      </w:pPr>
    </w:p>
    <w:p w14:paraId="6F2119D1" w14:textId="77777777" w:rsidR="00736C18" w:rsidRPr="00736C18" w:rsidRDefault="00736C18" w:rsidP="00736C18">
      <w:pPr>
        <w:keepNext/>
        <w:spacing w:line="360" w:lineRule="auto"/>
        <w:jc w:val="both"/>
        <w:outlineLvl w:val="0"/>
        <w:rPr>
          <w:b/>
          <w:snapToGrid w:val="0"/>
          <w:color w:val="000000"/>
          <w:sz w:val="28"/>
          <w:szCs w:val="28"/>
        </w:rPr>
      </w:pPr>
      <w:bookmarkStart w:id="6" w:name="_Toc497491855"/>
      <w:r w:rsidRPr="00736C18">
        <w:rPr>
          <w:b/>
          <w:snapToGrid w:val="0"/>
          <w:color w:val="000000"/>
          <w:sz w:val="28"/>
          <w:szCs w:val="28"/>
        </w:rPr>
        <w:t>Общая характеристика предприятия</w:t>
      </w:r>
      <w:bookmarkEnd w:id="6"/>
    </w:p>
    <w:p w14:paraId="63E85106" w14:textId="77777777" w:rsidR="00736C18" w:rsidRPr="00736C18" w:rsidRDefault="00736C18" w:rsidP="00736C18">
      <w:pPr>
        <w:spacing w:line="360" w:lineRule="auto"/>
        <w:ind w:right="142" w:firstLine="709"/>
        <w:jc w:val="both"/>
        <w:rPr>
          <w:color w:val="000000"/>
          <w:sz w:val="28"/>
          <w:szCs w:val="28"/>
          <w:lang w:eastAsia="ru-RU"/>
        </w:rPr>
      </w:pPr>
      <w:r w:rsidRPr="00736C18">
        <w:rPr>
          <w:color w:val="000000"/>
          <w:sz w:val="28"/>
          <w:szCs w:val="28"/>
          <w:lang w:eastAsia="ru-RU"/>
        </w:rPr>
        <w:t xml:space="preserve">МУП ЖКУ «Белогорск» эксплуатирует 1 котельную с тепловыми сетями на правах хозяйственного ведения. В качестве обоснования предприятием был представлено решение КУМИ </w:t>
      </w:r>
      <w:proofErr w:type="spellStart"/>
      <w:r w:rsidRPr="00736C18">
        <w:rPr>
          <w:color w:val="000000"/>
          <w:sz w:val="28"/>
          <w:szCs w:val="28"/>
          <w:lang w:eastAsia="ru-RU"/>
        </w:rPr>
        <w:t>Тисульского</w:t>
      </w:r>
      <w:proofErr w:type="spellEnd"/>
      <w:r w:rsidRPr="00736C18">
        <w:rPr>
          <w:color w:val="000000"/>
          <w:sz w:val="28"/>
          <w:szCs w:val="28"/>
          <w:lang w:eastAsia="ru-RU"/>
        </w:rPr>
        <w:t xml:space="preserve"> муниципального района от 24.09.2012 №72 «О передаче имущества в хозяйственное ведение муниципальному предприятию «</w:t>
      </w:r>
      <w:proofErr w:type="spellStart"/>
      <w:r w:rsidRPr="00736C18">
        <w:rPr>
          <w:color w:val="000000"/>
          <w:sz w:val="28"/>
          <w:szCs w:val="28"/>
          <w:lang w:eastAsia="ru-RU"/>
        </w:rPr>
        <w:t>Жилищно</w:t>
      </w:r>
      <w:proofErr w:type="spellEnd"/>
      <w:r w:rsidRPr="00736C18">
        <w:rPr>
          <w:color w:val="000000"/>
          <w:sz w:val="28"/>
          <w:szCs w:val="28"/>
          <w:lang w:eastAsia="ru-RU"/>
        </w:rPr>
        <w:t xml:space="preserve"> - коммунальное управление «Белогорск».</w:t>
      </w:r>
    </w:p>
    <w:p w14:paraId="62794BE3" w14:textId="77777777" w:rsidR="00736C18" w:rsidRPr="00736C18" w:rsidRDefault="00736C18" w:rsidP="00736C18">
      <w:pPr>
        <w:spacing w:line="360" w:lineRule="auto"/>
        <w:ind w:right="142" w:firstLine="709"/>
        <w:contextualSpacing/>
        <w:jc w:val="both"/>
        <w:rPr>
          <w:color w:val="000000"/>
          <w:sz w:val="28"/>
          <w:szCs w:val="28"/>
          <w:lang w:eastAsia="ru-RU"/>
        </w:rPr>
      </w:pPr>
      <w:r w:rsidRPr="00736C18">
        <w:rPr>
          <w:color w:val="000000"/>
          <w:sz w:val="28"/>
          <w:szCs w:val="28"/>
          <w:lang w:eastAsia="ru-RU"/>
        </w:rPr>
        <w:t xml:space="preserve">МУП ЖКУ «Белогорск» является многоотраслевым предприятием, кроме производства и тепловой энергии и горячей воды, предприятие осуществляет деятельность по водоснабжению и водоотведению. </w:t>
      </w:r>
    </w:p>
    <w:p w14:paraId="62613534" w14:textId="77777777" w:rsidR="00736C18" w:rsidRPr="00736C18" w:rsidRDefault="00736C18" w:rsidP="00736C18">
      <w:pPr>
        <w:spacing w:line="360" w:lineRule="auto"/>
        <w:ind w:right="142" w:firstLine="709"/>
        <w:contextualSpacing/>
        <w:jc w:val="both"/>
        <w:rPr>
          <w:color w:val="000000"/>
          <w:sz w:val="28"/>
          <w:szCs w:val="28"/>
          <w:lang w:eastAsia="ru-RU"/>
        </w:rPr>
      </w:pPr>
      <w:proofErr w:type="gramStart"/>
      <w:r w:rsidRPr="00736C18">
        <w:rPr>
          <w:color w:val="000000"/>
          <w:sz w:val="28"/>
          <w:szCs w:val="28"/>
          <w:lang w:eastAsia="ru-RU"/>
        </w:rPr>
        <w:t>Котельная</w:t>
      </w:r>
      <w:proofErr w:type="gramEnd"/>
      <w:r w:rsidRPr="00736C18">
        <w:rPr>
          <w:color w:val="000000"/>
          <w:sz w:val="28"/>
          <w:szCs w:val="28"/>
          <w:lang w:eastAsia="ru-RU"/>
        </w:rPr>
        <w:t xml:space="preserve"> переданная в хозяйственное ведение является мазутной, мощностью 63,50 Гкал/час. Тепловая сеть предприятия открытая, двухтрубная. Общая протяжённость тепловой сети в двухтрубном исчислении 6,47 км. </w:t>
      </w:r>
    </w:p>
    <w:p w14:paraId="464301C1" w14:textId="77777777" w:rsidR="00736C18" w:rsidRPr="00736C18" w:rsidRDefault="00736C18" w:rsidP="00736C18">
      <w:pPr>
        <w:spacing w:line="360" w:lineRule="auto"/>
        <w:ind w:right="142" w:firstLine="709"/>
        <w:contextualSpacing/>
        <w:jc w:val="both"/>
        <w:rPr>
          <w:color w:val="000000"/>
          <w:sz w:val="28"/>
          <w:szCs w:val="28"/>
          <w:lang w:eastAsia="ru-RU"/>
        </w:rPr>
      </w:pPr>
      <w:r w:rsidRPr="00736C18">
        <w:rPr>
          <w:color w:val="000000"/>
          <w:sz w:val="28"/>
          <w:szCs w:val="28"/>
          <w:lang w:eastAsia="ru-RU"/>
        </w:rPr>
        <w:t>Система налогообложения, применяемая на предприятии – общая.</w:t>
      </w:r>
    </w:p>
    <w:p w14:paraId="13A7183E" w14:textId="77777777" w:rsidR="00736C18" w:rsidRPr="00736C18" w:rsidRDefault="00736C18" w:rsidP="00736C18">
      <w:pPr>
        <w:spacing w:line="360" w:lineRule="auto"/>
        <w:ind w:firstLine="709"/>
        <w:jc w:val="both"/>
        <w:rPr>
          <w:color w:val="000000"/>
          <w:sz w:val="28"/>
          <w:szCs w:val="28"/>
          <w:lang w:eastAsia="ru-RU"/>
        </w:rPr>
      </w:pPr>
      <w:r w:rsidRPr="00736C18">
        <w:rPr>
          <w:color w:val="000000"/>
          <w:sz w:val="28"/>
          <w:szCs w:val="28"/>
          <w:lang w:eastAsia="ru-RU"/>
        </w:rPr>
        <w:t xml:space="preserve">Тарифы предприятия подлежат регулированию согласно положениям, п.1 п.2.2 статьи 8 Федерального закона от 27.07.2010 №190-ФЗ «О теплоснабжении», поскольку МУП ЖКУ «Белогорск»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иных потребителей </w:t>
      </w:r>
      <w:r w:rsidRPr="00736C18">
        <w:rPr>
          <w:color w:val="000000"/>
          <w:sz w:val="28"/>
          <w:szCs w:val="28"/>
          <w:lang w:eastAsia="ru-RU"/>
        </w:rPr>
        <w:br/>
      </w:r>
      <w:proofErr w:type="spellStart"/>
      <w:r w:rsidRPr="00736C18">
        <w:rPr>
          <w:color w:val="000000"/>
          <w:sz w:val="28"/>
          <w:szCs w:val="28"/>
          <w:lang w:eastAsia="ru-RU"/>
        </w:rPr>
        <w:t>пгт</w:t>
      </w:r>
      <w:proofErr w:type="spellEnd"/>
      <w:r w:rsidRPr="00736C18">
        <w:rPr>
          <w:color w:val="000000"/>
          <w:sz w:val="28"/>
          <w:szCs w:val="28"/>
          <w:lang w:eastAsia="ru-RU"/>
        </w:rPr>
        <w:t>. Тисуль.</w:t>
      </w:r>
    </w:p>
    <w:p w14:paraId="0C59AECF" w14:textId="77777777" w:rsidR="00736C18" w:rsidRPr="00736C18" w:rsidRDefault="00736C18" w:rsidP="00736C18">
      <w:pPr>
        <w:spacing w:line="360" w:lineRule="auto"/>
        <w:ind w:firstLine="709"/>
        <w:jc w:val="both"/>
        <w:rPr>
          <w:color w:val="000000"/>
          <w:sz w:val="28"/>
          <w:szCs w:val="28"/>
          <w:lang w:eastAsia="ru-RU"/>
        </w:rPr>
      </w:pPr>
    </w:p>
    <w:p w14:paraId="6793FC16" w14:textId="77777777" w:rsidR="00736C18" w:rsidRPr="00736C18" w:rsidRDefault="00736C18" w:rsidP="00736C18">
      <w:pPr>
        <w:keepNext/>
        <w:spacing w:line="312" w:lineRule="auto"/>
        <w:jc w:val="both"/>
        <w:outlineLvl w:val="0"/>
        <w:rPr>
          <w:b/>
          <w:color w:val="000000"/>
          <w:sz w:val="28"/>
          <w:szCs w:val="28"/>
          <w:lang w:eastAsia="ru-RU"/>
        </w:rPr>
      </w:pPr>
      <w:r w:rsidRPr="00736C18">
        <w:rPr>
          <w:b/>
          <w:color w:val="000000"/>
          <w:sz w:val="28"/>
          <w:szCs w:val="28"/>
          <w:lang w:eastAsia="ru-RU"/>
        </w:rPr>
        <w:t>Баланс тепловой энергии МУП ЖКУ «Белогорск» на 2017 год</w:t>
      </w:r>
    </w:p>
    <w:p w14:paraId="333ABD5F" w14:textId="77777777" w:rsidR="00736C18" w:rsidRPr="00736C18" w:rsidRDefault="00736C18" w:rsidP="00736C18">
      <w:pPr>
        <w:spacing w:line="360" w:lineRule="auto"/>
        <w:ind w:firstLine="709"/>
        <w:jc w:val="both"/>
        <w:rPr>
          <w:color w:val="000000"/>
          <w:sz w:val="28"/>
          <w:szCs w:val="28"/>
          <w:lang w:eastAsia="ru-RU"/>
        </w:rPr>
      </w:pPr>
      <w:r w:rsidRPr="00736C18">
        <w:rPr>
          <w:color w:val="000000"/>
          <w:sz w:val="28"/>
          <w:szCs w:val="28"/>
          <w:lang w:eastAsia="ru-RU"/>
        </w:rPr>
        <w:t xml:space="preserve">МУП ЖКУ «Белогорск» на 2017 год заявлена выработка тепловой энергии в размере 52 913,00 Гкал. При этом, полезный отпуск тепловой энергии, по предложениям предприятия, составляет 41 320,00 Гкал (в т.ч. на потребительском рынке в размере 41 000,00 Гкал). </w:t>
      </w:r>
    </w:p>
    <w:p w14:paraId="6F7FB622"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Потери тепловой энергии при передаче тепловой энергии предприятием заявлены на уровне 8,693 тыс. Гкал. </w:t>
      </w:r>
    </w:p>
    <w:p w14:paraId="117B2147"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lastRenderedPageBreak/>
        <w:t>Полезный отпуск тепловой энергии потребителям (41 000,00 Гкал) определен предприятием на основании договорных объемов, определенных в договорах (не представлены в рамках тарифного дела), заключенными на соответствующий период регулирования между ресурс снабжающей организацией и потребителями.</w:t>
      </w:r>
    </w:p>
    <w:p w14:paraId="3BB85C10" w14:textId="77777777" w:rsidR="00736C18" w:rsidRPr="00736C18" w:rsidRDefault="00736C18" w:rsidP="00736C18">
      <w:pPr>
        <w:spacing w:line="360" w:lineRule="auto"/>
        <w:ind w:firstLine="709"/>
        <w:jc w:val="both"/>
        <w:rPr>
          <w:sz w:val="28"/>
          <w:szCs w:val="28"/>
          <w:lang w:eastAsia="ru-RU"/>
        </w:rPr>
      </w:pPr>
    </w:p>
    <w:p w14:paraId="2AB09F4A"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В соответствии с пунктом 22 Основ ценообразования № 1075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 760-э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54DBACAD" w14:textId="77777777" w:rsidR="00736C18" w:rsidRPr="00736C18" w:rsidRDefault="00736C18" w:rsidP="00736C18">
      <w:pPr>
        <w:spacing w:line="360" w:lineRule="auto"/>
        <w:ind w:firstLine="709"/>
        <w:jc w:val="both"/>
        <w:rPr>
          <w:sz w:val="28"/>
          <w:szCs w:val="28"/>
          <w:lang w:eastAsia="ru-RU"/>
        </w:rPr>
      </w:pPr>
    </w:p>
    <w:p w14:paraId="0A7C5E0A"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Экспертами, ввиду отсутствия в представленных материалах МУП ЖКУ «Белогорск» актуализированной на 2017 год схемы теплоснабжения, договоров между МУП ЖКУ «Белогорск» и потребителями, заключенных на соответствующий период регулирования, а также необходимых форм федерального статистического наблюдения, подтверждающих сложившиеся объемы реализации услуг за три предыдущих расчетных периода, использована информация полученная на сайте РЭК КО по фактическим показателям из шаблонов JKH.OPEN.INFO.BALANCE.WARM, за 2013-2015 гг. </w:t>
      </w:r>
    </w:p>
    <w:p w14:paraId="60305C67"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Таким образом, с учетом фактического полезного отпуска тепловой энергии за последний отчетный год и динамики полезного отпуска тепловой энергии за последние 3 года, полезный отпуск тепловой энергии на потребительский рынок, на </w:t>
      </w:r>
      <w:r w:rsidRPr="00736C18">
        <w:rPr>
          <w:sz w:val="28"/>
          <w:szCs w:val="28"/>
          <w:lang w:eastAsia="ru-RU"/>
        </w:rPr>
        <w:lastRenderedPageBreak/>
        <w:t>2017 год, принимается в размере 41 924,74 Гкал (таблица 1). Объем потерь тепловой энергии при передаче принимается на уровне утверждённых региональной энергетической комиссией Кемеровской области (постановление №351 от 29.11.2016) в размере 6,810 тыс. Гкал.</w:t>
      </w:r>
    </w:p>
    <w:p w14:paraId="3A55D327" w14:textId="77777777" w:rsidR="00736C18" w:rsidRPr="00736C18" w:rsidRDefault="00736C18" w:rsidP="00736C18">
      <w:pPr>
        <w:spacing w:line="360" w:lineRule="auto"/>
        <w:ind w:firstLine="709"/>
        <w:jc w:val="right"/>
        <w:rPr>
          <w:sz w:val="28"/>
          <w:szCs w:val="28"/>
          <w:lang w:eastAsia="ru-RU"/>
        </w:rPr>
      </w:pPr>
      <w:r w:rsidRPr="00736C18">
        <w:rPr>
          <w:sz w:val="28"/>
          <w:szCs w:val="28"/>
          <w:lang w:eastAsia="ru-RU"/>
        </w:rPr>
        <w:t>Таблица 1</w:t>
      </w:r>
    </w:p>
    <w:p w14:paraId="0992630D" w14:textId="77777777" w:rsidR="00736C18" w:rsidRPr="00736C18" w:rsidRDefault="00736C18" w:rsidP="00736C18">
      <w:pPr>
        <w:spacing w:line="360" w:lineRule="auto"/>
        <w:ind w:firstLine="709"/>
        <w:jc w:val="center"/>
        <w:rPr>
          <w:lang w:eastAsia="ru-RU"/>
        </w:rPr>
      </w:pPr>
      <w:r w:rsidRPr="00736C18">
        <w:rPr>
          <w:lang w:eastAsia="ru-RU"/>
        </w:rPr>
        <w:t>Расчет полезного отпуска тепловой энергии на 2017 год, с учетом динамики полезного отпуска за последние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1"/>
        <w:gridCol w:w="1488"/>
        <w:gridCol w:w="1452"/>
        <w:gridCol w:w="1315"/>
        <w:gridCol w:w="2100"/>
      </w:tblGrid>
      <w:tr w:rsidR="00736C18" w:rsidRPr="00736C18" w14:paraId="4655EE23" w14:textId="77777777" w:rsidTr="00736C18">
        <w:trPr>
          <w:trHeight w:val="279"/>
        </w:trPr>
        <w:tc>
          <w:tcPr>
            <w:tcW w:w="3631" w:type="dxa"/>
            <w:shd w:val="clear" w:color="auto" w:fill="auto"/>
            <w:noWrap/>
            <w:vAlign w:val="center"/>
            <w:hideMark/>
          </w:tcPr>
          <w:p w14:paraId="4FEEA211"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w:t>
            </w:r>
          </w:p>
        </w:tc>
        <w:tc>
          <w:tcPr>
            <w:tcW w:w="1488" w:type="dxa"/>
            <w:shd w:val="clear" w:color="auto" w:fill="auto"/>
            <w:noWrap/>
            <w:vAlign w:val="center"/>
            <w:hideMark/>
          </w:tcPr>
          <w:p w14:paraId="10CC56CC" w14:textId="77777777" w:rsidR="00736C18" w:rsidRPr="00736C18" w:rsidRDefault="00736C18" w:rsidP="00736C18">
            <w:pPr>
              <w:spacing w:line="360" w:lineRule="auto"/>
              <w:jc w:val="center"/>
              <w:rPr>
                <w:sz w:val="28"/>
                <w:szCs w:val="28"/>
                <w:lang w:eastAsia="ru-RU"/>
              </w:rPr>
            </w:pPr>
            <w:r w:rsidRPr="00736C18">
              <w:rPr>
                <w:sz w:val="28"/>
                <w:szCs w:val="28"/>
                <w:lang w:eastAsia="ru-RU"/>
              </w:rPr>
              <w:t>2013 год</w:t>
            </w:r>
          </w:p>
        </w:tc>
        <w:tc>
          <w:tcPr>
            <w:tcW w:w="1452" w:type="dxa"/>
            <w:shd w:val="clear" w:color="auto" w:fill="auto"/>
            <w:noWrap/>
            <w:vAlign w:val="center"/>
            <w:hideMark/>
          </w:tcPr>
          <w:p w14:paraId="0A2A83D0" w14:textId="77777777" w:rsidR="00736C18" w:rsidRPr="00736C18" w:rsidRDefault="00736C18" w:rsidP="00736C18">
            <w:pPr>
              <w:spacing w:line="360" w:lineRule="auto"/>
              <w:jc w:val="center"/>
              <w:rPr>
                <w:sz w:val="28"/>
                <w:szCs w:val="28"/>
                <w:lang w:eastAsia="ru-RU"/>
              </w:rPr>
            </w:pPr>
            <w:r w:rsidRPr="00736C18">
              <w:rPr>
                <w:sz w:val="28"/>
                <w:szCs w:val="28"/>
                <w:lang w:eastAsia="ru-RU"/>
              </w:rPr>
              <w:t>2014 год</w:t>
            </w:r>
          </w:p>
        </w:tc>
        <w:tc>
          <w:tcPr>
            <w:tcW w:w="1315" w:type="dxa"/>
            <w:shd w:val="clear" w:color="auto" w:fill="auto"/>
            <w:noWrap/>
            <w:vAlign w:val="center"/>
            <w:hideMark/>
          </w:tcPr>
          <w:p w14:paraId="1C0F82C7" w14:textId="77777777" w:rsidR="00736C18" w:rsidRPr="00736C18" w:rsidRDefault="00736C18" w:rsidP="00736C18">
            <w:pPr>
              <w:spacing w:line="360" w:lineRule="auto"/>
              <w:jc w:val="center"/>
              <w:rPr>
                <w:sz w:val="28"/>
                <w:szCs w:val="28"/>
                <w:lang w:eastAsia="ru-RU"/>
              </w:rPr>
            </w:pPr>
            <w:r w:rsidRPr="00736C18">
              <w:rPr>
                <w:sz w:val="28"/>
                <w:szCs w:val="28"/>
                <w:lang w:eastAsia="ru-RU"/>
              </w:rPr>
              <w:t>2015 год</w:t>
            </w:r>
          </w:p>
        </w:tc>
        <w:tc>
          <w:tcPr>
            <w:tcW w:w="2100" w:type="dxa"/>
            <w:shd w:val="clear" w:color="auto" w:fill="auto"/>
            <w:noWrap/>
            <w:vAlign w:val="center"/>
            <w:hideMark/>
          </w:tcPr>
          <w:p w14:paraId="1A18D952" w14:textId="77777777" w:rsidR="00736C18" w:rsidRPr="00736C18" w:rsidRDefault="00736C18" w:rsidP="00736C18">
            <w:pPr>
              <w:spacing w:line="360" w:lineRule="auto"/>
              <w:jc w:val="center"/>
              <w:rPr>
                <w:sz w:val="28"/>
                <w:szCs w:val="28"/>
                <w:lang w:eastAsia="ru-RU"/>
              </w:rPr>
            </w:pPr>
            <w:r w:rsidRPr="00736C18">
              <w:rPr>
                <w:sz w:val="28"/>
                <w:szCs w:val="28"/>
                <w:lang w:eastAsia="ru-RU"/>
              </w:rPr>
              <w:t>2017 год</w:t>
            </w:r>
          </w:p>
        </w:tc>
      </w:tr>
      <w:tr w:rsidR="00736C18" w:rsidRPr="00736C18" w14:paraId="0C870A59" w14:textId="77777777" w:rsidTr="00736C18">
        <w:trPr>
          <w:trHeight w:val="226"/>
        </w:trPr>
        <w:tc>
          <w:tcPr>
            <w:tcW w:w="3631" w:type="dxa"/>
            <w:shd w:val="clear" w:color="auto" w:fill="auto"/>
            <w:noWrap/>
            <w:vAlign w:val="center"/>
            <w:hideMark/>
          </w:tcPr>
          <w:p w14:paraId="699D9C43" w14:textId="77777777" w:rsidR="00736C18" w:rsidRPr="00736C18" w:rsidRDefault="00736C18" w:rsidP="00736C18">
            <w:pPr>
              <w:spacing w:line="360" w:lineRule="auto"/>
              <w:jc w:val="both"/>
              <w:rPr>
                <w:sz w:val="28"/>
                <w:szCs w:val="28"/>
                <w:lang w:eastAsia="ru-RU"/>
              </w:rPr>
            </w:pPr>
            <w:r w:rsidRPr="00736C18">
              <w:rPr>
                <w:sz w:val="28"/>
                <w:szCs w:val="28"/>
                <w:lang w:eastAsia="ru-RU"/>
              </w:rPr>
              <w:t>Полезный отпуск, Гкал</w:t>
            </w:r>
          </w:p>
        </w:tc>
        <w:tc>
          <w:tcPr>
            <w:tcW w:w="1488" w:type="dxa"/>
            <w:shd w:val="clear" w:color="auto" w:fill="auto"/>
            <w:noWrap/>
            <w:vAlign w:val="center"/>
            <w:hideMark/>
          </w:tcPr>
          <w:p w14:paraId="5E80B797" w14:textId="77777777" w:rsidR="00736C18" w:rsidRPr="00736C18" w:rsidRDefault="00736C18" w:rsidP="00736C18">
            <w:pPr>
              <w:spacing w:line="360" w:lineRule="auto"/>
              <w:jc w:val="center"/>
              <w:rPr>
                <w:sz w:val="28"/>
                <w:szCs w:val="28"/>
                <w:lang w:eastAsia="ru-RU"/>
              </w:rPr>
            </w:pPr>
            <w:r w:rsidRPr="00736C18">
              <w:rPr>
                <w:sz w:val="28"/>
                <w:szCs w:val="28"/>
                <w:lang w:eastAsia="ru-RU"/>
              </w:rPr>
              <w:t>39 464,50</w:t>
            </w:r>
          </w:p>
        </w:tc>
        <w:tc>
          <w:tcPr>
            <w:tcW w:w="1452" w:type="dxa"/>
            <w:shd w:val="clear" w:color="auto" w:fill="auto"/>
            <w:noWrap/>
            <w:vAlign w:val="center"/>
            <w:hideMark/>
          </w:tcPr>
          <w:p w14:paraId="0B10025C" w14:textId="77777777" w:rsidR="00736C18" w:rsidRPr="00736C18" w:rsidRDefault="00736C18" w:rsidP="00736C18">
            <w:pPr>
              <w:spacing w:line="360" w:lineRule="auto"/>
              <w:jc w:val="center"/>
              <w:rPr>
                <w:sz w:val="28"/>
                <w:szCs w:val="28"/>
                <w:lang w:eastAsia="ru-RU"/>
              </w:rPr>
            </w:pPr>
            <w:r w:rsidRPr="00736C18">
              <w:rPr>
                <w:sz w:val="28"/>
                <w:szCs w:val="28"/>
                <w:lang w:eastAsia="ru-RU"/>
              </w:rPr>
              <w:t>51342,00</w:t>
            </w:r>
          </w:p>
        </w:tc>
        <w:tc>
          <w:tcPr>
            <w:tcW w:w="1315" w:type="dxa"/>
            <w:shd w:val="clear" w:color="auto" w:fill="auto"/>
            <w:noWrap/>
            <w:vAlign w:val="center"/>
            <w:hideMark/>
          </w:tcPr>
          <w:p w14:paraId="0037497C" w14:textId="77777777" w:rsidR="00736C18" w:rsidRPr="00736C18" w:rsidRDefault="00736C18" w:rsidP="00736C18">
            <w:pPr>
              <w:spacing w:line="360" w:lineRule="auto"/>
              <w:jc w:val="center"/>
              <w:rPr>
                <w:sz w:val="28"/>
                <w:szCs w:val="28"/>
                <w:lang w:eastAsia="ru-RU"/>
              </w:rPr>
            </w:pPr>
            <w:r w:rsidRPr="00736C18">
              <w:rPr>
                <w:sz w:val="28"/>
                <w:szCs w:val="28"/>
                <w:lang w:eastAsia="ru-RU"/>
              </w:rPr>
              <w:t>40226,00</w:t>
            </w:r>
          </w:p>
        </w:tc>
        <w:tc>
          <w:tcPr>
            <w:tcW w:w="2100" w:type="dxa"/>
            <w:shd w:val="clear" w:color="auto" w:fill="auto"/>
            <w:noWrap/>
            <w:vAlign w:val="center"/>
            <w:hideMark/>
          </w:tcPr>
          <w:p w14:paraId="640AC727" w14:textId="77777777" w:rsidR="00736C18" w:rsidRPr="00736C18" w:rsidRDefault="00736C18" w:rsidP="00736C18">
            <w:pPr>
              <w:spacing w:line="360" w:lineRule="auto"/>
              <w:jc w:val="center"/>
              <w:rPr>
                <w:sz w:val="28"/>
                <w:szCs w:val="28"/>
                <w:lang w:eastAsia="ru-RU"/>
              </w:rPr>
            </w:pPr>
            <w:r w:rsidRPr="00736C18">
              <w:rPr>
                <w:sz w:val="28"/>
                <w:szCs w:val="28"/>
                <w:lang w:eastAsia="ru-RU"/>
              </w:rPr>
              <w:t>41924,74</w:t>
            </w:r>
          </w:p>
        </w:tc>
      </w:tr>
      <w:tr w:rsidR="00736C18" w:rsidRPr="00736C18" w14:paraId="5C8CE689" w14:textId="77777777" w:rsidTr="00736C18">
        <w:trPr>
          <w:trHeight w:val="727"/>
        </w:trPr>
        <w:tc>
          <w:tcPr>
            <w:tcW w:w="3631" w:type="dxa"/>
            <w:shd w:val="clear" w:color="auto" w:fill="auto"/>
            <w:noWrap/>
            <w:vAlign w:val="center"/>
            <w:hideMark/>
          </w:tcPr>
          <w:p w14:paraId="33A4BEC4" w14:textId="77777777" w:rsidR="00736C18" w:rsidRPr="00736C18" w:rsidRDefault="00736C18" w:rsidP="00736C18">
            <w:pPr>
              <w:spacing w:line="360" w:lineRule="auto"/>
              <w:rPr>
                <w:sz w:val="28"/>
                <w:szCs w:val="28"/>
                <w:lang w:eastAsia="ru-RU"/>
              </w:rPr>
            </w:pPr>
            <w:r w:rsidRPr="00736C18">
              <w:rPr>
                <w:sz w:val="28"/>
                <w:szCs w:val="28"/>
                <w:lang w:eastAsia="ru-RU"/>
              </w:rPr>
              <w:t>Динамика полезного отпуска, %</w:t>
            </w:r>
          </w:p>
        </w:tc>
        <w:tc>
          <w:tcPr>
            <w:tcW w:w="1488" w:type="dxa"/>
            <w:shd w:val="clear" w:color="auto" w:fill="auto"/>
            <w:noWrap/>
            <w:vAlign w:val="center"/>
            <w:hideMark/>
          </w:tcPr>
          <w:p w14:paraId="52373527" w14:textId="77777777" w:rsidR="00736C18" w:rsidRPr="00736C18" w:rsidRDefault="00736C18" w:rsidP="00736C18">
            <w:pPr>
              <w:spacing w:line="360" w:lineRule="auto"/>
              <w:jc w:val="center"/>
              <w:rPr>
                <w:sz w:val="28"/>
                <w:szCs w:val="28"/>
                <w:lang w:eastAsia="ru-RU"/>
              </w:rPr>
            </w:pPr>
          </w:p>
        </w:tc>
        <w:tc>
          <w:tcPr>
            <w:tcW w:w="1452" w:type="dxa"/>
            <w:shd w:val="clear" w:color="auto" w:fill="auto"/>
            <w:noWrap/>
            <w:vAlign w:val="center"/>
            <w:hideMark/>
          </w:tcPr>
          <w:p w14:paraId="2AFEEBBE" w14:textId="77777777" w:rsidR="00736C18" w:rsidRPr="00736C18" w:rsidRDefault="00736C18" w:rsidP="00736C18">
            <w:pPr>
              <w:spacing w:line="360" w:lineRule="auto"/>
              <w:jc w:val="center"/>
              <w:rPr>
                <w:sz w:val="28"/>
                <w:szCs w:val="28"/>
                <w:lang w:eastAsia="ru-RU"/>
              </w:rPr>
            </w:pPr>
            <w:r w:rsidRPr="00736C18">
              <w:rPr>
                <w:sz w:val="28"/>
                <w:szCs w:val="28"/>
                <w:lang w:eastAsia="ru-RU"/>
              </w:rPr>
              <w:t>30,10%</w:t>
            </w:r>
          </w:p>
        </w:tc>
        <w:tc>
          <w:tcPr>
            <w:tcW w:w="1315" w:type="dxa"/>
            <w:shd w:val="clear" w:color="auto" w:fill="auto"/>
            <w:noWrap/>
            <w:vAlign w:val="center"/>
            <w:hideMark/>
          </w:tcPr>
          <w:p w14:paraId="10A691F2" w14:textId="77777777" w:rsidR="00736C18" w:rsidRPr="00736C18" w:rsidRDefault="00736C18" w:rsidP="00736C18">
            <w:pPr>
              <w:spacing w:line="360" w:lineRule="auto"/>
              <w:jc w:val="center"/>
              <w:rPr>
                <w:sz w:val="28"/>
                <w:szCs w:val="28"/>
                <w:lang w:eastAsia="ru-RU"/>
              </w:rPr>
            </w:pPr>
            <w:r w:rsidRPr="00736C18">
              <w:rPr>
                <w:sz w:val="28"/>
                <w:szCs w:val="28"/>
                <w:lang w:eastAsia="ru-RU"/>
              </w:rPr>
              <w:t>-21,65%</w:t>
            </w:r>
          </w:p>
        </w:tc>
        <w:tc>
          <w:tcPr>
            <w:tcW w:w="2100" w:type="dxa"/>
            <w:shd w:val="clear" w:color="auto" w:fill="auto"/>
            <w:noWrap/>
            <w:vAlign w:val="center"/>
            <w:hideMark/>
          </w:tcPr>
          <w:p w14:paraId="6139B40C" w14:textId="77777777" w:rsidR="00736C18" w:rsidRPr="00736C18" w:rsidRDefault="00736C18" w:rsidP="00736C18">
            <w:pPr>
              <w:spacing w:line="360" w:lineRule="auto"/>
              <w:jc w:val="center"/>
              <w:rPr>
                <w:sz w:val="28"/>
                <w:szCs w:val="28"/>
                <w:lang w:eastAsia="ru-RU"/>
              </w:rPr>
            </w:pPr>
            <w:r w:rsidRPr="00736C18">
              <w:rPr>
                <w:sz w:val="28"/>
                <w:szCs w:val="28"/>
                <w:lang w:eastAsia="ru-RU"/>
              </w:rPr>
              <w:t>4,22%</w:t>
            </w:r>
          </w:p>
          <w:p w14:paraId="7DBD26F8" w14:textId="77777777" w:rsidR="00736C18" w:rsidRPr="00736C18" w:rsidRDefault="00736C18" w:rsidP="00736C18">
            <w:pPr>
              <w:spacing w:line="360" w:lineRule="auto"/>
              <w:ind w:left="-124" w:right="-97"/>
              <w:jc w:val="center"/>
              <w:rPr>
                <w:sz w:val="20"/>
                <w:szCs w:val="20"/>
                <w:lang w:eastAsia="ru-RU"/>
              </w:rPr>
            </w:pPr>
            <w:r w:rsidRPr="00736C18">
              <w:rPr>
                <w:sz w:val="20"/>
                <w:szCs w:val="20"/>
                <w:lang w:eastAsia="ru-RU"/>
              </w:rPr>
              <w:t>(30,1+(-21,65))/2=4,22</w:t>
            </w:r>
          </w:p>
        </w:tc>
      </w:tr>
    </w:tbl>
    <w:p w14:paraId="24750C15" w14:textId="77777777" w:rsidR="00736C18" w:rsidRPr="00736C18" w:rsidRDefault="00736C18" w:rsidP="00736C18">
      <w:pPr>
        <w:spacing w:line="360" w:lineRule="auto"/>
        <w:ind w:firstLine="709"/>
        <w:jc w:val="both"/>
        <w:rPr>
          <w:sz w:val="28"/>
          <w:szCs w:val="28"/>
          <w:lang w:eastAsia="ru-RU"/>
        </w:rPr>
      </w:pPr>
    </w:p>
    <w:p w14:paraId="395D5433"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Корректировка полезного отпуска тепловой энергии в сторону увеличения составила 924,74 Гкал (приложение № 2 к экспертному заключению).</w:t>
      </w:r>
    </w:p>
    <w:p w14:paraId="4C7408CF" w14:textId="77777777" w:rsidR="00736C18" w:rsidRPr="00736C18" w:rsidRDefault="00736C18" w:rsidP="00736C18">
      <w:pPr>
        <w:spacing w:line="360" w:lineRule="auto"/>
        <w:ind w:firstLine="284"/>
        <w:jc w:val="right"/>
        <w:rPr>
          <w:sz w:val="28"/>
          <w:szCs w:val="28"/>
          <w:lang w:eastAsia="ru-RU"/>
        </w:rPr>
      </w:pPr>
      <w:r w:rsidRPr="00736C18">
        <w:rPr>
          <w:sz w:val="28"/>
          <w:szCs w:val="28"/>
          <w:lang w:eastAsia="ru-RU"/>
        </w:rPr>
        <w:br w:type="page"/>
      </w:r>
      <w:r w:rsidRPr="00736C18">
        <w:rPr>
          <w:sz w:val="28"/>
          <w:szCs w:val="28"/>
          <w:lang w:eastAsia="ru-RU"/>
        </w:rPr>
        <w:lastRenderedPageBreak/>
        <w:t xml:space="preserve"> </w:t>
      </w:r>
    </w:p>
    <w:p w14:paraId="1A82D6B3" w14:textId="77777777" w:rsidR="00736C18" w:rsidRPr="00736C18" w:rsidRDefault="00736C18" w:rsidP="00736C18">
      <w:pPr>
        <w:keepNext/>
        <w:spacing w:line="312" w:lineRule="auto"/>
        <w:jc w:val="both"/>
        <w:outlineLvl w:val="0"/>
        <w:rPr>
          <w:b/>
          <w:snapToGrid w:val="0"/>
          <w:sz w:val="28"/>
          <w:szCs w:val="28"/>
        </w:rPr>
      </w:pPr>
      <w:bookmarkStart w:id="7" w:name="_Toc497491857"/>
      <w:r w:rsidRPr="00736C18">
        <w:rPr>
          <w:b/>
          <w:sz w:val="28"/>
          <w:szCs w:val="28"/>
          <w:lang w:eastAsia="ru-RU"/>
        </w:rPr>
        <w:t>А</w:t>
      </w:r>
      <w:r w:rsidRPr="00736C18">
        <w:rPr>
          <w:b/>
          <w:snapToGrid w:val="0"/>
          <w:sz w:val="28"/>
          <w:szCs w:val="28"/>
        </w:rPr>
        <w:t xml:space="preserve">нализ экономической обоснованности по статьям расходов </w:t>
      </w:r>
      <w:bookmarkEnd w:id="7"/>
      <w:r w:rsidRPr="00736C18">
        <w:rPr>
          <w:b/>
          <w:snapToGrid w:val="0"/>
          <w:sz w:val="28"/>
          <w:szCs w:val="28"/>
        </w:rPr>
        <w:t>на тепловую энергию МУП ЖКУ «Белогорск», включенных регулятором при расчёте тарифов на 2017 год</w:t>
      </w:r>
    </w:p>
    <w:p w14:paraId="28736147" w14:textId="77777777" w:rsidR="00736C18" w:rsidRPr="00736C18" w:rsidRDefault="00736C18" w:rsidP="00736C18">
      <w:pPr>
        <w:spacing w:line="360" w:lineRule="auto"/>
        <w:ind w:firstLine="709"/>
        <w:contextualSpacing/>
        <w:jc w:val="both"/>
        <w:rPr>
          <w:bCs/>
          <w:sz w:val="28"/>
          <w:szCs w:val="28"/>
          <w:lang w:eastAsia="ru-RU"/>
        </w:rPr>
      </w:pPr>
      <w:r w:rsidRPr="00736C18">
        <w:rPr>
          <w:bCs/>
          <w:sz w:val="28"/>
          <w:szCs w:val="28"/>
          <w:lang w:eastAsia="ru-RU"/>
        </w:rPr>
        <w:t>Во исполнение апелляционного определения Верховного Суда Российской Федерации № 81-АПГ17-17 от 09.11.2017 и решения Кемеровского областного суда по делу № 3а-343/2017 от 22.05.2017, региональной энергетической комиссией Кемеровской области произведен повторный анализ представленных документов.</w:t>
      </w:r>
    </w:p>
    <w:p w14:paraId="6D67A8DF" w14:textId="77777777" w:rsidR="00736C18" w:rsidRPr="00736C18" w:rsidRDefault="00736C18" w:rsidP="00736C18">
      <w:pPr>
        <w:spacing w:line="360" w:lineRule="auto"/>
        <w:ind w:firstLine="709"/>
        <w:contextualSpacing/>
        <w:jc w:val="both"/>
        <w:rPr>
          <w:sz w:val="29"/>
          <w:szCs w:val="29"/>
          <w:lang w:eastAsia="ru-RU"/>
        </w:rPr>
      </w:pPr>
      <w:r w:rsidRPr="00736C18">
        <w:rPr>
          <w:sz w:val="28"/>
          <w:szCs w:val="28"/>
          <w:lang w:eastAsia="ru-RU"/>
        </w:rPr>
        <w:t>В соответствии с требованиями Постановления Правительства Российской Федерации от 22.10.2012 № 1075 «О ценообразовании в сфере теплоснабжения»» экспертами определен метод регулирования – метод экономически обоснованных расходов</w:t>
      </w:r>
      <w:r w:rsidRPr="00736C18">
        <w:rPr>
          <w:sz w:val="29"/>
          <w:szCs w:val="29"/>
          <w:lang w:eastAsia="ru-RU"/>
        </w:rPr>
        <w:t>.</w:t>
      </w:r>
    </w:p>
    <w:p w14:paraId="3CC6692D" w14:textId="77777777" w:rsidR="00736C18" w:rsidRPr="00736C18" w:rsidRDefault="00736C18" w:rsidP="00736C18">
      <w:pPr>
        <w:autoSpaceDE w:val="0"/>
        <w:autoSpaceDN w:val="0"/>
        <w:adjustRightInd w:val="0"/>
        <w:spacing w:line="360" w:lineRule="auto"/>
        <w:ind w:firstLine="709"/>
        <w:contextualSpacing/>
        <w:jc w:val="both"/>
        <w:rPr>
          <w:bCs/>
          <w:sz w:val="28"/>
          <w:szCs w:val="28"/>
          <w:lang w:eastAsia="ru-RU"/>
        </w:rPr>
      </w:pPr>
      <w:r w:rsidRPr="00736C18">
        <w:rPr>
          <w:bCs/>
          <w:sz w:val="28"/>
          <w:szCs w:val="28"/>
          <w:lang w:eastAsia="ru-RU"/>
        </w:rPr>
        <w:t>Необходимая валовая выручка (далее также - НВВ), определяемая согласно п. 23 Методических указаний в соответствии с методом экономически обоснованных расходов, рассчитывается по формуле:</w:t>
      </w:r>
    </w:p>
    <w:p w14:paraId="22BDA80F" w14:textId="77777777" w:rsidR="00736C18" w:rsidRPr="00736C18" w:rsidRDefault="00736C18" w:rsidP="00736C18">
      <w:pPr>
        <w:autoSpaceDE w:val="0"/>
        <w:autoSpaceDN w:val="0"/>
        <w:adjustRightInd w:val="0"/>
        <w:spacing w:line="360" w:lineRule="auto"/>
        <w:ind w:firstLine="709"/>
        <w:contextualSpacing/>
        <w:jc w:val="center"/>
        <w:rPr>
          <w:bCs/>
          <w:sz w:val="28"/>
          <w:szCs w:val="28"/>
          <w:lang w:eastAsia="ru-RU"/>
        </w:rPr>
      </w:pPr>
      <w:r w:rsidRPr="00736C18">
        <w:rPr>
          <w:bCs/>
          <w:noProof/>
          <w:position w:val="-14"/>
          <w:sz w:val="28"/>
          <w:szCs w:val="28"/>
          <w:lang w:eastAsia="ru-RU"/>
        </w:rPr>
        <w:drawing>
          <wp:inline distT="0" distB="0" distL="0" distR="0" wp14:anchorId="32038F96" wp14:editId="4DA82F6E">
            <wp:extent cx="3571875" cy="323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71875" cy="323850"/>
                    </a:xfrm>
                    <a:prstGeom prst="rect">
                      <a:avLst/>
                    </a:prstGeom>
                    <a:noFill/>
                    <a:ln>
                      <a:noFill/>
                    </a:ln>
                  </pic:spPr>
                </pic:pic>
              </a:graphicData>
            </a:graphic>
          </wp:inline>
        </w:drawing>
      </w:r>
      <w:r w:rsidRPr="00736C18">
        <w:rPr>
          <w:bCs/>
          <w:sz w:val="28"/>
          <w:szCs w:val="28"/>
          <w:lang w:eastAsia="ru-RU"/>
        </w:rPr>
        <w:t xml:space="preserve"> (тыс. руб.) </w:t>
      </w:r>
    </w:p>
    <w:p w14:paraId="60E51094" w14:textId="77777777" w:rsidR="00736C18" w:rsidRPr="00736C18" w:rsidRDefault="00736C18" w:rsidP="00736C18">
      <w:pPr>
        <w:autoSpaceDE w:val="0"/>
        <w:autoSpaceDN w:val="0"/>
        <w:adjustRightInd w:val="0"/>
        <w:spacing w:line="360" w:lineRule="auto"/>
        <w:ind w:firstLine="709"/>
        <w:contextualSpacing/>
        <w:jc w:val="both"/>
        <w:rPr>
          <w:bCs/>
          <w:sz w:val="28"/>
          <w:szCs w:val="28"/>
          <w:lang w:eastAsia="ru-RU"/>
        </w:rPr>
      </w:pPr>
      <w:r w:rsidRPr="00736C18">
        <w:rPr>
          <w:bCs/>
          <w:sz w:val="28"/>
          <w:szCs w:val="28"/>
          <w:lang w:eastAsia="ru-RU"/>
        </w:rPr>
        <w:t>где:</w:t>
      </w:r>
    </w:p>
    <w:p w14:paraId="4EB9E265" w14:textId="77777777" w:rsidR="00736C18" w:rsidRPr="00736C18" w:rsidRDefault="00736C18" w:rsidP="00736C18">
      <w:pPr>
        <w:autoSpaceDE w:val="0"/>
        <w:autoSpaceDN w:val="0"/>
        <w:adjustRightInd w:val="0"/>
        <w:spacing w:before="280" w:line="360" w:lineRule="auto"/>
        <w:ind w:firstLine="709"/>
        <w:contextualSpacing/>
        <w:jc w:val="both"/>
        <w:rPr>
          <w:bCs/>
          <w:sz w:val="28"/>
          <w:szCs w:val="28"/>
          <w:lang w:eastAsia="ru-RU"/>
        </w:rPr>
      </w:pPr>
      <w:r w:rsidRPr="00736C18">
        <w:rPr>
          <w:bCs/>
          <w:sz w:val="28"/>
          <w:szCs w:val="28"/>
          <w:lang w:eastAsia="ru-RU"/>
        </w:rPr>
        <w:t>Р</w:t>
      </w:r>
      <w:proofErr w:type="gramStart"/>
      <w:r w:rsidRPr="00736C18">
        <w:rPr>
          <w:bCs/>
          <w:sz w:val="28"/>
          <w:szCs w:val="28"/>
          <w:vertAlign w:val="subscript"/>
          <w:lang w:eastAsia="ru-RU"/>
        </w:rPr>
        <w:t>1,i</w:t>
      </w:r>
      <w:proofErr w:type="gramEnd"/>
      <w:r w:rsidRPr="00736C18">
        <w:rPr>
          <w:bCs/>
          <w:sz w:val="28"/>
          <w:szCs w:val="28"/>
          <w:lang w:eastAsia="ru-RU"/>
        </w:rPr>
        <w:t xml:space="preserve"> - планируемые на i-й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тыс. руб.;</w:t>
      </w:r>
    </w:p>
    <w:p w14:paraId="4C2F145B" w14:textId="77777777" w:rsidR="00736C18" w:rsidRPr="00736C18" w:rsidRDefault="00736C18" w:rsidP="00736C18">
      <w:pPr>
        <w:autoSpaceDE w:val="0"/>
        <w:autoSpaceDN w:val="0"/>
        <w:adjustRightInd w:val="0"/>
        <w:spacing w:before="280" w:line="360" w:lineRule="auto"/>
        <w:ind w:firstLine="709"/>
        <w:contextualSpacing/>
        <w:jc w:val="both"/>
        <w:rPr>
          <w:bCs/>
          <w:sz w:val="28"/>
          <w:szCs w:val="28"/>
          <w:lang w:eastAsia="ru-RU"/>
        </w:rPr>
      </w:pPr>
      <w:r w:rsidRPr="00736C18">
        <w:rPr>
          <w:bCs/>
          <w:sz w:val="28"/>
          <w:szCs w:val="28"/>
          <w:lang w:eastAsia="ru-RU"/>
        </w:rPr>
        <w:t>Р</w:t>
      </w:r>
      <w:proofErr w:type="gramStart"/>
      <w:r w:rsidRPr="00736C18">
        <w:rPr>
          <w:bCs/>
          <w:sz w:val="28"/>
          <w:szCs w:val="28"/>
          <w:vertAlign w:val="subscript"/>
          <w:lang w:eastAsia="ru-RU"/>
        </w:rPr>
        <w:t>2,i</w:t>
      </w:r>
      <w:proofErr w:type="gramEnd"/>
      <w:r w:rsidRPr="00736C18">
        <w:rPr>
          <w:bCs/>
          <w:sz w:val="28"/>
          <w:szCs w:val="28"/>
          <w:lang w:eastAsia="ru-RU"/>
        </w:rPr>
        <w:t xml:space="preserve"> - планируемые на i-й расчетный период регулирования расходы, не учитываемые при определении налоговой базы налога на прибыль (расходы, относимые на прибыль после налогообложения), тыс. руб.;</w:t>
      </w:r>
    </w:p>
    <w:p w14:paraId="452CD4D4" w14:textId="77777777" w:rsidR="00736C18" w:rsidRPr="00736C18" w:rsidRDefault="00736C18" w:rsidP="00736C18">
      <w:pPr>
        <w:autoSpaceDE w:val="0"/>
        <w:autoSpaceDN w:val="0"/>
        <w:adjustRightInd w:val="0"/>
        <w:spacing w:before="280" w:line="360" w:lineRule="auto"/>
        <w:ind w:firstLine="709"/>
        <w:contextualSpacing/>
        <w:jc w:val="both"/>
        <w:rPr>
          <w:bCs/>
          <w:sz w:val="28"/>
          <w:szCs w:val="28"/>
          <w:lang w:eastAsia="ru-RU"/>
        </w:rPr>
      </w:pPr>
      <w:proofErr w:type="spellStart"/>
      <w:r w:rsidRPr="00736C18">
        <w:rPr>
          <w:bCs/>
          <w:sz w:val="28"/>
          <w:szCs w:val="28"/>
          <w:lang w:eastAsia="ru-RU"/>
        </w:rPr>
        <w:t>Н</w:t>
      </w:r>
      <w:r w:rsidRPr="00736C18">
        <w:rPr>
          <w:bCs/>
          <w:sz w:val="28"/>
          <w:szCs w:val="28"/>
          <w:vertAlign w:val="subscript"/>
          <w:lang w:eastAsia="ru-RU"/>
        </w:rPr>
        <w:t>i</w:t>
      </w:r>
      <w:proofErr w:type="spellEnd"/>
      <w:r w:rsidRPr="00736C18">
        <w:rPr>
          <w:bCs/>
          <w:sz w:val="28"/>
          <w:szCs w:val="28"/>
          <w:lang w:eastAsia="ru-RU"/>
        </w:rPr>
        <w:t xml:space="preserve"> - планируемая на i-й расчетный период регулирования величина налога на прибыль, определяемая в соответствии с Налоговым </w:t>
      </w:r>
      <w:hyperlink r:id="rId12" w:history="1">
        <w:r w:rsidRPr="00736C18">
          <w:rPr>
            <w:bCs/>
            <w:sz w:val="28"/>
            <w:szCs w:val="28"/>
            <w:lang w:eastAsia="ru-RU"/>
          </w:rPr>
          <w:t>кодексом</w:t>
        </w:r>
      </w:hyperlink>
      <w:r w:rsidRPr="00736C18">
        <w:rPr>
          <w:bCs/>
          <w:sz w:val="28"/>
          <w:szCs w:val="28"/>
          <w:lang w:eastAsia="ru-RU"/>
        </w:rPr>
        <w:t xml:space="preserve"> Российской Федерации, тыс. руб.;</w:t>
      </w:r>
    </w:p>
    <w:p w14:paraId="63EDA6D3" w14:textId="77777777" w:rsidR="00736C18" w:rsidRPr="00736C18" w:rsidRDefault="00736C18" w:rsidP="00736C18">
      <w:pPr>
        <w:autoSpaceDE w:val="0"/>
        <w:autoSpaceDN w:val="0"/>
        <w:adjustRightInd w:val="0"/>
        <w:spacing w:before="280" w:line="360" w:lineRule="auto"/>
        <w:ind w:firstLine="709"/>
        <w:contextualSpacing/>
        <w:jc w:val="both"/>
        <w:rPr>
          <w:bCs/>
          <w:sz w:val="28"/>
          <w:szCs w:val="28"/>
          <w:lang w:eastAsia="ru-RU"/>
        </w:rPr>
      </w:pPr>
      <w:r w:rsidRPr="00736C18">
        <w:rPr>
          <w:bCs/>
          <w:noProof/>
          <w:position w:val="-12"/>
          <w:sz w:val="28"/>
          <w:szCs w:val="28"/>
          <w:lang w:eastAsia="ru-RU"/>
        </w:rPr>
        <w:drawing>
          <wp:inline distT="0" distB="0" distL="0" distR="0" wp14:anchorId="483062CE" wp14:editId="034B5C7F">
            <wp:extent cx="657225" cy="32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736C18">
        <w:rPr>
          <w:bCs/>
          <w:sz w:val="28"/>
          <w:szCs w:val="28"/>
          <w:lang w:eastAsia="ru-RU"/>
        </w:rPr>
        <w:t xml:space="preserve"> - величина, учитывающая экономически обоснованные расходы регулируемой организации (выпадающие доходы), подлежащие возмещению (со знаком "+") в i-м расчетном периоде регулирования, необоснованные расходы, </w:t>
      </w:r>
      <w:r w:rsidRPr="00736C18">
        <w:rPr>
          <w:bCs/>
          <w:sz w:val="28"/>
          <w:szCs w:val="28"/>
          <w:lang w:eastAsia="ru-RU"/>
        </w:rPr>
        <w:lastRenderedPageBreak/>
        <w:t xml:space="preserve">подлежащие исключению из НВВ (со знаком "-") в i-м расчетном периоде регулирования, определяемые в соответствии с </w:t>
      </w:r>
      <w:hyperlink r:id="rId14" w:history="1">
        <w:r w:rsidRPr="00736C18">
          <w:rPr>
            <w:bCs/>
            <w:sz w:val="28"/>
            <w:szCs w:val="28"/>
            <w:lang w:eastAsia="ru-RU"/>
          </w:rPr>
          <w:t>пунктом 12</w:t>
        </w:r>
      </w:hyperlink>
      <w:r w:rsidRPr="00736C18">
        <w:rPr>
          <w:bCs/>
          <w:sz w:val="28"/>
          <w:szCs w:val="28"/>
          <w:lang w:eastAsia="ru-RU"/>
        </w:rPr>
        <w:t xml:space="preserve"> настоящих Методических указаний, а также экономию от сокращения потребления энергетических ресурсов, холодной воды, теплоносителя, подлежащую учету в НВВ в i-м расчетном периоде регулирования и определяемую в соответствии с </w:t>
      </w:r>
      <w:hyperlink r:id="rId15" w:history="1">
        <w:r w:rsidRPr="00736C18">
          <w:rPr>
            <w:bCs/>
            <w:sz w:val="28"/>
            <w:szCs w:val="28"/>
            <w:lang w:eastAsia="ru-RU"/>
          </w:rPr>
          <w:t>пунктом 31</w:t>
        </w:r>
      </w:hyperlink>
      <w:r w:rsidRPr="00736C18">
        <w:rPr>
          <w:bCs/>
          <w:sz w:val="28"/>
          <w:szCs w:val="28"/>
          <w:lang w:eastAsia="ru-RU"/>
        </w:rPr>
        <w:t xml:space="preserve"> настоящих Методических указаний, тыс. руб.</w:t>
      </w:r>
    </w:p>
    <w:p w14:paraId="2F25D661" w14:textId="77777777" w:rsidR="00736C18" w:rsidRPr="00736C18" w:rsidRDefault="00736C18" w:rsidP="00736C18">
      <w:pPr>
        <w:autoSpaceDE w:val="0"/>
        <w:autoSpaceDN w:val="0"/>
        <w:adjustRightInd w:val="0"/>
        <w:spacing w:before="280" w:line="360" w:lineRule="auto"/>
        <w:ind w:firstLine="709"/>
        <w:contextualSpacing/>
        <w:jc w:val="both"/>
        <w:rPr>
          <w:bCs/>
          <w:sz w:val="28"/>
          <w:szCs w:val="28"/>
          <w:lang w:eastAsia="ru-RU"/>
        </w:rPr>
      </w:pPr>
      <w:proofErr w:type="spellStart"/>
      <w:r w:rsidRPr="00736C18">
        <w:rPr>
          <w:bCs/>
          <w:sz w:val="28"/>
          <w:szCs w:val="28"/>
          <w:lang w:eastAsia="ru-RU"/>
        </w:rPr>
        <w:t>РПП</w:t>
      </w:r>
      <w:r w:rsidRPr="00736C18">
        <w:rPr>
          <w:bCs/>
          <w:sz w:val="28"/>
          <w:szCs w:val="28"/>
          <w:vertAlign w:val="subscript"/>
          <w:lang w:eastAsia="ru-RU"/>
        </w:rPr>
        <w:t>i</w:t>
      </w:r>
      <w:proofErr w:type="spellEnd"/>
      <w:r w:rsidRPr="00736C18">
        <w:rPr>
          <w:bCs/>
          <w:sz w:val="28"/>
          <w:szCs w:val="28"/>
          <w:lang w:eastAsia="ru-RU"/>
        </w:rPr>
        <w:t xml:space="preserve"> - расчетная предпринимательская прибыль регулируемой организации (тыс. руб.) (величина), определяемая на i-й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w:t>
      </w:r>
      <w:hyperlink r:id="rId16" w:history="1">
        <w:r w:rsidRPr="00736C18">
          <w:rPr>
            <w:bCs/>
            <w:sz w:val="28"/>
            <w:szCs w:val="28"/>
            <w:lang w:eastAsia="ru-RU"/>
          </w:rPr>
          <w:t>подпунктах 2</w:t>
        </w:r>
      </w:hyperlink>
      <w:r w:rsidRPr="00736C18">
        <w:rPr>
          <w:bCs/>
          <w:sz w:val="28"/>
          <w:szCs w:val="28"/>
          <w:lang w:eastAsia="ru-RU"/>
        </w:rPr>
        <w:t xml:space="preserve"> - </w:t>
      </w:r>
      <w:hyperlink r:id="rId17" w:history="1">
        <w:r w:rsidRPr="00736C18">
          <w:rPr>
            <w:bCs/>
            <w:sz w:val="28"/>
            <w:szCs w:val="28"/>
            <w:lang w:eastAsia="ru-RU"/>
          </w:rPr>
          <w:t>15 пункта 24</w:t>
        </w:r>
      </w:hyperlink>
      <w:r w:rsidRPr="00736C18">
        <w:rPr>
          <w:bCs/>
          <w:sz w:val="28"/>
          <w:szCs w:val="28"/>
          <w:lang w:eastAsia="ru-RU"/>
        </w:rPr>
        <w:t xml:space="preserve">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599E0607" w14:textId="77777777" w:rsidR="00736C18" w:rsidRPr="00736C18" w:rsidRDefault="00736C18" w:rsidP="00736C18">
      <w:pPr>
        <w:spacing w:line="360" w:lineRule="auto"/>
        <w:ind w:firstLine="709"/>
        <w:contextualSpacing/>
        <w:jc w:val="both"/>
        <w:rPr>
          <w:sz w:val="28"/>
          <w:szCs w:val="28"/>
          <w:lang w:eastAsia="ru-RU"/>
        </w:rPr>
      </w:pPr>
      <w:r w:rsidRPr="00736C18">
        <w:rPr>
          <w:sz w:val="28"/>
          <w:szCs w:val="28"/>
          <w:lang w:eastAsia="ru-RU"/>
        </w:rPr>
        <w:t>Корректировка предложений предприятия по конкретным статьям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14:paraId="1E5A1CA0" w14:textId="77777777" w:rsidR="00736C18" w:rsidRPr="00736C18" w:rsidRDefault="00736C18" w:rsidP="00736C18">
      <w:pPr>
        <w:spacing w:line="360" w:lineRule="auto"/>
        <w:ind w:firstLine="709"/>
        <w:contextualSpacing/>
        <w:jc w:val="both"/>
        <w:rPr>
          <w:sz w:val="28"/>
          <w:szCs w:val="28"/>
          <w:lang w:eastAsia="ru-RU"/>
        </w:rPr>
      </w:pPr>
    </w:p>
    <w:p w14:paraId="0208F70D" w14:textId="77777777" w:rsidR="00736C18" w:rsidRPr="00736C18" w:rsidRDefault="00736C18" w:rsidP="00736C18">
      <w:pPr>
        <w:keepNext/>
        <w:spacing w:line="312" w:lineRule="auto"/>
        <w:jc w:val="both"/>
        <w:outlineLvl w:val="0"/>
        <w:rPr>
          <w:b/>
          <w:snapToGrid w:val="0"/>
          <w:sz w:val="28"/>
          <w:szCs w:val="28"/>
        </w:rPr>
      </w:pPr>
      <w:bookmarkStart w:id="8" w:name="_Toc497491858"/>
      <w:r w:rsidRPr="00736C18">
        <w:rPr>
          <w:b/>
          <w:snapToGrid w:val="0"/>
          <w:sz w:val="28"/>
          <w:szCs w:val="28"/>
        </w:rPr>
        <w:t xml:space="preserve">Расходы, связанные с производством и реализацией </w:t>
      </w:r>
      <w:bookmarkEnd w:id="8"/>
      <w:r w:rsidRPr="00736C18">
        <w:rPr>
          <w:b/>
          <w:snapToGrid w:val="0"/>
          <w:sz w:val="28"/>
          <w:szCs w:val="28"/>
        </w:rPr>
        <w:t>тепловой энергии МУП ЖКУ «Белогорск» на 2017 год</w:t>
      </w:r>
    </w:p>
    <w:p w14:paraId="2CFA67CB" w14:textId="77777777" w:rsidR="00736C18" w:rsidRPr="00736C18" w:rsidRDefault="00736C18" w:rsidP="00736C18">
      <w:pPr>
        <w:keepNext/>
        <w:numPr>
          <w:ilvl w:val="0"/>
          <w:numId w:val="19"/>
        </w:numPr>
        <w:spacing w:before="240" w:after="60" w:line="312" w:lineRule="auto"/>
        <w:ind w:left="0" w:firstLine="709"/>
        <w:jc w:val="both"/>
        <w:outlineLvl w:val="3"/>
        <w:rPr>
          <w:b/>
          <w:bCs/>
          <w:sz w:val="28"/>
          <w:szCs w:val="28"/>
          <w:lang w:eastAsia="ru-RU"/>
        </w:rPr>
      </w:pPr>
      <w:r w:rsidRPr="00736C18">
        <w:rPr>
          <w:b/>
          <w:bCs/>
          <w:sz w:val="28"/>
          <w:szCs w:val="28"/>
          <w:lang w:eastAsia="ru-RU"/>
        </w:rPr>
        <w:t>Расходы на топливо</w:t>
      </w:r>
    </w:p>
    <w:p w14:paraId="1D6CA7D3" w14:textId="77777777" w:rsidR="00736C18" w:rsidRPr="00736C18" w:rsidRDefault="00736C18" w:rsidP="00736C18">
      <w:pPr>
        <w:autoSpaceDE w:val="0"/>
        <w:autoSpaceDN w:val="0"/>
        <w:adjustRightInd w:val="0"/>
        <w:spacing w:line="360" w:lineRule="auto"/>
        <w:ind w:firstLine="709"/>
        <w:jc w:val="both"/>
        <w:rPr>
          <w:sz w:val="28"/>
          <w:szCs w:val="28"/>
          <w:lang w:eastAsia="ru-RU"/>
        </w:rPr>
      </w:pPr>
      <w:r w:rsidRPr="00736C18">
        <w:rPr>
          <w:sz w:val="28"/>
          <w:szCs w:val="28"/>
          <w:lang w:eastAsia="ru-RU"/>
        </w:rPr>
        <w:t>Расходы на топливо при производстве тепловой энергии в расчетном периоде регулирования определяются в соответствии п. 34 Основ ценообразования.</w:t>
      </w:r>
    </w:p>
    <w:p w14:paraId="6C6F024C" w14:textId="77777777" w:rsidR="00736C18" w:rsidRPr="00736C18" w:rsidRDefault="00736C18" w:rsidP="00736C18">
      <w:pPr>
        <w:autoSpaceDE w:val="0"/>
        <w:autoSpaceDN w:val="0"/>
        <w:adjustRightInd w:val="0"/>
        <w:spacing w:line="360" w:lineRule="auto"/>
        <w:ind w:firstLine="709"/>
        <w:jc w:val="both"/>
        <w:rPr>
          <w:sz w:val="28"/>
          <w:szCs w:val="28"/>
          <w:lang w:eastAsia="ru-RU"/>
        </w:rPr>
      </w:pPr>
      <w:r w:rsidRPr="00736C18">
        <w:rPr>
          <w:sz w:val="28"/>
          <w:szCs w:val="28"/>
          <w:lang w:eastAsia="ru-RU"/>
        </w:rPr>
        <w:t xml:space="preserve"> Нормативы удельного расхода условного топлива для каждого расчетного периода регулирования тарифов по используемому регулируемой организацией методу распределения расхода топлива утверждаются органами исполнительной власти субъектов Российской Федерации - для источников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w:t>
      </w:r>
      <w:proofErr w:type="spellStart"/>
      <w:r w:rsidRPr="00736C18">
        <w:rPr>
          <w:sz w:val="28"/>
          <w:szCs w:val="28"/>
          <w:lang w:eastAsia="ru-RU"/>
        </w:rPr>
        <w:t>пп</w:t>
      </w:r>
      <w:proofErr w:type="spellEnd"/>
      <w:r w:rsidRPr="00736C18">
        <w:rPr>
          <w:sz w:val="28"/>
          <w:szCs w:val="28"/>
          <w:lang w:eastAsia="ru-RU"/>
        </w:rPr>
        <w:t>. б, п. 36 Методических указаний).</w:t>
      </w:r>
    </w:p>
    <w:p w14:paraId="79B803BC" w14:textId="77777777" w:rsidR="00736C18" w:rsidRPr="00736C18" w:rsidRDefault="00736C18" w:rsidP="00736C18">
      <w:pPr>
        <w:autoSpaceDE w:val="0"/>
        <w:autoSpaceDN w:val="0"/>
        <w:adjustRightInd w:val="0"/>
        <w:spacing w:line="360" w:lineRule="auto"/>
        <w:ind w:firstLine="709"/>
        <w:jc w:val="both"/>
        <w:rPr>
          <w:sz w:val="28"/>
          <w:szCs w:val="28"/>
          <w:lang w:eastAsia="ru-RU"/>
        </w:rPr>
      </w:pPr>
      <w:r w:rsidRPr="00736C18">
        <w:rPr>
          <w:sz w:val="28"/>
          <w:szCs w:val="28"/>
          <w:lang w:eastAsia="ru-RU"/>
        </w:rPr>
        <w:lastRenderedPageBreak/>
        <w:t>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23743351" w14:textId="77777777" w:rsidR="00736C18" w:rsidRPr="00736C18" w:rsidRDefault="00736C18" w:rsidP="00736C18">
      <w:pPr>
        <w:autoSpaceDE w:val="0"/>
        <w:autoSpaceDN w:val="0"/>
        <w:adjustRightInd w:val="0"/>
        <w:spacing w:line="360" w:lineRule="auto"/>
        <w:ind w:firstLine="709"/>
        <w:jc w:val="both"/>
        <w:rPr>
          <w:sz w:val="28"/>
          <w:szCs w:val="28"/>
          <w:lang w:eastAsia="ru-RU"/>
        </w:rPr>
      </w:pPr>
      <w:r w:rsidRPr="00736C18">
        <w:rPr>
          <w:sz w:val="28"/>
          <w:szCs w:val="28"/>
          <w:lang w:eastAsia="ru-RU"/>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3BE1732F" w14:textId="77777777" w:rsidR="00736C18" w:rsidRPr="00736C18" w:rsidRDefault="00736C18" w:rsidP="00736C18">
      <w:pPr>
        <w:autoSpaceDE w:val="0"/>
        <w:autoSpaceDN w:val="0"/>
        <w:adjustRightInd w:val="0"/>
        <w:spacing w:line="360" w:lineRule="auto"/>
        <w:ind w:firstLine="709"/>
        <w:jc w:val="both"/>
        <w:rPr>
          <w:sz w:val="28"/>
          <w:szCs w:val="28"/>
          <w:lang w:eastAsia="ru-RU"/>
        </w:rPr>
      </w:pPr>
      <w:r w:rsidRPr="00736C18">
        <w:rPr>
          <w:sz w:val="28"/>
          <w:szCs w:val="28"/>
          <w:lang w:eastAsia="ru-RU"/>
        </w:rPr>
        <w:t>б) цены, установленные в договорах, заключенных в результате проведения торгов;</w:t>
      </w:r>
    </w:p>
    <w:p w14:paraId="530C93DC" w14:textId="77777777" w:rsidR="00736C18" w:rsidRPr="00736C18" w:rsidRDefault="00736C18" w:rsidP="00736C18">
      <w:pPr>
        <w:autoSpaceDE w:val="0"/>
        <w:autoSpaceDN w:val="0"/>
        <w:adjustRightInd w:val="0"/>
        <w:spacing w:line="360" w:lineRule="auto"/>
        <w:ind w:firstLine="709"/>
        <w:jc w:val="both"/>
        <w:rPr>
          <w:sz w:val="28"/>
          <w:szCs w:val="28"/>
          <w:lang w:eastAsia="ru-RU"/>
        </w:rPr>
      </w:pPr>
      <w:r w:rsidRPr="00736C18">
        <w:rPr>
          <w:sz w:val="28"/>
          <w:szCs w:val="28"/>
          <w:lang w:eastAsia="ru-RU"/>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24914B32" w14:textId="77777777" w:rsidR="00736C18" w:rsidRPr="00736C18" w:rsidRDefault="00736C18" w:rsidP="00736C18">
      <w:pPr>
        <w:autoSpaceDE w:val="0"/>
        <w:autoSpaceDN w:val="0"/>
        <w:adjustRightInd w:val="0"/>
        <w:spacing w:line="360" w:lineRule="auto"/>
        <w:ind w:firstLine="709"/>
        <w:jc w:val="both"/>
        <w:rPr>
          <w:sz w:val="28"/>
          <w:szCs w:val="28"/>
          <w:lang w:eastAsia="ru-RU"/>
        </w:rPr>
      </w:pPr>
      <w:r w:rsidRPr="00736C18">
        <w:rPr>
          <w:sz w:val="28"/>
          <w:szCs w:val="28"/>
          <w:lang w:eastAsia="ru-RU"/>
        </w:rPr>
        <w:t>прогноз индекса потребительских цен (в среднем за год к предыдущему году);</w:t>
      </w:r>
    </w:p>
    <w:p w14:paraId="74FE82B2" w14:textId="77777777" w:rsidR="00736C18" w:rsidRPr="00736C18" w:rsidRDefault="00736C18" w:rsidP="00736C18">
      <w:pPr>
        <w:autoSpaceDE w:val="0"/>
        <w:autoSpaceDN w:val="0"/>
        <w:adjustRightInd w:val="0"/>
        <w:spacing w:line="360" w:lineRule="auto"/>
        <w:ind w:firstLine="709"/>
        <w:jc w:val="both"/>
        <w:rPr>
          <w:sz w:val="28"/>
          <w:szCs w:val="28"/>
          <w:lang w:eastAsia="ru-RU"/>
        </w:rPr>
      </w:pPr>
      <w:r w:rsidRPr="00736C18">
        <w:rPr>
          <w:sz w:val="28"/>
          <w:szCs w:val="28"/>
          <w:lang w:eastAsia="ru-RU"/>
        </w:rPr>
        <w:t>цены на природный газ;</w:t>
      </w:r>
    </w:p>
    <w:p w14:paraId="62E8D615" w14:textId="77777777" w:rsidR="00736C18" w:rsidRPr="00736C18" w:rsidRDefault="00736C18" w:rsidP="00736C18">
      <w:pPr>
        <w:autoSpaceDE w:val="0"/>
        <w:autoSpaceDN w:val="0"/>
        <w:adjustRightInd w:val="0"/>
        <w:spacing w:line="360" w:lineRule="auto"/>
        <w:ind w:firstLine="709"/>
        <w:jc w:val="both"/>
        <w:rPr>
          <w:sz w:val="28"/>
          <w:szCs w:val="28"/>
          <w:lang w:eastAsia="ru-RU"/>
        </w:rPr>
      </w:pPr>
      <w:r w:rsidRPr="00736C18">
        <w:rPr>
          <w:sz w:val="28"/>
          <w:szCs w:val="28"/>
          <w:lang w:eastAsia="ru-RU"/>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1969C15E" w14:textId="77777777" w:rsidR="00736C18" w:rsidRPr="00736C18" w:rsidRDefault="00736C18" w:rsidP="00736C18">
      <w:pPr>
        <w:autoSpaceDE w:val="0"/>
        <w:autoSpaceDN w:val="0"/>
        <w:adjustRightInd w:val="0"/>
        <w:spacing w:line="360" w:lineRule="auto"/>
        <w:ind w:firstLine="709"/>
        <w:jc w:val="both"/>
        <w:rPr>
          <w:sz w:val="28"/>
          <w:szCs w:val="28"/>
          <w:lang w:eastAsia="ru-RU"/>
        </w:rPr>
      </w:pPr>
      <w:r w:rsidRPr="00736C18">
        <w:rPr>
          <w:sz w:val="28"/>
          <w:szCs w:val="28"/>
          <w:lang w:eastAsia="ru-RU"/>
        </w:rPr>
        <w:t>динамика цен (тарифов) на товары (услуги) (в среднем за год к предыдущему году).</w:t>
      </w:r>
    </w:p>
    <w:p w14:paraId="092BEF8B" w14:textId="77777777" w:rsidR="00736C18" w:rsidRPr="00736C18" w:rsidRDefault="00736C18" w:rsidP="00736C18">
      <w:pPr>
        <w:autoSpaceDE w:val="0"/>
        <w:autoSpaceDN w:val="0"/>
        <w:adjustRightInd w:val="0"/>
        <w:spacing w:line="360" w:lineRule="auto"/>
        <w:ind w:firstLine="709"/>
        <w:jc w:val="both"/>
        <w:rPr>
          <w:sz w:val="28"/>
          <w:szCs w:val="28"/>
          <w:lang w:eastAsia="ru-RU"/>
        </w:rPr>
      </w:pPr>
      <w:r w:rsidRPr="00736C18">
        <w:rPr>
          <w:sz w:val="28"/>
          <w:szCs w:val="28"/>
          <w:lang w:eastAsia="ru-RU"/>
        </w:rPr>
        <w:t xml:space="preserve">Предприятием заявлены расходы на котельное топливо в размере </w:t>
      </w:r>
      <w:r w:rsidRPr="00736C18">
        <w:rPr>
          <w:sz w:val="28"/>
          <w:szCs w:val="28"/>
          <w:lang w:eastAsia="ru-RU"/>
        </w:rPr>
        <w:br/>
        <w:t>86 449,06 тыс. руб. Расход натурального вида топлива (мазут) в объеме 6943,55 т. Стоимость мазута на 2017 год заявлена предприятием в размере 12 423,37 руб./т.</w:t>
      </w:r>
      <w:r w:rsidRPr="00736C18">
        <w:rPr>
          <w:sz w:val="28"/>
          <w:szCs w:val="28"/>
          <w:lang w:eastAsia="ru-RU"/>
        </w:rPr>
        <w:br/>
        <w:t xml:space="preserve">В обоснование стоимости предприятием представлен договор с ООО "ГС Ойл" </w:t>
      </w:r>
      <w:r w:rsidRPr="00736C18">
        <w:rPr>
          <w:sz w:val="28"/>
          <w:szCs w:val="28"/>
          <w:lang w:eastAsia="ru-RU"/>
        </w:rPr>
        <w:br/>
      </w:r>
      <w:r w:rsidRPr="00736C18">
        <w:rPr>
          <w:sz w:val="28"/>
          <w:szCs w:val="28"/>
          <w:lang w:eastAsia="ru-RU"/>
        </w:rPr>
        <w:lastRenderedPageBreak/>
        <w:t>№ЭК-266 от 02.12.2014 и с-фактура от 11.01.2016 к данному договору (стр. 58 и 62 тарифного дела).</w:t>
      </w:r>
    </w:p>
    <w:p w14:paraId="75916A67" w14:textId="77777777" w:rsidR="00736C18" w:rsidRPr="00736C18" w:rsidRDefault="00736C18" w:rsidP="00736C18">
      <w:pPr>
        <w:spacing w:line="360" w:lineRule="auto"/>
        <w:ind w:firstLine="709"/>
        <w:jc w:val="both"/>
        <w:rPr>
          <w:sz w:val="30"/>
          <w:szCs w:val="30"/>
          <w:lang w:eastAsia="ru-RU"/>
        </w:rPr>
      </w:pPr>
      <w:r w:rsidRPr="00736C18">
        <w:rPr>
          <w:sz w:val="28"/>
          <w:szCs w:val="28"/>
          <w:lang w:eastAsia="ru-RU"/>
        </w:rPr>
        <w:t xml:space="preserve">Объем натурального топлива, необходимого для производства тепловой энергии, рассчитан экспертами исходя из норматива удельного </w:t>
      </w:r>
      <w:r w:rsidRPr="00736C18">
        <w:rPr>
          <w:sz w:val="30"/>
          <w:szCs w:val="30"/>
          <w:lang w:eastAsia="ru-RU"/>
        </w:rPr>
        <w:t xml:space="preserve">расхода </w:t>
      </w:r>
      <w:r w:rsidRPr="00736C18">
        <w:rPr>
          <w:sz w:val="28"/>
          <w:szCs w:val="28"/>
          <w:lang w:eastAsia="ru-RU"/>
        </w:rPr>
        <w:t xml:space="preserve">условного </w:t>
      </w:r>
      <w:r w:rsidRPr="00736C18">
        <w:rPr>
          <w:sz w:val="30"/>
          <w:szCs w:val="30"/>
          <w:lang w:eastAsia="ru-RU"/>
        </w:rPr>
        <w:t>топлива, утверждённого региональной энергетической комиссией Кемеровской области</w:t>
      </w:r>
      <w:r w:rsidRPr="00736C18">
        <w:rPr>
          <w:sz w:val="28"/>
          <w:szCs w:val="28"/>
          <w:lang w:eastAsia="ru-RU"/>
        </w:rPr>
        <w:t xml:space="preserve"> на 2017 год (постановление РЭК КО от 29.11.2016 №349)</w:t>
      </w:r>
      <w:r w:rsidRPr="00736C18">
        <w:rPr>
          <w:sz w:val="30"/>
          <w:szCs w:val="30"/>
          <w:lang w:eastAsia="ru-RU"/>
        </w:rPr>
        <w:t xml:space="preserve">, в размере – 196,37 кг </w:t>
      </w:r>
      <w:proofErr w:type="spellStart"/>
      <w:r w:rsidRPr="00736C18">
        <w:rPr>
          <w:sz w:val="30"/>
          <w:szCs w:val="30"/>
          <w:lang w:eastAsia="ru-RU"/>
        </w:rPr>
        <w:t>у.т</w:t>
      </w:r>
      <w:proofErr w:type="spellEnd"/>
      <w:r w:rsidRPr="00736C18">
        <w:rPr>
          <w:sz w:val="30"/>
          <w:szCs w:val="30"/>
          <w:lang w:eastAsia="ru-RU"/>
        </w:rPr>
        <w:t>./Гкал.</w:t>
      </w:r>
    </w:p>
    <w:p w14:paraId="66ABF97C" w14:textId="77777777" w:rsidR="00736C18" w:rsidRPr="00736C18" w:rsidRDefault="00736C18" w:rsidP="00736C18">
      <w:pPr>
        <w:spacing w:line="360" w:lineRule="auto"/>
        <w:ind w:firstLine="709"/>
        <w:jc w:val="both"/>
        <w:rPr>
          <w:sz w:val="28"/>
          <w:szCs w:val="28"/>
          <w:lang w:eastAsia="ru-RU"/>
        </w:rPr>
      </w:pPr>
      <w:r w:rsidRPr="00736C18">
        <w:rPr>
          <w:b/>
          <w:sz w:val="28"/>
          <w:szCs w:val="28"/>
          <w:lang w:eastAsia="ru-RU"/>
        </w:rPr>
        <w:t>Расчетный объем</w:t>
      </w:r>
      <w:r w:rsidRPr="00736C18">
        <w:rPr>
          <w:sz w:val="28"/>
          <w:szCs w:val="28"/>
          <w:lang w:eastAsia="ru-RU"/>
        </w:rPr>
        <w:t xml:space="preserve"> натурального топлива составляет по мазуту – 6930,13 тонн.</w:t>
      </w:r>
    </w:p>
    <w:p w14:paraId="6E8F04DA"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Корректировка объема в сторону снижения составила 13,42 т от предложений предприятия (6943,55 т), в связи с отличием общего отпуска тепловой энергии в сеть (49 054,74 Гкал) от предложений предприятия (50 013,00 Гкал) (приложение №1).</w:t>
      </w:r>
    </w:p>
    <w:p w14:paraId="7FBA143B" w14:textId="77777777" w:rsidR="00736C18" w:rsidRPr="00736C18" w:rsidRDefault="00736C18" w:rsidP="00736C18">
      <w:pPr>
        <w:spacing w:line="360" w:lineRule="auto"/>
        <w:ind w:firstLine="709"/>
        <w:jc w:val="both"/>
        <w:rPr>
          <w:sz w:val="28"/>
          <w:szCs w:val="28"/>
          <w:lang w:eastAsia="ru-RU"/>
        </w:rPr>
      </w:pPr>
      <w:r w:rsidRPr="00736C18">
        <w:rPr>
          <w:b/>
          <w:sz w:val="28"/>
          <w:szCs w:val="28"/>
          <w:lang w:eastAsia="ru-RU"/>
        </w:rPr>
        <w:t>Цена мазута.</w:t>
      </w:r>
      <w:r w:rsidRPr="00736C18">
        <w:rPr>
          <w:sz w:val="28"/>
          <w:szCs w:val="28"/>
          <w:lang w:eastAsia="ru-RU"/>
        </w:rPr>
        <w:t xml:space="preserve"> Цена, 10 499,01 руб./т, принята по фактически сложившейся среднегодовой стоимости мазута (использован шаблон WARM.TOPL.Q4.2016), с учетом ИЦП «Производство нефтепродуктов» на 2017 год (прогноз социально-экономического развития российской федерации опубликован 24.11.2016) - 100,7.</w:t>
      </w:r>
    </w:p>
    <w:p w14:paraId="20A71126"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Итого экономически обоснованные «расходы на топливо» на 2017 год, по мнению экспертов, составят 72 759,50 тыс. руб.</w:t>
      </w:r>
    </w:p>
    <w:p w14:paraId="4449A011"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Корректировка по статье относительно предложений предприятия в сторону снижения составила 13 689,56 тыс. руб. (приложение № 2), в связи с пересчетом количества необходимого топлива и его стоимости.</w:t>
      </w:r>
    </w:p>
    <w:p w14:paraId="578E8E08"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Расчёты объемов и стоимости представлены в приложении № 1 к экспертному заключению.</w:t>
      </w:r>
    </w:p>
    <w:p w14:paraId="12EBAB4A" w14:textId="77777777" w:rsidR="00736C18" w:rsidRPr="00736C18" w:rsidRDefault="00736C18" w:rsidP="00736C18">
      <w:pPr>
        <w:keepNext/>
        <w:numPr>
          <w:ilvl w:val="0"/>
          <w:numId w:val="19"/>
        </w:numPr>
        <w:spacing w:before="240" w:after="60" w:line="312" w:lineRule="auto"/>
        <w:ind w:left="0" w:firstLine="709"/>
        <w:jc w:val="both"/>
        <w:outlineLvl w:val="3"/>
        <w:rPr>
          <w:b/>
          <w:bCs/>
          <w:sz w:val="28"/>
          <w:szCs w:val="28"/>
          <w:lang w:eastAsia="ru-RU"/>
        </w:rPr>
      </w:pPr>
      <w:r w:rsidRPr="00736C18">
        <w:rPr>
          <w:b/>
          <w:bCs/>
          <w:sz w:val="28"/>
          <w:szCs w:val="28"/>
          <w:lang w:eastAsia="ru-RU"/>
        </w:rPr>
        <w:t xml:space="preserve">Расходы на электроэнергию </w:t>
      </w:r>
    </w:p>
    <w:p w14:paraId="7616FC50" w14:textId="77777777" w:rsidR="00736C18" w:rsidRPr="00736C18" w:rsidRDefault="00736C18" w:rsidP="00736C18">
      <w:pPr>
        <w:tabs>
          <w:tab w:val="left" w:pos="1134"/>
        </w:tabs>
        <w:spacing w:line="360" w:lineRule="auto"/>
        <w:ind w:firstLine="709"/>
        <w:jc w:val="both"/>
        <w:rPr>
          <w:sz w:val="28"/>
          <w:szCs w:val="28"/>
          <w:lang w:eastAsia="ru-RU"/>
        </w:rPr>
      </w:pPr>
      <w:r w:rsidRPr="00736C18">
        <w:rPr>
          <w:sz w:val="28"/>
          <w:szCs w:val="28"/>
          <w:lang w:eastAsia="ru-RU"/>
        </w:rPr>
        <w:t xml:space="preserve">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 (п. 38 Основ ценообразования). </w:t>
      </w:r>
    </w:p>
    <w:p w14:paraId="6ADA7F5F" w14:textId="77777777" w:rsidR="00736C18" w:rsidRPr="00736C18" w:rsidRDefault="00736C18" w:rsidP="00736C18">
      <w:pPr>
        <w:tabs>
          <w:tab w:val="left" w:pos="1134"/>
        </w:tabs>
        <w:spacing w:line="360" w:lineRule="auto"/>
        <w:ind w:firstLine="709"/>
        <w:jc w:val="both"/>
        <w:rPr>
          <w:sz w:val="28"/>
          <w:szCs w:val="28"/>
          <w:lang w:eastAsia="ru-RU"/>
        </w:rPr>
      </w:pPr>
      <w:r w:rsidRPr="00736C18">
        <w:rPr>
          <w:sz w:val="28"/>
          <w:szCs w:val="28"/>
          <w:lang w:eastAsia="ru-RU"/>
        </w:rPr>
        <w:lastRenderedPageBreak/>
        <w:t xml:space="preserve">Предприятием на 2017 год заявлены расходы на приобретение электрической энергии в сумме 6 796,50 тыс. руб. на общий объем потребления в количестве 1656,00 тыс. </w:t>
      </w:r>
      <w:proofErr w:type="spellStart"/>
      <w:r w:rsidRPr="00736C18">
        <w:rPr>
          <w:sz w:val="28"/>
          <w:szCs w:val="28"/>
          <w:lang w:eastAsia="ru-RU"/>
        </w:rPr>
        <w:t>кВтч</w:t>
      </w:r>
      <w:proofErr w:type="spellEnd"/>
      <w:r w:rsidRPr="00736C18">
        <w:rPr>
          <w:sz w:val="28"/>
          <w:szCs w:val="28"/>
          <w:lang w:eastAsia="ru-RU"/>
        </w:rPr>
        <w:t>. Средний тариф на электрическую энергию заявлен на уровне 4,104 руб./</w:t>
      </w:r>
      <w:proofErr w:type="spellStart"/>
      <w:r w:rsidRPr="00736C18">
        <w:rPr>
          <w:sz w:val="28"/>
          <w:szCs w:val="28"/>
          <w:lang w:eastAsia="ru-RU"/>
        </w:rPr>
        <w:t>кВтч</w:t>
      </w:r>
      <w:proofErr w:type="spellEnd"/>
      <w:r w:rsidRPr="00736C18">
        <w:rPr>
          <w:sz w:val="28"/>
          <w:szCs w:val="28"/>
          <w:lang w:eastAsia="ru-RU"/>
        </w:rPr>
        <w:t>. В обоснование расходов предприятием представлены два договора поставки электрической энергии №380295 от 01.06.2015 с ОАО «</w:t>
      </w:r>
      <w:proofErr w:type="spellStart"/>
      <w:r w:rsidRPr="00736C18">
        <w:rPr>
          <w:sz w:val="28"/>
          <w:szCs w:val="28"/>
          <w:lang w:eastAsia="ru-RU"/>
        </w:rPr>
        <w:t>Кузбассэнергосбыт</w:t>
      </w:r>
      <w:proofErr w:type="spellEnd"/>
      <w:r w:rsidRPr="00736C18">
        <w:rPr>
          <w:sz w:val="28"/>
          <w:szCs w:val="28"/>
          <w:lang w:eastAsia="ru-RU"/>
        </w:rPr>
        <w:t>» (стр. 85) и ОАО «РУСАЛ Ачинск» б/н от 01.08.2015 (стр. 78). Расчет потребного объема электрической энергии, для производства тепловой энергии представлен на стр. 77. В дополнительном пакете документов (</w:t>
      </w:r>
      <w:proofErr w:type="spellStart"/>
      <w:r w:rsidRPr="00736C18">
        <w:rPr>
          <w:sz w:val="28"/>
          <w:szCs w:val="28"/>
          <w:lang w:eastAsia="ru-RU"/>
        </w:rPr>
        <w:t>вх</w:t>
      </w:r>
      <w:proofErr w:type="spellEnd"/>
      <w:r w:rsidRPr="00736C18">
        <w:rPr>
          <w:sz w:val="28"/>
          <w:szCs w:val="28"/>
          <w:lang w:eastAsia="ru-RU"/>
        </w:rPr>
        <w:t>. РЭК КО №3388 от 26.06.2017) представлены счет фактуры за 2016 год, (январь - декабрь), с указанием объемов и стоимости электрической энергии.</w:t>
      </w:r>
    </w:p>
    <w:p w14:paraId="5B555885" w14:textId="77777777" w:rsidR="00736C18" w:rsidRPr="00736C18" w:rsidRDefault="00736C18" w:rsidP="00736C18">
      <w:pPr>
        <w:tabs>
          <w:tab w:val="left" w:pos="1134"/>
        </w:tabs>
        <w:spacing w:line="360" w:lineRule="auto"/>
        <w:ind w:firstLine="709"/>
        <w:jc w:val="both"/>
        <w:rPr>
          <w:sz w:val="28"/>
          <w:szCs w:val="28"/>
          <w:lang w:eastAsia="ru-RU"/>
        </w:rPr>
      </w:pPr>
      <w:r w:rsidRPr="00736C18">
        <w:rPr>
          <w:sz w:val="28"/>
          <w:szCs w:val="28"/>
          <w:lang w:eastAsia="ru-RU"/>
        </w:rPr>
        <w:t>Эксперты проанализировали представленные предприятием документы, и принимают объем электрической энергии на 2017 год, исходя из фактически сложившегося объема необходимого на производство тепловой энергии, по счет-фактурам 2016 года, в количестве 1403,64 тыс. кВт.</w:t>
      </w:r>
    </w:p>
    <w:p w14:paraId="7431CDA4"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В соответствии с пунктом 28 Основ ценообразования № 1075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35AAF8ED"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7B1C68BF"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б) цены, установленные в договорах, заключенных в результате проведения торгов;</w:t>
      </w:r>
    </w:p>
    <w:p w14:paraId="0BEB60A0"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w:t>
      </w:r>
      <w:r w:rsidRPr="00736C18">
        <w:rPr>
          <w:sz w:val="28"/>
          <w:szCs w:val="28"/>
          <w:lang w:eastAsia="ru-RU"/>
        </w:rPr>
        <w:lastRenderedPageBreak/>
        <w:t>экономического развития Российской Федерации на очередной финансовый год и плановый период, в том числе:</w:t>
      </w:r>
    </w:p>
    <w:p w14:paraId="5FE689B4"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   прогноз индекса потребительских цен (в среднем за год к предыдущему году);</w:t>
      </w:r>
    </w:p>
    <w:p w14:paraId="2A3DA558"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   цены на природный газ;</w:t>
      </w:r>
    </w:p>
    <w:p w14:paraId="19FCEA7A"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   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16BC0511"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   динамика цен (тарифов) на товары (услуги) (в среднем за год к предыдущему году).</w:t>
      </w:r>
    </w:p>
    <w:p w14:paraId="461B203D"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В связи с отсутствием в предложениях предприятия обоснованного расчета стоимости электрической энергии, цена 1 </w:t>
      </w:r>
      <w:proofErr w:type="spellStart"/>
      <w:r w:rsidRPr="00736C18">
        <w:rPr>
          <w:sz w:val="28"/>
          <w:szCs w:val="28"/>
          <w:lang w:eastAsia="ru-RU"/>
        </w:rPr>
        <w:t>кВтч</w:t>
      </w:r>
      <w:proofErr w:type="spellEnd"/>
      <w:r w:rsidRPr="00736C18">
        <w:rPr>
          <w:sz w:val="28"/>
          <w:szCs w:val="28"/>
          <w:lang w:eastAsia="ru-RU"/>
        </w:rPr>
        <w:t xml:space="preserve"> принята на уровне факта на 2016 год (с-фактуры в дополнительном пакете документов), с учетом ИЦП на 2017 г. «Производство передача и распределение электрической энергии, газа, пара и горячей воды» (прогноз социально-экономического развития российской федерации опубликован 24.11.2016) - 105,3. </w:t>
      </w:r>
    </w:p>
    <w:p w14:paraId="19B08D71"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Таким образом, затраты на покупку электрической энергии, необходимой для производства тепловой, составили 5 533,76 тыс. руб. (приложение №1).</w:t>
      </w:r>
    </w:p>
    <w:p w14:paraId="252EF441"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Корректировка плановых расходов по статье на 2017 год в сторону снижения составила 1 262,74 тыс. руб. (приложение №2), в связи со снижением общего потребления электроэнергии и среднего тарифа относительно предложений предприятия.</w:t>
      </w:r>
    </w:p>
    <w:p w14:paraId="155D310A" w14:textId="77777777" w:rsidR="00736C18" w:rsidRPr="00736C18" w:rsidRDefault="00736C18" w:rsidP="00736C18">
      <w:pPr>
        <w:spacing w:line="360" w:lineRule="auto"/>
        <w:ind w:firstLine="709"/>
        <w:jc w:val="both"/>
        <w:rPr>
          <w:sz w:val="28"/>
          <w:szCs w:val="28"/>
          <w:lang w:eastAsia="ru-RU"/>
        </w:rPr>
      </w:pPr>
    </w:p>
    <w:p w14:paraId="332F14CA" w14:textId="77777777" w:rsidR="00736C18" w:rsidRPr="00736C18" w:rsidRDefault="00736C18" w:rsidP="00736C18">
      <w:pPr>
        <w:keepNext/>
        <w:numPr>
          <w:ilvl w:val="0"/>
          <w:numId w:val="19"/>
        </w:numPr>
        <w:spacing w:before="240" w:after="60" w:line="312" w:lineRule="auto"/>
        <w:ind w:left="0" w:firstLine="709"/>
        <w:jc w:val="both"/>
        <w:outlineLvl w:val="3"/>
        <w:rPr>
          <w:b/>
          <w:bCs/>
          <w:sz w:val="28"/>
          <w:szCs w:val="28"/>
          <w:lang w:eastAsia="ru-RU"/>
        </w:rPr>
      </w:pPr>
      <w:r w:rsidRPr="00736C18">
        <w:rPr>
          <w:b/>
          <w:bCs/>
          <w:sz w:val="28"/>
          <w:szCs w:val="28"/>
          <w:lang w:eastAsia="ru-RU"/>
        </w:rPr>
        <w:t>Расходы на холодную воду</w:t>
      </w:r>
    </w:p>
    <w:p w14:paraId="303D6027"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Сумма расходов на холодную воду, заявленная МУП «ЖКУ «Белогорск» при формировании тарифа на производство тепловой энергии на 2017 год, составила 1 984,90 тыс. руб.</w:t>
      </w:r>
    </w:p>
    <w:p w14:paraId="3D9E78AF"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В обоснование расходов на приобретение холодной воды и потребности в холодной воде МУП «ЖКУ «Белогорск» представлены расчеты потребления воды </w:t>
      </w:r>
      <w:r w:rsidRPr="00736C18">
        <w:rPr>
          <w:sz w:val="28"/>
          <w:szCs w:val="28"/>
          <w:lang w:eastAsia="ru-RU"/>
        </w:rPr>
        <w:lastRenderedPageBreak/>
        <w:t>для выработки тепловой энергии и горячей воды на отопительный сезон, на основании которых потребность предприятия составляет 234,89 тыс. м</w:t>
      </w:r>
      <w:r w:rsidRPr="00736C18">
        <w:rPr>
          <w:sz w:val="28"/>
          <w:szCs w:val="28"/>
          <w:vertAlign w:val="superscript"/>
          <w:lang w:eastAsia="ru-RU"/>
        </w:rPr>
        <w:t>3</w:t>
      </w:r>
      <w:r w:rsidRPr="00736C18">
        <w:rPr>
          <w:sz w:val="28"/>
          <w:szCs w:val="28"/>
          <w:lang w:eastAsia="ru-RU"/>
        </w:rPr>
        <w:t>, в том числе:</w:t>
      </w:r>
    </w:p>
    <w:p w14:paraId="0388941D"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на ГВС населения 27,27 тыс. м</w:t>
      </w:r>
      <w:r w:rsidRPr="00736C18">
        <w:rPr>
          <w:sz w:val="28"/>
          <w:szCs w:val="28"/>
          <w:vertAlign w:val="superscript"/>
          <w:lang w:eastAsia="ru-RU"/>
        </w:rPr>
        <w:t>3</w:t>
      </w:r>
      <w:r w:rsidRPr="00736C18">
        <w:rPr>
          <w:sz w:val="28"/>
          <w:szCs w:val="28"/>
          <w:lang w:eastAsia="ru-RU"/>
        </w:rPr>
        <w:t>,</w:t>
      </w:r>
    </w:p>
    <w:p w14:paraId="29A6DB67"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на ГВС бюджетных потребителей 10,00 тыс. м</w:t>
      </w:r>
      <w:r w:rsidRPr="00736C18">
        <w:rPr>
          <w:sz w:val="28"/>
          <w:szCs w:val="28"/>
          <w:vertAlign w:val="superscript"/>
          <w:lang w:eastAsia="ru-RU"/>
        </w:rPr>
        <w:t>3</w:t>
      </w:r>
      <w:r w:rsidRPr="00736C18">
        <w:rPr>
          <w:sz w:val="28"/>
          <w:szCs w:val="28"/>
          <w:lang w:eastAsia="ru-RU"/>
        </w:rPr>
        <w:t>;</w:t>
      </w:r>
    </w:p>
    <w:p w14:paraId="013BC11C"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на ГВС прочих потребителей 27,45 тыс. м</w:t>
      </w:r>
      <w:r w:rsidRPr="00736C18">
        <w:rPr>
          <w:sz w:val="28"/>
          <w:szCs w:val="28"/>
          <w:vertAlign w:val="superscript"/>
          <w:lang w:eastAsia="ru-RU"/>
        </w:rPr>
        <w:t>3</w:t>
      </w:r>
      <w:r w:rsidRPr="00736C18">
        <w:rPr>
          <w:sz w:val="28"/>
          <w:szCs w:val="28"/>
          <w:lang w:eastAsia="ru-RU"/>
        </w:rPr>
        <w:t>;</w:t>
      </w:r>
    </w:p>
    <w:p w14:paraId="6C6BF59C"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на ГВС предприятия 0,18 тыс. м</w:t>
      </w:r>
      <w:r w:rsidRPr="00736C18">
        <w:rPr>
          <w:sz w:val="28"/>
          <w:szCs w:val="28"/>
          <w:vertAlign w:val="superscript"/>
          <w:lang w:eastAsia="ru-RU"/>
        </w:rPr>
        <w:t>3</w:t>
      </w:r>
      <w:r w:rsidRPr="00736C18">
        <w:rPr>
          <w:sz w:val="28"/>
          <w:szCs w:val="28"/>
          <w:lang w:eastAsia="ru-RU"/>
        </w:rPr>
        <w:t>;</w:t>
      </w:r>
    </w:p>
    <w:p w14:paraId="04BA427C"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на ХПН котельной 6,00 тыс. м</w:t>
      </w:r>
      <w:r w:rsidRPr="00736C18">
        <w:rPr>
          <w:sz w:val="28"/>
          <w:szCs w:val="28"/>
          <w:vertAlign w:val="superscript"/>
          <w:lang w:eastAsia="ru-RU"/>
        </w:rPr>
        <w:t>3</w:t>
      </w:r>
      <w:r w:rsidRPr="00736C18">
        <w:rPr>
          <w:sz w:val="28"/>
          <w:szCs w:val="28"/>
          <w:lang w:eastAsia="ru-RU"/>
        </w:rPr>
        <w:t>;</w:t>
      </w:r>
    </w:p>
    <w:p w14:paraId="789541C5"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на технологические нужды (отмывка фильтров ХВП) 105,55 тыс. м</w:t>
      </w:r>
      <w:r w:rsidRPr="00736C18">
        <w:rPr>
          <w:sz w:val="28"/>
          <w:szCs w:val="28"/>
          <w:vertAlign w:val="superscript"/>
          <w:lang w:eastAsia="ru-RU"/>
        </w:rPr>
        <w:t>3</w:t>
      </w:r>
      <w:r w:rsidRPr="00736C18">
        <w:rPr>
          <w:sz w:val="28"/>
          <w:szCs w:val="28"/>
          <w:lang w:eastAsia="ru-RU"/>
        </w:rPr>
        <w:t>.</w:t>
      </w:r>
    </w:p>
    <w:p w14:paraId="110921A6"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В соответствии со ст. 33 Основ ценообразования № 1075 расходы на прочие покупаемые энергетические ресурсы входят в расходы регулируемой организации, связанные с производством и реализацией продукции (услуг) по регулируемым видам деятельности, включаемых в необходимую валовую выручку при ее расчете методом экономически обоснованных расходов.</w:t>
      </w:r>
    </w:p>
    <w:p w14:paraId="265C932E"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В соответствии с пунктом 9 части 1 статьи 7 Федерального закона от 27.07.2010 № 190-ФЗ «О теплоснабжении» к числу основных принципов регулирования цен (тарифов) в сфере теплоснабжения относится обязательный раздельный учет организациями, осуществляющими регулируемые виды деятельности в сфере теплоснабжения, объема производства тепловой энергии, теплоносителя, доходов и расходов, связанных с производством, передачей и со сбытом тепловой энергии, теплоносителя. Пунктом 10 Основ ценообразования в сфере теплоснабжения, утвержденных постановлением Правительства Российской Федерации от 22.10.2012 № 1075 (далее - Основы ценообразования), закреплена обязанность регулируемых организаций вести раздельный учет объема тепловой энергии, теплоносителя, доходов и расходов по видам регулируемой деятельности.</w:t>
      </w:r>
    </w:p>
    <w:p w14:paraId="48871631"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Экспертами произведен анализ заявленных предприятием расходов, включаемых в расчет НВВ на 2017 год, на производство и передачу тепловой энергии и отмечается, что </w:t>
      </w:r>
      <w:r w:rsidRPr="00736C18">
        <w:rPr>
          <w:b/>
          <w:sz w:val="28"/>
          <w:szCs w:val="28"/>
          <w:lang w:eastAsia="ru-RU"/>
        </w:rPr>
        <w:t>МУП ЖКУ «Белогорск» не ведет обязательного раздельного учета</w:t>
      </w:r>
      <w:r w:rsidRPr="00736C18">
        <w:rPr>
          <w:sz w:val="28"/>
          <w:szCs w:val="28"/>
          <w:lang w:eastAsia="ru-RU"/>
        </w:rPr>
        <w:t xml:space="preserve"> по видам деятельности производство тепловой энергии и теплоноситель.</w:t>
      </w:r>
    </w:p>
    <w:p w14:paraId="016B1E69"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Экспертами самостоятельно рассчитаны затраты на энергетические ресурсы (холодная вода и теплоноситель) по видам деятельности производство тепловой энергии и теплоносителя.</w:t>
      </w:r>
    </w:p>
    <w:p w14:paraId="057A5600"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lastRenderedPageBreak/>
        <w:t>В соответствии с п. 38 Основ ценообразования № 1075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4141E5CA"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Таким образом при расчете затрат на холодную воду экспертами учтен объем воды, не прошедший дополнительной очистки на водоподготовительных установках, в количестве 6,00 тыс. м</w:t>
      </w:r>
      <w:r w:rsidRPr="00736C18">
        <w:rPr>
          <w:sz w:val="28"/>
          <w:szCs w:val="28"/>
          <w:vertAlign w:val="superscript"/>
          <w:lang w:eastAsia="ru-RU"/>
        </w:rPr>
        <w:t>3</w:t>
      </w:r>
      <w:r w:rsidRPr="00736C18">
        <w:rPr>
          <w:sz w:val="28"/>
          <w:szCs w:val="28"/>
          <w:lang w:eastAsia="ru-RU"/>
        </w:rPr>
        <w:t xml:space="preserve"> на хозяйственно-питьевые нужды котельной.</w:t>
      </w:r>
    </w:p>
    <w:p w14:paraId="181946AB"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Стоимость холодной воды принята по постановлению РЭК КО от 25.10.2016 № 195.</w:t>
      </w:r>
      <w:r w:rsidRPr="00736C18">
        <w:rPr>
          <w:szCs w:val="20"/>
          <w:lang w:eastAsia="ru-RU"/>
        </w:rPr>
        <w:t xml:space="preserve"> </w:t>
      </w:r>
      <w:r w:rsidRPr="00736C18">
        <w:rPr>
          <w:sz w:val="28"/>
          <w:szCs w:val="28"/>
          <w:lang w:eastAsia="ru-RU"/>
        </w:rPr>
        <w:t>Средневзвешенная цена холодной воды, с учетом планового отпуска по полугодиям, составит 6,96 руб./ м</w:t>
      </w:r>
      <w:r w:rsidRPr="00736C18">
        <w:rPr>
          <w:sz w:val="28"/>
          <w:szCs w:val="28"/>
          <w:vertAlign w:val="superscript"/>
          <w:lang w:eastAsia="ru-RU"/>
        </w:rPr>
        <w:t>3</w:t>
      </w:r>
      <w:r w:rsidRPr="00736C18">
        <w:rPr>
          <w:sz w:val="28"/>
          <w:szCs w:val="28"/>
          <w:lang w:eastAsia="ru-RU"/>
        </w:rPr>
        <w:t xml:space="preserve"> (без НДС).</w:t>
      </w:r>
    </w:p>
    <w:p w14:paraId="1CB8BEE7"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Плановые затраты на приобретение холодной воды, для производства тепловой энергии на 2017 год, составили 41,76 тыс. руб. (приложение №1).</w:t>
      </w:r>
    </w:p>
    <w:p w14:paraId="768060E8"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Корректировка относительно предложений предприятия, в сторону снижения составила 1943,14 тыс. руб. (приложение №2). </w:t>
      </w:r>
    </w:p>
    <w:p w14:paraId="36129EF1" w14:textId="77777777" w:rsidR="00736C18" w:rsidRPr="00736C18" w:rsidRDefault="00736C18" w:rsidP="00736C18">
      <w:pPr>
        <w:spacing w:line="360" w:lineRule="auto"/>
        <w:ind w:firstLine="709"/>
        <w:jc w:val="both"/>
        <w:rPr>
          <w:color w:val="6600FF"/>
          <w:sz w:val="28"/>
          <w:szCs w:val="28"/>
          <w:lang w:eastAsia="ru-RU"/>
        </w:rPr>
      </w:pPr>
    </w:p>
    <w:p w14:paraId="0368445E" w14:textId="77777777" w:rsidR="00736C18" w:rsidRPr="00736C18" w:rsidRDefault="00736C18" w:rsidP="00736C18">
      <w:pPr>
        <w:keepNext/>
        <w:numPr>
          <w:ilvl w:val="0"/>
          <w:numId w:val="19"/>
        </w:numPr>
        <w:spacing w:before="240" w:after="60" w:line="312" w:lineRule="auto"/>
        <w:ind w:left="0" w:firstLine="709"/>
        <w:jc w:val="both"/>
        <w:outlineLvl w:val="3"/>
        <w:rPr>
          <w:b/>
          <w:bCs/>
          <w:sz w:val="28"/>
          <w:szCs w:val="28"/>
          <w:lang w:eastAsia="ru-RU"/>
        </w:rPr>
      </w:pPr>
      <w:r w:rsidRPr="00736C18">
        <w:rPr>
          <w:b/>
          <w:bCs/>
          <w:sz w:val="28"/>
          <w:szCs w:val="28"/>
          <w:lang w:eastAsia="ru-RU"/>
        </w:rPr>
        <w:t>Расходы на теплоноситель</w:t>
      </w:r>
    </w:p>
    <w:p w14:paraId="52138232"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В соответствии со ст. 33 Основ ценообразования № 1075 расходы на прочие покупаемые энергетические ресурсы входят в расходы регулируемой организации, связанные с производством и реализацией продукции (услуг) по регулируемым видам деятельности, включаемых в необходимую валовую выручку при ее расчете методом экономически обоснованных расходов.</w:t>
      </w:r>
    </w:p>
    <w:p w14:paraId="51768CE8"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В соответствии с пунктом 9 части 1 статьи 7 Федерального закона от 27.07.2010 № 190-ФЗ «О теплоснабжении» к числу основных принципов регулирования цен (тарифов) в сфере теплоснабжения относится обязательный раздельный учет организациями, осуществляющими регулируемые виды деятельности в сфере теплоснабжения, объема производства тепловой энергии, теплоносителя, доходов и расходов, связанных с производством, передачей и со сбытом тепловой энергии, теплоносителя. Пунктом 10 Основ ценообразования в сфере теплоснабжения, </w:t>
      </w:r>
      <w:r w:rsidRPr="00736C18">
        <w:rPr>
          <w:sz w:val="28"/>
          <w:szCs w:val="28"/>
          <w:lang w:eastAsia="ru-RU"/>
        </w:rPr>
        <w:lastRenderedPageBreak/>
        <w:t>утвержденных постановлением Правительства Российской Федерации от 22.10.2012 № 1075 (далее - Основы ценообразования), закреплена обязанность регулируемых организаций вести раздельный учет объема тепловой энергии, теплоносителя, доходов и расходов по видам регулируемой деятельности.</w:t>
      </w:r>
    </w:p>
    <w:p w14:paraId="4C088AD4"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Предприятием не представлено предложений по включению затрат на теплоноситель в НВВ на 2017 год. Экспертами отмечается, что </w:t>
      </w:r>
      <w:r w:rsidRPr="00736C18">
        <w:rPr>
          <w:b/>
          <w:sz w:val="28"/>
          <w:szCs w:val="28"/>
          <w:lang w:eastAsia="ru-RU"/>
        </w:rPr>
        <w:t>МУП ЖКУ «Белогорск» не ведет обязательного раздельного учета</w:t>
      </w:r>
      <w:r w:rsidRPr="00736C18">
        <w:rPr>
          <w:sz w:val="28"/>
          <w:szCs w:val="28"/>
          <w:lang w:eastAsia="ru-RU"/>
        </w:rPr>
        <w:t xml:space="preserve"> по видам деятельности производство тепловой энергии и теплоноситель.</w:t>
      </w:r>
    </w:p>
    <w:p w14:paraId="7EC2CC17"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Экспертами самостоятельно рассчитаны затраты на энергетические ресурсы (холодная вода и теплоноситель) по видам деятельности производство тепловой энергии и теплоносителя.</w:t>
      </w:r>
    </w:p>
    <w:p w14:paraId="121C8FD6"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В соответствии с п. 38 Основ ценообразования № 1075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6CC6B36C"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Количество воды на коммунальных теплоэнергетических предприятиях, требуемое для выработки теплоты, слагается из расходов на разовое наполнение систем отопления, вентиляции, трубопроводов тепловых сетей, расходов на подпитку системы теплоснабжения, собственные нужды котельной. При расчете объёмов теплоносителя экспертами использовались Методические указания по определению расходов топлива, электроэнергии и воды на выработку теплоты отопительными котельными коммунальных теплоэнергетических предприятий</w:t>
      </w:r>
      <w:proofErr w:type="gramStart"/>
      <w:r w:rsidRPr="00736C18">
        <w:rPr>
          <w:sz w:val="28"/>
          <w:szCs w:val="28"/>
          <w:lang w:eastAsia="ru-RU"/>
        </w:rPr>
        <w:t xml:space="preserve">   (</w:t>
      </w:r>
      <w:proofErr w:type="gramEnd"/>
      <w:r w:rsidRPr="00736C18">
        <w:rPr>
          <w:sz w:val="28"/>
          <w:szCs w:val="28"/>
          <w:lang w:eastAsia="ru-RU"/>
        </w:rPr>
        <w:t xml:space="preserve">одобрено Научно-техническим советом Центра </w:t>
      </w:r>
      <w:proofErr w:type="spellStart"/>
      <w:r w:rsidRPr="00736C18">
        <w:rPr>
          <w:sz w:val="28"/>
          <w:szCs w:val="28"/>
          <w:lang w:eastAsia="ru-RU"/>
        </w:rPr>
        <w:t>энергоресурсосбережения</w:t>
      </w:r>
      <w:proofErr w:type="spellEnd"/>
      <w:r w:rsidRPr="00736C18">
        <w:rPr>
          <w:sz w:val="28"/>
          <w:szCs w:val="28"/>
          <w:lang w:eastAsia="ru-RU"/>
        </w:rPr>
        <w:t xml:space="preserve"> Госстроя России (протокол №5 от 12.07.2002 г.)</w:t>
      </w:r>
    </w:p>
    <w:p w14:paraId="1DDE164B"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Экспертами при расчете статьи учитывались объемы теплоносителя, для производства тепловой энергии, на потери, включающие в себя полуторный объем заполнения сети и утечки через запорную арматуру, объем воды на наполнение систем отопления и вентиляции абонентов (потери утверждены постановлением РЭК </w:t>
      </w:r>
      <w:r w:rsidRPr="00736C18">
        <w:rPr>
          <w:sz w:val="28"/>
          <w:szCs w:val="28"/>
          <w:lang w:eastAsia="ru-RU"/>
        </w:rPr>
        <w:lastRenderedPageBreak/>
        <w:t xml:space="preserve">КО №351 от 29.11.2016) и собственные нужды предприятия, в количестве </w:t>
      </w:r>
      <w:r w:rsidRPr="00736C18">
        <w:rPr>
          <w:sz w:val="28"/>
          <w:szCs w:val="28"/>
          <w:lang w:eastAsia="ru-RU"/>
        </w:rPr>
        <w:br/>
        <w:t>8,01 тыс. м</w:t>
      </w:r>
      <w:r w:rsidRPr="00736C18">
        <w:rPr>
          <w:sz w:val="28"/>
          <w:szCs w:val="28"/>
          <w:vertAlign w:val="superscript"/>
          <w:lang w:eastAsia="ru-RU"/>
        </w:rPr>
        <w:t>3</w:t>
      </w:r>
      <w:r w:rsidRPr="00736C18">
        <w:rPr>
          <w:sz w:val="28"/>
          <w:szCs w:val="28"/>
          <w:lang w:eastAsia="ru-RU"/>
        </w:rPr>
        <w:t>.</w:t>
      </w:r>
    </w:p>
    <w:p w14:paraId="6C0A0FFD"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 Стоимость теплоносителя принята в размере 20,58 руб./м³, исходя из среднегодовой стоимости теплоносителя, рассчитанного экспертами при расчете стоимости горячей воды.</w:t>
      </w:r>
    </w:p>
    <w:p w14:paraId="59144775"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Плановые затраты на теплоноситель, необходимого для производства тепловой энергии на 2017 год, составили 164,93 тыс. руб. (приложение №1).</w:t>
      </w:r>
    </w:p>
    <w:p w14:paraId="7A0638BB" w14:textId="77777777" w:rsidR="00736C18" w:rsidRPr="00736C18" w:rsidRDefault="00736C18" w:rsidP="00736C18">
      <w:pPr>
        <w:spacing w:line="360" w:lineRule="auto"/>
        <w:ind w:firstLine="709"/>
        <w:jc w:val="both"/>
        <w:rPr>
          <w:sz w:val="28"/>
          <w:szCs w:val="28"/>
          <w:lang w:eastAsia="ru-RU"/>
        </w:rPr>
      </w:pPr>
    </w:p>
    <w:p w14:paraId="5BBB46FB" w14:textId="77777777" w:rsidR="00736C18" w:rsidRPr="00736C18" w:rsidRDefault="00736C18" w:rsidP="00736C18">
      <w:pPr>
        <w:keepNext/>
        <w:numPr>
          <w:ilvl w:val="0"/>
          <w:numId w:val="19"/>
        </w:numPr>
        <w:spacing w:before="240" w:after="60" w:line="312" w:lineRule="auto"/>
        <w:ind w:left="0" w:firstLine="709"/>
        <w:jc w:val="both"/>
        <w:outlineLvl w:val="3"/>
        <w:rPr>
          <w:b/>
          <w:bCs/>
          <w:sz w:val="28"/>
          <w:szCs w:val="28"/>
          <w:lang w:eastAsia="ru-RU"/>
        </w:rPr>
      </w:pPr>
      <w:r w:rsidRPr="00736C18">
        <w:rPr>
          <w:b/>
          <w:bCs/>
          <w:sz w:val="28"/>
          <w:szCs w:val="28"/>
          <w:lang w:eastAsia="ru-RU"/>
        </w:rPr>
        <w:t>Расходы на водоотведение</w:t>
      </w:r>
    </w:p>
    <w:p w14:paraId="3A9EFE80"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В соответствии со ст. 33 Основ ценообразования № 1075 расходы на прочие покупаемые энергетические ресурсы входят в расходы регулируемой организации, связанные с производством и реализацией продукции (услуг) по регулируемым видам деятельности, включаемых в необходимую валовую выручку при ее расчете методом экономически обоснованных расходов.</w:t>
      </w:r>
    </w:p>
    <w:p w14:paraId="00963CE3"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В соответствии со ст. 39 Основ ценообразования № 1075. Расходы регулируемой организации на оплату услуг, оказываемых организациями, осуществляющими регулируемые виды деятельности в соответствии с законодательством Российской Федерации, определяются как произведение цен (тарифов), установленных для таких организаций органами регулирования, и расчетных объемов приобретаемых услуг при осуществлении регулируемых видов деятельности.</w:t>
      </w:r>
    </w:p>
    <w:p w14:paraId="1EAA6F6A"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Предприятием на 2017 год заявлены расходы на водоотведение в сумме 473,10 тыс. руб., на общее количество стоков 62,08 тыс. м</w:t>
      </w:r>
      <w:r w:rsidRPr="00736C18">
        <w:rPr>
          <w:sz w:val="28"/>
          <w:szCs w:val="28"/>
          <w:vertAlign w:val="superscript"/>
          <w:lang w:eastAsia="ru-RU"/>
        </w:rPr>
        <w:t>3</w:t>
      </w:r>
      <w:r w:rsidRPr="00736C18">
        <w:rPr>
          <w:sz w:val="28"/>
          <w:szCs w:val="28"/>
          <w:lang w:eastAsia="ru-RU"/>
        </w:rPr>
        <w:t>. Поставщиком услуги водоотведения является МУП ЖКУ «Белогорск».</w:t>
      </w:r>
    </w:p>
    <w:p w14:paraId="0B80E9AA" w14:textId="77777777" w:rsidR="00736C18" w:rsidRPr="00736C18" w:rsidRDefault="00736C18" w:rsidP="00736C18">
      <w:pPr>
        <w:spacing w:line="360" w:lineRule="auto"/>
        <w:ind w:firstLine="709"/>
        <w:jc w:val="both"/>
        <w:rPr>
          <w:sz w:val="28"/>
          <w:szCs w:val="28"/>
          <w:lang w:eastAsia="ru-RU"/>
        </w:rPr>
      </w:pPr>
      <w:r w:rsidRPr="00736C18">
        <w:rPr>
          <w:b/>
          <w:sz w:val="28"/>
          <w:szCs w:val="28"/>
          <w:lang w:eastAsia="ru-RU"/>
        </w:rPr>
        <w:t>МУП ЖКУ «Белогорск» не ведет обязательного раздельного учета</w:t>
      </w:r>
      <w:r w:rsidRPr="00736C18">
        <w:rPr>
          <w:sz w:val="28"/>
          <w:szCs w:val="28"/>
          <w:lang w:eastAsia="ru-RU"/>
        </w:rPr>
        <w:t xml:space="preserve"> по видам деятельности производство тепловой энергии и теплоноситель. Экспертами самостоятельно рассчитаны затраты на водоотведение по видам деятельности производство тепловой энергии и теплоносителя.</w:t>
      </w:r>
    </w:p>
    <w:p w14:paraId="6B90C78E"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Эксперты предлагают принять в расчёт «стоки» в объёме 6,00 тыс. м3, включающие объём водопотребления на хозяйственно бытовые нужды.</w:t>
      </w:r>
    </w:p>
    <w:p w14:paraId="2C447BE6"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lastRenderedPageBreak/>
        <w:t>Стоимость стоков принята по постановлению РЭК КО от 25.10.2016 №195. Средневзвешенная цена стоков, с учетом планового отпуска тепловой энергии по полугодиям, составит 7,70 руб./ м</w:t>
      </w:r>
      <w:r w:rsidRPr="00736C18">
        <w:rPr>
          <w:sz w:val="28"/>
          <w:szCs w:val="28"/>
          <w:vertAlign w:val="superscript"/>
          <w:lang w:eastAsia="ru-RU"/>
        </w:rPr>
        <w:t>3</w:t>
      </w:r>
      <w:r w:rsidRPr="00736C18">
        <w:rPr>
          <w:sz w:val="28"/>
          <w:szCs w:val="28"/>
          <w:lang w:eastAsia="ru-RU"/>
        </w:rPr>
        <w:t xml:space="preserve"> (без НДС).</w:t>
      </w:r>
    </w:p>
    <w:p w14:paraId="5A51F89A"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Плановые затраты на услуги водоотведения, для производства тепловой энергии на 2017 год, составили 46,21 тыс. руб. (приложение №1).</w:t>
      </w:r>
    </w:p>
    <w:p w14:paraId="15BB01D1"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Корректировка относительно предложений предприятия, в сторону снижения составила 426,89 тыс. руб. (приложение №2). </w:t>
      </w:r>
    </w:p>
    <w:p w14:paraId="4241688C" w14:textId="77777777" w:rsidR="00736C18" w:rsidRPr="00736C18" w:rsidRDefault="00736C18" w:rsidP="00736C18">
      <w:pPr>
        <w:spacing w:line="360" w:lineRule="auto"/>
        <w:ind w:firstLine="709"/>
        <w:jc w:val="both"/>
        <w:rPr>
          <w:color w:val="6600FF"/>
          <w:sz w:val="28"/>
          <w:szCs w:val="28"/>
          <w:lang w:eastAsia="ru-RU"/>
        </w:rPr>
      </w:pPr>
    </w:p>
    <w:p w14:paraId="6254907C" w14:textId="77777777" w:rsidR="00736C18" w:rsidRPr="00736C18" w:rsidRDefault="00736C18" w:rsidP="00736C18">
      <w:pPr>
        <w:keepNext/>
        <w:numPr>
          <w:ilvl w:val="0"/>
          <w:numId w:val="19"/>
        </w:numPr>
        <w:spacing w:before="240" w:after="60" w:line="312" w:lineRule="auto"/>
        <w:ind w:left="0" w:firstLine="709"/>
        <w:jc w:val="both"/>
        <w:outlineLvl w:val="3"/>
        <w:rPr>
          <w:b/>
          <w:bCs/>
          <w:sz w:val="28"/>
          <w:szCs w:val="28"/>
          <w:lang w:eastAsia="ru-RU"/>
        </w:rPr>
      </w:pPr>
      <w:r w:rsidRPr="00736C18">
        <w:rPr>
          <w:b/>
          <w:bCs/>
          <w:sz w:val="28"/>
          <w:szCs w:val="28"/>
          <w:lang w:eastAsia="ru-RU"/>
        </w:rPr>
        <w:t>Расходы на сырье и материалы</w:t>
      </w:r>
    </w:p>
    <w:p w14:paraId="6137C5C7" w14:textId="77777777" w:rsidR="00736C18" w:rsidRPr="00736C18" w:rsidRDefault="00736C18" w:rsidP="00736C18">
      <w:pPr>
        <w:tabs>
          <w:tab w:val="left" w:pos="360"/>
        </w:tabs>
        <w:spacing w:line="360" w:lineRule="auto"/>
        <w:ind w:firstLine="709"/>
        <w:jc w:val="both"/>
        <w:rPr>
          <w:sz w:val="28"/>
          <w:szCs w:val="28"/>
          <w:lang w:eastAsia="ru-RU"/>
        </w:rPr>
      </w:pPr>
      <w:r w:rsidRPr="00736C18">
        <w:rPr>
          <w:sz w:val="28"/>
          <w:szCs w:val="28"/>
          <w:lang w:eastAsia="ru-RU"/>
        </w:rPr>
        <w:t>В соответствии со ст. 33 Основ ценообразования № 1075 расходы на сырье и материалы входят в расходы регулируемой организации, связанные с производством и реализацией продукции (услуг) по регулируемым видам деятельности, включаемых в необходимую валовую выручку при ее расчете методом экономически обоснованных расходов.</w:t>
      </w:r>
    </w:p>
    <w:p w14:paraId="33AB503D" w14:textId="77777777" w:rsidR="00736C18" w:rsidRPr="00736C18" w:rsidRDefault="00736C18" w:rsidP="00736C18">
      <w:pPr>
        <w:tabs>
          <w:tab w:val="left" w:pos="360"/>
        </w:tabs>
        <w:spacing w:line="360" w:lineRule="auto"/>
        <w:ind w:firstLine="709"/>
        <w:jc w:val="both"/>
        <w:rPr>
          <w:sz w:val="28"/>
          <w:szCs w:val="28"/>
          <w:lang w:eastAsia="ru-RU"/>
        </w:rPr>
      </w:pPr>
      <w:r w:rsidRPr="00736C18">
        <w:rPr>
          <w:sz w:val="28"/>
          <w:szCs w:val="28"/>
          <w:lang w:eastAsia="ru-RU"/>
        </w:rPr>
        <w:t>Согласно п. 40 Основ ценообразования № 1075 расходы регулируемой организации на приобретение сырья и материалов, используемых ею для производственных и хозяйственных нужд, определяются как сумма по каждому виду сырья и материалов произведений плановых цен и экономически обоснованных объемов потребления сырья и материалов при осуществлении регулируемой деятельности, определяемых в соответствии с методическими указаниями.</w:t>
      </w:r>
    </w:p>
    <w:p w14:paraId="4E32120B" w14:textId="77777777" w:rsidR="00736C18" w:rsidRPr="00736C18" w:rsidRDefault="00736C18" w:rsidP="00736C18">
      <w:pPr>
        <w:tabs>
          <w:tab w:val="left" w:pos="360"/>
        </w:tabs>
        <w:spacing w:line="360" w:lineRule="auto"/>
        <w:ind w:firstLine="709"/>
        <w:jc w:val="both"/>
        <w:rPr>
          <w:sz w:val="28"/>
          <w:szCs w:val="28"/>
          <w:lang w:eastAsia="ru-RU"/>
        </w:rPr>
      </w:pPr>
      <w:r w:rsidRPr="00736C18">
        <w:rPr>
          <w:sz w:val="28"/>
          <w:szCs w:val="28"/>
          <w:lang w:eastAsia="ru-RU"/>
        </w:rPr>
        <w:t>МУП ЖКУ «Белогорск» на 2017 год заявлены расходы по статье в сумме 683,40 тыс. руб., в том числе реагенты - 672,40 тыс. руб. и на вспомогательные материалы 11,00 тыс. руб. В подтверждение заявленных расходов по данной статье предприятием были представлены: расчет стоимости химических реагентов на выработку тепловой энергии по котельной; расчет удельной нормы расхода соли, смолы реагентов для щелочения котлов (стр. 46-48), договор №ЭК-85 от 20.12.2015 на поставку соли технической (стр. 49), договор №133 от 07.11.2011 г. на поставку лабораторного оборудования (стр. 52), договор № 2 от 20.01.2015 г. на поставку катионита (стр. 54), а также счета-фактуры на поставку химических реагентов.</w:t>
      </w:r>
    </w:p>
    <w:p w14:paraId="71EB20AF" w14:textId="77777777" w:rsidR="00736C18" w:rsidRPr="00736C18" w:rsidRDefault="00736C18" w:rsidP="00736C18">
      <w:pPr>
        <w:tabs>
          <w:tab w:val="left" w:pos="360"/>
        </w:tabs>
        <w:spacing w:line="360" w:lineRule="auto"/>
        <w:ind w:firstLine="709"/>
        <w:jc w:val="both"/>
        <w:rPr>
          <w:sz w:val="28"/>
          <w:szCs w:val="28"/>
          <w:lang w:eastAsia="ru-RU"/>
        </w:rPr>
      </w:pPr>
      <w:r w:rsidRPr="00736C18">
        <w:rPr>
          <w:sz w:val="28"/>
          <w:szCs w:val="28"/>
          <w:lang w:eastAsia="ru-RU"/>
        </w:rPr>
        <w:lastRenderedPageBreak/>
        <w:t xml:space="preserve">Экспертами рассмотрены представленные предприятием материалы и проведен анализ производственной и экономической обоснованности заявленных затрат. </w:t>
      </w:r>
    </w:p>
    <w:p w14:paraId="6451E0F8" w14:textId="77777777" w:rsidR="00736C18" w:rsidRPr="00736C18" w:rsidRDefault="00736C18" w:rsidP="00736C18">
      <w:pPr>
        <w:tabs>
          <w:tab w:val="left" w:pos="360"/>
        </w:tabs>
        <w:spacing w:line="360" w:lineRule="auto"/>
        <w:ind w:firstLine="709"/>
        <w:jc w:val="both"/>
        <w:rPr>
          <w:sz w:val="28"/>
          <w:szCs w:val="28"/>
          <w:lang w:eastAsia="ru-RU"/>
        </w:rPr>
      </w:pPr>
      <w:r w:rsidRPr="00736C18">
        <w:rPr>
          <w:sz w:val="28"/>
          <w:szCs w:val="28"/>
          <w:lang w:eastAsia="ru-RU"/>
        </w:rPr>
        <w:t xml:space="preserve"> Расходы на реагенты исключены экспертами из затрат на производство тепловой энергии, так как данные затраты не относятся к производству тепловой энергии в открытой системе теплоснабжения, и учитываются экспертами в расчете НВВ на теплоноситель (Экспертное заключение по расчету стоимости теплоносителя и ГВС).</w:t>
      </w:r>
    </w:p>
    <w:p w14:paraId="34306CA0" w14:textId="77777777" w:rsidR="00736C18" w:rsidRPr="00736C18" w:rsidRDefault="00736C18" w:rsidP="00736C18">
      <w:pPr>
        <w:tabs>
          <w:tab w:val="left" w:pos="360"/>
        </w:tabs>
        <w:spacing w:line="360" w:lineRule="auto"/>
        <w:ind w:firstLine="709"/>
        <w:jc w:val="both"/>
        <w:rPr>
          <w:sz w:val="28"/>
          <w:szCs w:val="28"/>
          <w:lang w:eastAsia="ru-RU"/>
        </w:rPr>
      </w:pPr>
      <w:r w:rsidRPr="00736C18">
        <w:rPr>
          <w:sz w:val="28"/>
          <w:szCs w:val="28"/>
          <w:lang w:eastAsia="ru-RU"/>
        </w:rPr>
        <w:t>В расчете затрат на вспомогательные материалы предприятием заявлена сумма 11,00 тыс. руб., однако в пакете документов представлен расчет на материалы для содержания зданий на 2017 год, в размере 8,85 тыс. руб. (стр. 272). В составе необходимых материалов учтены ведра, лопаты, щетки, метла, веники, ветошь и прочее.</w:t>
      </w:r>
    </w:p>
    <w:p w14:paraId="40C40A7F" w14:textId="77777777" w:rsidR="00736C18" w:rsidRPr="00736C18" w:rsidRDefault="00736C18" w:rsidP="00736C18">
      <w:pPr>
        <w:tabs>
          <w:tab w:val="left" w:pos="360"/>
        </w:tabs>
        <w:spacing w:line="360" w:lineRule="auto"/>
        <w:ind w:firstLine="709"/>
        <w:jc w:val="both"/>
        <w:rPr>
          <w:sz w:val="28"/>
          <w:szCs w:val="28"/>
          <w:lang w:eastAsia="ru-RU"/>
        </w:rPr>
      </w:pPr>
      <w:r w:rsidRPr="00736C18">
        <w:rPr>
          <w:sz w:val="28"/>
          <w:szCs w:val="28"/>
          <w:lang w:eastAsia="ru-RU"/>
        </w:rPr>
        <w:t>Экспертами проанализировано заявленное предприятием количество и стоимость материалов, необходимых для содержания зданий, и согласившись с расчетными затратами, эксперты признали их экономически обоснованными. Затраты принимаются на уровне 8,85 тыс. руб., на уровне экономически и документально обоснованных предприятием.</w:t>
      </w:r>
    </w:p>
    <w:p w14:paraId="3BD371D8" w14:textId="77777777" w:rsidR="00736C18" w:rsidRPr="00736C18" w:rsidRDefault="00736C18" w:rsidP="00736C18">
      <w:pPr>
        <w:tabs>
          <w:tab w:val="left" w:pos="360"/>
        </w:tabs>
        <w:spacing w:line="360" w:lineRule="auto"/>
        <w:ind w:firstLine="709"/>
        <w:jc w:val="both"/>
        <w:rPr>
          <w:sz w:val="28"/>
          <w:szCs w:val="28"/>
          <w:lang w:eastAsia="ru-RU"/>
        </w:rPr>
      </w:pPr>
      <w:r w:rsidRPr="00736C18">
        <w:rPr>
          <w:sz w:val="28"/>
          <w:szCs w:val="28"/>
          <w:lang w:eastAsia="ru-RU"/>
        </w:rPr>
        <w:t>Таким образом, экспертами на 2017 год учитываются затраты в размере 8,85 тыс. руб., что на 674,55 тыс. руб. меньше суммарно заявленных предприятием.</w:t>
      </w:r>
    </w:p>
    <w:p w14:paraId="39C33ECA" w14:textId="77777777" w:rsidR="00736C18" w:rsidRPr="00736C18" w:rsidRDefault="00736C18" w:rsidP="00736C18">
      <w:pPr>
        <w:tabs>
          <w:tab w:val="left" w:pos="360"/>
        </w:tabs>
        <w:spacing w:line="360" w:lineRule="auto"/>
        <w:ind w:firstLine="709"/>
        <w:jc w:val="both"/>
        <w:rPr>
          <w:sz w:val="28"/>
          <w:szCs w:val="28"/>
          <w:lang w:eastAsia="ru-RU"/>
        </w:rPr>
      </w:pPr>
    </w:p>
    <w:p w14:paraId="124CA4A0" w14:textId="77777777" w:rsidR="00736C18" w:rsidRPr="00736C18" w:rsidRDefault="00736C18" w:rsidP="00736C18">
      <w:pPr>
        <w:keepNext/>
        <w:numPr>
          <w:ilvl w:val="0"/>
          <w:numId w:val="19"/>
        </w:numPr>
        <w:spacing w:before="240" w:after="60" w:line="312" w:lineRule="auto"/>
        <w:ind w:left="0" w:firstLine="709"/>
        <w:jc w:val="both"/>
        <w:outlineLvl w:val="3"/>
        <w:rPr>
          <w:b/>
          <w:bCs/>
          <w:sz w:val="28"/>
          <w:szCs w:val="28"/>
          <w:lang w:eastAsia="ru-RU"/>
        </w:rPr>
      </w:pPr>
      <w:r w:rsidRPr="00736C18">
        <w:rPr>
          <w:b/>
          <w:bCs/>
          <w:sz w:val="28"/>
          <w:szCs w:val="28"/>
          <w:lang w:eastAsia="ru-RU"/>
        </w:rPr>
        <w:t>Расходы на ремонт основных средств</w:t>
      </w:r>
    </w:p>
    <w:p w14:paraId="21544E6A"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МУП ЖКУ «Белогорск» в смете затрат на 2017 год заявило расходы по статье «ремонт основных средств» в сумме 48 346,20 тыс. руб., в т. ч. подрядным способом 47 473,60 тыс. руб.</w:t>
      </w:r>
      <w:r w:rsidRPr="00736C18">
        <w:rPr>
          <w:szCs w:val="20"/>
          <w:lang w:eastAsia="ru-RU"/>
        </w:rPr>
        <w:t xml:space="preserve"> </w:t>
      </w:r>
      <w:r w:rsidRPr="00736C18">
        <w:rPr>
          <w:sz w:val="28"/>
          <w:szCs w:val="28"/>
          <w:lang w:eastAsia="ru-RU"/>
        </w:rPr>
        <w:t>В качестве обоснования необходимости и стоимости представлены: экспертизы промышленной безопасности, акты осмотра, дефектные акты, сметные расчеты.</w:t>
      </w:r>
    </w:p>
    <w:p w14:paraId="3A510C81"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В результате анализа представленных обосновывающих материалов программы ремонта основных производственных фондов МУП ЖКУ «Белогорск» на 2017 год, в части теплоснабжения, учитывая их объем и качество, экспертная группа считает объём финансирования ремонтной программы необоснованным в полном </w:t>
      </w:r>
      <w:r w:rsidRPr="00736C18">
        <w:rPr>
          <w:sz w:val="28"/>
          <w:szCs w:val="28"/>
          <w:lang w:eastAsia="ru-RU"/>
        </w:rPr>
        <w:lastRenderedPageBreak/>
        <w:t>объеме, и предлагает принять к расчету тарифа объем средств на выполнение ремонтных работ на сумму 19 634,68 тыс. руб., в том числе выполнение капитальных ремонтных работ подрядным способом на сумму 19 634,68 тыс. руб. Результаты анализа представлены в таблице 1.</w:t>
      </w:r>
    </w:p>
    <w:p w14:paraId="52597C17"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Уменьшение объёма финансирования ремонтной программы обусловлено:</w:t>
      </w:r>
    </w:p>
    <w:p w14:paraId="4DFA6648"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1. Исключением из состава мероприятий капитальный ремонт здания котельной, капитальный ремонт зданий бойлерной, капитальный ремонт здания мазутной станции. По данным мероприятиям предприятием представлены экспертизы промышленной безопасности, сметные расчеты. Однако, в заключении экспертиз промышленной безопасности отмечено, что для проведения ремонтных работ необходимо разработать проект ремонта строительных конструкций специализированной организацией, имеющей допуск СРО на подготовку проектных решений. Так как проект на выполнение ремонтных работ предприятием не представлен, оценить необходимые объемы ремонта зданий, а также стоимость ремонтов не представляется возможным. </w:t>
      </w:r>
    </w:p>
    <w:p w14:paraId="1A32AF86"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2. Стоимость мероприятий №№ 5-7 скорректирована в соответствии с приложенными предприятием коммерческими предложениями, при это экспертами отмечается, что стоимость мероприятий по коммерческим предложениям ниже стоимости по сметному расчету.</w:t>
      </w:r>
    </w:p>
    <w:p w14:paraId="25847994"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3. Исключено мероприятие по капитальному ремонту котла </w:t>
      </w:r>
      <w:proofErr w:type="spellStart"/>
      <w:r w:rsidRPr="00736C18">
        <w:rPr>
          <w:sz w:val="28"/>
          <w:szCs w:val="28"/>
          <w:lang w:eastAsia="ru-RU"/>
        </w:rPr>
        <w:t>ДКВр</w:t>
      </w:r>
      <w:proofErr w:type="spellEnd"/>
      <w:r w:rsidRPr="00736C18">
        <w:rPr>
          <w:sz w:val="28"/>
          <w:szCs w:val="28"/>
          <w:lang w:eastAsia="ru-RU"/>
        </w:rPr>
        <w:t xml:space="preserve"> 20-13-250 ГМ, так как отсутствует обоснование необходимости выполнения данного мероприятия.</w:t>
      </w:r>
    </w:p>
    <w:p w14:paraId="6638EAB2" w14:textId="77777777" w:rsidR="00736C18" w:rsidRPr="00736C18" w:rsidRDefault="00736C18" w:rsidP="00736C18">
      <w:pPr>
        <w:spacing w:line="276" w:lineRule="auto"/>
        <w:jc w:val="right"/>
        <w:rPr>
          <w:sz w:val="27"/>
          <w:szCs w:val="27"/>
          <w:lang w:eastAsia="ru-RU"/>
        </w:rPr>
      </w:pPr>
      <w:r w:rsidRPr="00736C18">
        <w:rPr>
          <w:sz w:val="27"/>
          <w:szCs w:val="27"/>
          <w:lang w:eastAsia="ru-RU"/>
        </w:rPr>
        <w:t>Таблица 2</w:t>
      </w:r>
    </w:p>
    <w:p w14:paraId="309096E4" w14:textId="77777777" w:rsidR="00736C18" w:rsidRPr="00736C18" w:rsidRDefault="00736C18" w:rsidP="00736C18">
      <w:pPr>
        <w:spacing w:line="276" w:lineRule="auto"/>
        <w:jc w:val="center"/>
        <w:rPr>
          <w:sz w:val="27"/>
          <w:szCs w:val="27"/>
          <w:lang w:eastAsia="ru-RU"/>
        </w:rPr>
      </w:pPr>
      <w:r w:rsidRPr="00736C18">
        <w:rPr>
          <w:sz w:val="27"/>
          <w:szCs w:val="27"/>
          <w:lang w:eastAsia="ru-RU"/>
        </w:rPr>
        <w:t>Ремонтная программа по капитальному ремонту МУП ЖКУ «Белогорск»</w:t>
      </w:r>
    </w:p>
    <w:tbl>
      <w:tblPr>
        <w:tblW w:w="9813" w:type="dxa"/>
        <w:tblLayout w:type="fixed"/>
        <w:tblCellMar>
          <w:left w:w="28" w:type="dxa"/>
          <w:right w:w="28" w:type="dxa"/>
        </w:tblCellMar>
        <w:tblLook w:val="04A0" w:firstRow="1" w:lastRow="0" w:firstColumn="1" w:lastColumn="0" w:noHBand="0" w:noVBand="1"/>
      </w:tblPr>
      <w:tblGrid>
        <w:gridCol w:w="361"/>
        <w:gridCol w:w="2230"/>
        <w:gridCol w:w="889"/>
        <w:gridCol w:w="1808"/>
        <w:gridCol w:w="1397"/>
        <w:gridCol w:w="1442"/>
        <w:gridCol w:w="1686"/>
      </w:tblGrid>
      <w:tr w:rsidR="00736C18" w:rsidRPr="00736C18" w14:paraId="252CE03A" w14:textId="77777777" w:rsidTr="00736C18">
        <w:trPr>
          <w:trHeight w:val="216"/>
        </w:trPr>
        <w:tc>
          <w:tcPr>
            <w:tcW w:w="361" w:type="dxa"/>
            <w:vMerge w:val="restart"/>
            <w:tcBorders>
              <w:top w:val="single" w:sz="4" w:space="0" w:color="auto"/>
              <w:left w:val="single" w:sz="4" w:space="0" w:color="auto"/>
              <w:right w:val="single" w:sz="4" w:space="0" w:color="auto"/>
            </w:tcBorders>
            <w:shd w:val="clear" w:color="auto" w:fill="auto"/>
            <w:noWrap/>
            <w:vAlign w:val="center"/>
            <w:hideMark/>
          </w:tcPr>
          <w:p w14:paraId="35F975B5" w14:textId="77777777" w:rsidR="00736C18" w:rsidRPr="00736C18" w:rsidRDefault="00736C18" w:rsidP="00736C18">
            <w:pPr>
              <w:rPr>
                <w:color w:val="000000"/>
                <w:sz w:val="22"/>
                <w:szCs w:val="22"/>
                <w:lang w:eastAsia="ru-RU"/>
              </w:rPr>
            </w:pPr>
            <w:r w:rsidRPr="00736C18">
              <w:rPr>
                <w:color w:val="000000"/>
                <w:sz w:val="22"/>
                <w:szCs w:val="22"/>
                <w:lang w:eastAsia="ru-RU"/>
              </w:rPr>
              <w:t>№ п/п</w:t>
            </w:r>
          </w:p>
        </w:tc>
        <w:tc>
          <w:tcPr>
            <w:tcW w:w="2230" w:type="dxa"/>
            <w:vMerge w:val="restart"/>
            <w:tcBorders>
              <w:top w:val="single" w:sz="4" w:space="0" w:color="auto"/>
              <w:left w:val="nil"/>
              <w:right w:val="single" w:sz="4" w:space="0" w:color="auto"/>
            </w:tcBorders>
            <w:shd w:val="clear" w:color="auto" w:fill="auto"/>
            <w:noWrap/>
            <w:vAlign w:val="center"/>
            <w:hideMark/>
          </w:tcPr>
          <w:p w14:paraId="3E25622B" w14:textId="77777777" w:rsidR="00736C18" w:rsidRPr="00736C18" w:rsidRDefault="00736C18" w:rsidP="00736C18">
            <w:pPr>
              <w:jc w:val="center"/>
              <w:rPr>
                <w:color w:val="000000"/>
                <w:sz w:val="22"/>
                <w:szCs w:val="22"/>
                <w:lang w:eastAsia="ru-RU"/>
              </w:rPr>
            </w:pPr>
            <w:r w:rsidRPr="00736C18">
              <w:rPr>
                <w:color w:val="000000"/>
                <w:sz w:val="22"/>
                <w:szCs w:val="22"/>
                <w:lang w:eastAsia="ru-RU"/>
              </w:rPr>
              <w:t>Мероприятие</w:t>
            </w:r>
          </w:p>
        </w:tc>
        <w:tc>
          <w:tcPr>
            <w:tcW w:w="889" w:type="dxa"/>
            <w:vMerge w:val="restart"/>
            <w:tcBorders>
              <w:top w:val="single" w:sz="4" w:space="0" w:color="auto"/>
              <w:left w:val="nil"/>
              <w:right w:val="single" w:sz="4" w:space="0" w:color="auto"/>
            </w:tcBorders>
            <w:shd w:val="clear" w:color="auto" w:fill="auto"/>
            <w:vAlign w:val="center"/>
            <w:hideMark/>
          </w:tcPr>
          <w:p w14:paraId="3B33D50D" w14:textId="77777777" w:rsidR="00736C18" w:rsidRPr="00736C18" w:rsidRDefault="00736C18" w:rsidP="00736C18">
            <w:pPr>
              <w:jc w:val="center"/>
              <w:rPr>
                <w:color w:val="000000"/>
                <w:sz w:val="22"/>
                <w:szCs w:val="22"/>
                <w:lang w:eastAsia="ru-RU"/>
              </w:rPr>
            </w:pPr>
            <w:r w:rsidRPr="00736C18">
              <w:rPr>
                <w:color w:val="000000"/>
                <w:sz w:val="22"/>
                <w:szCs w:val="22"/>
                <w:lang w:eastAsia="ru-RU"/>
              </w:rPr>
              <w:t xml:space="preserve">Срок </w:t>
            </w:r>
            <w:proofErr w:type="spellStart"/>
            <w:proofErr w:type="gramStart"/>
            <w:r w:rsidRPr="00736C18">
              <w:rPr>
                <w:color w:val="000000"/>
                <w:sz w:val="22"/>
                <w:szCs w:val="22"/>
                <w:lang w:eastAsia="ru-RU"/>
              </w:rPr>
              <w:t>реали-зации</w:t>
            </w:r>
            <w:proofErr w:type="spellEnd"/>
            <w:proofErr w:type="gramEnd"/>
          </w:p>
        </w:tc>
        <w:tc>
          <w:tcPr>
            <w:tcW w:w="1808" w:type="dxa"/>
            <w:vMerge w:val="restart"/>
            <w:tcBorders>
              <w:top w:val="single" w:sz="4" w:space="0" w:color="auto"/>
              <w:left w:val="nil"/>
              <w:right w:val="single" w:sz="4" w:space="0" w:color="auto"/>
            </w:tcBorders>
            <w:shd w:val="clear" w:color="auto" w:fill="auto"/>
            <w:vAlign w:val="center"/>
            <w:hideMark/>
          </w:tcPr>
          <w:p w14:paraId="4E812DDC" w14:textId="77777777" w:rsidR="00736C18" w:rsidRPr="00736C18" w:rsidRDefault="00736C18" w:rsidP="00736C18">
            <w:pPr>
              <w:jc w:val="center"/>
              <w:rPr>
                <w:color w:val="000000"/>
                <w:sz w:val="22"/>
                <w:szCs w:val="22"/>
                <w:lang w:eastAsia="ru-RU"/>
              </w:rPr>
            </w:pPr>
            <w:r w:rsidRPr="00736C18">
              <w:rPr>
                <w:color w:val="000000"/>
                <w:sz w:val="22"/>
                <w:szCs w:val="22"/>
                <w:lang w:eastAsia="ru-RU"/>
              </w:rPr>
              <w:t>Обосновывающие документы</w:t>
            </w:r>
          </w:p>
        </w:tc>
        <w:tc>
          <w:tcPr>
            <w:tcW w:w="2839" w:type="dxa"/>
            <w:gridSpan w:val="2"/>
            <w:tcBorders>
              <w:top w:val="single" w:sz="4" w:space="0" w:color="auto"/>
              <w:left w:val="nil"/>
              <w:bottom w:val="single" w:sz="4" w:space="0" w:color="auto"/>
              <w:right w:val="single" w:sz="4" w:space="0" w:color="auto"/>
            </w:tcBorders>
            <w:shd w:val="clear" w:color="auto" w:fill="auto"/>
            <w:vAlign w:val="center"/>
          </w:tcPr>
          <w:p w14:paraId="4CC93E77" w14:textId="77777777" w:rsidR="00736C18" w:rsidRPr="00736C18" w:rsidRDefault="00736C18" w:rsidP="00736C18">
            <w:pPr>
              <w:jc w:val="center"/>
              <w:rPr>
                <w:color w:val="000000"/>
                <w:sz w:val="22"/>
                <w:szCs w:val="22"/>
                <w:lang w:eastAsia="ru-RU"/>
              </w:rPr>
            </w:pPr>
            <w:r w:rsidRPr="00736C18">
              <w:rPr>
                <w:color w:val="000000"/>
                <w:sz w:val="22"/>
                <w:szCs w:val="22"/>
                <w:lang w:eastAsia="ru-RU"/>
              </w:rPr>
              <w:t>Стоимость мероприятий, тыс. руб.</w:t>
            </w:r>
          </w:p>
        </w:tc>
        <w:tc>
          <w:tcPr>
            <w:tcW w:w="1686" w:type="dxa"/>
            <w:vMerge w:val="restart"/>
            <w:tcBorders>
              <w:top w:val="single" w:sz="4" w:space="0" w:color="auto"/>
              <w:left w:val="nil"/>
              <w:right w:val="single" w:sz="4" w:space="0" w:color="auto"/>
            </w:tcBorders>
            <w:shd w:val="clear" w:color="auto" w:fill="auto"/>
            <w:noWrap/>
            <w:vAlign w:val="center"/>
            <w:hideMark/>
          </w:tcPr>
          <w:p w14:paraId="5F6E4A7F" w14:textId="77777777" w:rsidR="00736C18" w:rsidRPr="00736C18" w:rsidRDefault="00736C18" w:rsidP="00736C18">
            <w:pPr>
              <w:jc w:val="center"/>
              <w:rPr>
                <w:color w:val="000000"/>
                <w:sz w:val="22"/>
                <w:szCs w:val="22"/>
                <w:lang w:eastAsia="ru-RU"/>
              </w:rPr>
            </w:pPr>
            <w:r w:rsidRPr="00736C18">
              <w:rPr>
                <w:color w:val="000000"/>
                <w:sz w:val="22"/>
                <w:szCs w:val="22"/>
                <w:lang w:eastAsia="ru-RU"/>
              </w:rPr>
              <w:t>Примечание</w:t>
            </w:r>
          </w:p>
        </w:tc>
      </w:tr>
      <w:tr w:rsidR="00736C18" w:rsidRPr="00736C18" w14:paraId="5D4B1E3F" w14:textId="77777777" w:rsidTr="00736C18">
        <w:trPr>
          <w:trHeight w:val="474"/>
        </w:trPr>
        <w:tc>
          <w:tcPr>
            <w:tcW w:w="361" w:type="dxa"/>
            <w:vMerge/>
            <w:tcBorders>
              <w:left w:val="single" w:sz="4" w:space="0" w:color="auto"/>
              <w:bottom w:val="single" w:sz="4" w:space="0" w:color="auto"/>
              <w:right w:val="single" w:sz="4" w:space="0" w:color="auto"/>
            </w:tcBorders>
            <w:shd w:val="clear" w:color="auto" w:fill="auto"/>
            <w:noWrap/>
            <w:vAlign w:val="center"/>
          </w:tcPr>
          <w:p w14:paraId="45A2CEBC" w14:textId="77777777" w:rsidR="00736C18" w:rsidRPr="00736C18" w:rsidRDefault="00736C18" w:rsidP="00736C18">
            <w:pPr>
              <w:rPr>
                <w:color w:val="000000"/>
                <w:sz w:val="22"/>
                <w:szCs w:val="22"/>
                <w:lang w:eastAsia="ru-RU"/>
              </w:rPr>
            </w:pPr>
          </w:p>
        </w:tc>
        <w:tc>
          <w:tcPr>
            <w:tcW w:w="2230" w:type="dxa"/>
            <w:vMerge/>
            <w:tcBorders>
              <w:left w:val="nil"/>
              <w:bottom w:val="single" w:sz="4" w:space="0" w:color="auto"/>
              <w:right w:val="single" w:sz="4" w:space="0" w:color="auto"/>
            </w:tcBorders>
            <w:shd w:val="clear" w:color="auto" w:fill="auto"/>
            <w:noWrap/>
            <w:vAlign w:val="center"/>
          </w:tcPr>
          <w:p w14:paraId="11E1EEF2" w14:textId="77777777" w:rsidR="00736C18" w:rsidRPr="00736C18" w:rsidRDefault="00736C18" w:rsidP="00736C18">
            <w:pPr>
              <w:jc w:val="center"/>
              <w:rPr>
                <w:color w:val="000000"/>
                <w:sz w:val="22"/>
                <w:szCs w:val="22"/>
                <w:lang w:eastAsia="ru-RU"/>
              </w:rPr>
            </w:pPr>
          </w:p>
        </w:tc>
        <w:tc>
          <w:tcPr>
            <w:tcW w:w="889" w:type="dxa"/>
            <w:vMerge/>
            <w:tcBorders>
              <w:left w:val="nil"/>
              <w:bottom w:val="single" w:sz="4" w:space="0" w:color="auto"/>
              <w:right w:val="single" w:sz="4" w:space="0" w:color="auto"/>
            </w:tcBorders>
            <w:shd w:val="clear" w:color="auto" w:fill="auto"/>
            <w:vAlign w:val="center"/>
          </w:tcPr>
          <w:p w14:paraId="23987BEE" w14:textId="77777777" w:rsidR="00736C18" w:rsidRPr="00736C18" w:rsidRDefault="00736C18" w:rsidP="00736C18">
            <w:pPr>
              <w:jc w:val="center"/>
              <w:rPr>
                <w:color w:val="000000"/>
                <w:sz w:val="22"/>
                <w:szCs w:val="22"/>
                <w:lang w:eastAsia="ru-RU"/>
              </w:rPr>
            </w:pPr>
          </w:p>
        </w:tc>
        <w:tc>
          <w:tcPr>
            <w:tcW w:w="1808" w:type="dxa"/>
            <w:vMerge/>
            <w:tcBorders>
              <w:left w:val="nil"/>
              <w:bottom w:val="single" w:sz="4" w:space="0" w:color="auto"/>
              <w:right w:val="single" w:sz="4" w:space="0" w:color="auto"/>
            </w:tcBorders>
            <w:shd w:val="clear" w:color="auto" w:fill="auto"/>
            <w:vAlign w:val="center"/>
          </w:tcPr>
          <w:p w14:paraId="2BD70DEA" w14:textId="77777777" w:rsidR="00736C18" w:rsidRPr="00736C18" w:rsidRDefault="00736C18" w:rsidP="00736C18">
            <w:pPr>
              <w:jc w:val="center"/>
              <w:rPr>
                <w:color w:val="000000"/>
                <w:sz w:val="22"/>
                <w:szCs w:val="22"/>
                <w:lang w:eastAsia="ru-RU"/>
              </w:rPr>
            </w:pPr>
          </w:p>
        </w:tc>
        <w:tc>
          <w:tcPr>
            <w:tcW w:w="1397" w:type="dxa"/>
            <w:tcBorders>
              <w:top w:val="single" w:sz="4" w:space="0" w:color="auto"/>
              <w:left w:val="nil"/>
              <w:bottom w:val="single" w:sz="4" w:space="0" w:color="auto"/>
              <w:right w:val="single" w:sz="4" w:space="0" w:color="auto"/>
            </w:tcBorders>
            <w:shd w:val="clear" w:color="auto" w:fill="auto"/>
            <w:vAlign w:val="center"/>
          </w:tcPr>
          <w:p w14:paraId="743D832D" w14:textId="77777777" w:rsidR="00736C18" w:rsidRPr="00736C18" w:rsidRDefault="00736C18" w:rsidP="00736C18">
            <w:pPr>
              <w:jc w:val="center"/>
              <w:rPr>
                <w:color w:val="000000"/>
                <w:sz w:val="22"/>
                <w:szCs w:val="22"/>
                <w:lang w:eastAsia="ru-RU"/>
              </w:rPr>
            </w:pPr>
            <w:r w:rsidRPr="00736C18">
              <w:rPr>
                <w:color w:val="000000"/>
                <w:sz w:val="22"/>
                <w:szCs w:val="22"/>
                <w:lang w:eastAsia="ru-RU"/>
              </w:rPr>
              <w:t xml:space="preserve">по </w:t>
            </w:r>
            <w:proofErr w:type="spellStart"/>
            <w:proofErr w:type="gramStart"/>
            <w:r w:rsidRPr="00736C18">
              <w:rPr>
                <w:color w:val="000000"/>
                <w:sz w:val="22"/>
                <w:szCs w:val="22"/>
                <w:lang w:eastAsia="ru-RU"/>
              </w:rPr>
              <w:t>предложе-ниям</w:t>
            </w:r>
            <w:proofErr w:type="spellEnd"/>
            <w:proofErr w:type="gramEnd"/>
            <w:r w:rsidRPr="00736C18">
              <w:rPr>
                <w:color w:val="000000"/>
                <w:sz w:val="22"/>
                <w:szCs w:val="22"/>
                <w:lang w:eastAsia="ru-RU"/>
              </w:rPr>
              <w:t xml:space="preserve"> предприятия</w:t>
            </w:r>
          </w:p>
        </w:tc>
        <w:tc>
          <w:tcPr>
            <w:tcW w:w="1442" w:type="dxa"/>
            <w:tcBorders>
              <w:top w:val="single" w:sz="4" w:space="0" w:color="auto"/>
              <w:left w:val="nil"/>
              <w:bottom w:val="single" w:sz="4" w:space="0" w:color="auto"/>
              <w:right w:val="single" w:sz="4" w:space="0" w:color="auto"/>
            </w:tcBorders>
            <w:shd w:val="clear" w:color="auto" w:fill="auto"/>
            <w:vAlign w:val="center"/>
          </w:tcPr>
          <w:p w14:paraId="76DE45E3" w14:textId="77777777" w:rsidR="00736C18" w:rsidRPr="00736C18" w:rsidRDefault="00736C18" w:rsidP="00736C18">
            <w:pPr>
              <w:jc w:val="center"/>
              <w:rPr>
                <w:color w:val="000000"/>
                <w:sz w:val="22"/>
                <w:szCs w:val="22"/>
                <w:lang w:eastAsia="ru-RU"/>
              </w:rPr>
            </w:pPr>
            <w:r w:rsidRPr="00736C18">
              <w:rPr>
                <w:color w:val="000000"/>
                <w:sz w:val="22"/>
                <w:szCs w:val="22"/>
                <w:lang w:eastAsia="ru-RU"/>
              </w:rPr>
              <w:t xml:space="preserve">по </w:t>
            </w:r>
            <w:proofErr w:type="spellStart"/>
            <w:proofErr w:type="gramStart"/>
            <w:r w:rsidRPr="00736C18">
              <w:rPr>
                <w:color w:val="000000"/>
                <w:sz w:val="22"/>
                <w:szCs w:val="22"/>
                <w:lang w:eastAsia="ru-RU"/>
              </w:rPr>
              <w:t>предложе-ниям</w:t>
            </w:r>
            <w:proofErr w:type="spellEnd"/>
            <w:proofErr w:type="gramEnd"/>
            <w:r w:rsidRPr="00736C18">
              <w:rPr>
                <w:color w:val="000000"/>
                <w:sz w:val="22"/>
                <w:szCs w:val="22"/>
                <w:lang w:eastAsia="ru-RU"/>
              </w:rPr>
              <w:t xml:space="preserve"> экспертов</w:t>
            </w:r>
          </w:p>
        </w:tc>
        <w:tc>
          <w:tcPr>
            <w:tcW w:w="1686" w:type="dxa"/>
            <w:vMerge/>
            <w:tcBorders>
              <w:left w:val="nil"/>
              <w:bottom w:val="single" w:sz="4" w:space="0" w:color="auto"/>
              <w:right w:val="single" w:sz="4" w:space="0" w:color="auto"/>
            </w:tcBorders>
            <w:shd w:val="clear" w:color="auto" w:fill="auto"/>
            <w:noWrap/>
            <w:vAlign w:val="center"/>
          </w:tcPr>
          <w:p w14:paraId="482C0F13" w14:textId="77777777" w:rsidR="00736C18" w:rsidRPr="00736C18" w:rsidRDefault="00736C18" w:rsidP="00736C18">
            <w:pPr>
              <w:jc w:val="center"/>
              <w:rPr>
                <w:color w:val="000000"/>
                <w:sz w:val="22"/>
                <w:szCs w:val="22"/>
                <w:lang w:eastAsia="ru-RU"/>
              </w:rPr>
            </w:pPr>
          </w:p>
        </w:tc>
      </w:tr>
      <w:tr w:rsidR="00736C18" w:rsidRPr="00736C18" w14:paraId="1EEA0D23" w14:textId="77777777" w:rsidTr="00736C18">
        <w:trPr>
          <w:trHeight w:val="655"/>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14:paraId="25D448A1" w14:textId="77777777" w:rsidR="00736C18" w:rsidRPr="00736C18" w:rsidRDefault="00736C18" w:rsidP="00736C18">
            <w:pPr>
              <w:jc w:val="right"/>
              <w:rPr>
                <w:color w:val="000000"/>
                <w:sz w:val="22"/>
                <w:szCs w:val="22"/>
                <w:lang w:eastAsia="ru-RU"/>
              </w:rPr>
            </w:pPr>
            <w:r w:rsidRPr="00736C18">
              <w:rPr>
                <w:color w:val="000000"/>
                <w:sz w:val="22"/>
                <w:szCs w:val="22"/>
                <w:lang w:eastAsia="ru-RU"/>
              </w:rPr>
              <w:t>1</w:t>
            </w:r>
          </w:p>
        </w:tc>
        <w:tc>
          <w:tcPr>
            <w:tcW w:w="2230" w:type="dxa"/>
            <w:tcBorders>
              <w:top w:val="nil"/>
              <w:left w:val="nil"/>
              <w:bottom w:val="single" w:sz="4" w:space="0" w:color="auto"/>
              <w:right w:val="single" w:sz="4" w:space="0" w:color="auto"/>
            </w:tcBorders>
            <w:shd w:val="clear" w:color="auto" w:fill="auto"/>
            <w:vAlign w:val="center"/>
            <w:hideMark/>
          </w:tcPr>
          <w:p w14:paraId="5BF317FC" w14:textId="77777777" w:rsidR="00736C18" w:rsidRPr="00736C18" w:rsidRDefault="00736C18" w:rsidP="00736C18">
            <w:pPr>
              <w:jc w:val="center"/>
              <w:rPr>
                <w:color w:val="000000"/>
                <w:sz w:val="22"/>
                <w:szCs w:val="22"/>
                <w:lang w:eastAsia="ru-RU"/>
              </w:rPr>
            </w:pPr>
            <w:r w:rsidRPr="00736C18">
              <w:rPr>
                <w:color w:val="000000"/>
                <w:sz w:val="22"/>
                <w:szCs w:val="22"/>
                <w:lang w:eastAsia="ru-RU"/>
              </w:rPr>
              <w:t>Капитальный ремонт здания котельной</w:t>
            </w:r>
          </w:p>
        </w:tc>
        <w:tc>
          <w:tcPr>
            <w:tcW w:w="889" w:type="dxa"/>
            <w:tcBorders>
              <w:top w:val="nil"/>
              <w:left w:val="nil"/>
              <w:bottom w:val="single" w:sz="4" w:space="0" w:color="auto"/>
              <w:right w:val="single" w:sz="4" w:space="0" w:color="auto"/>
            </w:tcBorders>
            <w:shd w:val="clear" w:color="auto" w:fill="auto"/>
            <w:noWrap/>
            <w:vAlign w:val="center"/>
            <w:hideMark/>
          </w:tcPr>
          <w:p w14:paraId="17EC140A" w14:textId="77777777" w:rsidR="00736C18" w:rsidRPr="00736C18" w:rsidRDefault="00736C18" w:rsidP="00736C18">
            <w:pPr>
              <w:jc w:val="center"/>
              <w:rPr>
                <w:color w:val="000000"/>
                <w:sz w:val="22"/>
                <w:szCs w:val="22"/>
                <w:lang w:eastAsia="ru-RU"/>
              </w:rPr>
            </w:pPr>
            <w:r w:rsidRPr="00736C18">
              <w:rPr>
                <w:color w:val="000000"/>
                <w:sz w:val="22"/>
                <w:szCs w:val="22"/>
                <w:lang w:eastAsia="ru-RU"/>
              </w:rPr>
              <w:t>2017 г.</w:t>
            </w:r>
          </w:p>
        </w:tc>
        <w:tc>
          <w:tcPr>
            <w:tcW w:w="1808" w:type="dxa"/>
            <w:tcBorders>
              <w:top w:val="nil"/>
              <w:left w:val="nil"/>
              <w:bottom w:val="single" w:sz="4" w:space="0" w:color="auto"/>
              <w:right w:val="single" w:sz="4" w:space="0" w:color="auto"/>
            </w:tcBorders>
            <w:shd w:val="clear" w:color="auto" w:fill="auto"/>
            <w:vAlign w:val="center"/>
            <w:hideMark/>
          </w:tcPr>
          <w:p w14:paraId="56C96FEA" w14:textId="77777777" w:rsidR="00736C18" w:rsidRPr="00736C18" w:rsidRDefault="00736C18" w:rsidP="00736C18">
            <w:pPr>
              <w:jc w:val="center"/>
              <w:rPr>
                <w:color w:val="000000"/>
                <w:sz w:val="22"/>
                <w:szCs w:val="22"/>
                <w:lang w:eastAsia="ru-RU"/>
              </w:rPr>
            </w:pPr>
            <w:r w:rsidRPr="00736C18">
              <w:rPr>
                <w:color w:val="000000"/>
                <w:sz w:val="22"/>
                <w:szCs w:val="22"/>
                <w:lang w:eastAsia="ru-RU"/>
              </w:rPr>
              <w:t xml:space="preserve">Экспертиза </w:t>
            </w:r>
            <w:proofErr w:type="spellStart"/>
            <w:r w:rsidRPr="00736C18">
              <w:rPr>
                <w:color w:val="000000"/>
                <w:sz w:val="22"/>
                <w:szCs w:val="22"/>
                <w:lang w:eastAsia="ru-RU"/>
              </w:rPr>
              <w:t>пром</w:t>
            </w:r>
            <w:proofErr w:type="spellEnd"/>
            <w:r w:rsidRPr="00736C18">
              <w:rPr>
                <w:color w:val="000000"/>
                <w:sz w:val="22"/>
                <w:szCs w:val="22"/>
                <w:lang w:eastAsia="ru-RU"/>
              </w:rPr>
              <w:t>. безопасности, сметный расчет.</w:t>
            </w:r>
          </w:p>
        </w:tc>
        <w:tc>
          <w:tcPr>
            <w:tcW w:w="1397" w:type="dxa"/>
            <w:tcBorders>
              <w:top w:val="nil"/>
              <w:left w:val="nil"/>
              <w:bottom w:val="single" w:sz="4" w:space="0" w:color="auto"/>
              <w:right w:val="single" w:sz="4" w:space="0" w:color="auto"/>
            </w:tcBorders>
            <w:shd w:val="clear" w:color="auto" w:fill="auto"/>
            <w:noWrap/>
            <w:vAlign w:val="center"/>
            <w:hideMark/>
          </w:tcPr>
          <w:p w14:paraId="08D74B43" w14:textId="77777777" w:rsidR="00736C18" w:rsidRPr="00736C18" w:rsidRDefault="00736C18" w:rsidP="00736C18">
            <w:pPr>
              <w:jc w:val="center"/>
              <w:rPr>
                <w:color w:val="000000"/>
                <w:sz w:val="22"/>
                <w:szCs w:val="22"/>
                <w:lang w:eastAsia="ru-RU"/>
              </w:rPr>
            </w:pPr>
            <w:r w:rsidRPr="00736C18">
              <w:rPr>
                <w:color w:val="000000"/>
                <w:sz w:val="22"/>
                <w:szCs w:val="22"/>
                <w:lang w:eastAsia="ru-RU"/>
              </w:rPr>
              <w:t>8621,89</w:t>
            </w:r>
          </w:p>
        </w:tc>
        <w:tc>
          <w:tcPr>
            <w:tcW w:w="1442" w:type="dxa"/>
            <w:tcBorders>
              <w:top w:val="nil"/>
              <w:left w:val="nil"/>
              <w:bottom w:val="single" w:sz="4" w:space="0" w:color="auto"/>
              <w:right w:val="single" w:sz="4" w:space="0" w:color="auto"/>
            </w:tcBorders>
            <w:shd w:val="clear" w:color="auto" w:fill="auto"/>
            <w:noWrap/>
            <w:vAlign w:val="center"/>
            <w:hideMark/>
          </w:tcPr>
          <w:p w14:paraId="466F085B" w14:textId="77777777" w:rsidR="00736C18" w:rsidRPr="00736C18" w:rsidRDefault="00736C18" w:rsidP="00736C18">
            <w:pPr>
              <w:jc w:val="center"/>
              <w:rPr>
                <w:color w:val="000000"/>
                <w:sz w:val="22"/>
                <w:szCs w:val="22"/>
                <w:lang w:eastAsia="ru-RU"/>
              </w:rPr>
            </w:pPr>
            <w:r w:rsidRPr="00736C18">
              <w:rPr>
                <w:color w:val="000000"/>
                <w:sz w:val="22"/>
                <w:szCs w:val="22"/>
                <w:lang w:eastAsia="ru-RU"/>
              </w:rPr>
              <w:t>0</w:t>
            </w:r>
          </w:p>
        </w:tc>
        <w:tc>
          <w:tcPr>
            <w:tcW w:w="1686" w:type="dxa"/>
            <w:tcBorders>
              <w:top w:val="nil"/>
              <w:left w:val="nil"/>
              <w:bottom w:val="single" w:sz="4" w:space="0" w:color="auto"/>
              <w:right w:val="single" w:sz="4" w:space="0" w:color="auto"/>
            </w:tcBorders>
            <w:shd w:val="clear" w:color="auto" w:fill="auto"/>
            <w:vAlign w:val="center"/>
            <w:hideMark/>
          </w:tcPr>
          <w:p w14:paraId="2CA05BAF" w14:textId="77777777" w:rsidR="00736C18" w:rsidRPr="00736C18" w:rsidRDefault="00736C18" w:rsidP="00736C18">
            <w:pPr>
              <w:jc w:val="center"/>
              <w:rPr>
                <w:color w:val="000000"/>
                <w:sz w:val="22"/>
                <w:szCs w:val="22"/>
                <w:lang w:eastAsia="ru-RU"/>
              </w:rPr>
            </w:pPr>
            <w:r w:rsidRPr="00736C18">
              <w:rPr>
                <w:color w:val="000000"/>
                <w:sz w:val="22"/>
                <w:szCs w:val="22"/>
                <w:lang w:eastAsia="ru-RU"/>
              </w:rPr>
              <w:t>Должен быть разработан проект на ремонт. Проект отсутствует.</w:t>
            </w:r>
          </w:p>
        </w:tc>
      </w:tr>
      <w:tr w:rsidR="00736C18" w:rsidRPr="00736C18" w14:paraId="321EEA82" w14:textId="77777777" w:rsidTr="00736C18">
        <w:trPr>
          <w:trHeight w:val="949"/>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14:paraId="1406B2E9" w14:textId="77777777" w:rsidR="00736C18" w:rsidRPr="00736C18" w:rsidRDefault="00736C18" w:rsidP="00736C18">
            <w:pPr>
              <w:jc w:val="right"/>
              <w:rPr>
                <w:color w:val="000000"/>
                <w:sz w:val="22"/>
                <w:szCs w:val="22"/>
                <w:lang w:eastAsia="ru-RU"/>
              </w:rPr>
            </w:pPr>
            <w:r w:rsidRPr="00736C18">
              <w:rPr>
                <w:color w:val="000000"/>
                <w:sz w:val="22"/>
                <w:szCs w:val="22"/>
                <w:lang w:eastAsia="ru-RU"/>
              </w:rPr>
              <w:lastRenderedPageBreak/>
              <w:t>2</w:t>
            </w:r>
          </w:p>
        </w:tc>
        <w:tc>
          <w:tcPr>
            <w:tcW w:w="2230" w:type="dxa"/>
            <w:tcBorders>
              <w:top w:val="nil"/>
              <w:left w:val="nil"/>
              <w:bottom w:val="single" w:sz="4" w:space="0" w:color="auto"/>
              <w:right w:val="single" w:sz="4" w:space="0" w:color="auto"/>
            </w:tcBorders>
            <w:shd w:val="clear" w:color="auto" w:fill="auto"/>
            <w:vAlign w:val="center"/>
            <w:hideMark/>
          </w:tcPr>
          <w:p w14:paraId="600A5B27" w14:textId="77777777" w:rsidR="00736C18" w:rsidRPr="00736C18" w:rsidRDefault="00736C18" w:rsidP="00736C18">
            <w:pPr>
              <w:jc w:val="center"/>
              <w:rPr>
                <w:color w:val="000000"/>
                <w:sz w:val="22"/>
                <w:szCs w:val="22"/>
                <w:lang w:eastAsia="ru-RU"/>
              </w:rPr>
            </w:pPr>
            <w:r w:rsidRPr="00736C18">
              <w:rPr>
                <w:color w:val="000000"/>
                <w:sz w:val="22"/>
                <w:szCs w:val="22"/>
                <w:lang w:eastAsia="ru-RU"/>
              </w:rPr>
              <w:t>Капитальный ремонт здания бойлерной</w:t>
            </w:r>
          </w:p>
        </w:tc>
        <w:tc>
          <w:tcPr>
            <w:tcW w:w="889" w:type="dxa"/>
            <w:tcBorders>
              <w:top w:val="nil"/>
              <w:left w:val="nil"/>
              <w:bottom w:val="single" w:sz="4" w:space="0" w:color="auto"/>
              <w:right w:val="single" w:sz="4" w:space="0" w:color="auto"/>
            </w:tcBorders>
            <w:shd w:val="clear" w:color="auto" w:fill="auto"/>
            <w:noWrap/>
            <w:vAlign w:val="center"/>
            <w:hideMark/>
          </w:tcPr>
          <w:p w14:paraId="0857BE17" w14:textId="77777777" w:rsidR="00736C18" w:rsidRPr="00736C18" w:rsidRDefault="00736C18" w:rsidP="00736C18">
            <w:pPr>
              <w:jc w:val="center"/>
              <w:rPr>
                <w:color w:val="000000"/>
                <w:sz w:val="22"/>
                <w:szCs w:val="22"/>
                <w:lang w:eastAsia="ru-RU"/>
              </w:rPr>
            </w:pPr>
            <w:r w:rsidRPr="00736C18">
              <w:rPr>
                <w:color w:val="000000"/>
                <w:sz w:val="22"/>
                <w:szCs w:val="22"/>
                <w:lang w:eastAsia="ru-RU"/>
              </w:rPr>
              <w:t>2017 г.</w:t>
            </w:r>
          </w:p>
        </w:tc>
        <w:tc>
          <w:tcPr>
            <w:tcW w:w="1808" w:type="dxa"/>
            <w:tcBorders>
              <w:top w:val="nil"/>
              <w:left w:val="nil"/>
              <w:bottom w:val="single" w:sz="4" w:space="0" w:color="auto"/>
              <w:right w:val="single" w:sz="4" w:space="0" w:color="auto"/>
            </w:tcBorders>
            <w:shd w:val="clear" w:color="auto" w:fill="auto"/>
            <w:vAlign w:val="center"/>
            <w:hideMark/>
          </w:tcPr>
          <w:p w14:paraId="29242072" w14:textId="77777777" w:rsidR="00736C18" w:rsidRPr="00736C18" w:rsidRDefault="00736C18" w:rsidP="00736C18">
            <w:pPr>
              <w:jc w:val="center"/>
              <w:rPr>
                <w:color w:val="000000"/>
                <w:sz w:val="22"/>
                <w:szCs w:val="22"/>
                <w:lang w:eastAsia="ru-RU"/>
              </w:rPr>
            </w:pPr>
            <w:r w:rsidRPr="00736C18">
              <w:rPr>
                <w:color w:val="000000"/>
                <w:sz w:val="22"/>
                <w:szCs w:val="22"/>
                <w:lang w:eastAsia="ru-RU"/>
              </w:rPr>
              <w:t xml:space="preserve">Экспертиза </w:t>
            </w:r>
            <w:proofErr w:type="spellStart"/>
            <w:r w:rsidRPr="00736C18">
              <w:rPr>
                <w:color w:val="000000"/>
                <w:sz w:val="22"/>
                <w:szCs w:val="22"/>
                <w:lang w:eastAsia="ru-RU"/>
              </w:rPr>
              <w:t>пром</w:t>
            </w:r>
            <w:proofErr w:type="spellEnd"/>
            <w:r w:rsidRPr="00736C18">
              <w:rPr>
                <w:color w:val="000000"/>
                <w:sz w:val="22"/>
                <w:szCs w:val="22"/>
                <w:lang w:eastAsia="ru-RU"/>
              </w:rPr>
              <w:t>. безопасности, сметный расчет.</w:t>
            </w:r>
          </w:p>
        </w:tc>
        <w:tc>
          <w:tcPr>
            <w:tcW w:w="1397" w:type="dxa"/>
            <w:tcBorders>
              <w:top w:val="nil"/>
              <w:left w:val="nil"/>
              <w:bottom w:val="single" w:sz="4" w:space="0" w:color="auto"/>
              <w:right w:val="single" w:sz="4" w:space="0" w:color="auto"/>
            </w:tcBorders>
            <w:shd w:val="clear" w:color="auto" w:fill="auto"/>
            <w:noWrap/>
            <w:vAlign w:val="center"/>
            <w:hideMark/>
          </w:tcPr>
          <w:p w14:paraId="69FD6FB5" w14:textId="77777777" w:rsidR="00736C18" w:rsidRPr="00736C18" w:rsidRDefault="00736C18" w:rsidP="00736C18">
            <w:pPr>
              <w:jc w:val="center"/>
              <w:rPr>
                <w:color w:val="000000"/>
                <w:sz w:val="22"/>
                <w:szCs w:val="22"/>
                <w:lang w:eastAsia="ru-RU"/>
              </w:rPr>
            </w:pPr>
            <w:r w:rsidRPr="00736C18">
              <w:rPr>
                <w:color w:val="000000"/>
                <w:sz w:val="22"/>
                <w:szCs w:val="22"/>
                <w:lang w:eastAsia="ru-RU"/>
              </w:rPr>
              <w:t>5691,62</w:t>
            </w:r>
          </w:p>
        </w:tc>
        <w:tc>
          <w:tcPr>
            <w:tcW w:w="1442" w:type="dxa"/>
            <w:tcBorders>
              <w:top w:val="nil"/>
              <w:left w:val="nil"/>
              <w:bottom w:val="single" w:sz="4" w:space="0" w:color="auto"/>
              <w:right w:val="single" w:sz="4" w:space="0" w:color="auto"/>
            </w:tcBorders>
            <w:shd w:val="clear" w:color="auto" w:fill="auto"/>
            <w:noWrap/>
            <w:vAlign w:val="center"/>
            <w:hideMark/>
          </w:tcPr>
          <w:p w14:paraId="3AB358BB" w14:textId="77777777" w:rsidR="00736C18" w:rsidRPr="00736C18" w:rsidRDefault="00736C18" w:rsidP="00736C18">
            <w:pPr>
              <w:jc w:val="center"/>
              <w:rPr>
                <w:color w:val="000000"/>
                <w:sz w:val="22"/>
                <w:szCs w:val="22"/>
                <w:lang w:eastAsia="ru-RU"/>
              </w:rPr>
            </w:pPr>
            <w:r w:rsidRPr="00736C18">
              <w:rPr>
                <w:color w:val="000000"/>
                <w:sz w:val="22"/>
                <w:szCs w:val="22"/>
                <w:lang w:eastAsia="ru-RU"/>
              </w:rPr>
              <w:t>0</w:t>
            </w:r>
          </w:p>
        </w:tc>
        <w:tc>
          <w:tcPr>
            <w:tcW w:w="1686" w:type="dxa"/>
            <w:tcBorders>
              <w:top w:val="nil"/>
              <w:left w:val="nil"/>
              <w:bottom w:val="single" w:sz="4" w:space="0" w:color="auto"/>
              <w:right w:val="single" w:sz="4" w:space="0" w:color="auto"/>
            </w:tcBorders>
            <w:shd w:val="clear" w:color="auto" w:fill="auto"/>
            <w:vAlign w:val="center"/>
            <w:hideMark/>
          </w:tcPr>
          <w:p w14:paraId="0D5FDFF1" w14:textId="77777777" w:rsidR="00736C18" w:rsidRPr="00736C18" w:rsidRDefault="00736C18" w:rsidP="00736C18">
            <w:pPr>
              <w:jc w:val="center"/>
              <w:rPr>
                <w:color w:val="000000"/>
                <w:sz w:val="22"/>
                <w:szCs w:val="22"/>
                <w:lang w:eastAsia="ru-RU"/>
              </w:rPr>
            </w:pPr>
            <w:r w:rsidRPr="00736C18">
              <w:rPr>
                <w:color w:val="000000"/>
                <w:sz w:val="22"/>
                <w:szCs w:val="22"/>
                <w:lang w:eastAsia="ru-RU"/>
              </w:rPr>
              <w:t>Должен быть разработан проект на ремонт. Проект отсутствует.</w:t>
            </w:r>
          </w:p>
        </w:tc>
      </w:tr>
      <w:tr w:rsidR="00736C18" w:rsidRPr="00736C18" w14:paraId="0B3C3F34" w14:textId="77777777" w:rsidTr="00736C18">
        <w:trPr>
          <w:trHeight w:val="949"/>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14:paraId="67173B6A" w14:textId="77777777" w:rsidR="00736C18" w:rsidRPr="00736C18" w:rsidRDefault="00736C18" w:rsidP="00736C18">
            <w:pPr>
              <w:jc w:val="right"/>
              <w:rPr>
                <w:color w:val="000000"/>
                <w:sz w:val="22"/>
                <w:szCs w:val="22"/>
                <w:lang w:eastAsia="ru-RU"/>
              </w:rPr>
            </w:pPr>
            <w:r w:rsidRPr="00736C18">
              <w:rPr>
                <w:color w:val="000000"/>
                <w:sz w:val="22"/>
                <w:szCs w:val="22"/>
                <w:lang w:eastAsia="ru-RU"/>
              </w:rPr>
              <w:t>3</w:t>
            </w:r>
          </w:p>
        </w:tc>
        <w:tc>
          <w:tcPr>
            <w:tcW w:w="2230" w:type="dxa"/>
            <w:tcBorders>
              <w:top w:val="nil"/>
              <w:left w:val="nil"/>
              <w:bottom w:val="single" w:sz="4" w:space="0" w:color="auto"/>
              <w:right w:val="single" w:sz="4" w:space="0" w:color="auto"/>
            </w:tcBorders>
            <w:shd w:val="clear" w:color="auto" w:fill="auto"/>
            <w:vAlign w:val="center"/>
            <w:hideMark/>
          </w:tcPr>
          <w:p w14:paraId="014F4893" w14:textId="77777777" w:rsidR="00736C18" w:rsidRPr="00736C18" w:rsidRDefault="00736C18" w:rsidP="00736C18">
            <w:pPr>
              <w:jc w:val="center"/>
              <w:rPr>
                <w:color w:val="000000"/>
                <w:sz w:val="22"/>
                <w:szCs w:val="22"/>
                <w:lang w:eastAsia="ru-RU"/>
              </w:rPr>
            </w:pPr>
            <w:r w:rsidRPr="00736C18">
              <w:rPr>
                <w:color w:val="000000"/>
                <w:sz w:val="22"/>
                <w:szCs w:val="22"/>
                <w:lang w:eastAsia="ru-RU"/>
              </w:rPr>
              <w:t>Капитальный ремонт здания мазутной станции</w:t>
            </w:r>
          </w:p>
        </w:tc>
        <w:tc>
          <w:tcPr>
            <w:tcW w:w="889" w:type="dxa"/>
            <w:tcBorders>
              <w:top w:val="nil"/>
              <w:left w:val="nil"/>
              <w:bottom w:val="single" w:sz="4" w:space="0" w:color="auto"/>
              <w:right w:val="single" w:sz="4" w:space="0" w:color="auto"/>
            </w:tcBorders>
            <w:shd w:val="clear" w:color="auto" w:fill="auto"/>
            <w:noWrap/>
            <w:vAlign w:val="center"/>
            <w:hideMark/>
          </w:tcPr>
          <w:p w14:paraId="599FD491" w14:textId="77777777" w:rsidR="00736C18" w:rsidRPr="00736C18" w:rsidRDefault="00736C18" w:rsidP="00736C18">
            <w:pPr>
              <w:jc w:val="center"/>
              <w:rPr>
                <w:color w:val="000000"/>
                <w:sz w:val="22"/>
                <w:szCs w:val="22"/>
                <w:lang w:eastAsia="ru-RU"/>
              </w:rPr>
            </w:pPr>
            <w:r w:rsidRPr="00736C18">
              <w:rPr>
                <w:color w:val="000000"/>
                <w:sz w:val="22"/>
                <w:szCs w:val="22"/>
                <w:lang w:eastAsia="ru-RU"/>
              </w:rPr>
              <w:t>2017 г.</w:t>
            </w:r>
          </w:p>
        </w:tc>
        <w:tc>
          <w:tcPr>
            <w:tcW w:w="1808" w:type="dxa"/>
            <w:tcBorders>
              <w:top w:val="nil"/>
              <w:left w:val="nil"/>
              <w:bottom w:val="single" w:sz="4" w:space="0" w:color="auto"/>
              <w:right w:val="single" w:sz="4" w:space="0" w:color="auto"/>
            </w:tcBorders>
            <w:shd w:val="clear" w:color="auto" w:fill="auto"/>
            <w:vAlign w:val="center"/>
            <w:hideMark/>
          </w:tcPr>
          <w:p w14:paraId="63AA9C1C" w14:textId="77777777" w:rsidR="00736C18" w:rsidRPr="00736C18" w:rsidRDefault="00736C18" w:rsidP="00736C18">
            <w:pPr>
              <w:jc w:val="center"/>
              <w:rPr>
                <w:color w:val="000000"/>
                <w:sz w:val="22"/>
                <w:szCs w:val="22"/>
                <w:lang w:eastAsia="ru-RU"/>
              </w:rPr>
            </w:pPr>
            <w:r w:rsidRPr="00736C18">
              <w:rPr>
                <w:color w:val="000000"/>
                <w:sz w:val="22"/>
                <w:szCs w:val="22"/>
                <w:lang w:eastAsia="ru-RU"/>
              </w:rPr>
              <w:t xml:space="preserve">Экспертиза </w:t>
            </w:r>
            <w:proofErr w:type="spellStart"/>
            <w:r w:rsidRPr="00736C18">
              <w:rPr>
                <w:color w:val="000000"/>
                <w:sz w:val="22"/>
                <w:szCs w:val="22"/>
                <w:lang w:eastAsia="ru-RU"/>
              </w:rPr>
              <w:t>пром</w:t>
            </w:r>
            <w:proofErr w:type="spellEnd"/>
            <w:r w:rsidRPr="00736C18">
              <w:rPr>
                <w:color w:val="000000"/>
                <w:sz w:val="22"/>
                <w:szCs w:val="22"/>
                <w:lang w:eastAsia="ru-RU"/>
              </w:rPr>
              <w:t>. безопасности, сметный расчет.</w:t>
            </w:r>
          </w:p>
        </w:tc>
        <w:tc>
          <w:tcPr>
            <w:tcW w:w="1397" w:type="dxa"/>
            <w:tcBorders>
              <w:top w:val="nil"/>
              <w:left w:val="nil"/>
              <w:bottom w:val="single" w:sz="4" w:space="0" w:color="auto"/>
              <w:right w:val="single" w:sz="4" w:space="0" w:color="auto"/>
            </w:tcBorders>
            <w:shd w:val="clear" w:color="auto" w:fill="auto"/>
            <w:noWrap/>
            <w:vAlign w:val="center"/>
            <w:hideMark/>
          </w:tcPr>
          <w:p w14:paraId="2333D6E2" w14:textId="77777777" w:rsidR="00736C18" w:rsidRPr="00736C18" w:rsidRDefault="00736C18" w:rsidP="00736C18">
            <w:pPr>
              <w:jc w:val="center"/>
              <w:rPr>
                <w:color w:val="000000"/>
                <w:sz w:val="22"/>
                <w:szCs w:val="22"/>
                <w:lang w:eastAsia="ru-RU"/>
              </w:rPr>
            </w:pPr>
            <w:r w:rsidRPr="00736C18">
              <w:rPr>
                <w:color w:val="000000"/>
                <w:sz w:val="22"/>
                <w:szCs w:val="22"/>
                <w:lang w:eastAsia="ru-RU"/>
              </w:rPr>
              <w:t>588,53</w:t>
            </w:r>
          </w:p>
        </w:tc>
        <w:tc>
          <w:tcPr>
            <w:tcW w:w="1442" w:type="dxa"/>
            <w:tcBorders>
              <w:top w:val="nil"/>
              <w:left w:val="nil"/>
              <w:bottom w:val="single" w:sz="4" w:space="0" w:color="auto"/>
              <w:right w:val="single" w:sz="4" w:space="0" w:color="auto"/>
            </w:tcBorders>
            <w:shd w:val="clear" w:color="auto" w:fill="auto"/>
            <w:noWrap/>
            <w:vAlign w:val="center"/>
            <w:hideMark/>
          </w:tcPr>
          <w:p w14:paraId="16C7677B" w14:textId="77777777" w:rsidR="00736C18" w:rsidRPr="00736C18" w:rsidRDefault="00736C18" w:rsidP="00736C18">
            <w:pPr>
              <w:jc w:val="center"/>
              <w:rPr>
                <w:color w:val="000000"/>
                <w:sz w:val="22"/>
                <w:szCs w:val="22"/>
                <w:lang w:eastAsia="ru-RU"/>
              </w:rPr>
            </w:pPr>
            <w:r w:rsidRPr="00736C18">
              <w:rPr>
                <w:color w:val="000000"/>
                <w:sz w:val="22"/>
                <w:szCs w:val="22"/>
                <w:lang w:eastAsia="ru-RU"/>
              </w:rPr>
              <w:t>0</w:t>
            </w:r>
          </w:p>
        </w:tc>
        <w:tc>
          <w:tcPr>
            <w:tcW w:w="1686" w:type="dxa"/>
            <w:tcBorders>
              <w:top w:val="nil"/>
              <w:left w:val="nil"/>
              <w:bottom w:val="single" w:sz="4" w:space="0" w:color="auto"/>
              <w:right w:val="single" w:sz="4" w:space="0" w:color="auto"/>
            </w:tcBorders>
            <w:shd w:val="clear" w:color="auto" w:fill="auto"/>
            <w:vAlign w:val="center"/>
            <w:hideMark/>
          </w:tcPr>
          <w:p w14:paraId="7AD9A92E" w14:textId="77777777" w:rsidR="00736C18" w:rsidRPr="00736C18" w:rsidRDefault="00736C18" w:rsidP="00736C18">
            <w:pPr>
              <w:jc w:val="center"/>
              <w:rPr>
                <w:color w:val="000000"/>
                <w:sz w:val="22"/>
                <w:szCs w:val="22"/>
                <w:lang w:eastAsia="ru-RU"/>
              </w:rPr>
            </w:pPr>
            <w:r w:rsidRPr="00736C18">
              <w:rPr>
                <w:color w:val="000000"/>
                <w:sz w:val="22"/>
                <w:szCs w:val="22"/>
                <w:lang w:eastAsia="ru-RU"/>
              </w:rPr>
              <w:t>Должен быть разработан проект на ремонт. Проект отсутствует.</w:t>
            </w:r>
          </w:p>
        </w:tc>
      </w:tr>
      <w:tr w:rsidR="00736C18" w:rsidRPr="00736C18" w14:paraId="380EBD64" w14:textId="77777777" w:rsidTr="00736C18">
        <w:trPr>
          <w:trHeight w:val="949"/>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14:paraId="21515A2D" w14:textId="77777777" w:rsidR="00736C18" w:rsidRPr="00736C18" w:rsidRDefault="00736C18" w:rsidP="00736C18">
            <w:pPr>
              <w:jc w:val="right"/>
              <w:rPr>
                <w:color w:val="000000"/>
                <w:sz w:val="22"/>
                <w:szCs w:val="22"/>
                <w:lang w:eastAsia="ru-RU"/>
              </w:rPr>
            </w:pPr>
            <w:r w:rsidRPr="00736C18">
              <w:rPr>
                <w:color w:val="000000"/>
                <w:sz w:val="22"/>
                <w:szCs w:val="22"/>
                <w:lang w:eastAsia="ru-RU"/>
              </w:rPr>
              <w:t>4</w:t>
            </w:r>
          </w:p>
        </w:tc>
        <w:tc>
          <w:tcPr>
            <w:tcW w:w="2230" w:type="dxa"/>
            <w:tcBorders>
              <w:top w:val="nil"/>
              <w:left w:val="nil"/>
              <w:bottom w:val="single" w:sz="4" w:space="0" w:color="auto"/>
              <w:right w:val="single" w:sz="4" w:space="0" w:color="auto"/>
            </w:tcBorders>
            <w:shd w:val="clear" w:color="auto" w:fill="auto"/>
            <w:vAlign w:val="center"/>
            <w:hideMark/>
          </w:tcPr>
          <w:p w14:paraId="48FD313C" w14:textId="77777777" w:rsidR="00736C18" w:rsidRPr="00736C18" w:rsidRDefault="00736C18" w:rsidP="00736C18">
            <w:pPr>
              <w:jc w:val="center"/>
              <w:rPr>
                <w:color w:val="000000"/>
                <w:sz w:val="22"/>
                <w:szCs w:val="22"/>
                <w:lang w:eastAsia="ru-RU"/>
              </w:rPr>
            </w:pPr>
            <w:r w:rsidRPr="00736C18">
              <w:rPr>
                <w:color w:val="000000"/>
                <w:sz w:val="22"/>
                <w:szCs w:val="22"/>
                <w:lang w:eastAsia="ru-RU"/>
              </w:rPr>
              <w:t>Капитальный ремонт сооружения кирпичной дымовой трубы высотой 48 метров</w:t>
            </w:r>
          </w:p>
        </w:tc>
        <w:tc>
          <w:tcPr>
            <w:tcW w:w="889" w:type="dxa"/>
            <w:tcBorders>
              <w:top w:val="nil"/>
              <w:left w:val="nil"/>
              <w:bottom w:val="single" w:sz="4" w:space="0" w:color="auto"/>
              <w:right w:val="single" w:sz="4" w:space="0" w:color="auto"/>
            </w:tcBorders>
            <w:shd w:val="clear" w:color="auto" w:fill="auto"/>
            <w:noWrap/>
            <w:vAlign w:val="center"/>
            <w:hideMark/>
          </w:tcPr>
          <w:p w14:paraId="3456B02D" w14:textId="77777777" w:rsidR="00736C18" w:rsidRPr="00736C18" w:rsidRDefault="00736C18" w:rsidP="00736C18">
            <w:pPr>
              <w:jc w:val="center"/>
              <w:rPr>
                <w:color w:val="000000"/>
                <w:sz w:val="22"/>
                <w:szCs w:val="22"/>
                <w:lang w:eastAsia="ru-RU"/>
              </w:rPr>
            </w:pPr>
            <w:r w:rsidRPr="00736C18">
              <w:rPr>
                <w:color w:val="000000"/>
                <w:sz w:val="22"/>
                <w:szCs w:val="22"/>
                <w:lang w:eastAsia="ru-RU"/>
              </w:rPr>
              <w:t>2017 г.</w:t>
            </w:r>
          </w:p>
        </w:tc>
        <w:tc>
          <w:tcPr>
            <w:tcW w:w="1808" w:type="dxa"/>
            <w:tcBorders>
              <w:top w:val="nil"/>
              <w:left w:val="nil"/>
              <w:bottom w:val="single" w:sz="4" w:space="0" w:color="auto"/>
              <w:right w:val="single" w:sz="4" w:space="0" w:color="auto"/>
            </w:tcBorders>
            <w:shd w:val="clear" w:color="auto" w:fill="auto"/>
            <w:vAlign w:val="center"/>
            <w:hideMark/>
          </w:tcPr>
          <w:p w14:paraId="7CB17EF8" w14:textId="77777777" w:rsidR="00736C18" w:rsidRPr="00736C18" w:rsidRDefault="00736C18" w:rsidP="00736C18">
            <w:pPr>
              <w:jc w:val="center"/>
              <w:rPr>
                <w:color w:val="000000"/>
                <w:sz w:val="22"/>
                <w:szCs w:val="22"/>
                <w:lang w:eastAsia="ru-RU"/>
              </w:rPr>
            </w:pPr>
            <w:r w:rsidRPr="00736C18">
              <w:rPr>
                <w:color w:val="000000"/>
                <w:sz w:val="22"/>
                <w:szCs w:val="22"/>
                <w:lang w:eastAsia="ru-RU"/>
              </w:rPr>
              <w:t xml:space="preserve">Экспертиза </w:t>
            </w:r>
            <w:proofErr w:type="spellStart"/>
            <w:r w:rsidRPr="00736C18">
              <w:rPr>
                <w:color w:val="000000"/>
                <w:sz w:val="22"/>
                <w:szCs w:val="22"/>
                <w:lang w:eastAsia="ru-RU"/>
              </w:rPr>
              <w:t>пром</w:t>
            </w:r>
            <w:proofErr w:type="spellEnd"/>
            <w:r w:rsidRPr="00736C18">
              <w:rPr>
                <w:color w:val="000000"/>
                <w:sz w:val="22"/>
                <w:szCs w:val="22"/>
                <w:lang w:eastAsia="ru-RU"/>
              </w:rPr>
              <w:t>. безопасности, сметный расчет.</w:t>
            </w:r>
          </w:p>
        </w:tc>
        <w:tc>
          <w:tcPr>
            <w:tcW w:w="1397" w:type="dxa"/>
            <w:tcBorders>
              <w:top w:val="nil"/>
              <w:left w:val="nil"/>
              <w:bottom w:val="single" w:sz="4" w:space="0" w:color="auto"/>
              <w:right w:val="single" w:sz="4" w:space="0" w:color="auto"/>
            </w:tcBorders>
            <w:shd w:val="clear" w:color="auto" w:fill="auto"/>
            <w:noWrap/>
            <w:vAlign w:val="center"/>
            <w:hideMark/>
          </w:tcPr>
          <w:p w14:paraId="4060DB04" w14:textId="77777777" w:rsidR="00736C18" w:rsidRPr="00736C18" w:rsidRDefault="00736C18" w:rsidP="00736C18">
            <w:pPr>
              <w:jc w:val="center"/>
              <w:rPr>
                <w:color w:val="000000"/>
                <w:sz w:val="22"/>
                <w:szCs w:val="22"/>
                <w:lang w:eastAsia="ru-RU"/>
              </w:rPr>
            </w:pPr>
            <w:r w:rsidRPr="00736C18">
              <w:rPr>
                <w:color w:val="000000"/>
                <w:sz w:val="22"/>
                <w:szCs w:val="22"/>
                <w:lang w:eastAsia="ru-RU"/>
              </w:rPr>
              <w:t>1425,25</w:t>
            </w:r>
          </w:p>
        </w:tc>
        <w:tc>
          <w:tcPr>
            <w:tcW w:w="1442" w:type="dxa"/>
            <w:tcBorders>
              <w:top w:val="nil"/>
              <w:left w:val="nil"/>
              <w:bottom w:val="single" w:sz="4" w:space="0" w:color="auto"/>
              <w:right w:val="single" w:sz="4" w:space="0" w:color="auto"/>
            </w:tcBorders>
            <w:shd w:val="clear" w:color="auto" w:fill="auto"/>
            <w:noWrap/>
            <w:vAlign w:val="center"/>
            <w:hideMark/>
          </w:tcPr>
          <w:p w14:paraId="5EBF0A15" w14:textId="77777777" w:rsidR="00736C18" w:rsidRPr="00736C18" w:rsidRDefault="00736C18" w:rsidP="00736C18">
            <w:pPr>
              <w:jc w:val="center"/>
              <w:rPr>
                <w:color w:val="000000"/>
                <w:sz w:val="22"/>
                <w:szCs w:val="22"/>
                <w:lang w:eastAsia="ru-RU"/>
              </w:rPr>
            </w:pPr>
            <w:r w:rsidRPr="00736C18">
              <w:rPr>
                <w:color w:val="000000"/>
                <w:sz w:val="22"/>
                <w:szCs w:val="22"/>
                <w:lang w:eastAsia="ru-RU"/>
              </w:rPr>
              <w:t>1425,25</w:t>
            </w:r>
          </w:p>
        </w:tc>
        <w:tc>
          <w:tcPr>
            <w:tcW w:w="1686" w:type="dxa"/>
            <w:tcBorders>
              <w:top w:val="nil"/>
              <w:left w:val="nil"/>
              <w:bottom w:val="single" w:sz="4" w:space="0" w:color="auto"/>
              <w:right w:val="single" w:sz="4" w:space="0" w:color="auto"/>
            </w:tcBorders>
            <w:shd w:val="clear" w:color="auto" w:fill="auto"/>
            <w:vAlign w:val="center"/>
            <w:hideMark/>
          </w:tcPr>
          <w:p w14:paraId="61F2BB77" w14:textId="77777777" w:rsidR="00736C18" w:rsidRPr="00736C18" w:rsidRDefault="00736C18" w:rsidP="00736C18">
            <w:pPr>
              <w:jc w:val="center"/>
              <w:rPr>
                <w:color w:val="000000"/>
                <w:sz w:val="22"/>
                <w:szCs w:val="22"/>
                <w:lang w:eastAsia="ru-RU"/>
              </w:rPr>
            </w:pPr>
          </w:p>
        </w:tc>
      </w:tr>
      <w:tr w:rsidR="00736C18" w:rsidRPr="00736C18" w14:paraId="7BCE43F9" w14:textId="77777777" w:rsidTr="00736C18">
        <w:trPr>
          <w:trHeight w:val="1266"/>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14:paraId="28847428" w14:textId="77777777" w:rsidR="00736C18" w:rsidRPr="00736C18" w:rsidRDefault="00736C18" w:rsidP="00736C18">
            <w:pPr>
              <w:jc w:val="right"/>
              <w:rPr>
                <w:color w:val="000000"/>
                <w:sz w:val="22"/>
                <w:szCs w:val="22"/>
                <w:lang w:eastAsia="ru-RU"/>
              </w:rPr>
            </w:pPr>
            <w:r w:rsidRPr="00736C18">
              <w:rPr>
                <w:color w:val="000000"/>
                <w:sz w:val="22"/>
                <w:szCs w:val="22"/>
                <w:lang w:eastAsia="ru-RU"/>
              </w:rPr>
              <w:t>5</w:t>
            </w:r>
          </w:p>
        </w:tc>
        <w:tc>
          <w:tcPr>
            <w:tcW w:w="2230" w:type="dxa"/>
            <w:tcBorders>
              <w:top w:val="nil"/>
              <w:left w:val="nil"/>
              <w:bottom w:val="single" w:sz="4" w:space="0" w:color="auto"/>
              <w:right w:val="single" w:sz="4" w:space="0" w:color="auto"/>
            </w:tcBorders>
            <w:shd w:val="clear" w:color="auto" w:fill="auto"/>
            <w:vAlign w:val="center"/>
            <w:hideMark/>
          </w:tcPr>
          <w:p w14:paraId="7C68D94D" w14:textId="77777777" w:rsidR="00736C18" w:rsidRPr="00736C18" w:rsidRDefault="00736C18" w:rsidP="00736C18">
            <w:pPr>
              <w:jc w:val="center"/>
              <w:rPr>
                <w:color w:val="000000"/>
                <w:sz w:val="22"/>
                <w:szCs w:val="22"/>
                <w:lang w:eastAsia="ru-RU"/>
              </w:rPr>
            </w:pPr>
            <w:r w:rsidRPr="00736C18">
              <w:rPr>
                <w:color w:val="000000"/>
                <w:sz w:val="22"/>
                <w:szCs w:val="22"/>
                <w:lang w:eastAsia="ru-RU"/>
              </w:rPr>
              <w:t>Капитальный ремонт трассы теплоснабжения по ул. Комсомольская от ТК-56 до ТК-51, протяженностью 265 м</w:t>
            </w:r>
          </w:p>
        </w:tc>
        <w:tc>
          <w:tcPr>
            <w:tcW w:w="889" w:type="dxa"/>
            <w:tcBorders>
              <w:top w:val="nil"/>
              <w:left w:val="nil"/>
              <w:bottom w:val="single" w:sz="4" w:space="0" w:color="auto"/>
              <w:right w:val="single" w:sz="4" w:space="0" w:color="auto"/>
            </w:tcBorders>
            <w:shd w:val="clear" w:color="auto" w:fill="auto"/>
            <w:noWrap/>
            <w:vAlign w:val="center"/>
            <w:hideMark/>
          </w:tcPr>
          <w:p w14:paraId="5D6556B5" w14:textId="77777777" w:rsidR="00736C18" w:rsidRPr="00736C18" w:rsidRDefault="00736C18" w:rsidP="00736C18">
            <w:pPr>
              <w:jc w:val="center"/>
              <w:rPr>
                <w:color w:val="000000"/>
                <w:sz w:val="22"/>
                <w:szCs w:val="22"/>
                <w:lang w:eastAsia="ru-RU"/>
              </w:rPr>
            </w:pPr>
            <w:r w:rsidRPr="00736C18">
              <w:rPr>
                <w:color w:val="000000"/>
                <w:sz w:val="22"/>
                <w:szCs w:val="22"/>
                <w:lang w:eastAsia="ru-RU"/>
              </w:rPr>
              <w:t>2017 г.</w:t>
            </w:r>
          </w:p>
        </w:tc>
        <w:tc>
          <w:tcPr>
            <w:tcW w:w="1808" w:type="dxa"/>
            <w:tcBorders>
              <w:top w:val="nil"/>
              <w:left w:val="nil"/>
              <w:bottom w:val="single" w:sz="4" w:space="0" w:color="auto"/>
              <w:right w:val="single" w:sz="4" w:space="0" w:color="auto"/>
            </w:tcBorders>
            <w:shd w:val="clear" w:color="auto" w:fill="auto"/>
            <w:vAlign w:val="center"/>
            <w:hideMark/>
          </w:tcPr>
          <w:p w14:paraId="13BC41C9" w14:textId="77777777" w:rsidR="00736C18" w:rsidRPr="00736C18" w:rsidRDefault="00736C18" w:rsidP="00736C18">
            <w:pPr>
              <w:jc w:val="center"/>
              <w:rPr>
                <w:color w:val="000000"/>
                <w:sz w:val="22"/>
                <w:szCs w:val="22"/>
                <w:lang w:eastAsia="ru-RU"/>
              </w:rPr>
            </w:pPr>
            <w:r w:rsidRPr="00736C18">
              <w:rPr>
                <w:color w:val="000000"/>
                <w:sz w:val="22"/>
                <w:szCs w:val="22"/>
                <w:lang w:eastAsia="ru-RU"/>
              </w:rPr>
              <w:t>Акт осмотра, дефектная ведомость, сметный расчет, коммерческое предложение.</w:t>
            </w:r>
          </w:p>
        </w:tc>
        <w:tc>
          <w:tcPr>
            <w:tcW w:w="1397" w:type="dxa"/>
            <w:tcBorders>
              <w:top w:val="nil"/>
              <w:left w:val="nil"/>
              <w:bottom w:val="single" w:sz="4" w:space="0" w:color="auto"/>
              <w:right w:val="single" w:sz="4" w:space="0" w:color="auto"/>
            </w:tcBorders>
            <w:shd w:val="clear" w:color="auto" w:fill="auto"/>
            <w:noWrap/>
            <w:vAlign w:val="center"/>
            <w:hideMark/>
          </w:tcPr>
          <w:p w14:paraId="3834824E" w14:textId="77777777" w:rsidR="00736C18" w:rsidRPr="00736C18" w:rsidRDefault="00736C18" w:rsidP="00736C18">
            <w:pPr>
              <w:jc w:val="center"/>
              <w:rPr>
                <w:color w:val="000000"/>
                <w:sz w:val="22"/>
                <w:szCs w:val="22"/>
                <w:lang w:eastAsia="ru-RU"/>
              </w:rPr>
            </w:pPr>
            <w:r w:rsidRPr="00736C18">
              <w:rPr>
                <w:color w:val="000000"/>
                <w:sz w:val="22"/>
                <w:szCs w:val="22"/>
                <w:lang w:eastAsia="ru-RU"/>
              </w:rPr>
              <w:t>4461,17</w:t>
            </w:r>
          </w:p>
        </w:tc>
        <w:tc>
          <w:tcPr>
            <w:tcW w:w="1442" w:type="dxa"/>
            <w:tcBorders>
              <w:top w:val="nil"/>
              <w:left w:val="nil"/>
              <w:bottom w:val="single" w:sz="4" w:space="0" w:color="auto"/>
              <w:right w:val="single" w:sz="4" w:space="0" w:color="auto"/>
            </w:tcBorders>
            <w:shd w:val="clear" w:color="auto" w:fill="auto"/>
            <w:noWrap/>
            <w:vAlign w:val="center"/>
            <w:hideMark/>
          </w:tcPr>
          <w:p w14:paraId="5177AC59" w14:textId="77777777" w:rsidR="00736C18" w:rsidRPr="00736C18" w:rsidRDefault="00736C18" w:rsidP="00736C18">
            <w:pPr>
              <w:jc w:val="center"/>
              <w:rPr>
                <w:color w:val="000000"/>
                <w:sz w:val="22"/>
                <w:szCs w:val="22"/>
                <w:lang w:eastAsia="ru-RU"/>
              </w:rPr>
            </w:pPr>
            <w:r w:rsidRPr="00736C18">
              <w:rPr>
                <w:color w:val="000000"/>
                <w:sz w:val="22"/>
                <w:szCs w:val="22"/>
                <w:lang w:eastAsia="ru-RU"/>
              </w:rPr>
              <w:t>4238,1</w:t>
            </w:r>
          </w:p>
        </w:tc>
        <w:tc>
          <w:tcPr>
            <w:tcW w:w="1686" w:type="dxa"/>
            <w:tcBorders>
              <w:top w:val="nil"/>
              <w:left w:val="nil"/>
              <w:bottom w:val="single" w:sz="4" w:space="0" w:color="auto"/>
              <w:right w:val="single" w:sz="4" w:space="0" w:color="auto"/>
            </w:tcBorders>
            <w:shd w:val="clear" w:color="auto" w:fill="auto"/>
            <w:vAlign w:val="center"/>
            <w:hideMark/>
          </w:tcPr>
          <w:p w14:paraId="771BAD24" w14:textId="77777777" w:rsidR="00736C18" w:rsidRPr="00736C18" w:rsidRDefault="00736C18" w:rsidP="00736C18">
            <w:pPr>
              <w:jc w:val="center"/>
              <w:rPr>
                <w:color w:val="000000"/>
                <w:sz w:val="22"/>
                <w:szCs w:val="22"/>
                <w:lang w:eastAsia="ru-RU"/>
              </w:rPr>
            </w:pPr>
            <w:r w:rsidRPr="00736C18">
              <w:rPr>
                <w:color w:val="000000"/>
                <w:sz w:val="22"/>
                <w:szCs w:val="22"/>
                <w:lang w:eastAsia="ru-RU"/>
              </w:rPr>
              <w:t>Стоимость скорректирована в соответствии с коммерческим предложением.</w:t>
            </w:r>
          </w:p>
        </w:tc>
      </w:tr>
      <w:tr w:rsidR="00736C18" w:rsidRPr="00736C18" w14:paraId="721E6F29" w14:textId="77777777" w:rsidTr="00736C18">
        <w:trPr>
          <w:trHeight w:val="1266"/>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14:paraId="33129813" w14:textId="77777777" w:rsidR="00736C18" w:rsidRPr="00736C18" w:rsidRDefault="00736C18" w:rsidP="00736C18">
            <w:pPr>
              <w:jc w:val="right"/>
              <w:rPr>
                <w:color w:val="000000"/>
                <w:sz w:val="22"/>
                <w:szCs w:val="22"/>
                <w:lang w:eastAsia="ru-RU"/>
              </w:rPr>
            </w:pPr>
            <w:r w:rsidRPr="00736C18">
              <w:rPr>
                <w:color w:val="000000"/>
                <w:sz w:val="22"/>
                <w:szCs w:val="22"/>
                <w:lang w:eastAsia="ru-RU"/>
              </w:rPr>
              <w:t>6</w:t>
            </w:r>
          </w:p>
        </w:tc>
        <w:tc>
          <w:tcPr>
            <w:tcW w:w="2230" w:type="dxa"/>
            <w:tcBorders>
              <w:top w:val="nil"/>
              <w:left w:val="nil"/>
              <w:bottom w:val="single" w:sz="4" w:space="0" w:color="auto"/>
              <w:right w:val="single" w:sz="4" w:space="0" w:color="auto"/>
            </w:tcBorders>
            <w:shd w:val="clear" w:color="auto" w:fill="auto"/>
            <w:vAlign w:val="center"/>
            <w:hideMark/>
          </w:tcPr>
          <w:p w14:paraId="6B60EB0A" w14:textId="77777777" w:rsidR="00736C18" w:rsidRPr="00736C18" w:rsidRDefault="00736C18" w:rsidP="00736C18">
            <w:pPr>
              <w:jc w:val="center"/>
              <w:rPr>
                <w:color w:val="000000"/>
                <w:sz w:val="22"/>
                <w:szCs w:val="22"/>
                <w:lang w:eastAsia="ru-RU"/>
              </w:rPr>
            </w:pPr>
            <w:r w:rsidRPr="00736C18">
              <w:rPr>
                <w:color w:val="000000"/>
                <w:sz w:val="22"/>
                <w:szCs w:val="22"/>
                <w:lang w:eastAsia="ru-RU"/>
              </w:rPr>
              <w:t>Капитальный ремонт трассы теплоснабжения от ТК-176 до ТК-17б, протяженностью 165 м</w:t>
            </w:r>
          </w:p>
        </w:tc>
        <w:tc>
          <w:tcPr>
            <w:tcW w:w="889" w:type="dxa"/>
            <w:tcBorders>
              <w:top w:val="nil"/>
              <w:left w:val="nil"/>
              <w:bottom w:val="single" w:sz="4" w:space="0" w:color="auto"/>
              <w:right w:val="single" w:sz="4" w:space="0" w:color="auto"/>
            </w:tcBorders>
            <w:shd w:val="clear" w:color="auto" w:fill="auto"/>
            <w:noWrap/>
            <w:vAlign w:val="center"/>
            <w:hideMark/>
          </w:tcPr>
          <w:p w14:paraId="0025CC2F" w14:textId="77777777" w:rsidR="00736C18" w:rsidRPr="00736C18" w:rsidRDefault="00736C18" w:rsidP="00736C18">
            <w:pPr>
              <w:jc w:val="center"/>
              <w:rPr>
                <w:color w:val="000000"/>
                <w:sz w:val="22"/>
                <w:szCs w:val="22"/>
                <w:lang w:eastAsia="ru-RU"/>
              </w:rPr>
            </w:pPr>
            <w:r w:rsidRPr="00736C18">
              <w:rPr>
                <w:color w:val="000000"/>
                <w:sz w:val="22"/>
                <w:szCs w:val="22"/>
                <w:lang w:eastAsia="ru-RU"/>
              </w:rPr>
              <w:t>2017 г.</w:t>
            </w:r>
          </w:p>
        </w:tc>
        <w:tc>
          <w:tcPr>
            <w:tcW w:w="1808" w:type="dxa"/>
            <w:tcBorders>
              <w:top w:val="nil"/>
              <w:left w:val="nil"/>
              <w:bottom w:val="single" w:sz="4" w:space="0" w:color="auto"/>
              <w:right w:val="single" w:sz="4" w:space="0" w:color="auto"/>
            </w:tcBorders>
            <w:shd w:val="clear" w:color="auto" w:fill="auto"/>
            <w:vAlign w:val="center"/>
            <w:hideMark/>
          </w:tcPr>
          <w:p w14:paraId="4516C9C4" w14:textId="77777777" w:rsidR="00736C18" w:rsidRPr="00736C18" w:rsidRDefault="00736C18" w:rsidP="00736C18">
            <w:pPr>
              <w:jc w:val="center"/>
              <w:rPr>
                <w:color w:val="000000"/>
                <w:sz w:val="22"/>
                <w:szCs w:val="22"/>
                <w:lang w:eastAsia="ru-RU"/>
              </w:rPr>
            </w:pPr>
            <w:r w:rsidRPr="00736C18">
              <w:rPr>
                <w:color w:val="000000"/>
                <w:sz w:val="22"/>
                <w:szCs w:val="22"/>
                <w:lang w:eastAsia="ru-RU"/>
              </w:rPr>
              <w:t>Акт осмотра, дефектная ведомость, сметный расчет, коммерческое предложение.</w:t>
            </w:r>
          </w:p>
        </w:tc>
        <w:tc>
          <w:tcPr>
            <w:tcW w:w="1397" w:type="dxa"/>
            <w:tcBorders>
              <w:top w:val="nil"/>
              <w:left w:val="nil"/>
              <w:bottom w:val="single" w:sz="4" w:space="0" w:color="auto"/>
              <w:right w:val="single" w:sz="4" w:space="0" w:color="auto"/>
            </w:tcBorders>
            <w:shd w:val="clear" w:color="auto" w:fill="auto"/>
            <w:noWrap/>
            <w:vAlign w:val="center"/>
            <w:hideMark/>
          </w:tcPr>
          <w:p w14:paraId="164741DE" w14:textId="77777777" w:rsidR="00736C18" w:rsidRPr="00736C18" w:rsidRDefault="00736C18" w:rsidP="00736C18">
            <w:pPr>
              <w:jc w:val="center"/>
              <w:rPr>
                <w:color w:val="000000"/>
                <w:sz w:val="22"/>
                <w:szCs w:val="22"/>
                <w:lang w:eastAsia="ru-RU"/>
              </w:rPr>
            </w:pPr>
            <w:r w:rsidRPr="00736C18">
              <w:rPr>
                <w:color w:val="000000"/>
                <w:sz w:val="22"/>
                <w:szCs w:val="22"/>
                <w:lang w:eastAsia="ru-RU"/>
              </w:rPr>
              <w:t>2571,09</w:t>
            </w:r>
          </w:p>
        </w:tc>
        <w:tc>
          <w:tcPr>
            <w:tcW w:w="1442" w:type="dxa"/>
            <w:tcBorders>
              <w:top w:val="nil"/>
              <w:left w:val="nil"/>
              <w:bottom w:val="single" w:sz="4" w:space="0" w:color="auto"/>
              <w:right w:val="single" w:sz="4" w:space="0" w:color="auto"/>
            </w:tcBorders>
            <w:shd w:val="clear" w:color="auto" w:fill="auto"/>
            <w:noWrap/>
            <w:vAlign w:val="center"/>
            <w:hideMark/>
          </w:tcPr>
          <w:p w14:paraId="46B6A575" w14:textId="77777777" w:rsidR="00736C18" w:rsidRPr="00736C18" w:rsidRDefault="00736C18" w:rsidP="00736C18">
            <w:pPr>
              <w:jc w:val="center"/>
              <w:rPr>
                <w:color w:val="000000"/>
                <w:sz w:val="22"/>
                <w:szCs w:val="22"/>
                <w:lang w:eastAsia="ru-RU"/>
              </w:rPr>
            </w:pPr>
            <w:r w:rsidRPr="00736C18">
              <w:rPr>
                <w:color w:val="000000"/>
                <w:sz w:val="22"/>
                <w:szCs w:val="22"/>
                <w:lang w:eastAsia="ru-RU"/>
              </w:rPr>
              <w:t>2442,5</w:t>
            </w:r>
          </w:p>
        </w:tc>
        <w:tc>
          <w:tcPr>
            <w:tcW w:w="1686" w:type="dxa"/>
            <w:tcBorders>
              <w:top w:val="nil"/>
              <w:left w:val="nil"/>
              <w:bottom w:val="single" w:sz="4" w:space="0" w:color="auto"/>
              <w:right w:val="single" w:sz="4" w:space="0" w:color="auto"/>
            </w:tcBorders>
            <w:shd w:val="clear" w:color="auto" w:fill="auto"/>
            <w:vAlign w:val="center"/>
            <w:hideMark/>
          </w:tcPr>
          <w:p w14:paraId="67F6621A" w14:textId="77777777" w:rsidR="00736C18" w:rsidRPr="00736C18" w:rsidRDefault="00736C18" w:rsidP="00736C18">
            <w:pPr>
              <w:jc w:val="center"/>
              <w:rPr>
                <w:color w:val="000000"/>
                <w:sz w:val="22"/>
                <w:szCs w:val="22"/>
                <w:lang w:eastAsia="ru-RU"/>
              </w:rPr>
            </w:pPr>
            <w:r w:rsidRPr="00736C18">
              <w:rPr>
                <w:color w:val="000000"/>
                <w:sz w:val="22"/>
                <w:szCs w:val="22"/>
                <w:lang w:eastAsia="ru-RU"/>
              </w:rPr>
              <w:t>Стоимость скорректирована в соответствии с коммерческим предложением.</w:t>
            </w:r>
          </w:p>
        </w:tc>
      </w:tr>
      <w:tr w:rsidR="00736C18" w:rsidRPr="00736C18" w14:paraId="6FF720C2" w14:textId="77777777" w:rsidTr="00736C18">
        <w:trPr>
          <w:trHeight w:val="1266"/>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14:paraId="149B716E" w14:textId="77777777" w:rsidR="00736C18" w:rsidRPr="00736C18" w:rsidRDefault="00736C18" w:rsidP="00736C18">
            <w:pPr>
              <w:jc w:val="right"/>
              <w:rPr>
                <w:color w:val="000000"/>
                <w:sz w:val="22"/>
                <w:szCs w:val="22"/>
                <w:lang w:eastAsia="ru-RU"/>
              </w:rPr>
            </w:pPr>
            <w:r w:rsidRPr="00736C18">
              <w:rPr>
                <w:color w:val="000000"/>
                <w:sz w:val="22"/>
                <w:szCs w:val="22"/>
                <w:lang w:eastAsia="ru-RU"/>
              </w:rPr>
              <w:t>7</w:t>
            </w:r>
          </w:p>
        </w:tc>
        <w:tc>
          <w:tcPr>
            <w:tcW w:w="2230" w:type="dxa"/>
            <w:tcBorders>
              <w:top w:val="nil"/>
              <w:left w:val="nil"/>
              <w:bottom w:val="single" w:sz="4" w:space="0" w:color="auto"/>
              <w:right w:val="single" w:sz="4" w:space="0" w:color="auto"/>
            </w:tcBorders>
            <w:shd w:val="clear" w:color="auto" w:fill="auto"/>
            <w:vAlign w:val="center"/>
            <w:hideMark/>
          </w:tcPr>
          <w:p w14:paraId="2A5B546A" w14:textId="77777777" w:rsidR="00736C18" w:rsidRPr="00736C18" w:rsidRDefault="00736C18" w:rsidP="00736C18">
            <w:pPr>
              <w:jc w:val="center"/>
              <w:rPr>
                <w:color w:val="000000"/>
                <w:sz w:val="22"/>
                <w:szCs w:val="22"/>
                <w:lang w:eastAsia="ru-RU"/>
              </w:rPr>
            </w:pPr>
            <w:r w:rsidRPr="00736C18">
              <w:rPr>
                <w:color w:val="000000"/>
                <w:sz w:val="22"/>
                <w:szCs w:val="22"/>
                <w:lang w:eastAsia="ru-RU"/>
              </w:rPr>
              <w:t>Капитальный ремонт трассы теплоснабжения по ул. Комсомольская от ТК-56 к дому 12а, протяженностью 190 м</w:t>
            </w:r>
          </w:p>
        </w:tc>
        <w:tc>
          <w:tcPr>
            <w:tcW w:w="889" w:type="dxa"/>
            <w:tcBorders>
              <w:top w:val="nil"/>
              <w:left w:val="nil"/>
              <w:bottom w:val="single" w:sz="4" w:space="0" w:color="auto"/>
              <w:right w:val="single" w:sz="4" w:space="0" w:color="auto"/>
            </w:tcBorders>
            <w:shd w:val="clear" w:color="auto" w:fill="auto"/>
            <w:noWrap/>
            <w:vAlign w:val="center"/>
            <w:hideMark/>
          </w:tcPr>
          <w:p w14:paraId="0CC23CFA" w14:textId="77777777" w:rsidR="00736C18" w:rsidRPr="00736C18" w:rsidRDefault="00736C18" w:rsidP="00736C18">
            <w:pPr>
              <w:jc w:val="center"/>
              <w:rPr>
                <w:color w:val="000000"/>
                <w:sz w:val="22"/>
                <w:szCs w:val="22"/>
                <w:lang w:eastAsia="ru-RU"/>
              </w:rPr>
            </w:pPr>
            <w:r w:rsidRPr="00736C18">
              <w:rPr>
                <w:color w:val="000000"/>
                <w:sz w:val="22"/>
                <w:szCs w:val="22"/>
                <w:lang w:eastAsia="ru-RU"/>
              </w:rPr>
              <w:t>2017 г.</w:t>
            </w:r>
          </w:p>
        </w:tc>
        <w:tc>
          <w:tcPr>
            <w:tcW w:w="1808" w:type="dxa"/>
            <w:tcBorders>
              <w:top w:val="nil"/>
              <w:left w:val="nil"/>
              <w:bottom w:val="single" w:sz="4" w:space="0" w:color="auto"/>
              <w:right w:val="single" w:sz="4" w:space="0" w:color="auto"/>
            </w:tcBorders>
            <w:shd w:val="clear" w:color="auto" w:fill="auto"/>
            <w:vAlign w:val="center"/>
            <w:hideMark/>
          </w:tcPr>
          <w:p w14:paraId="12AA0DD4" w14:textId="77777777" w:rsidR="00736C18" w:rsidRPr="00736C18" w:rsidRDefault="00736C18" w:rsidP="00736C18">
            <w:pPr>
              <w:jc w:val="center"/>
              <w:rPr>
                <w:color w:val="000000"/>
                <w:sz w:val="22"/>
                <w:szCs w:val="22"/>
                <w:lang w:eastAsia="ru-RU"/>
              </w:rPr>
            </w:pPr>
            <w:r w:rsidRPr="00736C18">
              <w:rPr>
                <w:color w:val="000000"/>
                <w:sz w:val="22"/>
                <w:szCs w:val="22"/>
                <w:lang w:eastAsia="ru-RU"/>
              </w:rPr>
              <w:t>Акт осмотра, дефектная ведомость, сметный расчет, коммерческое предложение.</w:t>
            </w:r>
          </w:p>
        </w:tc>
        <w:tc>
          <w:tcPr>
            <w:tcW w:w="1397" w:type="dxa"/>
            <w:tcBorders>
              <w:top w:val="nil"/>
              <w:left w:val="nil"/>
              <w:bottom w:val="single" w:sz="4" w:space="0" w:color="auto"/>
              <w:right w:val="single" w:sz="4" w:space="0" w:color="auto"/>
            </w:tcBorders>
            <w:shd w:val="clear" w:color="auto" w:fill="auto"/>
            <w:noWrap/>
            <w:vAlign w:val="center"/>
            <w:hideMark/>
          </w:tcPr>
          <w:p w14:paraId="20E12AAD" w14:textId="77777777" w:rsidR="00736C18" w:rsidRPr="00736C18" w:rsidRDefault="00736C18" w:rsidP="00736C18">
            <w:pPr>
              <w:jc w:val="center"/>
              <w:rPr>
                <w:color w:val="000000"/>
                <w:sz w:val="22"/>
                <w:szCs w:val="22"/>
                <w:lang w:eastAsia="ru-RU"/>
              </w:rPr>
            </w:pPr>
            <w:r w:rsidRPr="00736C18">
              <w:rPr>
                <w:color w:val="000000"/>
                <w:sz w:val="22"/>
                <w:szCs w:val="22"/>
                <w:lang w:eastAsia="ru-RU"/>
              </w:rPr>
              <w:t>2868,68</w:t>
            </w:r>
          </w:p>
        </w:tc>
        <w:tc>
          <w:tcPr>
            <w:tcW w:w="1442" w:type="dxa"/>
            <w:tcBorders>
              <w:top w:val="nil"/>
              <w:left w:val="nil"/>
              <w:bottom w:val="single" w:sz="4" w:space="0" w:color="auto"/>
              <w:right w:val="single" w:sz="4" w:space="0" w:color="auto"/>
            </w:tcBorders>
            <w:shd w:val="clear" w:color="auto" w:fill="auto"/>
            <w:noWrap/>
            <w:vAlign w:val="center"/>
            <w:hideMark/>
          </w:tcPr>
          <w:p w14:paraId="792EEC36" w14:textId="77777777" w:rsidR="00736C18" w:rsidRPr="00736C18" w:rsidRDefault="00736C18" w:rsidP="00736C18">
            <w:pPr>
              <w:jc w:val="center"/>
              <w:rPr>
                <w:color w:val="000000"/>
                <w:sz w:val="22"/>
                <w:szCs w:val="22"/>
                <w:lang w:eastAsia="ru-RU"/>
              </w:rPr>
            </w:pPr>
            <w:r w:rsidRPr="00736C18">
              <w:rPr>
                <w:color w:val="000000"/>
                <w:sz w:val="22"/>
                <w:szCs w:val="22"/>
                <w:lang w:eastAsia="ru-RU"/>
              </w:rPr>
              <w:t>2725,1</w:t>
            </w:r>
          </w:p>
        </w:tc>
        <w:tc>
          <w:tcPr>
            <w:tcW w:w="1686" w:type="dxa"/>
            <w:tcBorders>
              <w:top w:val="nil"/>
              <w:left w:val="nil"/>
              <w:bottom w:val="single" w:sz="4" w:space="0" w:color="auto"/>
              <w:right w:val="single" w:sz="4" w:space="0" w:color="auto"/>
            </w:tcBorders>
            <w:shd w:val="clear" w:color="auto" w:fill="auto"/>
            <w:vAlign w:val="center"/>
            <w:hideMark/>
          </w:tcPr>
          <w:p w14:paraId="1828CAC2" w14:textId="77777777" w:rsidR="00736C18" w:rsidRPr="00736C18" w:rsidRDefault="00736C18" w:rsidP="00736C18">
            <w:pPr>
              <w:jc w:val="center"/>
              <w:rPr>
                <w:color w:val="000000"/>
                <w:sz w:val="22"/>
                <w:szCs w:val="22"/>
                <w:lang w:eastAsia="ru-RU"/>
              </w:rPr>
            </w:pPr>
            <w:r w:rsidRPr="00736C18">
              <w:rPr>
                <w:color w:val="000000"/>
                <w:sz w:val="22"/>
                <w:szCs w:val="22"/>
                <w:lang w:eastAsia="ru-RU"/>
              </w:rPr>
              <w:t>Стоимость скорректирована в соответствии с коммерческим предложением.</w:t>
            </w:r>
          </w:p>
        </w:tc>
      </w:tr>
      <w:tr w:rsidR="00736C18" w:rsidRPr="00736C18" w14:paraId="746212D0" w14:textId="77777777" w:rsidTr="00736C18">
        <w:trPr>
          <w:trHeight w:val="1266"/>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14:paraId="76B099BA" w14:textId="77777777" w:rsidR="00736C18" w:rsidRPr="00736C18" w:rsidRDefault="00736C18" w:rsidP="00736C18">
            <w:pPr>
              <w:jc w:val="right"/>
              <w:rPr>
                <w:color w:val="000000"/>
                <w:sz w:val="22"/>
                <w:szCs w:val="22"/>
                <w:lang w:eastAsia="ru-RU"/>
              </w:rPr>
            </w:pPr>
            <w:r w:rsidRPr="00736C18">
              <w:rPr>
                <w:color w:val="000000"/>
                <w:sz w:val="22"/>
                <w:szCs w:val="22"/>
                <w:lang w:eastAsia="ru-RU"/>
              </w:rPr>
              <w:t>8</w:t>
            </w:r>
          </w:p>
        </w:tc>
        <w:tc>
          <w:tcPr>
            <w:tcW w:w="2230" w:type="dxa"/>
            <w:tcBorders>
              <w:top w:val="nil"/>
              <w:left w:val="nil"/>
              <w:bottom w:val="single" w:sz="4" w:space="0" w:color="auto"/>
              <w:right w:val="single" w:sz="4" w:space="0" w:color="auto"/>
            </w:tcBorders>
            <w:shd w:val="clear" w:color="auto" w:fill="auto"/>
            <w:vAlign w:val="center"/>
            <w:hideMark/>
          </w:tcPr>
          <w:p w14:paraId="70065A18" w14:textId="77777777" w:rsidR="00736C18" w:rsidRPr="00736C18" w:rsidRDefault="00736C18" w:rsidP="00736C18">
            <w:pPr>
              <w:jc w:val="center"/>
              <w:rPr>
                <w:color w:val="000000"/>
                <w:sz w:val="22"/>
                <w:szCs w:val="22"/>
                <w:lang w:eastAsia="ru-RU"/>
              </w:rPr>
            </w:pPr>
            <w:r w:rsidRPr="00736C18">
              <w:rPr>
                <w:color w:val="000000"/>
                <w:sz w:val="22"/>
                <w:szCs w:val="22"/>
                <w:lang w:eastAsia="ru-RU"/>
              </w:rPr>
              <w:t>Капитальный ремонт трассы теплоснабжения по ул. Строителей от ТК-28 до ТК-51, протяженностью 350 м</w:t>
            </w:r>
          </w:p>
        </w:tc>
        <w:tc>
          <w:tcPr>
            <w:tcW w:w="889" w:type="dxa"/>
            <w:tcBorders>
              <w:top w:val="nil"/>
              <w:left w:val="nil"/>
              <w:bottom w:val="single" w:sz="4" w:space="0" w:color="auto"/>
              <w:right w:val="single" w:sz="4" w:space="0" w:color="auto"/>
            </w:tcBorders>
            <w:shd w:val="clear" w:color="auto" w:fill="auto"/>
            <w:noWrap/>
            <w:vAlign w:val="center"/>
            <w:hideMark/>
          </w:tcPr>
          <w:p w14:paraId="3EBB4FB8" w14:textId="77777777" w:rsidR="00736C18" w:rsidRPr="00736C18" w:rsidRDefault="00736C18" w:rsidP="00736C18">
            <w:pPr>
              <w:jc w:val="center"/>
              <w:rPr>
                <w:color w:val="000000"/>
                <w:sz w:val="22"/>
                <w:szCs w:val="22"/>
                <w:lang w:eastAsia="ru-RU"/>
              </w:rPr>
            </w:pPr>
            <w:r w:rsidRPr="00736C18">
              <w:rPr>
                <w:color w:val="000000"/>
                <w:sz w:val="22"/>
                <w:szCs w:val="22"/>
                <w:lang w:eastAsia="ru-RU"/>
              </w:rPr>
              <w:t>2017 г.</w:t>
            </w:r>
          </w:p>
        </w:tc>
        <w:tc>
          <w:tcPr>
            <w:tcW w:w="1808" w:type="dxa"/>
            <w:tcBorders>
              <w:top w:val="nil"/>
              <w:left w:val="nil"/>
              <w:bottom w:val="single" w:sz="4" w:space="0" w:color="auto"/>
              <w:right w:val="single" w:sz="4" w:space="0" w:color="auto"/>
            </w:tcBorders>
            <w:shd w:val="clear" w:color="auto" w:fill="auto"/>
            <w:vAlign w:val="center"/>
            <w:hideMark/>
          </w:tcPr>
          <w:p w14:paraId="32EE0935" w14:textId="77777777" w:rsidR="00736C18" w:rsidRPr="00736C18" w:rsidRDefault="00736C18" w:rsidP="00736C18">
            <w:pPr>
              <w:jc w:val="center"/>
              <w:rPr>
                <w:color w:val="000000"/>
                <w:sz w:val="22"/>
                <w:szCs w:val="22"/>
                <w:lang w:eastAsia="ru-RU"/>
              </w:rPr>
            </w:pPr>
            <w:r w:rsidRPr="00736C18">
              <w:rPr>
                <w:color w:val="000000"/>
                <w:sz w:val="22"/>
                <w:szCs w:val="22"/>
                <w:lang w:eastAsia="ru-RU"/>
              </w:rPr>
              <w:t>Акт осмотра, дефектная ведомость, сметный расчет, коммерческое предложение.</w:t>
            </w:r>
          </w:p>
        </w:tc>
        <w:tc>
          <w:tcPr>
            <w:tcW w:w="1397" w:type="dxa"/>
            <w:tcBorders>
              <w:top w:val="nil"/>
              <w:left w:val="nil"/>
              <w:bottom w:val="single" w:sz="4" w:space="0" w:color="auto"/>
              <w:right w:val="single" w:sz="4" w:space="0" w:color="auto"/>
            </w:tcBorders>
            <w:shd w:val="clear" w:color="auto" w:fill="auto"/>
            <w:noWrap/>
            <w:vAlign w:val="center"/>
            <w:hideMark/>
          </w:tcPr>
          <w:p w14:paraId="70E3F50B" w14:textId="77777777" w:rsidR="00736C18" w:rsidRPr="00736C18" w:rsidRDefault="00736C18" w:rsidP="00736C18">
            <w:pPr>
              <w:jc w:val="center"/>
              <w:rPr>
                <w:color w:val="000000"/>
                <w:sz w:val="22"/>
                <w:szCs w:val="22"/>
                <w:lang w:eastAsia="ru-RU"/>
              </w:rPr>
            </w:pPr>
            <w:r w:rsidRPr="00736C18">
              <w:rPr>
                <w:color w:val="000000"/>
                <w:sz w:val="22"/>
                <w:szCs w:val="22"/>
                <w:lang w:eastAsia="ru-RU"/>
              </w:rPr>
              <w:t>5680,15</w:t>
            </w:r>
          </w:p>
        </w:tc>
        <w:tc>
          <w:tcPr>
            <w:tcW w:w="1442" w:type="dxa"/>
            <w:tcBorders>
              <w:top w:val="nil"/>
              <w:left w:val="nil"/>
              <w:bottom w:val="single" w:sz="4" w:space="0" w:color="auto"/>
              <w:right w:val="single" w:sz="4" w:space="0" w:color="auto"/>
            </w:tcBorders>
            <w:shd w:val="clear" w:color="auto" w:fill="auto"/>
            <w:noWrap/>
            <w:vAlign w:val="center"/>
            <w:hideMark/>
          </w:tcPr>
          <w:p w14:paraId="743C8913" w14:textId="77777777" w:rsidR="00736C18" w:rsidRPr="00736C18" w:rsidRDefault="00736C18" w:rsidP="00736C18">
            <w:pPr>
              <w:jc w:val="center"/>
              <w:rPr>
                <w:color w:val="000000"/>
                <w:sz w:val="22"/>
                <w:szCs w:val="22"/>
                <w:lang w:eastAsia="ru-RU"/>
              </w:rPr>
            </w:pPr>
            <w:r w:rsidRPr="00736C18">
              <w:rPr>
                <w:color w:val="000000"/>
                <w:sz w:val="22"/>
                <w:szCs w:val="22"/>
                <w:lang w:eastAsia="ru-RU"/>
              </w:rPr>
              <w:t>5680,15</w:t>
            </w:r>
          </w:p>
        </w:tc>
        <w:tc>
          <w:tcPr>
            <w:tcW w:w="1686" w:type="dxa"/>
            <w:tcBorders>
              <w:top w:val="nil"/>
              <w:left w:val="nil"/>
              <w:bottom w:val="single" w:sz="4" w:space="0" w:color="auto"/>
              <w:right w:val="single" w:sz="4" w:space="0" w:color="auto"/>
            </w:tcBorders>
            <w:shd w:val="clear" w:color="auto" w:fill="auto"/>
            <w:vAlign w:val="center"/>
            <w:hideMark/>
          </w:tcPr>
          <w:p w14:paraId="51639543" w14:textId="77777777" w:rsidR="00736C18" w:rsidRPr="00736C18" w:rsidRDefault="00736C18" w:rsidP="00736C18">
            <w:pPr>
              <w:jc w:val="center"/>
              <w:rPr>
                <w:color w:val="000000"/>
                <w:sz w:val="22"/>
                <w:szCs w:val="22"/>
                <w:lang w:eastAsia="ru-RU"/>
              </w:rPr>
            </w:pPr>
          </w:p>
        </w:tc>
      </w:tr>
      <w:tr w:rsidR="00736C18" w:rsidRPr="00736C18" w14:paraId="541718DF" w14:textId="77777777" w:rsidTr="00736C18">
        <w:trPr>
          <w:trHeight w:val="1266"/>
        </w:trPr>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8AFD8" w14:textId="77777777" w:rsidR="00736C18" w:rsidRPr="00736C18" w:rsidRDefault="00736C18" w:rsidP="00736C18">
            <w:pPr>
              <w:jc w:val="right"/>
              <w:rPr>
                <w:color w:val="000000"/>
                <w:sz w:val="22"/>
                <w:szCs w:val="22"/>
                <w:lang w:eastAsia="ru-RU"/>
              </w:rPr>
            </w:pPr>
            <w:r w:rsidRPr="00736C18">
              <w:rPr>
                <w:color w:val="000000"/>
                <w:sz w:val="22"/>
                <w:szCs w:val="22"/>
                <w:lang w:eastAsia="ru-RU"/>
              </w:rPr>
              <w:t>9</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EDC18" w14:textId="77777777" w:rsidR="00736C18" w:rsidRPr="00736C18" w:rsidRDefault="00736C18" w:rsidP="00736C18">
            <w:pPr>
              <w:jc w:val="center"/>
              <w:rPr>
                <w:color w:val="000000"/>
                <w:sz w:val="22"/>
                <w:szCs w:val="22"/>
                <w:lang w:eastAsia="ru-RU"/>
              </w:rPr>
            </w:pPr>
            <w:r w:rsidRPr="00736C18">
              <w:rPr>
                <w:color w:val="000000"/>
                <w:sz w:val="22"/>
                <w:szCs w:val="22"/>
                <w:lang w:eastAsia="ru-RU"/>
              </w:rPr>
              <w:t>Капитальный ремонт трассы теплоснабжения по ул. Космонавтов от ТК-24 до ТК-28, протяженностью 200 м</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E4A79" w14:textId="77777777" w:rsidR="00736C18" w:rsidRPr="00736C18" w:rsidRDefault="00736C18" w:rsidP="00736C18">
            <w:pPr>
              <w:jc w:val="center"/>
              <w:rPr>
                <w:color w:val="000000"/>
                <w:sz w:val="22"/>
                <w:szCs w:val="22"/>
                <w:lang w:eastAsia="ru-RU"/>
              </w:rPr>
            </w:pPr>
            <w:r w:rsidRPr="00736C18">
              <w:rPr>
                <w:color w:val="000000"/>
                <w:sz w:val="22"/>
                <w:szCs w:val="22"/>
                <w:lang w:eastAsia="ru-RU"/>
              </w:rPr>
              <w:t>2017 г.</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C0847" w14:textId="77777777" w:rsidR="00736C18" w:rsidRPr="00736C18" w:rsidRDefault="00736C18" w:rsidP="00736C18">
            <w:pPr>
              <w:jc w:val="center"/>
              <w:rPr>
                <w:color w:val="000000"/>
                <w:sz w:val="22"/>
                <w:szCs w:val="22"/>
                <w:lang w:eastAsia="ru-RU"/>
              </w:rPr>
            </w:pPr>
            <w:r w:rsidRPr="00736C18">
              <w:rPr>
                <w:color w:val="000000"/>
                <w:sz w:val="22"/>
                <w:szCs w:val="22"/>
                <w:lang w:eastAsia="ru-RU"/>
              </w:rPr>
              <w:t>Акт осмотра, дефектная ведомость, сметный расчет, коммерческое предложение.</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6839B" w14:textId="77777777" w:rsidR="00736C18" w:rsidRPr="00736C18" w:rsidRDefault="00736C18" w:rsidP="00736C18">
            <w:pPr>
              <w:jc w:val="center"/>
              <w:rPr>
                <w:color w:val="000000"/>
                <w:sz w:val="22"/>
                <w:szCs w:val="22"/>
                <w:lang w:eastAsia="ru-RU"/>
              </w:rPr>
            </w:pPr>
            <w:r w:rsidRPr="00736C18">
              <w:rPr>
                <w:color w:val="000000"/>
                <w:sz w:val="22"/>
                <w:szCs w:val="22"/>
                <w:lang w:eastAsia="ru-RU"/>
              </w:rPr>
              <w:t>3123,58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395CC" w14:textId="77777777" w:rsidR="00736C18" w:rsidRPr="00736C18" w:rsidRDefault="00736C18" w:rsidP="00736C18">
            <w:pPr>
              <w:jc w:val="center"/>
              <w:rPr>
                <w:color w:val="000000"/>
                <w:sz w:val="22"/>
                <w:szCs w:val="22"/>
                <w:lang w:eastAsia="ru-RU"/>
              </w:rPr>
            </w:pPr>
            <w:r w:rsidRPr="00736C18">
              <w:rPr>
                <w:color w:val="000000"/>
                <w:sz w:val="22"/>
                <w:szCs w:val="22"/>
                <w:lang w:eastAsia="ru-RU"/>
              </w:rPr>
              <w:t>3123,58</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66755" w14:textId="77777777" w:rsidR="00736C18" w:rsidRPr="00736C18" w:rsidRDefault="00736C18" w:rsidP="00736C18">
            <w:pPr>
              <w:jc w:val="center"/>
              <w:rPr>
                <w:color w:val="000000"/>
                <w:sz w:val="22"/>
                <w:szCs w:val="22"/>
                <w:lang w:eastAsia="ru-RU"/>
              </w:rPr>
            </w:pPr>
          </w:p>
        </w:tc>
      </w:tr>
      <w:tr w:rsidR="00736C18" w:rsidRPr="00736C18" w14:paraId="030F78AD" w14:textId="77777777" w:rsidTr="00736C18">
        <w:trPr>
          <w:trHeight w:val="949"/>
        </w:trPr>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1F98F" w14:textId="77777777" w:rsidR="00736C18" w:rsidRPr="00736C18" w:rsidRDefault="00736C18" w:rsidP="00736C18">
            <w:pPr>
              <w:jc w:val="right"/>
              <w:rPr>
                <w:color w:val="000000"/>
                <w:sz w:val="22"/>
                <w:szCs w:val="22"/>
                <w:lang w:eastAsia="ru-RU"/>
              </w:rPr>
            </w:pPr>
            <w:r w:rsidRPr="00736C18">
              <w:rPr>
                <w:color w:val="000000"/>
                <w:sz w:val="22"/>
                <w:szCs w:val="22"/>
                <w:lang w:eastAsia="ru-RU"/>
              </w:rPr>
              <w:t>10</w:t>
            </w:r>
          </w:p>
        </w:tc>
        <w:tc>
          <w:tcPr>
            <w:tcW w:w="2230" w:type="dxa"/>
            <w:tcBorders>
              <w:top w:val="single" w:sz="4" w:space="0" w:color="auto"/>
              <w:left w:val="nil"/>
              <w:bottom w:val="single" w:sz="4" w:space="0" w:color="auto"/>
              <w:right w:val="single" w:sz="4" w:space="0" w:color="auto"/>
            </w:tcBorders>
            <w:shd w:val="clear" w:color="auto" w:fill="auto"/>
            <w:vAlign w:val="center"/>
            <w:hideMark/>
          </w:tcPr>
          <w:p w14:paraId="536F8E8E" w14:textId="77777777" w:rsidR="00736C18" w:rsidRPr="00736C18" w:rsidRDefault="00736C18" w:rsidP="00736C18">
            <w:pPr>
              <w:jc w:val="center"/>
              <w:rPr>
                <w:color w:val="000000"/>
                <w:sz w:val="22"/>
                <w:szCs w:val="22"/>
                <w:lang w:eastAsia="ru-RU"/>
              </w:rPr>
            </w:pPr>
            <w:r w:rsidRPr="00736C18">
              <w:rPr>
                <w:color w:val="000000"/>
                <w:sz w:val="22"/>
                <w:szCs w:val="22"/>
                <w:lang w:eastAsia="ru-RU"/>
              </w:rPr>
              <w:t xml:space="preserve">Капитальный ремонт котла </w:t>
            </w:r>
            <w:proofErr w:type="spellStart"/>
            <w:r w:rsidRPr="00736C18">
              <w:rPr>
                <w:color w:val="000000"/>
                <w:sz w:val="22"/>
                <w:szCs w:val="22"/>
                <w:lang w:eastAsia="ru-RU"/>
              </w:rPr>
              <w:t>ДКВр</w:t>
            </w:r>
            <w:proofErr w:type="spellEnd"/>
            <w:r w:rsidRPr="00736C18">
              <w:rPr>
                <w:color w:val="000000"/>
                <w:sz w:val="22"/>
                <w:szCs w:val="22"/>
                <w:lang w:eastAsia="ru-RU"/>
              </w:rPr>
              <w:t xml:space="preserve"> 20-13-250ГМ №2</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14:paraId="79BCD2D8" w14:textId="77777777" w:rsidR="00736C18" w:rsidRPr="00736C18" w:rsidRDefault="00736C18" w:rsidP="00736C18">
            <w:pPr>
              <w:jc w:val="center"/>
              <w:rPr>
                <w:color w:val="000000"/>
                <w:sz w:val="22"/>
                <w:szCs w:val="22"/>
                <w:lang w:eastAsia="ru-RU"/>
              </w:rPr>
            </w:pPr>
            <w:r w:rsidRPr="00736C18">
              <w:rPr>
                <w:color w:val="000000"/>
                <w:sz w:val="22"/>
                <w:szCs w:val="22"/>
                <w:lang w:eastAsia="ru-RU"/>
              </w:rPr>
              <w:t>2017 г.</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14:paraId="5BF1B2EF" w14:textId="77777777" w:rsidR="00736C18" w:rsidRPr="00736C18" w:rsidRDefault="00736C18" w:rsidP="00736C18">
            <w:pPr>
              <w:jc w:val="center"/>
              <w:rPr>
                <w:color w:val="000000"/>
                <w:sz w:val="22"/>
                <w:szCs w:val="22"/>
                <w:lang w:eastAsia="ru-RU"/>
              </w:rPr>
            </w:pPr>
            <w:r w:rsidRPr="00736C18">
              <w:rPr>
                <w:color w:val="000000"/>
                <w:sz w:val="22"/>
                <w:szCs w:val="22"/>
                <w:lang w:eastAsia="ru-RU"/>
              </w:rPr>
              <w:t>Коммерческое предложение, сметный расчет.</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626A6E70" w14:textId="77777777" w:rsidR="00736C18" w:rsidRPr="00736C18" w:rsidRDefault="00736C18" w:rsidP="00736C18">
            <w:pPr>
              <w:jc w:val="center"/>
              <w:rPr>
                <w:color w:val="000000"/>
                <w:sz w:val="22"/>
                <w:szCs w:val="22"/>
                <w:lang w:eastAsia="ru-RU"/>
              </w:rPr>
            </w:pPr>
            <w:r w:rsidRPr="00736C18">
              <w:rPr>
                <w:color w:val="000000"/>
                <w:sz w:val="22"/>
                <w:szCs w:val="22"/>
                <w:lang w:eastAsia="ru-RU"/>
              </w:rPr>
              <w:t>12441,65</w:t>
            </w:r>
          </w:p>
        </w:tc>
        <w:tc>
          <w:tcPr>
            <w:tcW w:w="1442" w:type="dxa"/>
            <w:tcBorders>
              <w:top w:val="single" w:sz="4" w:space="0" w:color="auto"/>
              <w:left w:val="nil"/>
              <w:bottom w:val="single" w:sz="4" w:space="0" w:color="auto"/>
              <w:right w:val="single" w:sz="4" w:space="0" w:color="auto"/>
            </w:tcBorders>
            <w:shd w:val="clear" w:color="auto" w:fill="auto"/>
            <w:noWrap/>
            <w:vAlign w:val="center"/>
            <w:hideMark/>
          </w:tcPr>
          <w:p w14:paraId="281BA2F1" w14:textId="77777777" w:rsidR="00736C18" w:rsidRPr="00736C18" w:rsidRDefault="00736C18" w:rsidP="00736C18">
            <w:pPr>
              <w:jc w:val="center"/>
              <w:rPr>
                <w:color w:val="000000"/>
                <w:sz w:val="22"/>
                <w:szCs w:val="22"/>
                <w:lang w:eastAsia="ru-RU"/>
              </w:rPr>
            </w:pPr>
            <w:r w:rsidRPr="00736C18">
              <w:rPr>
                <w:color w:val="000000"/>
                <w:sz w:val="22"/>
                <w:szCs w:val="22"/>
                <w:lang w:eastAsia="ru-RU"/>
              </w:rPr>
              <w:t>0</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4746D2BD" w14:textId="77777777" w:rsidR="00736C18" w:rsidRPr="00736C18" w:rsidRDefault="00736C18" w:rsidP="00736C18">
            <w:pPr>
              <w:jc w:val="center"/>
              <w:rPr>
                <w:color w:val="000000"/>
                <w:sz w:val="22"/>
                <w:szCs w:val="22"/>
                <w:lang w:eastAsia="ru-RU"/>
              </w:rPr>
            </w:pPr>
            <w:r w:rsidRPr="00736C18">
              <w:rPr>
                <w:color w:val="000000"/>
                <w:sz w:val="22"/>
                <w:szCs w:val="22"/>
                <w:lang w:eastAsia="ru-RU"/>
              </w:rPr>
              <w:t>Отсутствует обоснование необходимости выполнения ремонта.</w:t>
            </w:r>
          </w:p>
        </w:tc>
      </w:tr>
      <w:tr w:rsidR="00736C18" w:rsidRPr="00736C18" w14:paraId="663151D4" w14:textId="77777777" w:rsidTr="00736C18">
        <w:trPr>
          <w:trHeight w:val="316"/>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14:paraId="03953A6D" w14:textId="77777777" w:rsidR="00736C18" w:rsidRPr="00736C18" w:rsidRDefault="00736C18" w:rsidP="00736C18">
            <w:pPr>
              <w:rPr>
                <w:color w:val="000000"/>
                <w:sz w:val="22"/>
                <w:szCs w:val="22"/>
                <w:lang w:eastAsia="ru-RU"/>
              </w:rPr>
            </w:pPr>
            <w:r w:rsidRPr="00736C18">
              <w:rPr>
                <w:color w:val="000000"/>
                <w:sz w:val="22"/>
                <w:szCs w:val="22"/>
                <w:lang w:eastAsia="ru-RU"/>
              </w:rPr>
              <w:t> </w:t>
            </w:r>
          </w:p>
        </w:tc>
        <w:tc>
          <w:tcPr>
            <w:tcW w:w="2230" w:type="dxa"/>
            <w:tcBorders>
              <w:top w:val="nil"/>
              <w:left w:val="nil"/>
              <w:bottom w:val="single" w:sz="4" w:space="0" w:color="auto"/>
              <w:right w:val="single" w:sz="4" w:space="0" w:color="auto"/>
            </w:tcBorders>
            <w:shd w:val="clear" w:color="auto" w:fill="auto"/>
            <w:vAlign w:val="center"/>
            <w:hideMark/>
          </w:tcPr>
          <w:p w14:paraId="0EEF1635" w14:textId="77777777" w:rsidR="00736C18" w:rsidRPr="00736C18" w:rsidRDefault="00736C18" w:rsidP="00736C18">
            <w:pPr>
              <w:jc w:val="center"/>
              <w:rPr>
                <w:color w:val="000000"/>
                <w:sz w:val="22"/>
                <w:szCs w:val="22"/>
                <w:lang w:eastAsia="ru-RU"/>
              </w:rPr>
            </w:pPr>
            <w:r w:rsidRPr="00736C18">
              <w:rPr>
                <w:color w:val="000000"/>
                <w:sz w:val="22"/>
                <w:szCs w:val="22"/>
                <w:lang w:eastAsia="ru-RU"/>
              </w:rPr>
              <w:t>Итого:</w:t>
            </w:r>
          </w:p>
        </w:tc>
        <w:tc>
          <w:tcPr>
            <w:tcW w:w="889" w:type="dxa"/>
            <w:tcBorders>
              <w:top w:val="nil"/>
              <w:left w:val="nil"/>
              <w:bottom w:val="single" w:sz="4" w:space="0" w:color="auto"/>
              <w:right w:val="single" w:sz="4" w:space="0" w:color="auto"/>
            </w:tcBorders>
            <w:shd w:val="clear" w:color="auto" w:fill="auto"/>
            <w:noWrap/>
            <w:vAlign w:val="center"/>
            <w:hideMark/>
          </w:tcPr>
          <w:p w14:paraId="0533B8FA" w14:textId="77777777" w:rsidR="00736C18" w:rsidRPr="00736C18" w:rsidRDefault="00736C18" w:rsidP="00736C18">
            <w:pPr>
              <w:jc w:val="center"/>
              <w:rPr>
                <w:color w:val="000000"/>
                <w:sz w:val="22"/>
                <w:szCs w:val="22"/>
                <w:lang w:eastAsia="ru-RU"/>
              </w:rPr>
            </w:pPr>
          </w:p>
        </w:tc>
        <w:tc>
          <w:tcPr>
            <w:tcW w:w="1808" w:type="dxa"/>
            <w:tcBorders>
              <w:top w:val="nil"/>
              <w:left w:val="nil"/>
              <w:bottom w:val="single" w:sz="4" w:space="0" w:color="auto"/>
              <w:right w:val="single" w:sz="4" w:space="0" w:color="auto"/>
            </w:tcBorders>
            <w:shd w:val="clear" w:color="auto" w:fill="auto"/>
            <w:noWrap/>
            <w:vAlign w:val="center"/>
            <w:hideMark/>
          </w:tcPr>
          <w:p w14:paraId="2C4C0F39" w14:textId="77777777" w:rsidR="00736C18" w:rsidRPr="00736C18" w:rsidRDefault="00736C18" w:rsidP="00736C18">
            <w:pPr>
              <w:jc w:val="center"/>
              <w:rPr>
                <w:color w:val="000000"/>
                <w:sz w:val="22"/>
                <w:szCs w:val="22"/>
                <w:lang w:eastAsia="ru-RU"/>
              </w:rPr>
            </w:pPr>
          </w:p>
        </w:tc>
        <w:tc>
          <w:tcPr>
            <w:tcW w:w="1397" w:type="dxa"/>
            <w:tcBorders>
              <w:top w:val="nil"/>
              <w:left w:val="nil"/>
              <w:bottom w:val="single" w:sz="4" w:space="0" w:color="auto"/>
              <w:right w:val="single" w:sz="4" w:space="0" w:color="auto"/>
            </w:tcBorders>
            <w:shd w:val="clear" w:color="auto" w:fill="auto"/>
            <w:noWrap/>
            <w:vAlign w:val="center"/>
            <w:hideMark/>
          </w:tcPr>
          <w:p w14:paraId="7CF0C8F8" w14:textId="77777777" w:rsidR="00736C18" w:rsidRPr="00736C18" w:rsidRDefault="00736C18" w:rsidP="00736C18">
            <w:pPr>
              <w:jc w:val="center"/>
              <w:rPr>
                <w:color w:val="000000"/>
                <w:sz w:val="22"/>
                <w:szCs w:val="22"/>
                <w:lang w:eastAsia="ru-RU"/>
              </w:rPr>
            </w:pPr>
            <w:r w:rsidRPr="00736C18">
              <w:rPr>
                <w:color w:val="000000"/>
                <w:sz w:val="22"/>
                <w:szCs w:val="22"/>
                <w:lang w:eastAsia="ru-RU"/>
              </w:rPr>
              <w:t>47473,61</w:t>
            </w:r>
          </w:p>
        </w:tc>
        <w:tc>
          <w:tcPr>
            <w:tcW w:w="1442" w:type="dxa"/>
            <w:tcBorders>
              <w:top w:val="nil"/>
              <w:left w:val="nil"/>
              <w:bottom w:val="single" w:sz="4" w:space="0" w:color="auto"/>
              <w:right w:val="single" w:sz="4" w:space="0" w:color="auto"/>
            </w:tcBorders>
            <w:shd w:val="clear" w:color="auto" w:fill="auto"/>
            <w:noWrap/>
            <w:vAlign w:val="center"/>
            <w:hideMark/>
          </w:tcPr>
          <w:p w14:paraId="3C5AD0B0" w14:textId="77777777" w:rsidR="00736C18" w:rsidRPr="00736C18" w:rsidRDefault="00736C18" w:rsidP="00736C18">
            <w:pPr>
              <w:jc w:val="center"/>
              <w:rPr>
                <w:color w:val="000000"/>
                <w:sz w:val="22"/>
                <w:szCs w:val="22"/>
                <w:lang w:eastAsia="ru-RU"/>
              </w:rPr>
            </w:pPr>
            <w:r w:rsidRPr="00736C18">
              <w:rPr>
                <w:color w:val="000000"/>
                <w:sz w:val="22"/>
                <w:szCs w:val="22"/>
                <w:lang w:eastAsia="ru-RU"/>
              </w:rPr>
              <w:t>19634,68</w:t>
            </w:r>
          </w:p>
        </w:tc>
        <w:tc>
          <w:tcPr>
            <w:tcW w:w="1686" w:type="dxa"/>
            <w:tcBorders>
              <w:top w:val="nil"/>
              <w:left w:val="nil"/>
              <w:bottom w:val="single" w:sz="4" w:space="0" w:color="auto"/>
              <w:right w:val="single" w:sz="4" w:space="0" w:color="auto"/>
            </w:tcBorders>
            <w:shd w:val="clear" w:color="auto" w:fill="auto"/>
            <w:vAlign w:val="center"/>
            <w:hideMark/>
          </w:tcPr>
          <w:p w14:paraId="0304B21A" w14:textId="77777777" w:rsidR="00736C18" w:rsidRPr="00736C18" w:rsidRDefault="00736C18" w:rsidP="00736C18">
            <w:pPr>
              <w:jc w:val="center"/>
              <w:rPr>
                <w:color w:val="000000"/>
                <w:sz w:val="22"/>
                <w:szCs w:val="22"/>
                <w:lang w:eastAsia="ru-RU"/>
              </w:rPr>
            </w:pPr>
          </w:p>
        </w:tc>
      </w:tr>
    </w:tbl>
    <w:p w14:paraId="0D1D2FAD" w14:textId="77777777" w:rsidR="00736C18" w:rsidRPr="00736C18" w:rsidRDefault="00736C18" w:rsidP="00736C18">
      <w:pPr>
        <w:spacing w:line="360" w:lineRule="auto"/>
        <w:ind w:firstLine="709"/>
        <w:jc w:val="both"/>
        <w:rPr>
          <w:color w:val="6600FF"/>
          <w:sz w:val="28"/>
          <w:szCs w:val="28"/>
          <w:lang w:eastAsia="ru-RU"/>
        </w:rPr>
      </w:pPr>
    </w:p>
    <w:p w14:paraId="33BABB6B" w14:textId="77777777" w:rsidR="00736C18" w:rsidRPr="00736C18" w:rsidRDefault="00736C18" w:rsidP="00736C18">
      <w:pPr>
        <w:spacing w:line="360" w:lineRule="auto"/>
        <w:ind w:firstLine="709"/>
        <w:jc w:val="both"/>
        <w:rPr>
          <w:color w:val="6600FF"/>
          <w:sz w:val="28"/>
          <w:szCs w:val="28"/>
          <w:lang w:eastAsia="ru-RU"/>
        </w:rPr>
      </w:pPr>
    </w:p>
    <w:p w14:paraId="1DB4BADC" w14:textId="77777777" w:rsidR="00736C18" w:rsidRPr="00736C18" w:rsidRDefault="00736C18" w:rsidP="00736C18">
      <w:pPr>
        <w:keepNext/>
        <w:numPr>
          <w:ilvl w:val="0"/>
          <w:numId w:val="19"/>
        </w:numPr>
        <w:spacing w:before="240" w:after="60" w:line="312" w:lineRule="auto"/>
        <w:ind w:left="0" w:firstLine="709"/>
        <w:jc w:val="both"/>
        <w:outlineLvl w:val="3"/>
        <w:rPr>
          <w:b/>
          <w:bCs/>
          <w:sz w:val="28"/>
          <w:szCs w:val="28"/>
          <w:lang w:eastAsia="ru-RU"/>
        </w:rPr>
      </w:pPr>
      <w:r w:rsidRPr="00736C18">
        <w:rPr>
          <w:b/>
          <w:bCs/>
          <w:sz w:val="28"/>
          <w:szCs w:val="28"/>
          <w:lang w:eastAsia="ru-RU"/>
        </w:rPr>
        <w:lastRenderedPageBreak/>
        <w:t xml:space="preserve">Затраты на оплату труда </w:t>
      </w:r>
    </w:p>
    <w:p w14:paraId="39714C3C" w14:textId="77777777" w:rsidR="00736C18" w:rsidRPr="00736C18" w:rsidRDefault="00736C18" w:rsidP="00736C18">
      <w:pPr>
        <w:spacing w:line="312" w:lineRule="auto"/>
        <w:jc w:val="both"/>
        <w:rPr>
          <w:szCs w:val="20"/>
          <w:lang w:eastAsia="ru-RU"/>
        </w:rPr>
      </w:pPr>
    </w:p>
    <w:p w14:paraId="4A866A1F" w14:textId="77777777" w:rsidR="00736C18" w:rsidRPr="00736C18" w:rsidRDefault="00736C18" w:rsidP="00736C18">
      <w:pPr>
        <w:tabs>
          <w:tab w:val="left" w:pos="0"/>
        </w:tabs>
        <w:spacing w:line="360" w:lineRule="auto"/>
        <w:ind w:firstLine="709"/>
        <w:jc w:val="both"/>
        <w:rPr>
          <w:sz w:val="28"/>
          <w:szCs w:val="28"/>
          <w:lang w:eastAsia="ru-RU"/>
        </w:rPr>
      </w:pPr>
      <w:r w:rsidRPr="00736C18">
        <w:rPr>
          <w:sz w:val="28"/>
          <w:szCs w:val="28"/>
          <w:lang w:eastAsia="ru-RU"/>
        </w:rPr>
        <w:t xml:space="preserve">Согласно п. 42 Основ ценообразования №1075 при определении расходов 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w:t>
      </w:r>
      <w:r w:rsidRPr="00736C18">
        <w:rPr>
          <w:b/>
          <w:sz w:val="28"/>
          <w:szCs w:val="28"/>
          <w:lang w:eastAsia="ru-RU"/>
        </w:rPr>
        <w:t>фактическому объему фонда оплаты труда за последний расчетный период регулирования, а также с учетом прогнозного индекса потребительских цен</w:t>
      </w:r>
      <w:r w:rsidRPr="00736C18">
        <w:rPr>
          <w:sz w:val="28"/>
          <w:szCs w:val="28"/>
          <w:lang w:eastAsia="ru-RU"/>
        </w:rPr>
        <w:t>.</w:t>
      </w:r>
    </w:p>
    <w:p w14:paraId="21A1F650" w14:textId="77777777" w:rsidR="00736C18" w:rsidRPr="00736C18" w:rsidRDefault="00736C18" w:rsidP="00736C18">
      <w:pPr>
        <w:tabs>
          <w:tab w:val="left" w:pos="0"/>
        </w:tabs>
        <w:spacing w:line="360" w:lineRule="auto"/>
        <w:ind w:firstLine="709"/>
        <w:jc w:val="both"/>
        <w:rPr>
          <w:sz w:val="28"/>
          <w:szCs w:val="28"/>
          <w:lang w:eastAsia="ru-RU"/>
        </w:rPr>
      </w:pPr>
      <w:r w:rsidRPr="00736C18">
        <w:rPr>
          <w:sz w:val="28"/>
          <w:szCs w:val="28"/>
          <w:lang w:eastAsia="ru-RU"/>
        </w:rPr>
        <w:t xml:space="preserve">В расчете расходов МУП ЖКУ «Белогорск» на оплату труда, на 2017 год, заявлена сумма расходов организации в размере 10 428,42 тыс. руб. на 55,69 человек, в том числе 46 человек промышленно-производственного персонала (38 человек основных работников при средней заработной плате 15 400 руб. / мес. и 8 работников ремонтного персонала – при средней заработной плате </w:t>
      </w:r>
      <w:r w:rsidRPr="00736C18">
        <w:rPr>
          <w:sz w:val="28"/>
          <w:szCs w:val="28"/>
          <w:lang w:eastAsia="ru-RU"/>
        </w:rPr>
        <w:br/>
        <w:t>11 908, 00 руб. / мес.) и 9,69 человек административно-управленческого персонала при средней заработной плате 19 462, 00 руб. / мес.</w:t>
      </w:r>
    </w:p>
    <w:p w14:paraId="5D7326BD" w14:textId="77777777" w:rsidR="00736C18" w:rsidRPr="00736C18" w:rsidRDefault="00736C18" w:rsidP="00736C18">
      <w:pPr>
        <w:tabs>
          <w:tab w:val="left" w:pos="0"/>
        </w:tabs>
        <w:spacing w:line="360" w:lineRule="auto"/>
        <w:ind w:firstLine="709"/>
        <w:jc w:val="both"/>
        <w:rPr>
          <w:sz w:val="28"/>
          <w:szCs w:val="28"/>
          <w:lang w:eastAsia="ru-RU"/>
        </w:rPr>
      </w:pPr>
      <w:r w:rsidRPr="00736C18">
        <w:rPr>
          <w:sz w:val="28"/>
          <w:szCs w:val="28"/>
          <w:lang w:eastAsia="ru-RU"/>
        </w:rPr>
        <w:t>Экспертом проанализированы предложения предприятия и отмечено, что МУП ЖКУ «Белогорск» в обоснование вышеуказанных показателей количества заявленных работников и средней заработной платы, не представило соответствующего расчета нормативной численности промышленно производственного и административно-управленческого персонала, основанного на утвержденных нормативах численности специалистов и служащих коммунальных теплоэнергетических предприятий.</w:t>
      </w:r>
    </w:p>
    <w:p w14:paraId="25A20C09" w14:textId="77777777" w:rsidR="00736C18" w:rsidRPr="00736C18" w:rsidRDefault="00736C18" w:rsidP="00736C18">
      <w:pPr>
        <w:tabs>
          <w:tab w:val="left" w:pos="0"/>
        </w:tabs>
        <w:spacing w:line="360" w:lineRule="auto"/>
        <w:ind w:firstLine="709"/>
        <w:jc w:val="both"/>
        <w:rPr>
          <w:sz w:val="28"/>
          <w:szCs w:val="28"/>
          <w:lang w:eastAsia="ru-RU"/>
        </w:rPr>
      </w:pPr>
      <w:r w:rsidRPr="00736C18">
        <w:rPr>
          <w:sz w:val="28"/>
          <w:szCs w:val="28"/>
          <w:lang w:eastAsia="ru-RU"/>
        </w:rPr>
        <w:t>Руководствуясь п. 42 Основ ценообразования №1075 при определении расходов на оплату труда, экспертом использованы фактические показатели 2015 года (шаблон BALANCE.CALC.TARIFF.WARM.2015.FACT, в соответствии с постановлением РЭК КО № 620 от 20.12.2013 является официальной отчетностью), с учетом индексов потребительских цен, согласно прогноза социально-экономического развития российской федерации до 2019 года (опубликован 24.11.2016), на 2016 (107,1) и 2017 (104,7).</w:t>
      </w:r>
    </w:p>
    <w:p w14:paraId="54B473E9" w14:textId="77777777" w:rsidR="00736C18" w:rsidRPr="00736C18" w:rsidRDefault="00736C18" w:rsidP="00736C18">
      <w:pPr>
        <w:tabs>
          <w:tab w:val="left" w:pos="0"/>
        </w:tabs>
        <w:spacing w:line="360" w:lineRule="auto"/>
        <w:ind w:firstLine="709"/>
        <w:jc w:val="both"/>
        <w:rPr>
          <w:sz w:val="28"/>
          <w:szCs w:val="28"/>
          <w:lang w:eastAsia="ru-RU"/>
        </w:rPr>
      </w:pPr>
      <w:r w:rsidRPr="00736C18">
        <w:rPr>
          <w:sz w:val="28"/>
          <w:szCs w:val="28"/>
          <w:lang w:eastAsia="ru-RU"/>
        </w:rPr>
        <w:lastRenderedPageBreak/>
        <w:t>Расходы по статье составили 9 284,57 тыс. руб., при фактической численности 43 человека и среднем уровне заработной платы 17 993,35 руб. мес.</w:t>
      </w:r>
    </w:p>
    <w:p w14:paraId="29CF85CA" w14:textId="77777777" w:rsidR="00736C18" w:rsidRPr="00736C18" w:rsidRDefault="00736C18" w:rsidP="00736C18">
      <w:pPr>
        <w:tabs>
          <w:tab w:val="left" w:pos="0"/>
        </w:tabs>
        <w:spacing w:line="360" w:lineRule="auto"/>
        <w:ind w:firstLine="709"/>
        <w:jc w:val="both"/>
        <w:rPr>
          <w:sz w:val="28"/>
          <w:szCs w:val="28"/>
          <w:lang w:eastAsia="ru-RU"/>
        </w:rPr>
      </w:pPr>
    </w:p>
    <w:p w14:paraId="194C6F8D" w14:textId="77777777" w:rsidR="00736C18" w:rsidRPr="00736C18" w:rsidRDefault="00736C18" w:rsidP="00736C18">
      <w:pPr>
        <w:keepNext/>
        <w:numPr>
          <w:ilvl w:val="0"/>
          <w:numId w:val="19"/>
        </w:numPr>
        <w:spacing w:before="240" w:after="60" w:line="312" w:lineRule="auto"/>
        <w:ind w:left="0" w:firstLine="709"/>
        <w:jc w:val="both"/>
        <w:outlineLvl w:val="3"/>
        <w:rPr>
          <w:b/>
          <w:bCs/>
          <w:sz w:val="28"/>
          <w:szCs w:val="28"/>
          <w:lang w:eastAsia="ru-RU"/>
        </w:rPr>
      </w:pPr>
      <w:bookmarkStart w:id="9" w:name="_Toc532030653"/>
      <w:r w:rsidRPr="00736C18">
        <w:rPr>
          <w:b/>
          <w:bCs/>
          <w:sz w:val="28"/>
          <w:szCs w:val="28"/>
          <w:lang w:eastAsia="ru-RU"/>
        </w:rPr>
        <w:t>Расходы на выполнение работ и услуг производственного характера, выполняемых по договорам со сторонними организациями</w:t>
      </w:r>
      <w:bookmarkEnd w:id="9"/>
    </w:p>
    <w:p w14:paraId="24602D8B"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Согласно пункту 44 Основ ценообразования в состав прочих расходов регулируемой организации, связанных с производством и реализацией продукции (услуг) по регулируемым видам деятельности, включаются: а)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определяемые исходя из плановых (расчетных) значений цен и экономически обоснованных объемов работ (услуг), определяемых в соответствии с Методическими указаниями по расчету регулируемых цен (тарифов) в сфере теплоснабжения, утвержденными приказом Федеральной службы по тарифам от 13 июня 2013 г. № 760-э.</w:t>
      </w:r>
    </w:p>
    <w:p w14:paraId="18C0059D" w14:textId="77777777" w:rsidR="00736C18" w:rsidRPr="00736C18" w:rsidRDefault="00736C18" w:rsidP="00736C18">
      <w:pPr>
        <w:spacing w:line="360" w:lineRule="auto"/>
        <w:ind w:firstLine="709"/>
        <w:jc w:val="both"/>
        <w:rPr>
          <w:sz w:val="28"/>
          <w:szCs w:val="28"/>
          <w:lang w:eastAsia="ru-RU"/>
        </w:rPr>
      </w:pPr>
    </w:p>
    <w:p w14:paraId="19A422E4"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Сумма расходов на выполнение работ и услуг производственного характера, выполняемых по договорам со сторонними организациями заявленная   МУП «ЖКУ «Белогорск» при формировании тарифа на 2017 год, составила </w:t>
      </w:r>
      <w:r w:rsidRPr="00736C18">
        <w:rPr>
          <w:sz w:val="28"/>
          <w:szCs w:val="28"/>
          <w:lang w:eastAsia="ru-RU"/>
        </w:rPr>
        <w:br/>
        <w:t>1 579,60 тыс. руб., в том числе:</w:t>
      </w:r>
    </w:p>
    <w:p w14:paraId="48DB49E9"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экспертиза промышленной безопасности 1419,70 тыс. руб.;</w:t>
      </w:r>
    </w:p>
    <w:p w14:paraId="1FAF5B9E"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нормативы ЭСО 120,00 тыс. руб.;</w:t>
      </w:r>
    </w:p>
    <w:p w14:paraId="255A8C6C"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аварийно-спасательное обслуживание 39,90 тыс. руб.</w:t>
      </w:r>
    </w:p>
    <w:p w14:paraId="1DC9E4C7"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В обосновании указанной статьи расходов МУП «ЖКУ «Белогорск» представлен план проведения работ (услуг) производственного характера на 2017 год, в качестве оснований которого представлены:</w:t>
      </w:r>
    </w:p>
    <w:p w14:paraId="655A5C17"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заключение по результатам технического диагностирования сосуда работающего под давлением ПВС-200-7-15 от 19.07.2013 № 227-13 (согласно которому срок проведения следующего технического освидетельствования указанного объекта 19.07.2017);</w:t>
      </w:r>
    </w:p>
    <w:p w14:paraId="568BC83A"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lastRenderedPageBreak/>
        <w:t xml:space="preserve">- протокол по результатам технического диагностирования </w:t>
      </w:r>
      <w:proofErr w:type="spellStart"/>
      <w:r w:rsidRPr="00736C18">
        <w:rPr>
          <w:sz w:val="28"/>
          <w:szCs w:val="28"/>
          <w:lang w:eastAsia="ru-RU"/>
        </w:rPr>
        <w:t>мазутопровода</w:t>
      </w:r>
      <w:proofErr w:type="spellEnd"/>
      <w:r w:rsidRPr="00736C18">
        <w:rPr>
          <w:sz w:val="28"/>
          <w:szCs w:val="28"/>
          <w:lang w:eastAsia="ru-RU"/>
        </w:rPr>
        <w:t xml:space="preserve"> прямого и обратного от 05.08.2013 № 231-13 (согласно которому срок проведения следующего диагностирования указанного объекта 05.08.2017);</w:t>
      </w:r>
    </w:p>
    <w:p w14:paraId="4B8D4C29"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заключение экспертизы промышленной безопасности на строительные конструкции здания котельной от 20.08.2015 № 26/АНИ-ЭЗС-21/15 (согласно которому срок проведения следующей экспертизы указанного объекта не позднее августа 2017 года);</w:t>
      </w:r>
    </w:p>
    <w:p w14:paraId="06AF9ABD"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заключение экспертизы промышленной безопасности на строительные конструкции здания бойлерной от 20.08.2015 № 25/АНИ-ЭЗС-24/15 (согласно которому срок проведения следующей экспертизы указанного объекта не позднее августа 2017 года);</w:t>
      </w:r>
    </w:p>
    <w:p w14:paraId="19CFEFF9"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заключение экспертизы промышленной безопасности на строительные конструкции здания бойлерной от 20.08.2015 № 28/АНИ-ЭЗС-24/15 (согласно которому срок проведения следующей экспертизы указанного объекта август 2017 года).</w:t>
      </w:r>
    </w:p>
    <w:p w14:paraId="5935D67B"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В свою очередь, в качестве обоснования цены планируемых работ на общую сумму в размере 700,00 тыс. руб. представлены следующие документы:</w:t>
      </w:r>
    </w:p>
    <w:p w14:paraId="01722147"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договор от 18.08.2015 № 89/АНИ-ЭЗС/24-15 (обоснование экспертизы промышленной безопасности здания бойлерной) на сумму 276,27 тыс. руб. без НДС (стр. 304 тарифного дела);</w:t>
      </w:r>
    </w:p>
    <w:p w14:paraId="1273462F"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договор от 18.08.2015 № 92/АНИ-ЭЗС/24-15 (обоснование экспертизы промышленной безопасности сооружения дымовой трубы) на сумму                                           84,75 тыс. руб. без НДС (стр. 306 тарифного дела);</w:t>
      </w:r>
    </w:p>
    <w:p w14:paraId="6B58450D"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договор от 18.08.2015 № 93/АНИ-ЭЗС/24-15 (обоснование экспертизы промышленной безопасности здания котельной и мазутной станции) на сумму 338,98 тыс. руб. без НДС (стр. 308 тарифного дела);</w:t>
      </w:r>
    </w:p>
    <w:p w14:paraId="345DF01C"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 договор №40-АВС от 28.12.2016 (аварийно-спасательное обслуживание) на сумму 94,88 тыс. руб. без НДС (стр.104 дополнительный пакет документов </w:t>
      </w:r>
      <w:proofErr w:type="spellStart"/>
      <w:r w:rsidRPr="00736C18">
        <w:rPr>
          <w:sz w:val="28"/>
          <w:szCs w:val="28"/>
          <w:lang w:eastAsia="ru-RU"/>
        </w:rPr>
        <w:t>вх</w:t>
      </w:r>
      <w:proofErr w:type="spellEnd"/>
      <w:r w:rsidRPr="00736C18">
        <w:rPr>
          <w:sz w:val="28"/>
          <w:szCs w:val="28"/>
          <w:lang w:eastAsia="ru-RU"/>
        </w:rPr>
        <w:t xml:space="preserve">. РЭК КО №3388 от 26.06.2017). </w:t>
      </w:r>
    </w:p>
    <w:p w14:paraId="12D11F17"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В обоснование иных планируемых работ МУП «ЖКУ «Белогорск» не представлено обоснование цены.</w:t>
      </w:r>
    </w:p>
    <w:p w14:paraId="7BA282AE" w14:textId="77777777" w:rsidR="00736C18" w:rsidRPr="00736C18" w:rsidRDefault="00736C18" w:rsidP="00736C18">
      <w:pPr>
        <w:spacing w:line="360" w:lineRule="auto"/>
        <w:ind w:firstLine="709"/>
        <w:jc w:val="both"/>
        <w:rPr>
          <w:sz w:val="28"/>
          <w:szCs w:val="28"/>
          <w:lang w:eastAsia="ru-RU"/>
        </w:rPr>
      </w:pPr>
    </w:p>
    <w:p w14:paraId="247C386F"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Экспертами проанализированы представленные документы и отмечено, что суммы в представленных договорах превышает стоимость в 100,00 тыс. </w:t>
      </w:r>
      <w:proofErr w:type="gramStart"/>
      <w:r w:rsidRPr="00736C18">
        <w:rPr>
          <w:sz w:val="28"/>
          <w:szCs w:val="28"/>
          <w:lang w:eastAsia="ru-RU"/>
        </w:rPr>
        <w:t>руб.(</w:t>
      </w:r>
      <w:proofErr w:type="gramEnd"/>
      <w:r w:rsidRPr="00736C18">
        <w:rPr>
          <w:sz w:val="28"/>
          <w:szCs w:val="28"/>
          <w:lang w:eastAsia="ru-RU"/>
        </w:rPr>
        <w:t>с учетом НДС). Между тем по договорам стоимостью свыше 100 тыс. руб. необходимо предоставление документов, подтверждающих проведение конкурсных процедур, предусмотренных Федеральным законом от 18.07.2011 №223-ФЗ «О закупках товаров, работ, услуг отдельными видами юридических лиц» для организаций, осуществляющих регулируемые виды деятельности (часть 15 статьи 4). В нарушение ФЗ №223-ФЗ в материалах тарифного дела отсутствует конкурсная документация на заявленные виды услуг.</w:t>
      </w:r>
    </w:p>
    <w:p w14:paraId="4C8DD177"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В подтверждение заявленных предприятием затрат, экспертами проанализирован сайт госзакупки (адрес в интернет сети http://zakupki.gov.ru) по МУП ЖКУ "Белогорск" (ИНН 4243015398). Из заявленных видов услуг, на сайте госзакупки, произведена закупка у единственного поставщика (исполнителя, подрядчика) на оказание услуг аварийно-спасательного обслуживания (закупка №31604592525), на сумму 111,96 тыс. руб., в том числе НДС 17,08 тыс. руб. (94,88 тыс. руб. без НДС).</w:t>
      </w:r>
    </w:p>
    <w:p w14:paraId="77A9A595"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Исходя из проведенного анализа, экспертами предлагается, в затратах на выполнение работ и услуг производственного характера, выполняемых по договорам со сторонними организациями, учесть сумму 94,88 тыс. руб. на оказание услуг аварийно-спасательного обслуживания. </w:t>
      </w:r>
    </w:p>
    <w:p w14:paraId="42423FC9"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Корректировка в сторону снижения составила 1484,72 тыс. руб. по описанным выше причинам.</w:t>
      </w:r>
    </w:p>
    <w:p w14:paraId="0295E933" w14:textId="77777777" w:rsidR="00736C18" w:rsidRPr="00736C18" w:rsidRDefault="00736C18" w:rsidP="00736C18">
      <w:pPr>
        <w:spacing w:line="360" w:lineRule="auto"/>
        <w:ind w:firstLine="709"/>
        <w:jc w:val="both"/>
        <w:rPr>
          <w:b/>
          <w:bCs/>
          <w:sz w:val="28"/>
          <w:szCs w:val="28"/>
          <w:lang w:eastAsia="ru-RU"/>
        </w:rPr>
      </w:pPr>
    </w:p>
    <w:p w14:paraId="4C200193" w14:textId="77777777" w:rsidR="00736C18" w:rsidRPr="00736C18" w:rsidRDefault="00736C18" w:rsidP="00736C18">
      <w:pPr>
        <w:keepNext/>
        <w:numPr>
          <w:ilvl w:val="0"/>
          <w:numId w:val="19"/>
        </w:numPr>
        <w:spacing w:before="240" w:after="60" w:line="312" w:lineRule="auto"/>
        <w:ind w:left="0" w:firstLine="709"/>
        <w:jc w:val="both"/>
        <w:outlineLvl w:val="3"/>
        <w:rPr>
          <w:b/>
          <w:sz w:val="28"/>
          <w:szCs w:val="28"/>
          <w:lang w:eastAsia="ru-RU"/>
        </w:rPr>
      </w:pPr>
      <w:r w:rsidRPr="00736C18">
        <w:rPr>
          <w:b/>
          <w:sz w:val="28"/>
          <w:szCs w:val="28"/>
          <w:lang w:eastAsia="ru-RU"/>
        </w:rPr>
        <w:t>Расходы на оплату иных работ и услуг, выполняемых по договорам с организациями</w:t>
      </w:r>
    </w:p>
    <w:p w14:paraId="02E93927" w14:textId="77777777" w:rsidR="00736C18" w:rsidRPr="00736C18" w:rsidRDefault="00736C18" w:rsidP="00736C18">
      <w:pPr>
        <w:tabs>
          <w:tab w:val="left" w:pos="426"/>
        </w:tabs>
        <w:spacing w:line="312" w:lineRule="auto"/>
        <w:ind w:firstLine="709"/>
        <w:jc w:val="both"/>
        <w:rPr>
          <w:sz w:val="28"/>
          <w:szCs w:val="28"/>
          <w:lang w:eastAsia="ru-RU"/>
        </w:rPr>
      </w:pPr>
      <w:r w:rsidRPr="00736C18">
        <w:rPr>
          <w:sz w:val="28"/>
          <w:szCs w:val="28"/>
          <w:lang w:eastAsia="ru-RU"/>
        </w:rPr>
        <w:tab/>
        <w:t xml:space="preserve">Предприятием на 2017 год заявлены расходы по статье на уровне </w:t>
      </w:r>
      <w:r w:rsidRPr="00736C18">
        <w:rPr>
          <w:sz w:val="28"/>
          <w:szCs w:val="28"/>
          <w:lang w:eastAsia="ru-RU"/>
        </w:rPr>
        <w:br/>
        <w:t xml:space="preserve">1 702,78 тыс. руб., в том числе: </w:t>
      </w:r>
    </w:p>
    <w:p w14:paraId="484241FE" w14:textId="77777777" w:rsidR="00736C18" w:rsidRPr="00736C18" w:rsidRDefault="00736C18" w:rsidP="00736C18">
      <w:pPr>
        <w:tabs>
          <w:tab w:val="left" w:pos="426"/>
        </w:tabs>
        <w:spacing w:line="312" w:lineRule="auto"/>
        <w:ind w:firstLine="709"/>
        <w:jc w:val="both"/>
        <w:rPr>
          <w:sz w:val="28"/>
          <w:szCs w:val="28"/>
          <w:lang w:eastAsia="ru-RU"/>
        </w:rPr>
      </w:pPr>
      <w:r w:rsidRPr="00736C18">
        <w:rPr>
          <w:sz w:val="28"/>
          <w:szCs w:val="28"/>
          <w:lang w:eastAsia="ru-RU"/>
        </w:rPr>
        <w:t>-   расходы на охрану труда 445,00 тыс. руб.</w:t>
      </w:r>
      <w:r w:rsidRPr="00736C18">
        <w:rPr>
          <w:szCs w:val="20"/>
          <w:lang w:eastAsia="ru-RU"/>
        </w:rPr>
        <w:t xml:space="preserve"> </w:t>
      </w:r>
      <w:r w:rsidRPr="00736C18">
        <w:rPr>
          <w:sz w:val="28"/>
          <w:szCs w:val="28"/>
          <w:lang w:eastAsia="ru-RU"/>
        </w:rPr>
        <w:t>в обоснование которых МУП «ЖКУ «Белогорск» представлены следующие документы:</w:t>
      </w:r>
    </w:p>
    <w:p w14:paraId="30EA894A" w14:textId="77777777" w:rsidR="00736C18" w:rsidRPr="00736C18" w:rsidRDefault="00736C18" w:rsidP="00736C18">
      <w:pPr>
        <w:tabs>
          <w:tab w:val="left" w:pos="426"/>
        </w:tabs>
        <w:spacing w:line="312" w:lineRule="auto"/>
        <w:ind w:firstLine="851"/>
        <w:jc w:val="both"/>
        <w:rPr>
          <w:sz w:val="28"/>
          <w:szCs w:val="28"/>
          <w:lang w:eastAsia="ru-RU"/>
        </w:rPr>
      </w:pPr>
      <w:r w:rsidRPr="00736C18">
        <w:rPr>
          <w:sz w:val="28"/>
          <w:szCs w:val="28"/>
          <w:lang w:eastAsia="ru-RU"/>
        </w:rPr>
        <w:lastRenderedPageBreak/>
        <w:t>● расчет затрат на молоко по котельной МУП «ЖКУ «Белогорск» на 2017 год (стр. 361);</w:t>
      </w:r>
    </w:p>
    <w:p w14:paraId="30A1A876" w14:textId="77777777" w:rsidR="00736C18" w:rsidRPr="00736C18" w:rsidRDefault="00736C18" w:rsidP="00736C18">
      <w:pPr>
        <w:tabs>
          <w:tab w:val="left" w:pos="426"/>
        </w:tabs>
        <w:spacing w:line="312" w:lineRule="auto"/>
        <w:ind w:firstLine="851"/>
        <w:jc w:val="both"/>
        <w:rPr>
          <w:sz w:val="28"/>
          <w:szCs w:val="28"/>
          <w:lang w:eastAsia="ru-RU"/>
        </w:rPr>
      </w:pPr>
      <w:r w:rsidRPr="00736C18">
        <w:rPr>
          <w:sz w:val="28"/>
          <w:szCs w:val="28"/>
          <w:lang w:eastAsia="ru-RU"/>
        </w:rPr>
        <w:t xml:space="preserve">● справка Администрации </w:t>
      </w:r>
      <w:proofErr w:type="spellStart"/>
      <w:r w:rsidRPr="00736C18">
        <w:rPr>
          <w:sz w:val="28"/>
          <w:szCs w:val="28"/>
          <w:lang w:eastAsia="ru-RU"/>
        </w:rPr>
        <w:t>Тисульского</w:t>
      </w:r>
      <w:proofErr w:type="spellEnd"/>
      <w:r w:rsidRPr="00736C18">
        <w:rPr>
          <w:sz w:val="28"/>
          <w:szCs w:val="28"/>
          <w:lang w:eastAsia="ru-RU"/>
        </w:rPr>
        <w:t xml:space="preserve"> муниципального района Кемеровской области об уровне розничной цены на молоко за февраль 2016 года (стр. 362);</w:t>
      </w:r>
    </w:p>
    <w:p w14:paraId="44C882C5" w14:textId="77777777" w:rsidR="00736C18" w:rsidRPr="00736C18" w:rsidRDefault="00736C18" w:rsidP="00736C18">
      <w:pPr>
        <w:tabs>
          <w:tab w:val="left" w:pos="426"/>
        </w:tabs>
        <w:spacing w:line="312" w:lineRule="auto"/>
        <w:ind w:firstLine="851"/>
        <w:jc w:val="both"/>
        <w:rPr>
          <w:sz w:val="28"/>
          <w:szCs w:val="28"/>
          <w:lang w:eastAsia="ru-RU"/>
        </w:rPr>
      </w:pPr>
      <w:r w:rsidRPr="00736C18">
        <w:rPr>
          <w:sz w:val="28"/>
          <w:szCs w:val="28"/>
          <w:lang w:eastAsia="ru-RU"/>
        </w:rPr>
        <w:t>● расчет расходов на охрану труда по участку котельная на 2017 год (стр. 363);</w:t>
      </w:r>
    </w:p>
    <w:p w14:paraId="5B4D997B" w14:textId="77777777" w:rsidR="00736C18" w:rsidRPr="00736C18" w:rsidRDefault="00736C18" w:rsidP="00736C18">
      <w:pPr>
        <w:tabs>
          <w:tab w:val="left" w:pos="426"/>
        </w:tabs>
        <w:spacing w:line="312" w:lineRule="auto"/>
        <w:ind w:firstLine="851"/>
        <w:jc w:val="both"/>
        <w:rPr>
          <w:sz w:val="28"/>
          <w:szCs w:val="28"/>
          <w:lang w:eastAsia="ru-RU"/>
        </w:rPr>
      </w:pPr>
      <w:r w:rsidRPr="00736C18">
        <w:rPr>
          <w:sz w:val="28"/>
          <w:szCs w:val="28"/>
          <w:lang w:eastAsia="ru-RU"/>
        </w:rPr>
        <w:t>● расчет расходов на охрану труда технологического персонала котельной на 2017 год (стр. 364);</w:t>
      </w:r>
    </w:p>
    <w:p w14:paraId="4B05DC53" w14:textId="77777777" w:rsidR="00736C18" w:rsidRPr="00736C18" w:rsidRDefault="00736C18" w:rsidP="00736C18">
      <w:pPr>
        <w:tabs>
          <w:tab w:val="left" w:pos="426"/>
        </w:tabs>
        <w:spacing w:line="312" w:lineRule="auto"/>
        <w:ind w:firstLine="851"/>
        <w:jc w:val="both"/>
        <w:rPr>
          <w:sz w:val="28"/>
          <w:szCs w:val="28"/>
          <w:lang w:eastAsia="ru-RU"/>
        </w:rPr>
      </w:pPr>
      <w:r w:rsidRPr="00736C18">
        <w:rPr>
          <w:sz w:val="28"/>
          <w:szCs w:val="28"/>
          <w:lang w:eastAsia="ru-RU"/>
        </w:rPr>
        <w:t>● расчет расходов на оплату труда по ремонтной группе котельной на 2017г. (стр. 365);</w:t>
      </w:r>
    </w:p>
    <w:p w14:paraId="3AE2316C" w14:textId="77777777" w:rsidR="00736C18" w:rsidRPr="00736C18" w:rsidRDefault="00736C18" w:rsidP="00736C18">
      <w:pPr>
        <w:tabs>
          <w:tab w:val="left" w:pos="426"/>
        </w:tabs>
        <w:spacing w:line="312" w:lineRule="auto"/>
        <w:ind w:firstLine="851"/>
        <w:jc w:val="both"/>
        <w:rPr>
          <w:sz w:val="28"/>
          <w:szCs w:val="28"/>
          <w:lang w:eastAsia="ru-RU"/>
        </w:rPr>
      </w:pPr>
      <w:r w:rsidRPr="00736C18">
        <w:rPr>
          <w:sz w:val="28"/>
          <w:szCs w:val="28"/>
          <w:lang w:eastAsia="ru-RU"/>
        </w:rPr>
        <w:t>● расчет расходов на охрану труда по тепловым сетям на 2017 год (стр. 366);</w:t>
      </w:r>
    </w:p>
    <w:p w14:paraId="128ECAD6" w14:textId="77777777" w:rsidR="00736C18" w:rsidRPr="00736C18" w:rsidRDefault="00736C18" w:rsidP="00736C18">
      <w:pPr>
        <w:tabs>
          <w:tab w:val="left" w:pos="426"/>
        </w:tabs>
        <w:spacing w:line="312" w:lineRule="auto"/>
        <w:ind w:firstLine="851"/>
        <w:jc w:val="both"/>
        <w:rPr>
          <w:sz w:val="28"/>
          <w:szCs w:val="28"/>
          <w:lang w:eastAsia="ru-RU"/>
        </w:rPr>
      </w:pPr>
      <w:r w:rsidRPr="00736C18">
        <w:rPr>
          <w:sz w:val="28"/>
          <w:szCs w:val="28"/>
          <w:lang w:eastAsia="ru-RU"/>
        </w:rPr>
        <w:t xml:space="preserve">● счет фактуры ха 2015 год на приобретение спецодежды (стр. 367-368), </w:t>
      </w:r>
    </w:p>
    <w:p w14:paraId="0B083BFA" w14:textId="77777777" w:rsidR="00736C18" w:rsidRPr="00736C18" w:rsidRDefault="00736C18" w:rsidP="00736C18">
      <w:pPr>
        <w:tabs>
          <w:tab w:val="left" w:pos="426"/>
        </w:tabs>
        <w:spacing w:line="312" w:lineRule="auto"/>
        <w:ind w:firstLine="709"/>
        <w:jc w:val="both"/>
        <w:rPr>
          <w:sz w:val="28"/>
          <w:szCs w:val="28"/>
          <w:lang w:eastAsia="ru-RU"/>
        </w:rPr>
      </w:pPr>
      <w:r w:rsidRPr="00736C18">
        <w:rPr>
          <w:sz w:val="28"/>
          <w:szCs w:val="28"/>
          <w:lang w:eastAsia="ru-RU"/>
        </w:rPr>
        <w:t xml:space="preserve">- расходы на оплату других работ и услуг (офисное обслуживание) </w:t>
      </w:r>
      <w:r w:rsidRPr="00736C18">
        <w:rPr>
          <w:sz w:val="28"/>
          <w:szCs w:val="28"/>
          <w:lang w:eastAsia="ru-RU"/>
        </w:rPr>
        <w:br/>
        <w:t>1257,78 тыс. руб.</w:t>
      </w:r>
      <w:r w:rsidRPr="00736C18">
        <w:rPr>
          <w:szCs w:val="20"/>
          <w:lang w:eastAsia="ru-RU"/>
        </w:rPr>
        <w:t xml:space="preserve"> </w:t>
      </w:r>
      <w:r w:rsidRPr="00736C18">
        <w:rPr>
          <w:sz w:val="28"/>
          <w:szCs w:val="28"/>
          <w:lang w:eastAsia="ru-RU"/>
        </w:rPr>
        <w:t>В обоснование указанных расходов МУП «ЖКУ «Белогорск» представило только смету общехозяйственных расходов по предприятию на 2017 год без соответствующего обоснования, предусмотренного в п. 28 Основ ценообразования № 1075.</w:t>
      </w:r>
    </w:p>
    <w:p w14:paraId="55F19D31" w14:textId="77777777" w:rsidR="00736C18" w:rsidRPr="00736C18" w:rsidRDefault="00736C18" w:rsidP="00736C18">
      <w:pPr>
        <w:tabs>
          <w:tab w:val="left" w:pos="426"/>
        </w:tabs>
        <w:spacing w:line="312" w:lineRule="auto"/>
        <w:ind w:firstLine="709"/>
        <w:jc w:val="both"/>
        <w:rPr>
          <w:sz w:val="28"/>
          <w:szCs w:val="28"/>
          <w:lang w:eastAsia="ru-RU"/>
        </w:rPr>
      </w:pPr>
    </w:p>
    <w:p w14:paraId="3128438F"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По результатам проведенного анализа заявленных предприятием расходов на</w:t>
      </w:r>
      <w:r w:rsidRPr="00736C18">
        <w:rPr>
          <w:color w:val="6600FF"/>
          <w:sz w:val="28"/>
          <w:szCs w:val="28"/>
          <w:lang w:eastAsia="ru-RU"/>
        </w:rPr>
        <w:t xml:space="preserve"> </w:t>
      </w:r>
      <w:r w:rsidRPr="00736C18">
        <w:rPr>
          <w:bCs/>
          <w:sz w:val="28"/>
          <w:szCs w:val="28"/>
          <w:lang w:eastAsia="ru-RU"/>
        </w:rPr>
        <w:t>оплату иных работ и услуг, выполняемых по договорам с организациями</w:t>
      </w:r>
      <w:r w:rsidRPr="00736C18">
        <w:rPr>
          <w:sz w:val="28"/>
          <w:szCs w:val="28"/>
          <w:lang w:eastAsia="ru-RU"/>
        </w:rPr>
        <w:t>, экспертами принимаются затраты на уровне 408,52</w:t>
      </w:r>
      <w:r w:rsidRPr="00736C18">
        <w:rPr>
          <w:b/>
          <w:i/>
          <w:sz w:val="28"/>
          <w:szCs w:val="28"/>
          <w:lang w:eastAsia="ru-RU"/>
        </w:rPr>
        <w:t xml:space="preserve"> </w:t>
      </w:r>
      <w:r w:rsidRPr="00736C18">
        <w:rPr>
          <w:sz w:val="28"/>
          <w:szCs w:val="28"/>
          <w:lang w:eastAsia="ru-RU"/>
        </w:rPr>
        <w:t>тыс. руб., в том числе:</w:t>
      </w:r>
    </w:p>
    <w:p w14:paraId="70B487DC"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 расходы на охрану труда 380,60 тыс. руб. Экспертами проанализированы представленные предприятием обосновывающие документы и произведен альтернативный расчет, </w:t>
      </w:r>
      <w:proofErr w:type="gramStart"/>
      <w:r w:rsidRPr="00736C18">
        <w:rPr>
          <w:sz w:val="28"/>
          <w:szCs w:val="28"/>
          <w:lang w:eastAsia="ru-RU"/>
        </w:rPr>
        <w:t>согласно норм</w:t>
      </w:r>
      <w:proofErr w:type="gramEnd"/>
      <w:r w:rsidRPr="00736C18">
        <w:rPr>
          <w:sz w:val="28"/>
          <w:szCs w:val="28"/>
          <w:lang w:eastAsia="ru-RU"/>
        </w:rPr>
        <w:t xml:space="preserve"> выдачи спец одежды. (Приказ Министерства здравоохранения и социального развития РФ от 1 сентября 2010 г. № 777н «Об утверждении Типовых норм бесплатной выдачи специальной одежды, специальной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Стоимость спец одежды экспертами принималась согласно представленных предприятием счет-фактур от 22.10.2015 (стр. 367-369), с учетом индексов потребительских цен, </w:t>
      </w:r>
      <w:proofErr w:type="gramStart"/>
      <w:r w:rsidRPr="00736C18">
        <w:rPr>
          <w:sz w:val="28"/>
          <w:szCs w:val="28"/>
          <w:lang w:eastAsia="ru-RU"/>
        </w:rPr>
        <w:t>согласно прогноза</w:t>
      </w:r>
      <w:proofErr w:type="gramEnd"/>
      <w:r w:rsidRPr="00736C18">
        <w:rPr>
          <w:sz w:val="28"/>
          <w:szCs w:val="28"/>
          <w:lang w:eastAsia="ru-RU"/>
        </w:rPr>
        <w:t xml:space="preserve"> социально-экономического развития российской федерации до 2019 года (опубликован 24.11.2016), на 2016 (107,1) и 2017 (104,7);</w:t>
      </w:r>
    </w:p>
    <w:p w14:paraId="58CCE4A1"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lastRenderedPageBreak/>
        <w:t>- расходы на оплату других работ и услуг (офисное обслуживание) в размере 27,92 тыс. руб. В соответствии с подпунктом «б» пункта 44 Основ ценообразования № 1075, расходы на оплату иных работ и услуг, выполняемых по договорам, заключенным со сторонними организациями или индивидуальными предпринимателями,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определяются исходя из плановых (расчетных) значений цен и экономически обоснованных объемов работ (услуг).</w:t>
      </w:r>
    </w:p>
    <w:p w14:paraId="476BC8EF"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В свою очередь в соответствии с п. 28 Основ ценообразования № 1075 плановые (расчетные) значений расходов (цен) орган регулирования определяет, используя источники информации о ценах (тарифах) и расходах в следующем порядке:</w:t>
      </w:r>
    </w:p>
    <w:p w14:paraId="0D084781"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11ABC8B4"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б) цены, установленные в договорах, заключенных в результате проведения торгов;</w:t>
      </w:r>
    </w:p>
    <w:p w14:paraId="063F54A5"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469EFAB5"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прогноз индекса потребительских цен (в среднем за год к предыдущему году);</w:t>
      </w:r>
    </w:p>
    <w:p w14:paraId="5C04D781"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цены на природный газ;</w:t>
      </w:r>
    </w:p>
    <w:p w14:paraId="40CC6354"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lastRenderedPageBreak/>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7C0B63D4"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динамика цен (тарифов) на товары (услуги) (в среднем за год к предыдущему году).</w:t>
      </w:r>
    </w:p>
    <w:p w14:paraId="5C01C5CF"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Поскольку МУП «ЖКУ «Белогорск» представило только смету общехозяйственных расходов по предприятию на 2017 год без соответствующего обоснования, предусмотренного в п. 28 Основ ценообразования № 1075, экспертами не принимаются заявленные затраты в полном объеме.</w:t>
      </w:r>
    </w:p>
    <w:p w14:paraId="4B0E7189"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Экспертами учитываются затраты на электрическую энергию по гаражу и конторе. Затраты принимаются по фактически понесенным затратам в 2015 году (представлены счет-фактуры 2015 года, стр. 68-79, дополнительного пакета документов, </w:t>
      </w:r>
      <w:proofErr w:type="spellStart"/>
      <w:r w:rsidRPr="00736C18">
        <w:rPr>
          <w:sz w:val="28"/>
          <w:szCs w:val="28"/>
          <w:lang w:eastAsia="ru-RU"/>
        </w:rPr>
        <w:t>вх</w:t>
      </w:r>
      <w:proofErr w:type="spellEnd"/>
      <w:r w:rsidRPr="00736C18">
        <w:rPr>
          <w:sz w:val="28"/>
          <w:szCs w:val="28"/>
          <w:lang w:eastAsia="ru-RU"/>
        </w:rPr>
        <w:t>. РЭК КО от 26.06.2017 №3388) в доле, отнесенной на производство тепловой энергии, с учетом ИЦП на 2017 г. «Производство передача и распределение электрической энергии, газа, пара и горячей воды» (прогноз социально-экономического развития российской федерации опубликован 24.11.2016) - 105,3.</w:t>
      </w:r>
    </w:p>
    <w:p w14:paraId="04267EB9"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Корректировка затрат по статье составила 1 294,26 тыс. руб. в сторону снижения, в связи с отсутствием документального подтверждения заявленных затрат.</w:t>
      </w:r>
    </w:p>
    <w:p w14:paraId="53D82C8A" w14:textId="77777777" w:rsidR="00736C18" w:rsidRPr="00736C18" w:rsidRDefault="00736C18" w:rsidP="00736C18">
      <w:pPr>
        <w:spacing w:line="360" w:lineRule="auto"/>
        <w:ind w:firstLine="709"/>
        <w:jc w:val="both"/>
        <w:rPr>
          <w:b/>
          <w:bCs/>
          <w:sz w:val="28"/>
          <w:szCs w:val="28"/>
          <w:lang w:eastAsia="ru-RU"/>
        </w:rPr>
      </w:pPr>
    </w:p>
    <w:p w14:paraId="27317FDA" w14:textId="77777777" w:rsidR="00736C18" w:rsidRPr="00736C18" w:rsidRDefault="00736C18" w:rsidP="00736C18">
      <w:pPr>
        <w:keepNext/>
        <w:numPr>
          <w:ilvl w:val="0"/>
          <w:numId w:val="19"/>
        </w:numPr>
        <w:spacing w:before="240" w:after="60" w:line="312" w:lineRule="auto"/>
        <w:ind w:left="0" w:firstLine="709"/>
        <w:jc w:val="both"/>
        <w:outlineLvl w:val="3"/>
        <w:rPr>
          <w:b/>
          <w:sz w:val="28"/>
          <w:szCs w:val="28"/>
          <w:lang w:eastAsia="ru-RU"/>
        </w:rPr>
      </w:pPr>
      <w:r w:rsidRPr="00736C18">
        <w:rPr>
          <w:b/>
          <w:sz w:val="28"/>
          <w:szCs w:val="28"/>
          <w:lang w:eastAsia="ru-RU"/>
        </w:rPr>
        <w:t>Другие расходы, связанные с производством и (или) реализацией продукции</w:t>
      </w:r>
    </w:p>
    <w:p w14:paraId="3102A03E"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Согласно </w:t>
      </w:r>
      <w:proofErr w:type="spellStart"/>
      <w:r w:rsidRPr="00736C18">
        <w:rPr>
          <w:sz w:val="28"/>
          <w:szCs w:val="28"/>
          <w:lang w:eastAsia="ru-RU"/>
        </w:rPr>
        <w:t>п.п</w:t>
      </w:r>
      <w:proofErr w:type="spellEnd"/>
      <w:r w:rsidRPr="00736C18">
        <w:rPr>
          <w:sz w:val="28"/>
          <w:szCs w:val="28"/>
          <w:lang w:eastAsia="ru-RU"/>
        </w:rPr>
        <w:t xml:space="preserve">. «з» п. 44 Основ ценообразования № 1075 в состав прочих расходов регулируемой организации, связанных с производством и реализацией продукции (услуг) по регулируемым видам деятельности, включаются другие расходы, связанные с производством и (или) реализацией продукции, в том числе налоговые платежи, определяемые в соответствии с методическими указаниями </w:t>
      </w:r>
    </w:p>
    <w:p w14:paraId="4CCA4064" w14:textId="77777777" w:rsidR="00736C18" w:rsidRPr="00736C18" w:rsidRDefault="00736C18" w:rsidP="00736C18">
      <w:pPr>
        <w:spacing w:line="360" w:lineRule="auto"/>
        <w:ind w:firstLine="709"/>
        <w:jc w:val="both"/>
        <w:rPr>
          <w:sz w:val="28"/>
          <w:szCs w:val="28"/>
          <w:lang w:eastAsia="ru-RU"/>
        </w:rPr>
      </w:pPr>
    </w:p>
    <w:p w14:paraId="06151C51"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Предприятием на 2017 год заявлены расходы по данной статье в сумме 8,60 тыс. руб., на канцелярские и почтовые расходы. </w:t>
      </w:r>
    </w:p>
    <w:p w14:paraId="72EBF6AF"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lastRenderedPageBreak/>
        <w:t>Эксперты отмечают, что МУП ЖКУ «Белогорск» в представленном пакете документов не представило обоснований к заявленным затратам, в связи с чем экспертами не принимаются расходы на канцтовары.</w:t>
      </w:r>
    </w:p>
    <w:p w14:paraId="61639EAB" w14:textId="77777777" w:rsidR="00736C18" w:rsidRPr="00736C18" w:rsidRDefault="00736C18" w:rsidP="00736C18">
      <w:pPr>
        <w:spacing w:line="360" w:lineRule="auto"/>
        <w:ind w:firstLine="709"/>
        <w:jc w:val="both"/>
        <w:rPr>
          <w:color w:val="6600FF"/>
          <w:sz w:val="28"/>
          <w:szCs w:val="28"/>
          <w:lang w:eastAsia="ru-RU"/>
        </w:rPr>
      </w:pPr>
    </w:p>
    <w:p w14:paraId="45CAF324" w14:textId="77777777" w:rsidR="00736C18" w:rsidRPr="00736C18" w:rsidRDefault="00736C18" w:rsidP="00736C18">
      <w:pPr>
        <w:keepNext/>
        <w:numPr>
          <w:ilvl w:val="0"/>
          <w:numId w:val="19"/>
        </w:numPr>
        <w:spacing w:before="240" w:after="60" w:line="312" w:lineRule="auto"/>
        <w:ind w:left="0" w:firstLine="709"/>
        <w:jc w:val="both"/>
        <w:outlineLvl w:val="3"/>
        <w:rPr>
          <w:b/>
          <w:sz w:val="28"/>
          <w:szCs w:val="28"/>
          <w:lang w:eastAsia="ru-RU"/>
        </w:rPr>
      </w:pPr>
      <w:r w:rsidRPr="00736C18">
        <w:rPr>
          <w:b/>
          <w:sz w:val="28"/>
          <w:szCs w:val="28"/>
          <w:lang w:eastAsia="ru-RU"/>
        </w:rPr>
        <w:t>Арендная плата</w:t>
      </w:r>
    </w:p>
    <w:p w14:paraId="15DE90EF"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Согласно п. 45 Основ ценообразования №1075 арендная плата, включается в прочие расходы в размере, не превышающем экономически обоснованный уровень, который определяется органами регулирования исходя 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w:t>
      </w:r>
    </w:p>
    <w:p w14:paraId="166AE709"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Сумма расходов по арендной плате, заявленная МУП «ЖКУ «Белогорск» при формировании тарифа на 2017 год, составила 398,60 тыс. руб. В обоснование заявленных затрат по арендной плате на 2017 год МУП «ЖКУ «Белогорск» представлен договор аренды земельного участка № 974 от 01.01.2015 (стр. 347).</w:t>
      </w:r>
    </w:p>
    <w:p w14:paraId="1E2DFF51" w14:textId="77777777" w:rsidR="00736C18" w:rsidRPr="00736C18" w:rsidRDefault="00736C18" w:rsidP="00736C18">
      <w:pPr>
        <w:spacing w:line="360" w:lineRule="auto"/>
        <w:ind w:firstLine="709"/>
        <w:jc w:val="both"/>
        <w:rPr>
          <w:sz w:val="28"/>
          <w:szCs w:val="28"/>
          <w:lang w:eastAsia="ru-RU"/>
        </w:rPr>
      </w:pPr>
    </w:p>
    <w:p w14:paraId="65A87EFF"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Экспертами проанализирован представленный договор №974 от 01.01.2015г. и отмечается следующее, Пунктом 2.1 указанного договора аренды определен срок его действия - с 01.01.2015 по 30.12.2015, пролонгация договора самим документом не предусмотрена.</w:t>
      </w:r>
    </w:p>
    <w:p w14:paraId="0C1CDBCD"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Поскольку срок действия договора аренды истек 30.12.2015 и расходы, связанные с ним, были фактически понесены предприятием в 2015 году, что не имеет отношения к плановым расходам 2017 года, сведений о пролонгации данного договора и расчета арендных платежей на 2017 год не представлено. </w:t>
      </w:r>
    </w:p>
    <w:p w14:paraId="4A28EECF"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Затраты по статье не принимаются по </w:t>
      </w:r>
      <w:proofErr w:type="gramStart"/>
      <w:r w:rsidRPr="00736C18">
        <w:rPr>
          <w:sz w:val="28"/>
          <w:szCs w:val="28"/>
          <w:lang w:eastAsia="ru-RU"/>
        </w:rPr>
        <w:t>выше описанным</w:t>
      </w:r>
      <w:proofErr w:type="gramEnd"/>
      <w:r w:rsidRPr="00736C18">
        <w:rPr>
          <w:sz w:val="28"/>
          <w:szCs w:val="28"/>
          <w:lang w:eastAsia="ru-RU"/>
        </w:rPr>
        <w:t xml:space="preserve"> причинам.</w:t>
      </w:r>
    </w:p>
    <w:p w14:paraId="1F5E62E7" w14:textId="77777777" w:rsidR="00736C18" w:rsidRPr="00736C18" w:rsidRDefault="00736C18" w:rsidP="00736C18">
      <w:pPr>
        <w:spacing w:line="360" w:lineRule="auto"/>
        <w:ind w:firstLine="709"/>
        <w:jc w:val="both"/>
        <w:rPr>
          <w:color w:val="6600FF"/>
          <w:sz w:val="28"/>
          <w:szCs w:val="28"/>
          <w:lang w:eastAsia="ru-RU"/>
        </w:rPr>
      </w:pPr>
    </w:p>
    <w:p w14:paraId="0304FA62" w14:textId="77777777" w:rsidR="00736C18" w:rsidRPr="00736C18" w:rsidRDefault="00736C18" w:rsidP="00736C18">
      <w:pPr>
        <w:keepNext/>
        <w:numPr>
          <w:ilvl w:val="0"/>
          <w:numId w:val="19"/>
        </w:numPr>
        <w:spacing w:before="240" w:after="60" w:line="312" w:lineRule="auto"/>
        <w:ind w:left="0" w:firstLine="709"/>
        <w:jc w:val="both"/>
        <w:outlineLvl w:val="3"/>
        <w:rPr>
          <w:b/>
          <w:sz w:val="28"/>
          <w:szCs w:val="28"/>
          <w:lang w:eastAsia="ru-RU"/>
        </w:rPr>
      </w:pPr>
      <w:r w:rsidRPr="00736C18">
        <w:rPr>
          <w:b/>
          <w:sz w:val="28"/>
          <w:szCs w:val="28"/>
          <w:lang w:eastAsia="ru-RU"/>
        </w:rPr>
        <w:t>Расходы на оплату налогов, сборов и других обязательных платежей</w:t>
      </w:r>
    </w:p>
    <w:p w14:paraId="7106397F"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Предприятием на 2017 год заявлены расходы на оплату налогов, сборов и других обязательных платежей в сумме 952,30</w:t>
      </w:r>
      <w:r w:rsidRPr="00736C18">
        <w:rPr>
          <w:b/>
          <w:i/>
          <w:sz w:val="28"/>
          <w:szCs w:val="28"/>
          <w:lang w:eastAsia="ru-RU"/>
        </w:rPr>
        <w:t xml:space="preserve"> </w:t>
      </w:r>
      <w:r w:rsidRPr="00736C18">
        <w:rPr>
          <w:sz w:val="28"/>
          <w:szCs w:val="28"/>
          <w:lang w:eastAsia="ru-RU"/>
        </w:rPr>
        <w:t>тыс. руб., в том числе:</w:t>
      </w:r>
    </w:p>
    <w:p w14:paraId="16D8AA50"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lastRenderedPageBreak/>
        <w:t>1) - 626,80 тыс. руб. плата за выбросы и сбросы загрязняющих веществ в окружающую среду;</w:t>
      </w:r>
    </w:p>
    <w:p w14:paraId="110A7C22"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2)  - 142,30 тыс. руб. расходы на обязательное страхование;</w:t>
      </w:r>
    </w:p>
    <w:p w14:paraId="5A48D940"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3)  - 183,20 тыс. руб. налог на имущество организации.</w:t>
      </w:r>
    </w:p>
    <w:p w14:paraId="37C34F3B" w14:textId="77777777" w:rsidR="00736C18" w:rsidRPr="00736C18" w:rsidRDefault="00736C18" w:rsidP="00736C18">
      <w:pPr>
        <w:spacing w:line="360" w:lineRule="auto"/>
        <w:ind w:firstLine="709"/>
        <w:jc w:val="both"/>
        <w:rPr>
          <w:sz w:val="28"/>
          <w:szCs w:val="28"/>
          <w:lang w:eastAsia="ru-RU"/>
        </w:rPr>
      </w:pPr>
    </w:p>
    <w:p w14:paraId="5AC36240"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По результатам проведенного анализа заявленных предприятием расходов </w:t>
      </w:r>
      <w:r w:rsidRPr="00736C18">
        <w:rPr>
          <w:bCs/>
          <w:sz w:val="28"/>
          <w:szCs w:val="28"/>
          <w:lang w:eastAsia="ru-RU"/>
        </w:rPr>
        <w:t>на оплату налогов, сборов и других обязательных платежей</w:t>
      </w:r>
      <w:r w:rsidRPr="00736C18">
        <w:rPr>
          <w:sz w:val="28"/>
          <w:szCs w:val="28"/>
          <w:lang w:eastAsia="ru-RU"/>
        </w:rPr>
        <w:t>, экспертами принимаются затраты на уровне 185,59</w:t>
      </w:r>
      <w:r w:rsidRPr="00736C18">
        <w:rPr>
          <w:b/>
          <w:i/>
          <w:sz w:val="28"/>
          <w:szCs w:val="28"/>
          <w:lang w:eastAsia="ru-RU"/>
        </w:rPr>
        <w:t xml:space="preserve"> </w:t>
      </w:r>
      <w:r w:rsidRPr="00736C18">
        <w:rPr>
          <w:sz w:val="28"/>
          <w:szCs w:val="28"/>
          <w:lang w:eastAsia="ru-RU"/>
        </w:rPr>
        <w:t>тыс. руб., в том числе:</w:t>
      </w:r>
    </w:p>
    <w:p w14:paraId="149D0699"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1)  </w:t>
      </w:r>
      <w:proofErr w:type="gramStart"/>
      <w:r w:rsidRPr="00736C18">
        <w:rPr>
          <w:sz w:val="28"/>
          <w:szCs w:val="28"/>
          <w:lang w:eastAsia="ru-RU"/>
        </w:rPr>
        <w:t xml:space="preserve">- </w:t>
      </w:r>
      <w:r w:rsidRPr="00736C18">
        <w:rPr>
          <w:szCs w:val="20"/>
          <w:lang w:eastAsia="ru-RU"/>
        </w:rPr>
        <w:t xml:space="preserve"> </w:t>
      </w:r>
      <w:r w:rsidRPr="00736C18">
        <w:rPr>
          <w:sz w:val="28"/>
          <w:szCs w:val="28"/>
          <w:lang w:eastAsia="ru-RU"/>
        </w:rPr>
        <w:t>плата</w:t>
      </w:r>
      <w:proofErr w:type="gramEnd"/>
      <w:r w:rsidRPr="00736C18">
        <w:rPr>
          <w:sz w:val="28"/>
          <w:szCs w:val="28"/>
          <w:lang w:eastAsia="ru-RU"/>
        </w:rPr>
        <w:t xml:space="preserve"> за выбросы и сбросы загрязняющих веществ в окружающую среду 18,77 тыс. руб.  В соответствии с Федеральным законом от 10.01.2002 N 7-ФЗ «Об охране окружающей среды» негативное воздействие на окружающую среду является платным.</w:t>
      </w:r>
    </w:p>
    <w:p w14:paraId="6712CAC9"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Плата за негативное воздействие на окружающую среду производится всеми без исключения организациями, осуществляющими любые виды деятельности на территории РФ, влекущие за собой:</w:t>
      </w:r>
    </w:p>
    <w:p w14:paraId="56FA6B7E"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выбросы в атмосферный воздух загрязняющих веществ;</w:t>
      </w:r>
    </w:p>
    <w:p w14:paraId="5FFA9EE2"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сбросы загрязняющих веществ в поверхностные и подземные водные объекты;</w:t>
      </w:r>
    </w:p>
    <w:p w14:paraId="2CAE2356"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размещение отходов производства и потребления.</w:t>
      </w:r>
    </w:p>
    <w:p w14:paraId="2F8E6EEA"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Порядок определения платы и ее предельных размеров за загрязнение окружающей природной среды, размещение отходов, другие виды вредного воздействия, утвержденный Постановлением Правительства РФ от 28.08.1992 N 632. </w:t>
      </w:r>
    </w:p>
    <w:p w14:paraId="0641C43A"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Порядком N 632 установлены два вида базовых нормативов платы:</w:t>
      </w:r>
    </w:p>
    <w:p w14:paraId="2411A7E9"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за выбросы, сбросы загрязняющих веществ, размещение отходов, другие виды вредного воздействия в пределах допустимых нормативов;</w:t>
      </w:r>
    </w:p>
    <w:p w14:paraId="54634A05"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за выбросы, сбросы загрязняющих веществ, размещение отходов, другие виды вредного воздействия в пределах установленных лимитов (временно согласованных нормативов).</w:t>
      </w:r>
    </w:p>
    <w:p w14:paraId="001B7A63"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Согласно </w:t>
      </w:r>
      <w:proofErr w:type="spellStart"/>
      <w:r w:rsidRPr="00736C18">
        <w:rPr>
          <w:sz w:val="28"/>
          <w:szCs w:val="28"/>
          <w:lang w:eastAsia="ru-RU"/>
        </w:rPr>
        <w:t>п.п</w:t>
      </w:r>
      <w:proofErr w:type="spellEnd"/>
      <w:r w:rsidRPr="00736C18">
        <w:rPr>
          <w:sz w:val="28"/>
          <w:szCs w:val="28"/>
          <w:lang w:eastAsia="ru-RU"/>
        </w:rPr>
        <w:t xml:space="preserve">. «в» п. 44 Основ ценообразования № 1075 плата за выбросы и сбросы загрязняющих веществ в окружающую среду, размещение отходов и другие виды негативного воздействия на окружающую среду входит в состав прочих расходов регулируемой организации, связанных с производством и реализацией </w:t>
      </w:r>
      <w:r w:rsidRPr="00736C18">
        <w:rPr>
          <w:sz w:val="28"/>
          <w:szCs w:val="28"/>
          <w:lang w:eastAsia="ru-RU"/>
        </w:rPr>
        <w:lastRenderedPageBreak/>
        <w:t>продукции (услуг) по регулируемым видам деятельности. Пунктом 62 Основ ценообразования № 1075 указанные затраты отнесены к неподконтрольным расходам.</w:t>
      </w:r>
    </w:p>
    <w:p w14:paraId="3932CFE7"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В качестве обосновывающих материалов МУП «ЖКУ «Белогорск» были представлены фактические расчёты суммы платы по объектам негативного воздействия на окружающую среду поквартально за 2015 год, которые были представлены предприятием в Управление Федеральной службы по надзору в сфере природопользования по Кемеровской области, в общей сумме на 531,84 тыс. руб. Дополнительно МУП ЖКУ "Белогорск" представил декларацию о плате за негативное воздействие на окружающую среду за 2016 год (стр. 43 дополнительный пакет документов, </w:t>
      </w:r>
      <w:proofErr w:type="spellStart"/>
      <w:r w:rsidRPr="00736C18">
        <w:rPr>
          <w:sz w:val="28"/>
          <w:szCs w:val="28"/>
          <w:lang w:eastAsia="ru-RU"/>
        </w:rPr>
        <w:t>вх</w:t>
      </w:r>
      <w:proofErr w:type="spellEnd"/>
      <w:r w:rsidRPr="00736C18">
        <w:rPr>
          <w:sz w:val="28"/>
          <w:szCs w:val="28"/>
          <w:lang w:eastAsia="ru-RU"/>
        </w:rPr>
        <w:t>. РЭК КО №3388 от 26.06.2017).</w:t>
      </w:r>
    </w:p>
    <w:p w14:paraId="6D5EA3A3"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Экспертами произведен анализ представленной декларации о плате за негативное воздействие на окружающую среду за 2016 год и отмечено, что МУП ЖКУ "Белогорск" рассчитана плата за сверхлимитные выбросы, сбросы и размещение отходов производства, превышающие лимитные в 25 кратном размере. Расчет платы за негативное воздействие на окружающую среду в пределах лимитов не представлен.</w:t>
      </w:r>
    </w:p>
    <w:p w14:paraId="62B8A0D2"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Согласно декларации, о плате за негативное воздействие на окружающую среду за 2016 год, плата за выбросы, превышающие установленные разрешениями на выброс загрязняющих веществ в атмосферный воздух (сверх лимита) составляет 391,41 тыс. руб., плата за размещение отходов сверх установленного лимита на их размещение (ртутные, люминесцентные лампы, хозяйственно-бытовые сточные воды, мусор бытовых и офисных помещений и т.п.), составляет 96,85 тыс. руб.</w:t>
      </w:r>
    </w:p>
    <w:p w14:paraId="5FFE74D3"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Согласно </w:t>
      </w:r>
      <w:proofErr w:type="spellStart"/>
      <w:r w:rsidRPr="00736C18">
        <w:rPr>
          <w:sz w:val="28"/>
          <w:szCs w:val="28"/>
          <w:lang w:eastAsia="ru-RU"/>
        </w:rPr>
        <w:t>п.п</w:t>
      </w:r>
      <w:proofErr w:type="spellEnd"/>
      <w:r w:rsidRPr="00736C18">
        <w:rPr>
          <w:sz w:val="28"/>
          <w:szCs w:val="28"/>
          <w:lang w:eastAsia="ru-RU"/>
        </w:rPr>
        <w:t>. «в» п. 44 Основ ценообразования № 1075 в состав прочих расходов регулируемой организации, связанных с производством и реализацией продукции (услуг) по регулируемым видам деятельности, включаются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Таким образом, проведя анализ представленных документов, экспертами предлагается принять затраты на 2017 год в размере 18,77 тыс. руб., в том числе:</w:t>
      </w:r>
    </w:p>
    <w:p w14:paraId="3FD4A901"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lastRenderedPageBreak/>
        <w:t>● 16,98 тыс. руб. плата за выбросы (391409,19 руб. /25 /47358,26 Гкал*49054,74 Гкал * 1,047 =16979,4 руб.), с учетом фактического и планового отпуска тепловой энергии и индекса роста ИПЦ  согласно прогноза социально-экономического развития российской федерации до 2019 года (опубликован 24.11.2016), на  2017 год (104,7):</w:t>
      </w:r>
    </w:p>
    <w:p w14:paraId="5C6469D9"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1,78 тыс. руб. плата за размещение отходов (96850,81 руб. /25*67,98%*1,047 = 1786,36 руб.). Расчет выполнен с учетом доли отнесенной на производство тепловой энергии 67,98 %, так как предприятие многоотраслевое (расчет доли общехозяйственных расходов представлен предприятием на стр. 342 тарифного дела) и индекса роста ИПЦ согласно прогноза социально-экономического развития российской федерации до 2019 года (опубликован 24.11.2016), на 2017 год (104,7).</w:t>
      </w:r>
    </w:p>
    <w:p w14:paraId="133D858C"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Корректировка расходов по плате за выбросы и сбросы загрязняющих веществ в окружающую среду в сторону снижения составила 608,03 тыс. руб. по описанным выше причинам;</w:t>
      </w:r>
    </w:p>
    <w:p w14:paraId="3A390BEC"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2) - расходы на обязательное страхование 142,30 тыс. руб.</w:t>
      </w:r>
      <w:r w:rsidRPr="00736C18">
        <w:rPr>
          <w:szCs w:val="20"/>
          <w:lang w:eastAsia="ru-RU"/>
        </w:rPr>
        <w:t xml:space="preserve"> </w:t>
      </w:r>
      <w:r w:rsidRPr="00736C18">
        <w:rPr>
          <w:sz w:val="28"/>
          <w:szCs w:val="28"/>
          <w:lang w:eastAsia="ru-RU"/>
        </w:rPr>
        <w:t xml:space="preserve">МУП ЖКУ "Белогорск" по расходам на обязательное и добровольное страхование заявлены затраты в размере 142,30 тыс. руб. В обоснование указанных расходов МУП «ЖКУ «Белогорск» представило договор на оказание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заключенный с СОАО «ВСК» от 17.11.2016 № 1632791600023 (стр. 107 дополнительный пакет документов </w:t>
      </w:r>
      <w:proofErr w:type="spellStart"/>
      <w:r w:rsidRPr="00736C18">
        <w:rPr>
          <w:sz w:val="28"/>
          <w:szCs w:val="28"/>
          <w:lang w:eastAsia="ru-RU"/>
        </w:rPr>
        <w:t>вх</w:t>
      </w:r>
      <w:proofErr w:type="spellEnd"/>
      <w:r w:rsidRPr="00736C18">
        <w:rPr>
          <w:sz w:val="28"/>
          <w:szCs w:val="28"/>
          <w:lang w:eastAsia="ru-RU"/>
        </w:rPr>
        <w:t xml:space="preserve">. РЭК КО №3388 от 26.06.2016), сумма страховой премии по которому составила 142,30 тыс. руб. </w:t>
      </w:r>
    </w:p>
    <w:p w14:paraId="398B4230"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Расходы по данной статье предусмотрены Федеральным законом от 27.07.2010 №225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2E770308"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В соответствии с п. 5 ст. 253 НК РФ расходы на обязательное и добровольное страхование относятся к расходам, связанным с производством и реализацией.</w:t>
      </w:r>
    </w:p>
    <w:p w14:paraId="26BC0A59"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Согласно п. 31 Основ ценообразования № 1075 при определении плановых (расчетных) и фактических значений расходов должны использоваться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w:t>
      </w:r>
      <w:r w:rsidRPr="00736C18">
        <w:rPr>
          <w:sz w:val="28"/>
          <w:szCs w:val="28"/>
          <w:lang w:eastAsia="ru-RU"/>
        </w:rPr>
        <w:lastRenderedPageBreak/>
        <w:t>сфере теплоснабжения. При отсутствии нормативов по отдельным статьям расходов допускается использовать в расчетах экспертные оценки, основанные на отчетных данных, представляемых организацией, осуществляющей регулируемую деятельность</w:t>
      </w:r>
    </w:p>
    <w:p w14:paraId="16E5B3E7" w14:textId="77777777" w:rsidR="00736C18" w:rsidRPr="00736C18" w:rsidRDefault="00736C18" w:rsidP="00736C18">
      <w:pPr>
        <w:spacing w:line="360" w:lineRule="auto"/>
        <w:ind w:firstLine="709"/>
        <w:jc w:val="both"/>
        <w:rPr>
          <w:sz w:val="28"/>
          <w:szCs w:val="28"/>
          <w:lang w:eastAsia="ru-RU"/>
        </w:rPr>
      </w:pPr>
    </w:p>
    <w:p w14:paraId="053367E8"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 По договорам стоимостью свыше 100 тыс. руб. необходимо предоставление документов, подтверждающих проведение конкурсных процедур, предусмотренных Федеральным законом от 18.07.2011 №223-ФЗ "О закупках товаров, работ, услуг отдельными видами юридических лиц" для организаций, осуществляющих регулируемые виды деятельности (часть 15 статьи 4).</w:t>
      </w:r>
    </w:p>
    <w:p w14:paraId="2025F198"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Экспертами проанализирован сайт госзакупки (адрес в интернет сети http://zakupki.gov.ru) по МУП ЖКУ "Белогорск" (ИНН 4243015398). Из заявленных видов услуг, на сайте госзакупки, произведена закупка у единственного поставщика (исполнителя, подрядчика) на оказание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(закупка №31604344422), на сумму 142,30 тыс. руб.</w:t>
      </w:r>
    </w:p>
    <w:p w14:paraId="6AB2248A"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Таким образом, экспертами принимаются затраты по обязательному страхованию гражданской ответственности владельца опасного объекта за причинение вреда в результате аварии на опасном объекте, на уровне предложений предприятия, в размере 142,30 тыс. руб.;</w:t>
      </w:r>
    </w:p>
    <w:p w14:paraId="4F30B78B"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3) - налог на имущество организации 24,52 тыс. руб. В составе указанных расходов МУП «ЖКУ «Белогорск» была заявлена сумма расходов по налогу на имущество организации в размере 183,20 тыс. руб. </w:t>
      </w:r>
    </w:p>
    <w:p w14:paraId="1AFE418A"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В соответствии со статьёй 374 НК РФ, объектами налогообложения для российских организаций признается движимое и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27251025"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lastRenderedPageBreak/>
        <w:t>Налоговая база определяется как среднегодовая стоимость имущества, признаваемого объектом налогообложения. Налоговая ставка не может превышать 2,2 процента.</w:t>
      </w:r>
    </w:p>
    <w:p w14:paraId="53E91A15"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МУП «ЖКУ «Белогорск» был представлен расчет по налогу на имущество, в размере 183,20 тыс. руб. при остаточной балансовой стоимости на 01.01.2017 г. </w:t>
      </w:r>
      <w:r w:rsidRPr="00736C18">
        <w:rPr>
          <w:sz w:val="28"/>
          <w:szCs w:val="28"/>
          <w:lang w:eastAsia="ru-RU"/>
        </w:rPr>
        <w:br/>
        <w:t>8 609 261,27 руб. (стр. 354 тарифного дела). Экспертами отмечается, что в решении о передаче имущества в хозяйственное ведение МУП ЖКУ «Белогорск» от 24.09.2012 №72 (стр. 355 тарифного дела) отсутствует стоимость передаваемого имущества, подтверждающая его балансовую и остаточную стоимость на момент передачи. Эксперты обращают внимание на тот факт, что при расчете расходов по начислению амортизации (стр. 107 тарифного дела), стоимость основных фондов на 01.01.2017 составляет 1394,90 тыс. руб.</w:t>
      </w:r>
    </w:p>
    <w:p w14:paraId="309A6BC6"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Таким образом экспертами при расчете налога на имущество, принимается стоимость основных указанная предприятием в приложении 4.10 к Методическим указаниям, утвержденным приказом ФСТ России от 13.06.2013 (стр. 107 тарифного дела) и снижения стоимости имущества на уровень амортизационных начислений. В таком случае затраты по налогу на имущество составят 24,52 тыс. руб. </w:t>
      </w:r>
      <w:r w:rsidRPr="00736C18">
        <w:rPr>
          <w:sz w:val="28"/>
          <w:szCs w:val="28"/>
          <w:lang w:eastAsia="ru-RU"/>
        </w:rPr>
        <w:br/>
        <w:t>(1394,90 тыс. руб.+(1394,90 тыс. руб. - 560,50 тыс. руб.))/2*2,2% = 24,52 тыс. руб.</w:t>
      </w:r>
    </w:p>
    <w:p w14:paraId="2F256419" w14:textId="77777777" w:rsidR="00736C18" w:rsidRPr="00736C18" w:rsidRDefault="00736C18" w:rsidP="00736C18">
      <w:pPr>
        <w:spacing w:line="360" w:lineRule="auto"/>
        <w:ind w:firstLine="709"/>
        <w:jc w:val="both"/>
        <w:rPr>
          <w:sz w:val="28"/>
          <w:szCs w:val="28"/>
          <w:lang w:eastAsia="ru-RU"/>
        </w:rPr>
      </w:pPr>
    </w:p>
    <w:p w14:paraId="487DCC67"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Таким образом расходы на оплату налогов, сборов и других обязательных платежей приняты экспертами на 2017 год в сумме 185,59</w:t>
      </w:r>
      <w:r w:rsidRPr="00736C18">
        <w:rPr>
          <w:b/>
          <w:i/>
          <w:sz w:val="28"/>
          <w:szCs w:val="28"/>
          <w:lang w:eastAsia="ru-RU"/>
        </w:rPr>
        <w:t xml:space="preserve"> </w:t>
      </w:r>
      <w:r w:rsidRPr="00736C18">
        <w:rPr>
          <w:sz w:val="28"/>
          <w:szCs w:val="28"/>
          <w:lang w:eastAsia="ru-RU"/>
        </w:rPr>
        <w:t xml:space="preserve">тыс. руб. </w:t>
      </w:r>
    </w:p>
    <w:p w14:paraId="1D176389"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Корректировка плановых расходов по статье на 2017 год относительно предложений предприятия в сторону снижения составила – 766,71 тыс. руб.</w:t>
      </w:r>
    </w:p>
    <w:p w14:paraId="255249A0" w14:textId="77777777" w:rsidR="00736C18" w:rsidRPr="00736C18" w:rsidRDefault="00736C18" w:rsidP="00736C18">
      <w:pPr>
        <w:spacing w:line="360" w:lineRule="auto"/>
        <w:ind w:firstLine="709"/>
        <w:jc w:val="both"/>
        <w:rPr>
          <w:sz w:val="28"/>
          <w:szCs w:val="28"/>
          <w:lang w:eastAsia="ru-RU"/>
        </w:rPr>
      </w:pPr>
    </w:p>
    <w:p w14:paraId="60DF4435" w14:textId="77777777" w:rsidR="00736C18" w:rsidRPr="00736C18" w:rsidRDefault="00736C18" w:rsidP="00736C18">
      <w:pPr>
        <w:keepNext/>
        <w:numPr>
          <w:ilvl w:val="0"/>
          <w:numId w:val="19"/>
        </w:numPr>
        <w:spacing w:before="240" w:after="60" w:line="312" w:lineRule="auto"/>
        <w:ind w:left="0" w:firstLine="709"/>
        <w:jc w:val="both"/>
        <w:outlineLvl w:val="3"/>
        <w:rPr>
          <w:b/>
          <w:sz w:val="28"/>
          <w:szCs w:val="28"/>
          <w:lang w:eastAsia="ru-RU"/>
        </w:rPr>
      </w:pPr>
      <w:r w:rsidRPr="00736C18">
        <w:rPr>
          <w:b/>
          <w:sz w:val="28"/>
          <w:szCs w:val="28"/>
          <w:lang w:eastAsia="ru-RU"/>
        </w:rPr>
        <w:t>Отчисления на социальные нужды</w:t>
      </w:r>
    </w:p>
    <w:p w14:paraId="70489139"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В соответствии со ст. 33 Основ ценообразования № 1075 расходы на оплату труда и отчисления на социальные нужды входят в расходы регулируемой организации, связанные с производством и реализацией продукции (услуг) по регулируемым видам деятельности, включаемых в необходимую валовую выручку при ее расчете методом экономически обоснованных расходов.</w:t>
      </w:r>
    </w:p>
    <w:p w14:paraId="2AF82E18"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lastRenderedPageBreak/>
        <w:t>Согласно п. 42 Основ ценообразования № 1075 при определении расходов 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фактическому объему фонда оплаты труда за последний расчетный период регулирования, а также с учетом прогнозного индекса потребительских цен.</w:t>
      </w:r>
    </w:p>
    <w:p w14:paraId="0E0D2843" w14:textId="77777777" w:rsidR="00736C18" w:rsidRPr="00736C18" w:rsidRDefault="00736C18" w:rsidP="00736C18">
      <w:pPr>
        <w:spacing w:line="360" w:lineRule="auto"/>
        <w:ind w:firstLine="709"/>
        <w:jc w:val="both"/>
        <w:rPr>
          <w:b/>
          <w:sz w:val="32"/>
          <w:szCs w:val="32"/>
          <w:u w:val="single"/>
          <w:lang w:eastAsia="ru-RU"/>
        </w:rPr>
      </w:pPr>
      <w:r w:rsidRPr="00736C18">
        <w:rPr>
          <w:sz w:val="28"/>
          <w:szCs w:val="28"/>
          <w:lang w:eastAsia="ru-RU"/>
        </w:rPr>
        <w:t>Предприятием на 2017 год заявлены расходы по статье в сумме 3149,40</w:t>
      </w:r>
      <w:r w:rsidRPr="00736C18">
        <w:rPr>
          <w:b/>
          <w:sz w:val="28"/>
          <w:szCs w:val="28"/>
          <w:lang w:eastAsia="ru-RU"/>
        </w:rPr>
        <w:t xml:space="preserve"> </w:t>
      </w:r>
      <w:r w:rsidRPr="00736C18">
        <w:rPr>
          <w:sz w:val="28"/>
          <w:szCs w:val="28"/>
          <w:lang w:eastAsia="ru-RU"/>
        </w:rPr>
        <w:t>тыс. руб., на заявленный ФОТ 10 428,40 тыс. руб., процент отчислений - 30,20%.</w:t>
      </w:r>
    </w:p>
    <w:p w14:paraId="29CE4824" w14:textId="77777777" w:rsidR="00736C18" w:rsidRPr="00736C18" w:rsidRDefault="00736C18" w:rsidP="00736C18">
      <w:pPr>
        <w:tabs>
          <w:tab w:val="left" w:pos="1890"/>
        </w:tabs>
        <w:spacing w:line="360" w:lineRule="auto"/>
        <w:ind w:firstLine="709"/>
        <w:jc w:val="both"/>
        <w:rPr>
          <w:sz w:val="28"/>
          <w:szCs w:val="28"/>
          <w:lang w:eastAsia="ru-RU"/>
        </w:rPr>
      </w:pPr>
      <w:r w:rsidRPr="00736C18">
        <w:rPr>
          <w:sz w:val="28"/>
          <w:szCs w:val="28"/>
          <w:lang w:eastAsia="ru-RU"/>
        </w:rPr>
        <w:t>В расходы по статье «Отчисления на социальные нужды» включаются:</w:t>
      </w:r>
    </w:p>
    <w:p w14:paraId="69B25096" w14:textId="77777777" w:rsidR="00736C18" w:rsidRPr="00736C18" w:rsidRDefault="00736C18" w:rsidP="00736C18">
      <w:pPr>
        <w:tabs>
          <w:tab w:val="left" w:pos="1890"/>
        </w:tabs>
        <w:spacing w:line="360" w:lineRule="auto"/>
        <w:ind w:firstLine="709"/>
        <w:jc w:val="both"/>
        <w:rPr>
          <w:sz w:val="28"/>
          <w:szCs w:val="28"/>
          <w:lang w:eastAsia="ru-RU"/>
        </w:rPr>
      </w:pPr>
      <w:r w:rsidRPr="00736C18">
        <w:rPr>
          <w:sz w:val="28"/>
          <w:szCs w:val="28"/>
          <w:lang w:eastAsia="ru-RU"/>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w:t>
      </w:r>
    </w:p>
    <w:p w14:paraId="78CA7D94" w14:textId="77777777" w:rsidR="00736C18" w:rsidRPr="00736C18" w:rsidRDefault="00736C18" w:rsidP="00736C18">
      <w:pPr>
        <w:tabs>
          <w:tab w:val="left" w:pos="1890"/>
        </w:tabs>
        <w:spacing w:line="360" w:lineRule="auto"/>
        <w:ind w:firstLine="709"/>
        <w:jc w:val="both"/>
        <w:rPr>
          <w:sz w:val="28"/>
          <w:szCs w:val="28"/>
          <w:lang w:eastAsia="ru-RU"/>
        </w:rPr>
      </w:pPr>
      <w:r w:rsidRPr="00736C18">
        <w:rPr>
          <w:sz w:val="28"/>
          <w:szCs w:val="28"/>
          <w:lang w:eastAsia="ru-RU"/>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в ред. от 31.12.2010 №1231)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09.12.2010 №350-ФЗ), - 0,20 %.</w:t>
      </w:r>
    </w:p>
    <w:p w14:paraId="0B4096F9"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Экспертами на 2017 год приняты расходы в размере 2803,94</w:t>
      </w:r>
      <w:r w:rsidRPr="00736C18">
        <w:rPr>
          <w:b/>
          <w:i/>
          <w:sz w:val="28"/>
          <w:szCs w:val="28"/>
          <w:lang w:eastAsia="ru-RU"/>
        </w:rPr>
        <w:t xml:space="preserve"> </w:t>
      </w:r>
      <w:r w:rsidRPr="00736C18">
        <w:rPr>
          <w:sz w:val="28"/>
          <w:szCs w:val="28"/>
          <w:lang w:eastAsia="ru-RU"/>
        </w:rPr>
        <w:t>тыс. руб., с учетом суммы страховых взносов в соответствии со ст. 426, 427 Налогового кодекса Российской Федерации (30,0 %) и суммы страховых взносов на обязательное социальное страхование от несчастных случаев на производстве и профессиональных заболеваний (0,20 %). Плановый процент отчислений от ФОТ (9284,57 тыс. руб.) составил 30,20%.</w:t>
      </w:r>
    </w:p>
    <w:p w14:paraId="47EC79D7" w14:textId="77777777" w:rsidR="00736C18" w:rsidRPr="00736C18" w:rsidRDefault="00736C18" w:rsidP="00736C18">
      <w:pPr>
        <w:spacing w:line="360" w:lineRule="auto"/>
        <w:ind w:firstLine="709"/>
        <w:jc w:val="both"/>
        <w:rPr>
          <w:sz w:val="28"/>
          <w:szCs w:val="28"/>
          <w:lang w:eastAsia="ru-RU"/>
        </w:rPr>
      </w:pPr>
    </w:p>
    <w:p w14:paraId="560B0D76" w14:textId="77777777" w:rsidR="00736C18" w:rsidRPr="00736C18" w:rsidRDefault="00736C18" w:rsidP="00736C18">
      <w:pPr>
        <w:keepNext/>
        <w:numPr>
          <w:ilvl w:val="0"/>
          <w:numId w:val="19"/>
        </w:numPr>
        <w:spacing w:before="240" w:after="60" w:line="312" w:lineRule="auto"/>
        <w:jc w:val="both"/>
        <w:outlineLvl w:val="3"/>
        <w:rPr>
          <w:b/>
          <w:sz w:val="28"/>
          <w:szCs w:val="28"/>
          <w:lang w:eastAsia="ru-RU"/>
        </w:rPr>
      </w:pPr>
      <w:r w:rsidRPr="00736C18">
        <w:rPr>
          <w:b/>
          <w:sz w:val="28"/>
          <w:szCs w:val="28"/>
          <w:lang w:eastAsia="ru-RU"/>
        </w:rPr>
        <w:lastRenderedPageBreak/>
        <w:t>Амортизация основных средств и нематериальных активов</w:t>
      </w:r>
    </w:p>
    <w:p w14:paraId="01105857"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В соответствии с п.7 ст. 33 Основ ценообразования № 1075 расходы на амортизацию входят в расходы регулируемой организации, связанные с производством и реализацией продукции (услуг) по регулируемым видам деятельности, включаемых в необходимую валовую выручку при ее расчете методом экономически обоснованных расходов.</w:t>
      </w:r>
    </w:p>
    <w:p w14:paraId="6B19A75E"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 (ст. 43 Основ ценообразования № 1075).</w:t>
      </w:r>
    </w:p>
    <w:p w14:paraId="5236AFF8"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Предприятием на 2017 год заявлены расходы в сумме 560,50</w:t>
      </w:r>
      <w:r w:rsidRPr="00736C18">
        <w:rPr>
          <w:b/>
          <w:i/>
          <w:sz w:val="28"/>
          <w:szCs w:val="28"/>
          <w:lang w:eastAsia="ru-RU"/>
        </w:rPr>
        <w:t xml:space="preserve"> </w:t>
      </w:r>
      <w:r w:rsidRPr="00736C18">
        <w:rPr>
          <w:sz w:val="28"/>
          <w:szCs w:val="28"/>
          <w:lang w:eastAsia="ru-RU"/>
        </w:rPr>
        <w:t>тыс. руб. Представлен расчёт амортизационных отчислений (стр. 107 тарифного дела).</w:t>
      </w:r>
    </w:p>
    <w:p w14:paraId="170994FD" w14:textId="77777777" w:rsidR="00736C18" w:rsidRPr="00736C18" w:rsidRDefault="00736C18" w:rsidP="00736C18">
      <w:pPr>
        <w:spacing w:line="360" w:lineRule="auto"/>
        <w:ind w:firstLine="709"/>
        <w:jc w:val="both"/>
        <w:rPr>
          <w:sz w:val="28"/>
          <w:szCs w:val="28"/>
          <w:lang w:eastAsia="ru-RU"/>
        </w:rPr>
      </w:pPr>
      <w:r w:rsidRPr="00736C18">
        <w:rPr>
          <w:sz w:val="28"/>
          <w:szCs w:val="28"/>
          <w:lang w:eastAsia="ru-RU"/>
        </w:rPr>
        <w:t xml:space="preserve">Экспертами проанализированы представленные предприятием расчеты, фактические начисления за 2015 год, (представлена </w:t>
      </w:r>
      <w:proofErr w:type="spellStart"/>
      <w:r w:rsidRPr="00736C18">
        <w:rPr>
          <w:sz w:val="28"/>
          <w:szCs w:val="28"/>
          <w:lang w:eastAsia="ru-RU"/>
        </w:rPr>
        <w:t>оборотно</w:t>
      </w:r>
      <w:proofErr w:type="spellEnd"/>
      <w:r w:rsidRPr="00736C18">
        <w:rPr>
          <w:sz w:val="28"/>
          <w:szCs w:val="28"/>
          <w:lang w:eastAsia="ru-RU"/>
        </w:rPr>
        <w:t xml:space="preserve">-сальдовая ведомость по счету 02.1, заверенная главным бухгалтером), учтена остаточная стоимость имущества на 01.01.2017. Экспертами принимаются затраты по амортизационным отчислениям на уровне заявленных предприятием в сумме 560,50 тыс. руб.  </w:t>
      </w:r>
    </w:p>
    <w:p w14:paraId="65A563DB" w14:textId="77777777" w:rsidR="00736C18" w:rsidRPr="00736C18" w:rsidRDefault="00736C18" w:rsidP="00736C18">
      <w:pPr>
        <w:keepNext/>
        <w:numPr>
          <w:ilvl w:val="0"/>
          <w:numId w:val="19"/>
        </w:numPr>
        <w:spacing w:before="240" w:after="60" w:line="312" w:lineRule="auto"/>
        <w:jc w:val="both"/>
        <w:outlineLvl w:val="3"/>
        <w:rPr>
          <w:b/>
          <w:sz w:val="28"/>
          <w:szCs w:val="28"/>
          <w:lang w:eastAsia="ru-RU"/>
        </w:rPr>
      </w:pPr>
      <w:r w:rsidRPr="00736C18">
        <w:rPr>
          <w:b/>
          <w:sz w:val="28"/>
          <w:szCs w:val="28"/>
          <w:lang w:eastAsia="ru-RU"/>
        </w:rPr>
        <w:t>Выпадающие доходы</w:t>
      </w:r>
    </w:p>
    <w:p w14:paraId="14F4C05F" w14:textId="77777777" w:rsidR="00736C18" w:rsidRPr="00736C18" w:rsidRDefault="00736C18" w:rsidP="00736C18">
      <w:pPr>
        <w:tabs>
          <w:tab w:val="left" w:pos="1134"/>
        </w:tabs>
        <w:spacing w:line="360" w:lineRule="auto"/>
        <w:ind w:firstLine="709"/>
        <w:jc w:val="both"/>
        <w:rPr>
          <w:sz w:val="28"/>
          <w:szCs w:val="28"/>
          <w:lang w:eastAsia="ru-RU"/>
        </w:rPr>
      </w:pPr>
      <w:r w:rsidRPr="00736C18">
        <w:rPr>
          <w:sz w:val="28"/>
          <w:szCs w:val="28"/>
          <w:lang w:eastAsia="ru-RU"/>
        </w:rPr>
        <w:t xml:space="preserve">Сумма выпадающих доходов, заявленная МУП «ЖКУ «Белогорск» при формировании тарифа на 2017 год, составила 4 460 000 рублей. </w:t>
      </w:r>
    </w:p>
    <w:p w14:paraId="0C84C100" w14:textId="77777777" w:rsidR="00736C18" w:rsidRPr="00736C18" w:rsidRDefault="00736C18" w:rsidP="00736C18">
      <w:pPr>
        <w:tabs>
          <w:tab w:val="left" w:pos="1134"/>
        </w:tabs>
        <w:spacing w:line="360" w:lineRule="auto"/>
        <w:ind w:firstLine="709"/>
        <w:jc w:val="both"/>
        <w:rPr>
          <w:sz w:val="28"/>
          <w:szCs w:val="28"/>
          <w:lang w:eastAsia="ru-RU"/>
        </w:rPr>
      </w:pPr>
      <w:r w:rsidRPr="00736C18">
        <w:rPr>
          <w:sz w:val="28"/>
          <w:szCs w:val="28"/>
          <w:lang w:eastAsia="ru-RU"/>
        </w:rPr>
        <w:t>Экспертами не принимается заявленные предприятием выпадающие доходы, в виду следующего.</w:t>
      </w:r>
    </w:p>
    <w:p w14:paraId="5BECD139" w14:textId="77777777" w:rsidR="00736C18" w:rsidRPr="00736C18" w:rsidRDefault="00736C18" w:rsidP="00736C18">
      <w:pPr>
        <w:tabs>
          <w:tab w:val="left" w:pos="1134"/>
        </w:tabs>
        <w:spacing w:line="360" w:lineRule="auto"/>
        <w:ind w:firstLine="709"/>
        <w:jc w:val="both"/>
        <w:rPr>
          <w:sz w:val="28"/>
          <w:szCs w:val="28"/>
          <w:lang w:eastAsia="ru-RU"/>
        </w:rPr>
      </w:pPr>
      <w:r w:rsidRPr="00736C18">
        <w:rPr>
          <w:sz w:val="28"/>
          <w:szCs w:val="28"/>
          <w:lang w:eastAsia="ru-RU"/>
        </w:rPr>
        <w:t xml:space="preserve">В соответствии с </w:t>
      </w:r>
      <w:proofErr w:type="spellStart"/>
      <w:r w:rsidRPr="00736C18">
        <w:rPr>
          <w:sz w:val="28"/>
          <w:szCs w:val="28"/>
          <w:lang w:eastAsia="ru-RU"/>
        </w:rPr>
        <w:t>п.п</w:t>
      </w:r>
      <w:proofErr w:type="spellEnd"/>
      <w:r w:rsidRPr="00736C18">
        <w:rPr>
          <w:sz w:val="28"/>
          <w:szCs w:val="28"/>
          <w:lang w:eastAsia="ru-RU"/>
        </w:rPr>
        <w:t>. «з» п. 16 Правил регулирования № 1075 к заявлению об установлении цен (тарифов) прилагается расчет выпадающих или дополнительно полученных в предшествующий расчетный период регулирования доходов, которые были выявлены на основании официальной статистической и бухгалтерской отчетности.</w:t>
      </w:r>
    </w:p>
    <w:p w14:paraId="272368B3" w14:textId="77777777" w:rsidR="00736C18" w:rsidRPr="00736C18" w:rsidRDefault="00736C18" w:rsidP="00736C18">
      <w:pPr>
        <w:tabs>
          <w:tab w:val="left" w:pos="1134"/>
        </w:tabs>
        <w:spacing w:line="360" w:lineRule="auto"/>
        <w:ind w:firstLine="709"/>
        <w:jc w:val="both"/>
        <w:rPr>
          <w:sz w:val="28"/>
          <w:szCs w:val="28"/>
          <w:lang w:eastAsia="ru-RU"/>
        </w:rPr>
      </w:pPr>
      <w:r w:rsidRPr="00736C18">
        <w:rPr>
          <w:sz w:val="28"/>
          <w:szCs w:val="28"/>
          <w:lang w:eastAsia="ru-RU"/>
        </w:rPr>
        <w:t xml:space="preserve">Согласно п. 13 Основ ценообразования № 1075  в случае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w:t>
      </w:r>
      <w:r w:rsidRPr="00736C18">
        <w:rPr>
          <w:sz w:val="28"/>
          <w:szCs w:val="28"/>
          <w:lang w:eastAsia="ru-RU"/>
        </w:rPr>
        <w:lastRenderedPageBreak/>
        <w:t>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в том числе вызванного осуществлением расчетов за коммунальную услугу по отоплению равномерно в течение календарного года,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расходы были документально подтверждены на основании годовой бухгалтерской и статистической отчетности, но не позднее чем на 3-й расчетный период регулирования, в полном объеме.</w:t>
      </w:r>
    </w:p>
    <w:p w14:paraId="14747193" w14:textId="77777777" w:rsidR="00736C18" w:rsidRPr="00736C18" w:rsidRDefault="00736C18" w:rsidP="00736C18">
      <w:pPr>
        <w:tabs>
          <w:tab w:val="left" w:pos="1134"/>
        </w:tabs>
        <w:spacing w:line="360" w:lineRule="auto"/>
        <w:ind w:firstLine="709"/>
        <w:jc w:val="both"/>
        <w:rPr>
          <w:b/>
          <w:sz w:val="32"/>
          <w:szCs w:val="32"/>
          <w:u w:val="single"/>
          <w:lang w:eastAsia="ru-RU"/>
        </w:rPr>
      </w:pPr>
      <w:r w:rsidRPr="00736C18">
        <w:rPr>
          <w:sz w:val="28"/>
          <w:szCs w:val="28"/>
          <w:lang w:eastAsia="ru-RU"/>
        </w:rPr>
        <w:t>Таким образом, в нарушение вышеуказанного положения п. 13 Основ ценообразования № 1075 МУП «ЖКУ «Белогорск» в рамках представления в орган регулирования расчета выпадающих доходов, понесенных предприятием за период 2015 года, не представлено документального подтверждения расходов, понесенных регулируемой организацией в прошлых периодах регулирования, не учтенных при установлении тарифа в соответствующем периоде.</w:t>
      </w:r>
    </w:p>
    <w:p w14:paraId="5235C003" w14:textId="77777777" w:rsidR="00736C18" w:rsidRPr="00736C18" w:rsidRDefault="00736C18" w:rsidP="00736C18">
      <w:pPr>
        <w:keepNext/>
        <w:numPr>
          <w:ilvl w:val="0"/>
          <w:numId w:val="19"/>
        </w:numPr>
        <w:spacing w:before="240" w:after="60" w:line="312" w:lineRule="auto"/>
        <w:ind w:hanging="219"/>
        <w:jc w:val="both"/>
        <w:outlineLvl w:val="3"/>
        <w:rPr>
          <w:b/>
          <w:sz w:val="28"/>
          <w:szCs w:val="28"/>
          <w:lang w:eastAsia="ru-RU"/>
        </w:rPr>
      </w:pPr>
      <w:r w:rsidRPr="00736C18">
        <w:rPr>
          <w:b/>
          <w:sz w:val="28"/>
          <w:szCs w:val="28"/>
          <w:lang w:eastAsia="ru-RU"/>
        </w:rPr>
        <w:t>Расходы, связанные с созданием нормативных запасов топлива</w:t>
      </w:r>
    </w:p>
    <w:p w14:paraId="731401FD" w14:textId="77777777" w:rsidR="00736C18" w:rsidRPr="00736C18" w:rsidRDefault="00736C18" w:rsidP="00736C18">
      <w:pPr>
        <w:tabs>
          <w:tab w:val="left" w:pos="1134"/>
        </w:tabs>
        <w:spacing w:line="360" w:lineRule="auto"/>
        <w:ind w:firstLine="709"/>
        <w:jc w:val="both"/>
        <w:rPr>
          <w:sz w:val="28"/>
          <w:szCs w:val="28"/>
          <w:lang w:eastAsia="ru-RU"/>
        </w:rPr>
      </w:pPr>
      <w:r w:rsidRPr="00736C18">
        <w:rPr>
          <w:sz w:val="28"/>
          <w:szCs w:val="28"/>
          <w:lang w:eastAsia="ru-RU"/>
        </w:rPr>
        <w:t xml:space="preserve">Сумма расходов на создание нормативных запасов топлива, включая расходы по обслуживанию заемных средств, привлекаемых для этих целей, заявленная МУП «ЖКУ «Белогорск» при формировании тарифа на 2017 год, составила </w:t>
      </w:r>
      <w:r w:rsidRPr="00736C18">
        <w:rPr>
          <w:sz w:val="28"/>
          <w:szCs w:val="28"/>
          <w:lang w:eastAsia="ru-RU"/>
        </w:rPr>
        <w:br/>
        <w:t>4 099,70 тыс. руб.</w:t>
      </w:r>
    </w:p>
    <w:p w14:paraId="619D2B03" w14:textId="77777777" w:rsidR="00736C18" w:rsidRPr="00736C18" w:rsidRDefault="00736C18" w:rsidP="00736C18">
      <w:pPr>
        <w:tabs>
          <w:tab w:val="left" w:pos="1134"/>
        </w:tabs>
        <w:spacing w:line="360" w:lineRule="auto"/>
        <w:ind w:firstLine="709"/>
        <w:jc w:val="both"/>
        <w:rPr>
          <w:sz w:val="28"/>
          <w:szCs w:val="28"/>
          <w:lang w:eastAsia="ru-RU"/>
        </w:rPr>
      </w:pPr>
      <w:r w:rsidRPr="00736C18">
        <w:rPr>
          <w:sz w:val="28"/>
          <w:szCs w:val="28"/>
          <w:lang w:eastAsia="ru-RU"/>
        </w:rPr>
        <w:t>Из подпункта «б» пункта 47 Основ ценообразования № 1075 следует, что для обеспечения надежного теплоснабжения потребителей при расчете тарифа в необходимую валовую выручку должны включаться расходы теплоснабжающей организации по созданию нормативных запасов топлива, включая расходы по обслуживанию заемных средств, привлекаемых для этих целей.</w:t>
      </w:r>
    </w:p>
    <w:p w14:paraId="658805B4" w14:textId="77777777" w:rsidR="00736C18" w:rsidRPr="00736C18" w:rsidRDefault="00736C18" w:rsidP="00736C18">
      <w:pPr>
        <w:tabs>
          <w:tab w:val="left" w:pos="1134"/>
        </w:tabs>
        <w:spacing w:line="360" w:lineRule="auto"/>
        <w:ind w:firstLine="709"/>
        <w:jc w:val="both"/>
        <w:rPr>
          <w:sz w:val="28"/>
          <w:szCs w:val="28"/>
          <w:lang w:eastAsia="ru-RU"/>
        </w:rPr>
      </w:pPr>
      <w:r w:rsidRPr="00736C18">
        <w:rPr>
          <w:sz w:val="28"/>
          <w:szCs w:val="28"/>
          <w:lang w:eastAsia="ru-RU"/>
        </w:rPr>
        <w:t xml:space="preserve">В соответствии с Приложением 4.6 Методических указаний, статья «Расходы, связанные с созданием нормативных запасов топлива, включая расходы по </w:t>
      </w:r>
      <w:r w:rsidRPr="00736C18">
        <w:rPr>
          <w:sz w:val="28"/>
          <w:szCs w:val="28"/>
          <w:lang w:eastAsia="ru-RU"/>
        </w:rPr>
        <w:lastRenderedPageBreak/>
        <w:t>обслуживанию заемных средств, привлекаемых для этих целей», входит во внереализационные расходы, к которым в соответствии со ст. 265 НК РФ относятся обоснованные затраты на осуществление деятельности, непосредственно не связанной с производством и (или) реализацией, например, расходы в виде процентов по кредитам на приобретение необходимого запаса топлива.</w:t>
      </w:r>
    </w:p>
    <w:p w14:paraId="2E4FAEA5" w14:textId="77777777" w:rsidR="00736C18" w:rsidRPr="00736C18" w:rsidRDefault="00736C18" w:rsidP="00736C18">
      <w:pPr>
        <w:tabs>
          <w:tab w:val="left" w:pos="1134"/>
        </w:tabs>
        <w:spacing w:line="360" w:lineRule="auto"/>
        <w:ind w:firstLine="709"/>
        <w:jc w:val="both"/>
        <w:rPr>
          <w:sz w:val="28"/>
          <w:szCs w:val="28"/>
          <w:lang w:eastAsia="ru-RU"/>
        </w:rPr>
      </w:pPr>
      <w:r w:rsidRPr="00736C18">
        <w:rPr>
          <w:sz w:val="28"/>
          <w:szCs w:val="28"/>
          <w:lang w:eastAsia="ru-RU"/>
        </w:rPr>
        <w:t>Постановлением региональной энергетической комиссии Кемеровской области от 29.11.2016 № 350 «Об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2017 год» для МУП «ЖКУ «Белогорск» установлены нормативные запасы топлива на неснижаемый запас – 0,327 тыс. тонн.</w:t>
      </w:r>
    </w:p>
    <w:p w14:paraId="41EBCB21" w14:textId="77777777" w:rsidR="00736C18" w:rsidRPr="00736C18" w:rsidRDefault="00736C18" w:rsidP="00736C18">
      <w:pPr>
        <w:tabs>
          <w:tab w:val="left" w:pos="1134"/>
        </w:tabs>
        <w:spacing w:line="360" w:lineRule="auto"/>
        <w:ind w:firstLine="709"/>
        <w:jc w:val="both"/>
        <w:rPr>
          <w:sz w:val="28"/>
          <w:szCs w:val="28"/>
          <w:lang w:eastAsia="ru-RU"/>
        </w:rPr>
      </w:pPr>
      <w:r w:rsidRPr="00736C18">
        <w:rPr>
          <w:sz w:val="28"/>
          <w:szCs w:val="28"/>
          <w:lang w:eastAsia="ru-RU"/>
        </w:rPr>
        <w:t>Информация о величине расходов, по статье затрат «Расходы, связанные с созданием нормативных запасов топлива» представлена в приложении № 2 (п. 1.1) к данному экспертному заключению.</w:t>
      </w:r>
    </w:p>
    <w:p w14:paraId="0DDC8D01" w14:textId="77777777" w:rsidR="00736C18" w:rsidRPr="00736C18" w:rsidRDefault="00736C18" w:rsidP="00736C18">
      <w:pPr>
        <w:tabs>
          <w:tab w:val="left" w:pos="1134"/>
        </w:tabs>
        <w:spacing w:line="360" w:lineRule="auto"/>
        <w:ind w:firstLine="709"/>
        <w:jc w:val="both"/>
        <w:rPr>
          <w:sz w:val="28"/>
          <w:szCs w:val="28"/>
          <w:lang w:eastAsia="ru-RU"/>
        </w:rPr>
      </w:pPr>
      <w:r w:rsidRPr="00736C18">
        <w:rPr>
          <w:sz w:val="28"/>
          <w:szCs w:val="28"/>
          <w:lang w:eastAsia="ru-RU"/>
        </w:rPr>
        <w:t>Таким образом, после проведения анализа всех заявленных предприятием расходов, плановая, экономически обоснованная необходимая валовая выручка на производство тепловой энергии МУП «ЖКУ «Белогорск», в 2017 году составит 114 960,90 тыс. руб., в том числе на потребительском рынке 114 090,09 тыс. руб.</w:t>
      </w:r>
    </w:p>
    <w:p w14:paraId="611A14EF" w14:textId="77777777" w:rsidR="00736C18" w:rsidRPr="00736C18" w:rsidRDefault="00736C18" w:rsidP="00736C18">
      <w:pPr>
        <w:tabs>
          <w:tab w:val="left" w:pos="1134"/>
        </w:tabs>
        <w:spacing w:line="360" w:lineRule="auto"/>
        <w:ind w:firstLine="709"/>
        <w:jc w:val="both"/>
        <w:rPr>
          <w:sz w:val="28"/>
          <w:szCs w:val="28"/>
          <w:lang w:eastAsia="ru-RU"/>
        </w:rPr>
      </w:pPr>
    </w:p>
    <w:p w14:paraId="40A21028" w14:textId="77777777" w:rsidR="00736C18" w:rsidRPr="00736C18" w:rsidRDefault="00736C18" w:rsidP="00736C18">
      <w:pPr>
        <w:keepNext/>
        <w:spacing w:line="360" w:lineRule="auto"/>
        <w:jc w:val="both"/>
        <w:outlineLvl w:val="0"/>
        <w:rPr>
          <w:b/>
          <w:szCs w:val="20"/>
          <w:lang w:eastAsia="ru-RU"/>
        </w:rPr>
      </w:pPr>
      <w:bookmarkStart w:id="10" w:name="_Toc524473727"/>
      <w:bookmarkStart w:id="11" w:name="_Toc524473741"/>
      <w:bookmarkStart w:id="12" w:name="_Toc525743050"/>
      <w:bookmarkStart w:id="13" w:name="_Toc6566548"/>
      <w:r w:rsidRPr="00736C18">
        <w:rPr>
          <w:b/>
          <w:sz w:val="28"/>
          <w:szCs w:val="28"/>
          <w:lang w:eastAsia="ru-RU"/>
        </w:rPr>
        <w:t xml:space="preserve">Расчёт тарифов на тепловую энергию </w:t>
      </w:r>
      <w:bookmarkEnd w:id="10"/>
      <w:bookmarkEnd w:id="11"/>
      <w:bookmarkEnd w:id="12"/>
      <w:bookmarkEnd w:id="13"/>
      <w:r w:rsidRPr="00736C18">
        <w:rPr>
          <w:b/>
          <w:sz w:val="28"/>
          <w:szCs w:val="28"/>
          <w:lang w:eastAsia="ru-RU"/>
        </w:rPr>
        <w:t>МУП «ЖКУ «Белогорск»</w:t>
      </w:r>
    </w:p>
    <w:p w14:paraId="2452A79F" w14:textId="77777777" w:rsidR="00736C18" w:rsidRPr="00736C18" w:rsidRDefault="00736C18" w:rsidP="00736C18">
      <w:pPr>
        <w:tabs>
          <w:tab w:val="left" w:pos="1134"/>
        </w:tabs>
        <w:spacing w:line="360" w:lineRule="auto"/>
        <w:ind w:firstLine="709"/>
        <w:jc w:val="both"/>
        <w:rPr>
          <w:sz w:val="28"/>
          <w:szCs w:val="28"/>
          <w:lang w:eastAsia="ru-RU"/>
        </w:rPr>
      </w:pPr>
      <w:r w:rsidRPr="00736C18">
        <w:rPr>
          <w:sz w:val="28"/>
          <w:szCs w:val="28"/>
          <w:lang w:eastAsia="ru-RU"/>
        </w:rPr>
        <w:t>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14:paraId="11F5577B" w14:textId="77777777" w:rsidR="00736C18" w:rsidRPr="00736C18" w:rsidRDefault="00736C18" w:rsidP="00736C18">
      <w:pPr>
        <w:tabs>
          <w:tab w:val="left" w:pos="1134"/>
        </w:tabs>
        <w:spacing w:line="360" w:lineRule="auto"/>
        <w:ind w:firstLine="709"/>
        <w:jc w:val="both"/>
        <w:rPr>
          <w:sz w:val="28"/>
          <w:szCs w:val="28"/>
          <w:lang w:eastAsia="ru-RU"/>
        </w:rPr>
      </w:pPr>
      <w:r w:rsidRPr="00736C18">
        <w:rPr>
          <w:sz w:val="28"/>
          <w:szCs w:val="28"/>
          <w:lang w:eastAsia="ru-RU"/>
        </w:rPr>
        <w:t xml:space="preserve">В соответствии с разделом III данного заключения, расчётный объем полезного отпуска тепловой энергии на потребительский рынок, отпускаемой МУП «ЖКУ «Белогорск» в 2017 году, равен – 42 244,74 Гкал, в том числе отпускаемый потребителям – 41924,74 Гкал. </w:t>
      </w:r>
    </w:p>
    <w:p w14:paraId="0C29BF8F" w14:textId="77777777" w:rsidR="00736C18" w:rsidRPr="00736C18" w:rsidRDefault="00736C18" w:rsidP="00736C18">
      <w:pPr>
        <w:tabs>
          <w:tab w:val="left" w:pos="1134"/>
        </w:tabs>
        <w:spacing w:line="360" w:lineRule="auto"/>
        <w:ind w:firstLine="709"/>
        <w:jc w:val="both"/>
        <w:rPr>
          <w:sz w:val="28"/>
          <w:szCs w:val="28"/>
          <w:lang w:eastAsia="ru-RU"/>
        </w:rPr>
      </w:pPr>
      <w:r w:rsidRPr="00736C18">
        <w:rPr>
          <w:sz w:val="28"/>
          <w:szCs w:val="28"/>
          <w:lang w:eastAsia="ru-RU"/>
        </w:rPr>
        <w:t xml:space="preserve">В соответствии с разделом V данного заключения, плановая экономически обоснованная необходимая валовая выручка по производству тепловой энергии МУП </w:t>
      </w:r>
      <w:r w:rsidRPr="00736C18">
        <w:rPr>
          <w:sz w:val="28"/>
          <w:szCs w:val="28"/>
          <w:lang w:eastAsia="ru-RU"/>
        </w:rPr>
        <w:lastRenderedPageBreak/>
        <w:t xml:space="preserve">«ЖКУ «Белогорск», в 2017 году равна 114 960,90 тыс. руб., в том числе на потребительском рынке 114 090,09 тыс. руб. </w:t>
      </w:r>
    </w:p>
    <w:p w14:paraId="38A69B6E" w14:textId="77777777" w:rsidR="00736C18" w:rsidRPr="00736C18" w:rsidRDefault="00736C18" w:rsidP="00736C18">
      <w:pPr>
        <w:tabs>
          <w:tab w:val="left" w:pos="1134"/>
        </w:tabs>
        <w:spacing w:line="360" w:lineRule="auto"/>
        <w:ind w:firstLine="709"/>
        <w:jc w:val="both"/>
        <w:rPr>
          <w:sz w:val="28"/>
          <w:szCs w:val="28"/>
          <w:lang w:eastAsia="ru-RU"/>
        </w:rPr>
      </w:pPr>
      <w:r w:rsidRPr="00736C18">
        <w:rPr>
          <w:sz w:val="28"/>
          <w:szCs w:val="28"/>
          <w:lang w:eastAsia="ru-RU"/>
        </w:rPr>
        <w:t xml:space="preserve">Таким образом, среднегодовой экономически обоснованный тариф на тепловую энергию, по МУП «ЖКУ «Белогорск» на 2017 год составит </w:t>
      </w:r>
      <w:r w:rsidRPr="00736C18">
        <w:rPr>
          <w:sz w:val="28"/>
          <w:szCs w:val="28"/>
          <w:lang w:eastAsia="ru-RU"/>
        </w:rPr>
        <w:br/>
        <w:t>2700,94 руб./Гкал.</w:t>
      </w:r>
    </w:p>
    <w:p w14:paraId="6AA59390" w14:textId="77777777" w:rsidR="00736C18" w:rsidRPr="00736C18" w:rsidRDefault="00736C18" w:rsidP="00736C18">
      <w:pPr>
        <w:tabs>
          <w:tab w:val="left" w:pos="1134"/>
        </w:tabs>
        <w:spacing w:line="360" w:lineRule="auto"/>
        <w:ind w:firstLine="709"/>
        <w:jc w:val="both"/>
        <w:rPr>
          <w:sz w:val="28"/>
          <w:szCs w:val="28"/>
          <w:lang w:eastAsia="ru-RU"/>
        </w:rPr>
      </w:pPr>
      <w:r w:rsidRPr="00736C18">
        <w:rPr>
          <w:sz w:val="28"/>
          <w:szCs w:val="28"/>
          <w:lang w:eastAsia="ru-RU"/>
        </w:rPr>
        <w:t>Согласно п. 15 принципов и методов регулирования цен (тарифов) Основ ценообразования №1075, тарифы на тепловую энергию (мощность), тарифы на теплоноситель, поставляемый теплоснабжающими организациями потребителям и другим теплоснабжающим организациям, тарифы на услуги по передаче тепловой энергии и теплоносителя, а также тарифы на горячую воду, поставляемую теплоснабжающими организациями потребителям и другим теплоснабжающим организациям с использованием открытых систем теплоснабжения (горячего водоснабжения), устанавливаются с календарной разбивкой по полугодиям исходя из не превышения величины указанных тарифов без учета налога на добавленную стоимость в первом полугодии очередного расчетного годового периода регулирования над величиной соответствующих тарифов без учета налога на добавленную стоимость во втором полугодии предшествующего годового периода регулирования по состоянию на 31 декабря.</w:t>
      </w:r>
    </w:p>
    <w:p w14:paraId="6D1AFBE3" w14:textId="77777777" w:rsidR="00736C18" w:rsidRPr="00736C18" w:rsidRDefault="00736C18" w:rsidP="00736C18">
      <w:pPr>
        <w:tabs>
          <w:tab w:val="left" w:pos="1134"/>
        </w:tabs>
        <w:spacing w:line="360" w:lineRule="auto"/>
        <w:ind w:firstLine="709"/>
        <w:jc w:val="both"/>
        <w:rPr>
          <w:sz w:val="28"/>
          <w:szCs w:val="28"/>
          <w:lang w:eastAsia="ru-RU"/>
        </w:rPr>
      </w:pPr>
      <w:r w:rsidRPr="00736C18">
        <w:rPr>
          <w:sz w:val="28"/>
          <w:szCs w:val="28"/>
          <w:lang w:eastAsia="ru-RU"/>
        </w:rPr>
        <w:t xml:space="preserve">Тариф на тепловую энергию, на период с 01.07.2016 по 31.12.2016 </w:t>
      </w:r>
      <w:r w:rsidRPr="00736C18">
        <w:rPr>
          <w:sz w:val="28"/>
          <w:szCs w:val="28"/>
          <w:lang w:eastAsia="ru-RU"/>
        </w:rPr>
        <w:br/>
        <w:t xml:space="preserve">установлен постановлением РЭК КО № 972 от 20.12.2015, в размере </w:t>
      </w:r>
      <w:r w:rsidRPr="00736C18">
        <w:rPr>
          <w:sz w:val="28"/>
          <w:szCs w:val="28"/>
          <w:lang w:eastAsia="ru-RU"/>
        </w:rPr>
        <w:br/>
        <w:t>- 2 444,94 руб./Гкал (без НДС).</w:t>
      </w:r>
    </w:p>
    <w:p w14:paraId="3F3E27FB" w14:textId="77777777" w:rsidR="00736C18" w:rsidRPr="00736C18" w:rsidRDefault="00736C18" w:rsidP="00736C18">
      <w:pPr>
        <w:tabs>
          <w:tab w:val="left" w:pos="1134"/>
        </w:tabs>
        <w:spacing w:line="360" w:lineRule="auto"/>
        <w:ind w:firstLine="709"/>
        <w:jc w:val="both"/>
        <w:rPr>
          <w:sz w:val="28"/>
          <w:szCs w:val="28"/>
          <w:lang w:eastAsia="ru-RU"/>
        </w:rPr>
      </w:pPr>
      <w:r w:rsidRPr="00736C18">
        <w:rPr>
          <w:sz w:val="28"/>
          <w:szCs w:val="28"/>
          <w:lang w:eastAsia="ru-RU"/>
        </w:rPr>
        <w:t xml:space="preserve">Таким образом, экспертами предлагается установить экономически обоснованные тарифы на тепловую энергию, </w:t>
      </w:r>
      <w:r w:rsidRPr="00736C18">
        <w:rPr>
          <w:sz w:val="28"/>
          <w:szCs w:val="28"/>
          <w:lang w:eastAsia="ru-RU"/>
        </w:rPr>
        <w:br/>
        <w:t>МУП «ЖКУ «Белогорск» по периодам, на 2017:</w:t>
      </w:r>
    </w:p>
    <w:p w14:paraId="4E908D0B" w14:textId="77777777" w:rsidR="00736C18" w:rsidRPr="00736C18" w:rsidRDefault="00736C18" w:rsidP="00736C18">
      <w:pPr>
        <w:tabs>
          <w:tab w:val="left" w:pos="1134"/>
        </w:tabs>
        <w:spacing w:line="360" w:lineRule="auto"/>
        <w:ind w:firstLine="709"/>
        <w:jc w:val="both"/>
        <w:rPr>
          <w:sz w:val="28"/>
          <w:szCs w:val="28"/>
          <w:lang w:eastAsia="ru-RU"/>
        </w:rPr>
      </w:pPr>
      <w:r w:rsidRPr="00736C18">
        <w:rPr>
          <w:sz w:val="28"/>
          <w:szCs w:val="28"/>
          <w:lang w:eastAsia="ru-RU"/>
        </w:rPr>
        <w:t>- с 01.01.2017 по 30.06.2017 – 2 444,94 руб./Гкал (без НДС);</w:t>
      </w:r>
    </w:p>
    <w:p w14:paraId="1A7FB611" w14:textId="77777777" w:rsidR="00736C18" w:rsidRPr="00736C18" w:rsidRDefault="00736C18" w:rsidP="00736C18">
      <w:pPr>
        <w:tabs>
          <w:tab w:val="left" w:pos="1134"/>
        </w:tabs>
        <w:spacing w:line="360" w:lineRule="auto"/>
        <w:ind w:firstLine="709"/>
        <w:jc w:val="both"/>
        <w:rPr>
          <w:sz w:val="28"/>
          <w:szCs w:val="28"/>
          <w:lang w:eastAsia="ru-RU"/>
        </w:rPr>
      </w:pPr>
      <w:r w:rsidRPr="00736C18">
        <w:rPr>
          <w:sz w:val="28"/>
          <w:szCs w:val="28"/>
          <w:lang w:eastAsia="ru-RU"/>
        </w:rPr>
        <w:t>- с 01.07.2017 по 31.12.2017 – 3 029,98 руб./Гкал (без НДС) (рост 23,93%).</w:t>
      </w:r>
    </w:p>
    <w:p w14:paraId="30786033" w14:textId="18980CCD" w:rsidR="00736C18" w:rsidRDefault="00736C18" w:rsidP="00736C18">
      <w:pPr>
        <w:tabs>
          <w:tab w:val="left" w:pos="426"/>
        </w:tabs>
        <w:spacing w:line="360" w:lineRule="auto"/>
        <w:ind w:firstLine="709"/>
        <w:jc w:val="both"/>
        <w:rPr>
          <w:sz w:val="28"/>
          <w:szCs w:val="28"/>
          <w:lang w:eastAsia="ru-RU"/>
        </w:rPr>
      </w:pPr>
      <w:r w:rsidRPr="00736C18">
        <w:rPr>
          <w:sz w:val="28"/>
          <w:szCs w:val="28"/>
          <w:lang w:eastAsia="ru-RU"/>
        </w:rPr>
        <w:t>Общая сумма корректировки НВВ в среднем за 2017 год от предложений предприятия, в сторону снижения составила 57 112,14</w:t>
      </w:r>
      <w:r w:rsidRPr="00736C18">
        <w:rPr>
          <w:b/>
          <w:i/>
          <w:sz w:val="28"/>
          <w:szCs w:val="28"/>
          <w:lang w:eastAsia="ru-RU"/>
        </w:rPr>
        <w:t xml:space="preserve"> </w:t>
      </w:r>
      <w:r w:rsidRPr="00736C18">
        <w:rPr>
          <w:sz w:val="28"/>
          <w:szCs w:val="28"/>
          <w:lang w:eastAsia="ru-RU"/>
        </w:rPr>
        <w:t>тыс. руб., в том числе на потребительском рынке 56 650,34 тыс. руб.</w:t>
      </w:r>
    </w:p>
    <w:p w14:paraId="1C2FD9EF" w14:textId="72C867E8" w:rsidR="00736C18" w:rsidRDefault="00736C18" w:rsidP="00736C18">
      <w:pPr>
        <w:tabs>
          <w:tab w:val="left" w:pos="426"/>
        </w:tabs>
        <w:spacing w:line="360" w:lineRule="auto"/>
        <w:ind w:firstLine="709"/>
        <w:jc w:val="both"/>
        <w:rPr>
          <w:sz w:val="28"/>
          <w:szCs w:val="28"/>
          <w:lang w:eastAsia="ru-RU"/>
        </w:rPr>
      </w:pPr>
    </w:p>
    <w:p w14:paraId="0D47376E" w14:textId="00262C17" w:rsidR="00736C18" w:rsidRDefault="00736C18" w:rsidP="00736C18">
      <w:pPr>
        <w:tabs>
          <w:tab w:val="left" w:pos="426"/>
        </w:tabs>
        <w:spacing w:line="360" w:lineRule="auto"/>
        <w:ind w:firstLine="709"/>
        <w:jc w:val="both"/>
        <w:rPr>
          <w:sz w:val="28"/>
          <w:szCs w:val="28"/>
          <w:lang w:eastAsia="ru-RU"/>
        </w:rPr>
      </w:pPr>
    </w:p>
    <w:p w14:paraId="53761983" w14:textId="1672DF90" w:rsidR="00736C18" w:rsidRDefault="00736C18" w:rsidP="00736C18">
      <w:pPr>
        <w:tabs>
          <w:tab w:val="left" w:pos="426"/>
        </w:tabs>
        <w:spacing w:line="360" w:lineRule="auto"/>
        <w:ind w:firstLine="567"/>
        <w:jc w:val="both"/>
        <w:rPr>
          <w:sz w:val="28"/>
          <w:szCs w:val="28"/>
          <w:lang w:eastAsia="ru-RU"/>
        </w:rPr>
      </w:pPr>
      <w:r w:rsidRPr="00736C18">
        <w:rPr>
          <w:noProof/>
        </w:rPr>
        <w:lastRenderedPageBreak/>
        <w:drawing>
          <wp:inline distT="0" distB="0" distL="0" distR="0" wp14:anchorId="041E0E73" wp14:editId="15C28ECC">
            <wp:extent cx="6067425" cy="91249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67425" cy="9124950"/>
                    </a:xfrm>
                    <a:prstGeom prst="rect">
                      <a:avLst/>
                    </a:prstGeom>
                    <a:noFill/>
                    <a:ln>
                      <a:noFill/>
                    </a:ln>
                  </pic:spPr>
                </pic:pic>
              </a:graphicData>
            </a:graphic>
          </wp:inline>
        </w:drawing>
      </w:r>
    </w:p>
    <w:p w14:paraId="1A347A40" w14:textId="77777777" w:rsidR="00736C18" w:rsidRDefault="00736C18" w:rsidP="00736C18">
      <w:pPr>
        <w:tabs>
          <w:tab w:val="left" w:pos="426"/>
        </w:tabs>
        <w:spacing w:line="360" w:lineRule="auto"/>
        <w:ind w:firstLine="709"/>
        <w:jc w:val="both"/>
        <w:rPr>
          <w:sz w:val="28"/>
          <w:szCs w:val="28"/>
          <w:lang w:eastAsia="ru-RU"/>
        </w:rPr>
      </w:pPr>
    </w:p>
    <w:p w14:paraId="597B6998" w14:textId="01AB0D93" w:rsidR="00736C18" w:rsidRDefault="00736C18" w:rsidP="00736C18">
      <w:pPr>
        <w:tabs>
          <w:tab w:val="left" w:pos="426"/>
        </w:tabs>
        <w:spacing w:line="360" w:lineRule="auto"/>
        <w:ind w:firstLine="709"/>
        <w:jc w:val="both"/>
        <w:rPr>
          <w:sz w:val="28"/>
          <w:szCs w:val="28"/>
          <w:lang w:eastAsia="ru-RU"/>
        </w:rPr>
        <w:sectPr w:rsidR="00736C18" w:rsidSect="00717EBC">
          <w:pgSz w:w="11906" w:h="16838"/>
          <w:pgMar w:top="567" w:right="567" w:bottom="567" w:left="1134" w:header="720" w:footer="720" w:gutter="0"/>
          <w:cols w:space="720"/>
        </w:sectPr>
      </w:pPr>
    </w:p>
    <w:tbl>
      <w:tblPr>
        <w:tblW w:w="5119" w:type="pct"/>
        <w:jc w:val="center"/>
        <w:tblLook w:val="04A0" w:firstRow="1" w:lastRow="0" w:firstColumn="1" w:lastColumn="0" w:noHBand="0" w:noVBand="1"/>
      </w:tblPr>
      <w:tblGrid>
        <w:gridCol w:w="695"/>
        <w:gridCol w:w="4610"/>
        <w:gridCol w:w="807"/>
        <w:gridCol w:w="807"/>
        <w:gridCol w:w="4063"/>
        <w:gridCol w:w="1005"/>
        <w:gridCol w:w="1735"/>
        <w:gridCol w:w="1181"/>
        <w:gridCol w:w="1519"/>
      </w:tblGrid>
      <w:tr w:rsidR="00736C18" w:rsidRPr="00736C18" w14:paraId="0636223D" w14:textId="77777777" w:rsidTr="00736C18">
        <w:trPr>
          <w:trHeight w:val="260"/>
          <w:jc w:val="center"/>
        </w:trPr>
        <w:tc>
          <w:tcPr>
            <w:tcW w:w="695" w:type="dxa"/>
            <w:tcBorders>
              <w:top w:val="nil"/>
              <w:left w:val="nil"/>
              <w:bottom w:val="nil"/>
              <w:right w:val="nil"/>
            </w:tcBorders>
            <w:shd w:val="clear" w:color="auto" w:fill="auto"/>
            <w:noWrap/>
            <w:vAlign w:val="bottom"/>
            <w:hideMark/>
          </w:tcPr>
          <w:p w14:paraId="56BDC95C" w14:textId="77777777" w:rsidR="00736C18" w:rsidRPr="00736C18" w:rsidRDefault="00736C18" w:rsidP="00736C18">
            <w:pPr>
              <w:rPr>
                <w:sz w:val="16"/>
                <w:szCs w:val="16"/>
                <w:lang w:eastAsia="ru-RU"/>
              </w:rPr>
            </w:pPr>
            <w:bookmarkStart w:id="14" w:name="RANGE!A1:L151"/>
            <w:bookmarkEnd w:id="14"/>
          </w:p>
        </w:tc>
        <w:tc>
          <w:tcPr>
            <w:tcW w:w="4610" w:type="dxa"/>
            <w:tcBorders>
              <w:top w:val="nil"/>
              <w:left w:val="nil"/>
              <w:bottom w:val="nil"/>
              <w:right w:val="nil"/>
            </w:tcBorders>
            <w:shd w:val="clear" w:color="auto" w:fill="auto"/>
            <w:noWrap/>
            <w:vAlign w:val="bottom"/>
            <w:hideMark/>
          </w:tcPr>
          <w:p w14:paraId="49E2A4E4" w14:textId="77777777" w:rsidR="00736C18" w:rsidRPr="00736C18" w:rsidRDefault="00736C18" w:rsidP="00736C18">
            <w:pPr>
              <w:rPr>
                <w:sz w:val="16"/>
                <w:szCs w:val="16"/>
                <w:lang w:eastAsia="ru-RU"/>
              </w:rPr>
            </w:pPr>
          </w:p>
        </w:tc>
        <w:tc>
          <w:tcPr>
            <w:tcW w:w="806" w:type="dxa"/>
            <w:tcBorders>
              <w:top w:val="nil"/>
              <w:left w:val="nil"/>
              <w:bottom w:val="nil"/>
              <w:right w:val="nil"/>
            </w:tcBorders>
            <w:shd w:val="clear" w:color="auto" w:fill="auto"/>
            <w:noWrap/>
            <w:vAlign w:val="bottom"/>
            <w:hideMark/>
          </w:tcPr>
          <w:p w14:paraId="16DC89D6" w14:textId="77777777" w:rsidR="00736C18" w:rsidRPr="00736C18" w:rsidRDefault="00736C18" w:rsidP="00736C18">
            <w:pPr>
              <w:rPr>
                <w:sz w:val="16"/>
                <w:szCs w:val="16"/>
                <w:lang w:eastAsia="ru-RU"/>
              </w:rPr>
            </w:pPr>
          </w:p>
        </w:tc>
        <w:tc>
          <w:tcPr>
            <w:tcW w:w="806" w:type="dxa"/>
            <w:tcBorders>
              <w:top w:val="nil"/>
              <w:left w:val="nil"/>
              <w:bottom w:val="nil"/>
              <w:right w:val="nil"/>
            </w:tcBorders>
            <w:shd w:val="clear" w:color="auto" w:fill="auto"/>
            <w:noWrap/>
            <w:vAlign w:val="bottom"/>
            <w:hideMark/>
          </w:tcPr>
          <w:p w14:paraId="25A08367" w14:textId="77777777" w:rsidR="00736C18" w:rsidRPr="00736C18" w:rsidRDefault="00736C18" w:rsidP="00736C18">
            <w:pPr>
              <w:rPr>
                <w:sz w:val="16"/>
                <w:szCs w:val="16"/>
                <w:lang w:eastAsia="ru-RU"/>
              </w:rPr>
            </w:pPr>
          </w:p>
        </w:tc>
        <w:tc>
          <w:tcPr>
            <w:tcW w:w="4063" w:type="dxa"/>
            <w:tcBorders>
              <w:top w:val="nil"/>
              <w:left w:val="nil"/>
              <w:bottom w:val="nil"/>
              <w:right w:val="nil"/>
            </w:tcBorders>
            <w:shd w:val="clear" w:color="auto" w:fill="auto"/>
            <w:noWrap/>
            <w:vAlign w:val="bottom"/>
            <w:hideMark/>
          </w:tcPr>
          <w:p w14:paraId="19DDC3C9" w14:textId="77777777" w:rsidR="00736C18" w:rsidRPr="00736C18" w:rsidRDefault="00736C18" w:rsidP="00736C18">
            <w:pPr>
              <w:rPr>
                <w:sz w:val="16"/>
                <w:szCs w:val="16"/>
                <w:lang w:eastAsia="ru-RU"/>
              </w:rPr>
            </w:pPr>
          </w:p>
        </w:tc>
        <w:tc>
          <w:tcPr>
            <w:tcW w:w="932" w:type="dxa"/>
            <w:tcBorders>
              <w:top w:val="nil"/>
              <w:left w:val="nil"/>
              <w:bottom w:val="nil"/>
              <w:right w:val="nil"/>
            </w:tcBorders>
            <w:shd w:val="clear" w:color="auto" w:fill="auto"/>
            <w:noWrap/>
            <w:vAlign w:val="bottom"/>
            <w:hideMark/>
          </w:tcPr>
          <w:p w14:paraId="6BACC6CA" w14:textId="77777777" w:rsidR="00736C18" w:rsidRPr="00736C18" w:rsidRDefault="00736C18" w:rsidP="00736C18">
            <w:pPr>
              <w:rPr>
                <w:sz w:val="16"/>
                <w:szCs w:val="16"/>
                <w:lang w:eastAsia="ru-RU"/>
              </w:rPr>
            </w:pPr>
          </w:p>
        </w:tc>
        <w:tc>
          <w:tcPr>
            <w:tcW w:w="1735" w:type="dxa"/>
            <w:tcBorders>
              <w:top w:val="nil"/>
              <w:left w:val="nil"/>
              <w:bottom w:val="nil"/>
              <w:right w:val="nil"/>
            </w:tcBorders>
            <w:shd w:val="clear" w:color="auto" w:fill="auto"/>
            <w:noWrap/>
            <w:vAlign w:val="bottom"/>
            <w:hideMark/>
          </w:tcPr>
          <w:p w14:paraId="5E532C3E" w14:textId="77777777" w:rsidR="00736C18" w:rsidRPr="00736C18" w:rsidRDefault="00736C18" w:rsidP="00736C18">
            <w:pPr>
              <w:rPr>
                <w:sz w:val="16"/>
                <w:szCs w:val="16"/>
                <w:lang w:eastAsia="ru-RU"/>
              </w:rPr>
            </w:pPr>
          </w:p>
        </w:tc>
        <w:tc>
          <w:tcPr>
            <w:tcW w:w="2427" w:type="dxa"/>
            <w:gridSpan w:val="2"/>
            <w:vMerge w:val="restart"/>
            <w:tcBorders>
              <w:top w:val="nil"/>
              <w:left w:val="nil"/>
              <w:bottom w:val="nil"/>
              <w:right w:val="nil"/>
            </w:tcBorders>
            <w:shd w:val="clear" w:color="auto" w:fill="auto"/>
            <w:vAlign w:val="center"/>
            <w:hideMark/>
          </w:tcPr>
          <w:p w14:paraId="37D51FEA" w14:textId="77777777" w:rsidR="00736C18" w:rsidRPr="00736C18" w:rsidRDefault="00736C18" w:rsidP="00736C18">
            <w:pPr>
              <w:jc w:val="center"/>
              <w:rPr>
                <w:rFonts w:ascii="Calibri" w:hAnsi="Calibri" w:cs="Calibri"/>
                <w:color w:val="000000"/>
                <w:sz w:val="16"/>
                <w:szCs w:val="16"/>
                <w:lang w:eastAsia="ru-RU"/>
              </w:rPr>
            </w:pPr>
            <w:r w:rsidRPr="00736C18">
              <w:rPr>
                <w:rFonts w:ascii="Calibri" w:hAnsi="Calibri" w:cs="Calibri"/>
                <w:color w:val="000000"/>
                <w:sz w:val="16"/>
                <w:szCs w:val="16"/>
                <w:lang w:eastAsia="ru-RU"/>
              </w:rPr>
              <w:t>Приложение №2</w:t>
            </w:r>
          </w:p>
        </w:tc>
      </w:tr>
      <w:tr w:rsidR="00736C18" w:rsidRPr="00736C18" w14:paraId="5B161225" w14:textId="77777777" w:rsidTr="00736C18">
        <w:trPr>
          <w:trHeight w:val="97"/>
          <w:jc w:val="center"/>
        </w:trPr>
        <w:tc>
          <w:tcPr>
            <w:tcW w:w="695" w:type="dxa"/>
            <w:tcBorders>
              <w:top w:val="nil"/>
              <w:left w:val="nil"/>
              <w:bottom w:val="nil"/>
              <w:right w:val="nil"/>
            </w:tcBorders>
            <w:shd w:val="clear" w:color="auto" w:fill="auto"/>
            <w:noWrap/>
            <w:vAlign w:val="bottom"/>
            <w:hideMark/>
          </w:tcPr>
          <w:p w14:paraId="65CC238C" w14:textId="77777777" w:rsidR="00736C18" w:rsidRPr="00736C18" w:rsidRDefault="00736C18" w:rsidP="00736C18">
            <w:pPr>
              <w:jc w:val="center"/>
              <w:rPr>
                <w:rFonts w:ascii="Calibri" w:hAnsi="Calibri" w:cs="Calibri"/>
                <w:color w:val="000000"/>
                <w:sz w:val="16"/>
                <w:szCs w:val="16"/>
                <w:lang w:eastAsia="ru-RU"/>
              </w:rPr>
            </w:pPr>
          </w:p>
        </w:tc>
        <w:tc>
          <w:tcPr>
            <w:tcW w:w="4610" w:type="dxa"/>
            <w:tcBorders>
              <w:top w:val="nil"/>
              <w:left w:val="nil"/>
              <w:bottom w:val="nil"/>
              <w:right w:val="nil"/>
            </w:tcBorders>
            <w:shd w:val="clear" w:color="auto" w:fill="auto"/>
            <w:noWrap/>
            <w:vAlign w:val="bottom"/>
            <w:hideMark/>
          </w:tcPr>
          <w:p w14:paraId="637CA433" w14:textId="77777777" w:rsidR="00736C18" w:rsidRPr="00736C18" w:rsidRDefault="00736C18" w:rsidP="00736C18">
            <w:pPr>
              <w:rPr>
                <w:sz w:val="16"/>
                <w:szCs w:val="16"/>
                <w:lang w:eastAsia="ru-RU"/>
              </w:rPr>
            </w:pPr>
          </w:p>
        </w:tc>
        <w:tc>
          <w:tcPr>
            <w:tcW w:w="806" w:type="dxa"/>
            <w:tcBorders>
              <w:top w:val="nil"/>
              <w:left w:val="nil"/>
              <w:bottom w:val="nil"/>
              <w:right w:val="nil"/>
            </w:tcBorders>
            <w:shd w:val="clear" w:color="auto" w:fill="auto"/>
            <w:noWrap/>
            <w:vAlign w:val="bottom"/>
            <w:hideMark/>
          </w:tcPr>
          <w:p w14:paraId="3FB41969" w14:textId="77777777" w:rsidR="00736C18" w:rsidRPr="00736C18" w:rsidRDefault="00736C18" w:rsidP="00736C18">
            <w:pPr>
              <w:rPr>
                <w:sz w:val="16"/>
                <w:szCs w:val="16"/>
                <w:lang w:eastAsia="ru-RU"/>
              </w:rPr>
            </w:pPr>
          </w:p>
        </w:tc>
        <w:tc>
          <w:tcPr>
            <w:tcW w:w="806" w:type="dxa"/>
            <w:tcBorders>
              <w:top w:val="nil"/>
              <w:left w:val="nil"/>
              <w:bottom w:val="nil"/>
              <w:right w:val="nil"/>
            </w:tcBorders>
            <w:shd w:val="clear" w:color="auto" w:fill="auto"/>
            <w:noWrap/>
            <w:vAlign w:val="bottom"/>
            <w:hideMark/>
          </w:tcPr>
          <w:p w14:paraId="7B3FA5A9" w14:textId="77777777" w:rsidR="00736C18" w:rsidRPr="00736C18" w:rsidRDefault="00736C18" w:rsidP="00736C18">
            <w:pPr>
              <w:rPr>
                <w:sz w:val="16"/>
                <w:szCs w:val="16"/>
                <w:lang w:eastAsia="ru-RU"/>
              </w:rPr>
            </w:pPr>
          </w:p>
        </w:tc>
        <w:tc>
          <w:tcPr>
            <w:tcW w:w="4063" w:type="dxa"/>
            <w:tcBorders>
              <w:top w:val="nil"/>
              <w:left w:val="nil"/>
              <w:bottom w:val="nil"/>
              <w:right w:val="nil"/>
            </w:tcBorders>
            <w:shd w:val="clear" w:color="auto" w:fill="auto"/>
            <w:noWrap/>
            <w:vAlign w:val="bottom"/>
            <w:hideMark/>
          </w:tcPr>
          <w:p w14:paraId="53C34066" w14:textId="77777777" w:rsidR="00736C18" w:rsidRPr="00736C18" w:rsidRDefault="00736C18" w:rsidP="00736C18">
            <w:pPr>
              <w:rPr>
                <w:sz w:val="16"/>
                <w:szCs w:val="16"/>
                <w:lang w:eastAsia="ru-RU"/>
              </w:rPr>
            </w:pPr>
          </w:p>
        </w:tc>
        <w:tc>
          <w:tcPr>
            <w:tcW w:w="932" w:type="dxa"/>
            <w:tcBorders>
              <w:top w:val="nil"/>
              <w:left w:val="nil"/>
              <w:bottom w:val="nil"/>
              <w:right w:val="nil"/>
            </w:tcBorders>
            <w:shd w:val="clear" w:color="auto" w:fill="auto"/>
            <w:noWrap/>
            <w:vAlign w:val="bottom"/>
            <w:hideMark/>
          </w:tcPr>
          <w:p w14:paraId="048A7A93" w14:textId="77777777" w:rsidR="00736C18" w:rsidRPr="00736C18" w:rsidRDefault="00736C18" w:rsidP="00736C18">
            <w:pPr>
              <w:rPr>
                <w:sz w:val="16"/>
                <w:szCs w:val="16"/>
                <w:lang w:eastAsia="ru-RU"/>
              </w:rPr>
            </w:pPr>
          </w:p>
        </w:tc>
        <w:tc>
          <w:tcPr>
            <w:tcW w:w="1735" w:type="dxa"/>
            <w:tcBorders>
              <w:top w:val="nil"/>
              <w:left w:val="nil"/>
              <w:bottom w:val="nil"/>
              <w:right w:val="nil"/>
            </w:tcBorders>
            <w:shd w:val="clear" w:color="auto" w:fill="auto"/>
            <w:noWrap/>
            <w:vAlign w:val="bottom"/>
            <w:hideMark/>
          </w:tcPr>
          <w:p w14:paraId="4F8D13FF" w14:textId="77777777" w:rsidR="00736C18" w:rsidRPr="00736C18" w:rsidRDefault="00736C18" w:rsidP="00736C18">
            <w:pPr>
              <w:rPr>
                <w:sz w:val="16"/>
                <w:szCs w:val="16"/>
                <w:lang w:eastAsia="ru-RU"/>
              </w:rPr>
            </w:pPr>
          </w:p>
        </w:tc>
        <w:tc>
          <w:tcPr>
            <w:tcW w:w="2427" w:type="dxa"/>
            <w:gridSpan w:val="2"/>
            <w:vMerge/>
            <w:tcBorders>
              <w:top w:val="nil"/>
              <w:left w:val="nil"/>
              <w:bottom w:val="nil"/>
              <w:right w:val="nil"/>
            </w:tcBorders>
            <w:vAlign w:val="center"/>
            <w:hideMark/>
          </w:tcPr>
          <w:p w14:paraId="7244F91F" w14:textId="77777777" w:rsidR="00736C18" w:rsidRPr="00736C18" w:rsidRDefault="00736C18" w:rsidP="00736C18">
            <w:pPr>
              <w:rPr>
                <w:rFonts w:ascii="Calibri" w:hAnsi="Calibri" w:cs="Calibri"/>
                <w:color w:val="000000"/>
                <w:sz w:val="16"/>
                <w:szCs w:val="16"/>
                <w:lang w:eastAsia="ru-RU"/>
              </w:rPr>
            </w:pPr>
          </w:p>
        </w:tc>
      </w:tr>
      <w:tr w:rsidR="00736C18" w:rsidRPr="00736C18" w14:paraId="6CFA4571" w14:textId="77777777" w:rsidTr="00736C18">
        <w:trPr>
          <w:trHeight w:val="608"/>
          <w:jc w:val="center"/>
        </w:trPr>
        <w:tc>
          <w:tcPr>
            <w:tcW w:w="16078" w:type="dxa"/>
            <w:gridSpan w:val="9"/>
            <w:tcBorders>
              <w:top w:val="nil"/>
              <w:left w:val="nil"/>
              <w:bottom w:val="nil"/>
              <w:right w:val="nil"/>
            </w:tcBorders>
            <w:shd w:val="clear" w:color="auto" w:fill="auto"/>
            <w:noWrap/>
            <w:vAlign w:val="center"/>
            <w:hideMark/>
          </w:tcPr>
          <w:p w14:paraId="78C30741" w14:textId="77777777" w:rsidR="00736C18" w:rsidRPr="00736C18" w:rsidRDefault="00736C18" w:rsidP="00736C18">
            <w:pPr>
              <w:jc w:val="center"/>
              <w:rPr>
                <w:b/>
                <w:bCs/>
                <w:sz w:val="16"/>
                <w:szCs w:val="16"/>
                <w:lang w:eastAsia="ru-RU"/>
              </w:rPr>
            </w:pPr>
            <w:r w:rsidRPr="00736C18">
              <w:rPr>
                <w:b/>
                <w:bCs/>
                <w:sz w:val="16"/>
                <w:szCs w:val="16"/>
                <w:lang w:eastAsia="ru-RU"/>
              </w:rPr>
              <w:t>Смета расходов МУП ЖКУ "Белогорск" на 2017 год</w:t>
            </w:r>
          </w:p>
        </w:tc>
      </w:tr>
      <w:tr w:rsidR="00736C18" w:rsidRPr="00736C18" w14:paraId="46966151" w14:textId="77777777" w:rsidTr="00736C18">
        <w:trPr>
          <w:trHeight w:val="10"/>
          <w:jc w:val="center"/>
        </w:trPr>
        <w:tc>
          <w:tcPr>
            <w:tcW w:w="695" w:type="dxa"/>
            <w:tcBorders>
              <w:top w:val="nil"/>
              <w:left w:val="nil"/>
              <w:bottom w:val="nil"/>
              <w:right w:val="nil"/>
            </w:tcBorders>
            <w:shd w:val="clear" w:color="auto" w:fill="auto"/>
            <w:noWrap/>
            <w:vAlign w:val="bottom"/>
            <w:hideMark/>
          </w:tcPr>
          <w:p w14:paraId="5846F191" w14:textId="77777777" w:rsidR="00736C18" w:rsidRPr="00736C18" w:rsidRDefault="00736C18" w:rsidP="00736C18">
            <w:pPr>
              <w:jc w:val="center"/>
              <w:rPr>
                <w:b/>
                <w:bCs/>
                <w:sz w:val="16"/>
                <w:szCs w:val="16"/>
                <w:lang w:eastAsia="ru-RU"/>
              </w:rPr>
            </w:pPr>
          </w:p>
        </w:tc>
        <w:tc>
          <w:tcPr>
            <w:tcW w:w="4610" w:type="dxa"/>
            <w:tcBorders>
              <w:top w:val="nil"/>
              <w:left w:val="nil"/>
              <w:bottom w:val="nil"/>
              <w:right w:val="nil"/>
            </w:tcBorders>
            <w:shd w:val="clear" w:color="auto" w:fill="auto"/>
            <w:noWrap/>
            <w:vAlign w:val="bottom"/>
            <w:hideMark/>
          </w:tcPr>
          <w:p w14:paraId="34AE28B5" w14:textId="77777777" w:rsidR="00736C18" w:rsidRPr="00736C18" w:rsidRDefault="00736C18" w:rsidP="00736C18">
            <w:pPr>
              <w:rPr>
                <w:sz w:val="16"/>
                <w:szCs w:val="16"/>
                <w:lang w:eastAsia="ru-RU"/>
              </w:rPr>
            </w:pPr>
          </w:p>
        </w:tc>
        <w:tc>
          <w:tcPr>
            <w:tcW w:w="806" w:type="dxa"/>
            <w:tcBorders>
              <w:top w:val="nil"/>
              <w:left w:val="nil"/>
              <w:bottom w:val="nil"/>
              <w:right w:val="nil"/>
            </w:tcBorders>
            <w:shd w:val="clear" w:color="auto" w:fill="auto"/>
            <w:noWrap/>
            <w:vAlign w:val="bottom"/>
            <w:hideMark/>
          </w:tcPr>
          <w:p w14:paraId="185C8A36" w14:textId="77777777" w:rsidR="00736C18" w:rsidRPr="00736C18" w:rsidRDefault="00736C18" w:rsidP="00736C18">
            <w:pPr>
              <w:rPr>
                <w:sz w:val="16"/>
                <w:szCs w:val="16"/>
                <w:lang w:eastAsia="ru-RU"/>
              </w:rPr>
            </w:pPr>
          </w:p>
        </w:tc>
        <w:tc>
          <w:tcPr>
            <w:tcW w:w="806" w:type="dxa"/>
            <w:tcBorders>
              <w:top w:val="nil"/>
              <w:left w:val="nil"/>
              <w:bottom w:val="nil"/>
              <w:right w:val="nil"/>
            </w:tcBorders>
            <w:shd w:val="clear" w:color="auto" w:fill="auto"/>
            <w:noWrap/>
            <w:vAlign w:val="bottom"/>
            <w:hideMark/>
          </w:tcPr>
          <w:p w14:paraId="312F0705" w14:textId="77777777" w:rsidR="00736C18" w:rsidRPr="00736C18" w:rsidRDefault="00736C18" w:rsidP="00736C18">
            <w:pPr>
              <w:rPr>
                <w:sz w:val="16"/>
                <w:szCs w:val="16"/>
                <w:lang w:eastAsia="ru-RU"/>
              </w:rPr>
            </w:pPr>
          </w:p>
        </w:tc>
        <w:tc>
          <w:tcPr>
            <w:tcW w:w="4063" w:type="dxa"/>
            <w:tcBorders>
              <w:top w:val="nil"/>
              <w:left w:val="nil"/>
              <w:bottom w:val="nil"/>
              <w:right w:val="nil"/>
            </w:tcBorders>
            <w:shd w:val="clear" w:color="auto" w:fill="auto"/>
            <w:noWrap/>
            <w:vAlign w:val="bottom"/>
            <w:hideMark/>
          </w:tcPr>
          <w:p w14:paraId="742D16A4" w14:textId="77777777" w:rsidR="00736C18" w:rsidRPr="00736C18" w:rsidRDefault="00736C18" w:rsidP="00736C18">
            <w:pPr>
              <w:rPr>
                <w:sz w:val="16"/>
                <w:szCs w:val="16"/>
                <w:lang w:eastAsia="ru-RU"/>
              </w:rPr>
            </w:pPr>
          </w:p>
        </w:tc>
        <w:tc>
          <w:tcPr>
            <w:tcW w:w="932" w:type="dxa"/>
            <w:tcBorders>
              <w:top w:val="nil"/>
              <w:left w:val="nil"/>
              <w:bottom w:val="nil"/>
              <w:right w:val="nil"/>
            </w:tcBorders>
            <w:shd w:val="clear" w:color="auto" w:fill="auto"/>
            <w:noWrap/>
            <w:vAlign w:val="bottom"/>
            <w:hideMark/>
          </w:tcPr>
          <w:p w14:paraId="00CA8AE4" w14:textId="77777777" w:rsidR="00736C18" w:rsidRPr="00736C18" w:rsidRDefault="00736C18" w:rsidP="00736C18">
            <w:pPr>
              <w:rPr>
                <w:sz w:val="16"/>
                <w:szCs w:val="16"/>
                <w:lang w:eastAsia="ru-RU"/>
              </w:rPr>
            </w:pPr>
          </w:p>
        </w:tc>
        <w:tc>
          <w:tcPr>
            <w:tcW w:w="1735" w:type="dxa"/>
            <w:tcBorders>
              <w:top w:val="nil"/>
              <w:left w:val="nil"/>
              <w:bottom w:val="nil"/>
              <w:right w:val="nil"/>
            </w:tcBorders>
            <w:shd w:val="clear" w:color="auto" w:fill="auto"/>
            <w:noWrap/>
            <w:vAlign w:val="bottom"/>
            <w:hideMark/>
          </w:tcPr>
          <w:p w14:paraId="753F034C" w14:textId="77777777" w:rsidR="00736C18" w:rsidRPr="00736C18" w:rsidRDefault="00736C18" w:rsidP="00736C18">
            <w:pPr>
              <w:rPr>
                <w:sz w:val="16"/>
                <w:szCs w:val="16"/>
                <w:lang w:eastAsia="ru-RU"/>
              </w:rPr>
            </w:pPr>
          </w:p>
        </w:tc>
        <w:tc>
          <w:tcPr>
            <w:tcW w:w="1181" w:type="dxa"/>
            <w:tcBorders>
              <w:top w:val="nil"/>
              <w:left w:val="nil"/>
              <w:bottom w:val="nil"/>
              <w:right w:val="nil"/>
            </w:tcBorders>
            <w:shd w:val="clear" w:color="auto" w:fill="auto"/>
            <w:noWrap/>
            <w:vAlign w:val="bottom"/>
            <w:hideMark/>
          </w:tcPr>
          <w:p w14:paraId="0D6E7CD7" w14:textId="77777777" w:rsidR="00736C18" w:rsidRPr="00736C18" w:rsidRDefault="00736C18" w:rsidP="00736C18">
            <w:pPr>
              <w:rPr>
                <w:sz w:val="16"/>
                <w:szCs w:val="16"/>
                <w:lang w:eastAsia="ru-RU"/>
              </w:rPr>
            </w:pPr>
          </w:p>
        </w:tc>
        <w:tc>
          <w:tcPr>
            <w:tcW w:w="1246" w:type="dxa"/>
            <w:tcBorders>
              <w:top w:val="nil"/>
              <w:left w:val="nil"/>
              <w:bottom w:val="nil"/>
              <w:right w:val="nil"/>
            </w:tcBorders>
            <w:shd w:val="clear" w:color="auto" w:fill="auto"/>
            <w:noWrap/>
            <w:vAlign w:val="bottom"/>
            <w:hideMark/>
          </w:tcPr>
          <w:p w14:paraId="62B7F748" w14:textId="77777777" w:rsidR="00736C18" w:rsidRPr="00736C18" w:rsidRDefault="00736C18" w:rsidP="00736C18">
            <w:pPr>
              <w:rPr>
                <w:sz w:val="16"/>
                <w:szCs w:val="16"/>
                <w:lang w:eastAsia="ru-RU"/>
              </w:rPr>
            </w:pPr>
          </w:p>
        </w:tc>
      </w:tr>
      <w:tr w:rsidR="00736C18" w:rsidRPr="00736C18" w14:paraId="7733B5A4" w14:textId="77777777" w:rsidTr="00736C18">
        <w:trPr>
          <w:trHeight w:val="282"/>
          <w:jc w:val="center"/>
        </w:trPr>
        <w:tc>
          <w:tcPr>
            <w:tcW w:w="695" w:type="dxa"/>
            <w:tcBorders>
              <w:top w:val="nil"/>
              <w:left w:val="nil"/>
              <w:bottom w:val="nil"/>
              <w:right w:val="nil"/>
            </w:tcBorders>
            <w:shd w:val="clear" w:color="auto" w:fill="auto"/>
            <w:noWrap/>
            <w:vAlign w:val="bottom"/>
            <w:hideMark/>
          </w:tcPr>
          <w:p w14:paraId="12204A4D" w14:textId="77777777" w:rsidR="00736C18" w:rsidRPr="00736C18" w:rsidRDefault="00736C18" w:rsidP="00736C18">
            <w:pPr>
              <w:rPr>
                <w:sz w:val="16"/>
                <w:szCs w:val="16"/>
                <w:lang w:eastAsia="ru-RU"/>
              </w:rPr>
            </w:pPr>
          </w:p>
        </w:tc>
        <w:tc>
          <w:tcPr>
            <w:tcW w:w="4610" w:type="dxa"/>
            <w:tcBorders>
              <w:top w:val="nil"/>
              <w:left w:val="nil"/>
              <w:bottom w:val="nil"/>
              <w:right w:val="nil"/>
            </w:tcBorders>
            <w:shd w:val="clear" w:color="auto" w:fill="auto"/>
            <w:noWrap/>
            <w:vAlign w:val="bottom"/>
            <w:hideMark/>
          </w:tcPr>
          <w:p w14:paraId="7BCF38B2" w14:textId="77777777" w:rsidR="00736C18" w:rsidRPr="00736C18" w:rsidRDefault="00736C18" w:rsidP="00736C18">
            <w:pPr>
              <w:jc w:val="center"/>
              <w:rPr>
                <w:sz w:val="16"/>
                <w:szCs w:val="16"/>
                <w:lang w:eastAsia="ru-RU"/>
              </w:rPr>
            </w:pPr>
          </w:p>
        </w:tc>
        <w:tc>
          <w:tcPr>
            <w:tcW w:w="806" w:type="dxa"/>
            <w:tcBorders>
              <w:top w:val="nil"/>
              <w:left w:val="nil"/>
              <w:bottom w:val="nil"/>
              <w:right w:val="nil"/>
            </w:tcBorders>
            <w:shd w:val="clear" w:color="auto" w:fill="auto"/>
            <w:noWrap/>
            <w:vAlign w:val="bottom"/>
            <w:hideMark/>
          </w:tcPr>
          <w:p w14:paraId="57BF04DE" w14:textId="77777777" w:rsidR="00736C18" w:rsidRPr="00736C18" w:rsidRDefault="00736C18" w:rsidP="00736C18">
            <w:pPr>
              <w:jc w:val="center"/>
              <w:rPr>
                <w:sz w:val="16"/>
                <w:szCs w:val="16"/>
                <w:lang w:eastAsia="ru-RU"/>
              </w:rPr>
            </w:pPr>
          </w:p>
        </w:tc>
        <w:tc>
          <w:tcPr>
            <w:tcW w:w="806" w:type="dxa"/>
            <w:tcBorders>
              <w:top w:val="nil"/>
              <w:left w:val="nil"/>
              <w:bottom w:val="nil"/>
              <w:right w:val="nil"/>
            </w:tcBorders>
            <w:shd w:val="clear" w:color="auto" w:fill="auto"/>
            <w:noWrap/>
            <w:vAlign w:val="bottom"/>
            <w:hideMark/>
          </w:tcPr>
          <w:p w14:paraId="562A8A65" w14:textId="77777777" w:rsidR="00736C18" w:rsidRPr="00736C18" w:rsidRDefault="00736C18" w:rsidP="00736C18">
            <w:pPr>
              <w:jc w:val="center"/>
              <w:rPr>
                <w:sz w:val="16"/>
                <w:szCs w:val="16"/>
                <w:lang w:eastAsia="ru-RU"/>
              </w:rPr>
            </w:pPr>
          </w:p>
        </w:tc>
        <w:tc>
          <w:tcPr>
            <w:tcW w:w="4063" w:type="dxa"/>
            <w:tcBorders>
              <w:top w:val="nil"/>
              <w:left w:val="nil"/>
              <w:bottom w:val="nil"/>
              <w:right w:val="nil"/>
            </w:tcBorders>
            <w:shd w:val="clear" w:color="auto" w:fill="auto"/>
            <w:noWrap/>
            <w:vAlign w:val="bottom"/>
            <w:hideMark/>
          </w:tcPr>
          <w:p w14:paraId="390C250D" w14:textId="77777777" w:rsidR="00736C18" w:rsidRPr="00736C18" w:rsidRDefault="00736C18" w:rsidP="00736C18">
            <w:pPr>
              <w:jc w:val="center"/>
              <w:rPr>
                <w:sz w:val="16"/>
                <w:szCs w:val="16"/>
                <w:lang w:eastAsia="ru-RU"/>
              </w:rPr>
            </w:pPr>
          </w:p>
        </w:tc>
        <w:tc>
          <w:tcPr>
            <w:tcW w:w="932" w:type="dxa"/>
            <w:tcBorders>
              <w:top w:val="nil"/>
              <w:left w:val="nil"/>
              <w:bottom w:val="nil"/>
              <w:right w:val="nil"/>
            </w:tcBorders>
            <w:shd w:val="clear" w:color="auto" w:fill="auto"/>
            <w:noWrap/>
            <w:vAlign w:val="bottom"/>
            <w:hideMark/>
          </w:tcPr>
          <w:p w14:paraId="21F62DD4" w14:textId="77777777" w:rsidR="00736C18" w:rsidRPr="00736C18" w:rsidRDefault="00736C18" w:rsidP="00736C18">
            <w:pPr>
              <w:jc w:val="center"/>
              <w:rPr>
                <w:sz w:val="16"/>
                <w:szCs w:val="16"/>
                <w:lang w:eastAsia="ru-RU"/>
              </w:rPr>
            </w:pPr>
          </w:p>
        </w:tc>
        <w:tc>
          <w:tcPr>
            <w:tcW w:w="1735" w:type="dxa"/>
            <w:tcBorders>
              <w:top w:val="nil"/>
              <w:left w:val="nil"/>
              <w:bottom w:val="nil"/>
              <w:right w:val="nil"/>
            </w:tcBorders>
            <w:shd w:val="clear" w:color="auto" w:fill="auto"/>
            <w:noWrap/>
            <w:vAlign w:val="bottom"/>
            <w:hideMark/>
          </w:tcPr>
          <w:p w14:paraId="7C48EA24" w14:textId="77777777" w:rsidR="00736C18" w:rsidRPr="00736C18" w:rsidRDefault="00736C18" w:rsidP="00736C18">
            <w:pPr>
              <w:jc w:val="center"/>
              <w:rPr>
                <w:sz w:val="16"/>
                <w:szCs w:val="16"/>
                <w:lang w:eastAsia="ru-RU"/>
              </w:rPr>
            </w:pPr>
          </w:p>
        </w:tc>
        <w:tc>
          <w:tcPr>
            <w:tcW w:w="1181" w:type="dxa"/>
            <w:tcBorders>
              <w:top w:val="nil"/>
              <w:left w:val="nil"/>
              <w:bottom w:val="nil"/>
              <w:right w:val="nil"/>
            </w:tcBorders>
            <w:shd w:val="clear" w:color="auto" w:fill="auto"/>
            <w:noWrap/>
            <w:vAlign w:val="bottom"/>
            <w:hideMark/>
          </w:tcPr>
          <w:p w14:paraId="144B55E6" w14:textId="77777777" w:rsidR="00736C18" w:rsidRPr="00736C18" w:rsidRDefault="00736C18" w:rsidP="00736C18">
            <w:pPr>
              <w:rPr>
                <w:sz w:val="16"/>
                <w:szCs w:val="16"/>
                <w:lang w:eastAsia="ru-RU"/>
              </w:rPr>
            </w:pPr>
          </w:p>
        </w:tc>
        <w:tc>
          <w:tcPr>
            <w:tcW w:w="1246" w:type="dxa"/>
            <w:tcBorders>
              <w:top w:val="nil"/>
              <w:left w:val="nil"/>
              <w:bottom w:val="nil"/>
              <w:right w:val="nil"/>
            </w:tcBorders>
            <w:shd w:val="clear" w:color="auto" w:fill="auto"/>
            <w:noWrap/>
            <w:vAlign w:val="bottom"/>
            <w:hideMark/>
          </w:tcPr>
          <w:p w14:paraId="292B24E9" w14:textId="77777777" w:rsidR="00736C18" w:rsidRPr="00736C18" w:rsidRDefault="00736C18" w:rsidP="00736C18">
            <w:pPr>
              <w:rPr>
                <w:sz w:val="16"/>
                <w:szCs w:val="16"/>
                <w:lang w:eastAsia="ru-RU"/>
              </w:rPr>
            </w:pPr>
          </w:p>
        </w:tc>
      </w:tr>
      <w:tr w:rsidR="00736C18" w:rsidRPr="00736C18" w14:paraId="2E269BC6" w14:textId="77777777" w:rsidTr="00736C18">
        <w:trPr>
          <w:trHeight w:val="228"/>
          <w:jc w:val="center"/>
        </w:trPr>
        <w:tc>
          <w:tcPr>
            <w:tcW w:w="695"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15CC3ADC"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п/п</w:t>
            </w:r>
          </w:p>
        </w:tc>
        <w:tc>
          <w:tcPr>
            <w:tcW w:w="10287" w:type="dxa"/>
            <w:gridSpan w:val="4"/>
            <w:vMerge w:val="restart"/>
            <w:tcBorders>
              <w:top w:val="single" w:sz="8" w:space="0" w:color="auto"/>
              <w:left w:val="single" w:sz="4" w:space="0" w:color="auto"/>
              <w:bottom w:val="single" w:sz="4" w:space="0" w:color="000000"/>
              <w:right w:val="single" w:sz="4" w:space="0" w:color="000000"/>
            </w:tcBorders>
            <w:shd w:val="clear" w:color="auto" w:fill="auto"/>
            <w:noWrap/>
            <w:vAlign w:val="center"/>
            <w:hideMark/>
          </w:tcPr>
          <w:p w14:paraId="56FABB26"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Показатели</w:t>
            </w:r>
          </w:p>
        </w:tc>
        <w:tc>
          <w:tcPr>
            <w:tcW w:w="932"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6BEA879B" w14:textId="77777777" w:rsidR="00736C18" w:rsidRPr="00736C18" w:rsidRDefault="00736C18" w:rsidP="00736C18">
            <w:pPr>
              <w:jc w:val="center"/>
              <w:rPr>
                <w:rFonts w:ascii="Bookman Old Style" w:hAnsi="Bookman Old Style" w:cs="Calibri"/>
                <w:sz w:val="16"/>
                <w:szCs w:val="16"/>
                <w:lang w:eastAsia="ru-RU"/>
              </w:rPr>
            </w:pPr>
            <w:proofErr w:type="spellStart"/>
            <w:r w:rsidRPr="00736C18">
              <w:rPr>
                <w:rFonts w:ascii="Bookman Old Style" w:hAnsi="Bookman Old Style" w:cs="Calibri"/>
                <w:sz w:val="16"/>
                <w:szCs w:val="16"/>
                <w:lang w:eastAsia="ru-RU"/>
              </w:rPr>
              <w:t>Ед.изм</w:t>
            </w:r>
            <w:proofErr w:type="spellEnd"/>
            <w:r w:rsidRPr="00736C18">
              <w:rPr>
                <w:rFonts w:ascii="Bookman Old Style" w:hAnsi="Bookman Old Style" w:cs="Calibri"/>
                <w:sz w:val="16"/>
                <w:szCs w:val="16"/>
                <w:lang w:eastAsia="ru-RU"/>
              </w:rPr>
              <w:t>.</w:t>
            </w:r>
          </w:p>
        </w:tc>
        <w:tc>
          <w:tcPr>
            <w:tcW w:w="2917" w:type="dxa"/>
            <w:gridSpan w:val="2"/>
            <w:tcBorders>
              <w:top w:val="single" w:sz="8" w:space="0" w:color="auto"/>
              <w:left w:val="nil"/>
              <w:bottom w:val="single" w:sz="4" w:space="0" w:color="auto"/>
              <w:right w:val="single" w:sz="4" w:space="0" w:color="auto"/>
            </w:tcBorders>
            <w:shd w:val="clear" w:color="auto" w:fill="auto"/>
            <w:vAlign w:val="center"/>
            <w:hideMark/>
          </w:tcPr>
          <w:p w14:paraId="1F61273E"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Предложение  </w:t>
            </w:r>
          </w:p>
        </w:tc>
        <w:tc>
          <w:tcPr>
            <w:tcW w:w="1246"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14:paraId="6D2B3895"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Корректировка, =5-4</w:t>
            </w:r>
          </w:p>
        </w:tc>
      </w:tr>
      <w:tr w:rsidR="00736C18" w:rsidRPr="00736C18" w14:paraId="2DAA903A" w14:textId="77777777" w:rsidTr="00736C18">
        <w:trPr>
          <w:trHeight w:val="358"/>
          <w:jc w:val="center"/>
        </w:trPr>
        <w:tc>
          <w:tcPr>
            <w:tcW w:w="695" w:type="dxa"/>
            <w:vMerge/>
            <w:tcBorders>
              <w:top w:val="single" w:sz="8" w:space="0" w:color="auto"/>
              <w:left w:val="single" w:sz="8" w:space="0" w:color="auto"/>
              <w:bottom w:val="single" w:sz="4" w:space="0" w:color="000000"/>
              <w:right w:val="single" w:sz="4" w:space="0" w:color="auto"/>
            </w:tcBorders>
            <w:vAlign w:val="center"/>
            <w:hideMark/>
          </w:tcPr>
          <w:p w14:paraId="1A32C749" w14:textId="77777777" w:rsidR="00736C18" w:rsidRPr="00736C18" w:rsidRDefault="00736C18" w:rsidP="00736C18">
            <w:pPr>
              <w:rPr>
                <w:rFonts w:ascii="Bookman Old Style" w:hAnsi="Bookman Old Style" w:cs="Calibri"/>
                <w:sz w:val="16"/>
                <w:szCs w:val="16"/>
                <w:lang w:eastAsia="ru-RU"/>
              </w:rPr>
            </w:pPr>
          </w:p>
        </w:tc>
        <w:tc>
          <w:tcPr>
            <w:tcW w:w="10287" w:type="dxa"/>
            <w:gridSpan w:val="4"/>
            <w:vMerge/>
            <w:tcBorders>
              <w:top w:val="single" w:sz="8" w:space="0" w:color="auto"/>
              <w:left w:val="single" w:sz="4" w:space="0" w:color="auto"/>
              <w:bottom w:val="single" w:sz="4" w:space="0" w:color="000000"/>
              <w:right w:val="single" w:sz="4" w:space="0" w:color="000000"/>
            </w:tcBorders>
            <w:vAlign w:val="center"/>
            <w:hideMark/>
          </w:tcPr>
          <w:p w14:paraId="2913F285" w14:textId="77777777" w:rsidR="00736C18" w:rsidRPr="00736C18" w:rsidRDefault="00736C18" w:rsidP="00736C18">
            <w:pPr>
              <w:rPr>
                <w:rFonts w:ascii="Bookman Old Style" w:hAnsi="Bookman Old Style" w:cs="Calibri"/>
                <w:sz w:val="16"/>
                <w:szCs w:val="16"/>
                <w:lang w:eastAsia="ru-RU"/>
              </w:rPr>
            </w:pPr>
          </w:p>
        </w:tc>
        <w:tc>
          <w:tcPr>
            <w:tcW w:w="932" w:type="dxa"/>
            <w:vMerge/>
            <w:tcBorders>
              <w:top w:val="single" w:sz="8" w:space="0" w:color="auto"/>
              <w:left w:val="single" w:sz="4" w:space="0" w:color="auto"/>
              <w:bottom w:val="single" w:sz="4" w:space="0" w:color="000000"/>
              <w:right w:val="single" w:sz="4" w:space="0" w:color="auto"/>
            </w:tcBorders>
            <w:vAlign w:val="center"/>
            <w:hideMark/>
          </w:tcPr>
          <w:p w14:paraId="7D4B983A" w14:textId="77777777" w:rsidR="00736C18" w:rsidRPr="00736C18" w:rsidRDefault="00736C18" w:rsidP="00736C18">
            <w:pPr>
              <w:rPr>
                <w:rFonts w:ascii="Bookman Old Style" w:hAnsi="Bookman Old Style" w:cs="Calibri"/>
                <w:sz w:val="16"/>
                <w:szCs w:val="16"/>
                <w:lang w:eastAsia="ru-RU"/>
              </w:rPr>
            </w:pPr>
          </w:p>
        </w:tc>
        <w:tc>
          <w:tcPr>
            <w:tcW w:w="2917" w:type="dxa"/>
            <w:gridSpan w:val="2"/>
            <w:tcBorders>
              <w:top w:val="single" w:sz="4" w:space="0" w:color="auto"/>
              <w:left w:val="nil"/>
              <w:bottom w:val="single" w:sz="4" w:space="0" w:color="auto"/>
              <w:right w:val="single" w:sz="4" w:space="0" w:color="auto"/>
            </w:tcBorders>
            <w:shd w:val="clear" w:color="auto" w:fill="auto"/>
            <w:vAlign w:val="center"/>
            <w:hideMark/>
          </w:tcPr>
          <w:p w14:paraId="581BE6F3"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на 2017 год</w:t>
            </w:r>
          </w:p>
        </w:tc>
        <w:tc>
          <w:tcPr>
            <w:tcW w:w="1246" w:type="dxa"/>
            <w:vMerge/>
            <w:tcBorders>
              <w:top w:val="single" w:sz="8" w:space="0" w:color="auto"/>
              <w:left w:val="single" w:sz="4" w:space="0" w:color="auto"/>
              <w:bottom w:val="single" w:sz="4" w:space="0" w:color="000000"/>
              <w:right w:val="single" w:sz="8" w:space="0" w:color="auto"/>
            </w:tcBorders>
            <w:vAlign w:val="center"/>
            <w:hideMark/>
          </w:tcPr>
          <w:p w14:paraId="4177D81C" w14:textId="77777777" w:rsidR="00736C18" w:rsidRPr="00736C18" w:rsidRDefault="00736C18" w:rsidP="00736C18">
            <w:pPr>
              <w:rPr>
                <w:rFonts w:ascii="Bookman Old Style" w:hAnsi="Bookman Old Style" w:cs="Calibri"/>
                <w:sz w:val="16"/>
                <w:szCs w:val="16"/>
                <w:lang w:eastAsia="ru-RU"/>
              </w:rPr>
            </w:pPr>
          </w:p>
        </w:tc>
      </w:tr>
      <w:tr w:rsidR="00736C18" w:rsidRPr="00736C18" w14:paraId="5BB1DD0C" w14:textId="77777777" w:rsidTr="00736C18">
        <w:trPr>
          <w:trHeight w:val="458"/>
          <w:jc w:val="center"/>
        </w:trPr>
        <w:tc>
          <w:tcPr>
            <w:tcW w:w="695" w:type="dxa"/>
            <w:vMerge/>
            <w:tcBorders>
              <w:top w:val="single" w:sz="8" w:space="0" w:color="auto"/>
              <w:left w:val="single" w:sz="8" w:space="0" w:color="auto"/>
              <w:bottom w:val="single" w:sz="4" w:space="0" w:color="000000"/>
              <w:right w:val="single" w:sz="4" w:space="0" w:color="auto"/>
            </w:tcBorders>
            <w:vAlign w:val="center"/>
            <w:hideMark/>
          </w:tcPr>
          <w:p w14:paraId="036BC3B0" w14:textId="77777777" w:rsidR="00736C18" w:rsidRPr="00736C18" w:rsidRDefault="00736C18" w:rsidP="00736C18">
            <w:pPr>
              <w:rPr>
                <w:rFonts w:ascii="Bookman Old Style" w:hAnsi="Bookman Old Style" w:cs="Calibri"/>
                <w:sz w:val="16"/>
                <w:szCs w:val="16"/>
                <w:lang w:eastAsia="ru-RU"/>
              </w:rPr>
            </w:pPr>
          </w:p>
        </w:tc>
        <w:tc>
          <w:tcPr>
            <w:tcW w:w="10287" w:type="dxa"/>
            <w:gridSpan w:val="4"/>
            <w:vMerge/>
            <w:tcBorders>
              <w:top w:val="single" w:sz="8" w:space="0" w:color="auto"/>
              <w:left w:val="single" w:sz="4" w:space="0" w:color="auto"/>
              <w:bottom w:val="single" w:sz="4" w:space="0" w:color="000000"/>
              <w:right w:val="single" w:sz="4" w:space="0" w:color="000000"/>
            </w:tcBorders>
            <w:vAlign w:val="center"/>
            <w:hideMark/>
          </w:tcPr>
          <w:p w14:paraId="583ED668" w14:textId="77777777" w:rsidR="00736C18" w:rsidRPr="00736C18" w:rsidRDefault="00736C18" w:rsidP="00736C18">
            <w:pPr>
              <w:rPr>
                <w:rFonts w:ascii="Bookman Old Style" w:hAnsi="Bookman Old Style" w:cs="Calibri"/>
                <w:sz w:val="16"/>
                <w:szCs w:val="16"/>
                <w:lang w:eastAsia="ru-RU"/>
              </w:rPr>
            </w:pPr>
          </w:p>
        </w:tc>
        <w:tc>
          <w:tcPr>
            <w:tcW w:w="932" w:type="dxa"/>
            <w:vMerge/>
            <w:tcBorders>
              <w:top w:val="single" w:sz="8" w:space="0" w:color="auto"/>
              <w:left w:val="single" w:sz="4" w:space="0" w:color="auto"/>
              <w:bottom w:val="single" w:sz="4" w:space="0" w:color="000000"/>
              <w:right w:val="single" w:sz="4" w:space="0" w:color="auto"/>
            </w:tcBorders>
            <w:vAlign w:val="center"/>
            <w:hideMark/>
          </w:tcPr>
          <w:p w14:paraId="7DB438B5" w14:textId="77777777" w:rsidR="00736C18" w:rsidRPr="00736C18" w:rsidRDefault="00736C18" w:rsidP="00736C18">
            <w:pPr>
              <w:rPr>
                <w:rFonts w:ascii="Bookman Old Style" w:hAnsi="Bookman Old Style" w:cs="Calibri"/>
                <w:sz w:val="16"/>
                <w:szCs w:val="16"/>
                <w:lang w:eastAsia="ru-RU"/>
              </w:rPr>
            </w:pPr>
          </w:p>
        </w:tc>
        <w:tc>
          <w:tcPr>
            <w:tcW w:w="1735" w:type="dxa"/>
            <w:vMerge w:val="restart"/>
            <w:tcBorders>
              <w:top w:val="nil"/>
              <w:left w:val="single" w:sz="4" w:space="0" w:color="auto"/>
              <w:bottom w:val="single" w:sz="4" w:space="0" w:color="000000"/>
              <w:right w:val="single" w:sz="4" w:space="0" w:color="auto"/>
            </w:tcBorders>
            <w:shd w:val="clear" w:color="auto" w:fill="auto"/>
            <w:vAlign w:val="center"/>
            <w:hideMark/>
          </w:tcPr>
          <w:p w14:paraId="05F06B4C"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предприятия </w:t>
            </w:r>
          </w:p>
        </w:tc>
        <w:tc>
          <w:tcPr>
            <w:tcW w:w="1181" w:type="dxa"/>
            <w:vMerge w:val="restart"/>
            <w:tcBorders>
              <w:top w:val="nil"/>
              <w:left w:val="single" w:sz="4" w:space="0" w:color="auto"/>
              <w:bottom w:val="single" w:sz="4" w:space="0" w:color="000000"/>
              <w:right w:val="nil"/>
            </w:tcBorders>
            <w:shd w:val="clear" w:color="auto" w:fill="auto"/>
            <w:vAlign w:val="center"/>
            <w:hideMark/>
          </w:tcPr>
          <w:p w14:paraId="7350F9AE"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эксперты</w:t>
            </w:r>
          </w:p>
        </w:tc>
        <w:tc>
          <w:tcPr>
            <w:tcW w:w="1246" w:type="dxa"/>
            <w:vMerge/>
            <w:tcBorders>
              <w:top w:val="single" w:sz="8" w:space="0" w:color="auto"/>
              <w:left w:val="single" w:sz="4" w:space="0" w:color="auto"/>
              <w:bottom w:val="single" w:sz="4" w:space="0" w:color="000000"/>
              <w:right w:val="single" w:sz="8" w:space="0" w:color="auto"/>
            </w:tcBorders>
            <w:vAlign w:val="center"/>
            <w:hideMark/>
          </w:tcPr>
          <w:p w14:paraId="04877576" w14:textId="77777777" w:rsidR="00736C18" w:rsidRPr="00736C18" w:rsidRDefault="00736C18" w:rsidP="00736C18">
            <w:pPr>
              <w:rPr>
                <w:rFonts w:ascii="Bookman Old Style" w:hAnsi="Bookman Old Style" w:cs="Calibri"/>
                <w:sz w:val="16"/>
                <w:szCs w:val="16"/>
                <w:lang w:eastAsia="ru-RU"/>
              </w:rPr>
            </w:pPr>
          </w:p>
        </w:tc>
      </w:tr>
      <w:tr w:rsidR="00736C18" w:rsidRPr="00736C18" w14:paraId="678B3E15" w14:textId="77777777" w:rsidTr="00736C18">
        <w:trPr>
          <w:trHeight w:val="458"/>
          <w:jc w:val="center"/>
        </w:trPr>
        <w:tc>
          <w:tcPr>
            <w:tcW w:w="695" w:type="dxa"/>
            <w:vMerge/>
            <w:tcBorders>
              <w:top w:val="single" w:sz="8" w:space="0" w:color="auto"/>
              <w:left w:val="single" w:sz="8" w:space="0" w:color="auto"/>
              <w:bottom w:val="single" w:sz="4" w:space="0" w:color="000000"/>
              <w:right w:val="single" w:sz="4" w:space="0" w:color="auto"/>
            </w:tcBorders>
            <w:vAlign w:val="center"/>
            <w:hideMark/>
          </w:tcPr>
          <w:p w14:paraId="517A0381" w14:textId="77777777" w:rsidR="00736C18" w:rsidRPr="00736C18" w:rsidRDefault="00736C18" w:rsidP="00736C18">
            <w:pPr>
              <w:rPr>
                <w:rFonts w:ascii="Bookman Old Style" w:hAnsi="Bookman Old Style" w:cs="Calibri"/>
                <w:sz w:val="16"/>
                <w:szCs w:val="16"/>
                <w:lang w:eastAsia="ru-RU"/>
              </w:rPr>
            </w:pPr>
          </w:p>
        </w:tc>
        <w:tc>
          <w:tcPr>
            <w:tcW w:w="10287" w:type="dxa"/>
            <w:gridSpan w:val="4"/>
            <w:vMerge/>
            <w:tcBorders>
              <w:top w:val="single" w:sz="8" w:space="0" w:color="auto"/>
              <w:left w:val="single" w:sz="4" w:space="0" w:color="auto"/>
              <w:bottom w:val="single" w:sz="4" w:space="0" w:color="000000"/>
              <w:right w:val="single" w:sz="4" w:space="0" w:color="000000"/>
            </w:tcBorders>
            <w:vAlign w:val="center"/>
            <w:hideMark/>
          </w:tcPr>
          <w:p w14:paraId="50E54627" w14:textId="77777777" w:rsidR="00736C18" w:rsidRPr="00736C18" w:rsidRDefault="00736C18" w:rsidP="00736C18">
            <w:pPr>
              <w:rPr>
                <w:rFonts w:ascii="Bookman Old Style" w:hAnsi="Bookman Old Style" w:cs="Calibri"/>
                <w:sz w:val="16"/>
                <w:szCs w:val="16"/>
                <w:lang w:eastAsia="ru-RU"/>
              </w:rPr>
            </w:pPr>
          </w:p>
        </w:tc>
        <w:tc>
          <w:tcPr>
            <w:tcW w:w="932" w:type="dxa"/>
            <w:vMerge/>
            <w:tcBorders>
              <w:top w:val="single" w:sz="8" w:space="0" w:color="auto"/>
              <w:left w:val="single" w:sz="4" w:space="0" w:color="auto"/>
              <w:bottom w:val="single" w:sz="4" w:space="0" w:color="000000"/>
              <w:right w:val="single" w:sz="4" w:space="0" w:color="auto"/>
            </w:tcBorders>
            <w:vAlign w:val="center"/>
            <w:hideMark/>
          </w:tcPr>
          <w:p w14:paraId="06C11B4A" w14:textId="77777777" w:rsidR="00736C18" w:rsidRPr="00736C18" w:rsidRDefault="00736C18" w:rsidP="00736C18">
            <w:pPr>
              <w:rPr>
                <w:rFonts w:ascii="Bookman Old Style" w:hAnsi="Bookman Old Style" w:cs="Calibri"/>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3940A68C" w14:textId="77777777" w:rsidR="00736C18" w:rsidRPr="00736C18" w:rsidRDefault="00736C18" w:rsidP="00736C18">
            <w:pPr>
              <w:rPr>
                <w:rFonts w:ascii="Bookman Old Style" w:hAnsi="Bookman Old Style" w:cs="Calibri"/>
                <w:sz w:val="16"/>
                <w:szCs w:val="16"/>
                <w:lang w:eastAsia="ru-RU"/>
              </w:rPr>
            </w:pPr>
          </w:p>
        </w:tc>
        <w:tc>
          <w:tcPr>
            <w:tcW w:w="1181" w:type="dxa"/>
            <w:vMerge/>
            <w:tcBorders>
              <w:top w:val="nil"/>
              <w:left w:val="single" w:sz="4" w:space="0" w:color="auto"/>
              <w:bottom w:val="single" w:sz="4" w:space="0" w:color="000000"/>
              <w:right w:val="nil"/>
            </w:tcBorders>
            <w:vAlign w:val="center"/>
            <w:hideMark/>
          </w:tcPr>
          <w:p w14:paraId="00421956" w14:textId="77777777" w:rsidR="00736C18" w:rsidRPr="00736C18" w:rsidRDefault="00736C18" w:rsidP="00736C18">
            <w:pPr>
              <w:rPr>
                <w:rFonts w:ascii="Bookman Old Style" w:hAnsi="Bookman Old Style" w:cs="Calibri"/>
                <w:sz w:val="16"/>
                <w:szCs w:val="16"/>
                <w:lang w:eastAsia="ru-RU"/>
              </w:rPr>
            </w:pPr>
          </w:p>
        </w:tc>
        <w:tc>
          <w:tcPr>
            <w:tcW w:w="1246" w:type="dxa"/>
            <w:vMerge/>
            <w:tcBorders>
              <w:top w:val="single" w:sz="8" w:space="0" w:color="auto"/>
              <w:left w:val="single" w:sz="4" w:space="0" w:color="auto"/>
              <w:bottom w:val="single" w:sz="4" w:space="0" w:color="000000"/>
              <w:right w:val="single" w:sz="8" w:space="0" w:color="auto"/>
            </w:tcBorders>
            <w:vAlign w:val="center"/>
            <w:hideMark/>
          </w:tcPr>
          <w:p w14:paraId="02D2AEDE" w14:textId="77777777" w:rsidR="00736C18" w:rsidRPr="00736C18" w:rsidRDefault="00736C18" w:rsidP="00736C18">
            <w:pPr>
              <w:rPr>
                <w:rFonts w:ascii="Bookman Old Style" w:hAnsi="Bookman Old Style" w:cs="Calibri"/>
                <w:sz w:val="16"/>
                <w:szCs w:val="16"/>
                <w:lang w:eastAsia="ru-RU"/>
              </w:rPr>
            </w:pPr>
          </w:p>
        </w:tc>
      </w:tr>
      <w:tr w:rsidR="00736C18" w:rsidRPr="00736C18" w14:paraId="104D10D1" w14:textId="77777777" w:rsidTr="00736C18">
        <w:trPr>
          <w:trHeight w:val="458"/>
          <w:jc w:val="center"/>
        </w:trPr>
        <w:tc>
          <w:tcPr>
            <w:tcW w:w="695" w:type="dxa"/>
            <w:vMerge/>
            <w:tcBorders>
              <w:top w:val="single" w:sz="8" w:space="0" w:color="auto"/>
              <w:left w:val="single" w:sz="8" w:space="0" w:color="auto"/>
              <w:bottom w:val="single" w:sz="4" w:space="0" w:color="000000"/>
              <w:right w:val="single" w:sz="4" w:space="0" w:color="auto"/>
            </w:tcBorders>
            <w:vAlign w:val="center"/>
            <w:hideMark/>
          </w:tcPr>
          <w:p w14:paraId="63D9A620" w14:textId="77777777" w:rsidR="00736C18" w:rsidRPr="00736C18" w:rsidRDefault="00736C18" w:rsidP="00736C18">
            <w:pPr>
              <w:rPr>
                <w:rFonts w:ascii="Bookman Old Style" w:hAnsi="Bookman Old Style" w:cs="Calibri"/>
                <w:sz w:val="16"/>
                <w:szCs w:val="16"/>
                <w:lang w:eastAsia="ru-RU"/>
              </w:rPr>
            </w:pPr>
          </w:p>
        </w:tc>
        <w:tc>
          <w:tcPr>
            <w:tcW w:w="10287" w:type="dxa"/>
            <w:gridSpan w:val="4"/>
            <w:vMerge/>
            <w:tcBorders>
              <w:top w:val="single" w:sz="8" w:space="0" w:color="auto"/>
              <w:left w:val="single" w:sz="4" w:space="0" w:color="auto"/>
              <w:bottom w:val="single" w:sz="4" w:space="0" w:color="000000"/>
              <w:right w:val="single" w:sz="4" w:space="0" w:color="000000"/>
            </w:tcBorders>
            <w:vAlign w:val="center"/>
            <w:hideMark/>
          </w:tcPr>
          <w:p w14:paraId="2FC6F2DE" w14:textId="77777777" w:rsidR="00736C18" w:rsidRPr="00736C18" w:rsidRDefault="00736C18" w:rsidP="00736C18">
            <w:pPr>
              <w:rPr>
                <w:rFonts w:ascii="Bookman Old Style" w:hAnsi="Bookman Old Style" w:cs="Calibri"/>
                <w:sz w:val="16"/>
                <w:szCs w:val="16"/>
                <w:lang w:eastAsia="ru-RU"/>
              </w:rPr>
            </w:pPr>
          </w:p>
        </w:tc>
        <w:tc>
          <w:tcPr>
            <w:tcW w:w="932" w:type="dxa"/>
            <w:vMerge/>
            <w:tcBorders>
              <w:top w:val="single" w:sz="8" w:space="0" w:color="auto"/>
              <w:left w:val="single" w:sz="4" w:space="0" w:color="auto"/>
              <w:bottom w:val="single" w:sz="4" w:space="0" w:color="000000"/>
              <w:right w:val="single" w:sz="4" w:space="0" w:color="auto"/>
            </w:tcBorders>
            <w:vAlign w:val="center"/>
            <w:hideMark/>
          </w:tcPr>
          <w:p w14:paraId="7E5FEEEF" w14:textId="77777777" w:rsidR="00736C18" w:rsidRPr="00736C18" w:rsidRDefault="00736C18" w:rsidP="00736C18">
            <w:pPr>
              <w:rPr>
                <w:rFonts w:ascii="Bookman Old Style" w:hAnsi="Bookman Old Style" w:cs="Calibri"/>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415E412F" w14:textId="77777777" w:rsidR="00736C18" w:rsidRPr="00736C18" w:rsidRDefault="00736C18" w:rsidP="00736C18">
            <w:pPr>
              <w:rPr>
                <w:rFonts w:ascii="Bookman Old Style" w:hAnsi="Bookman Old Style" w:cs="Calibri"/>
                <w:sz w:val="16"/>
                <w:szCs w:val="16"/>
                <w:lang w:eastAsia="ru-RU"/>
              </w:rPr>
            </w:pPr>
          </w:p>
        </w:tc>
        <w:tc>
          <w:tcPr>
            <w:tcW w:w="1181" w:type="dxa"/>
            <w:vMerge/>
            <w:tcBorders>
              <w:top w:val="nil"/>
              <w:left w:val="single" w:sz="4" w:space="0" w:color="auto"/>
              <w:bottom w:val="single" w:sz="4" w:space="0" w:color="000000"/>
              <w:right w:val="nil"/>
            </w:tcBorders>
            <w:vAlign w:val="center"/>
            <w:hideMark/>
          </w:tcPr>
          <w:p w14:paraId="57F77360" w14:textId="77777777" w:rsidR="00736C18" w:rsidRPr="00736C18" w:rsidRDefault="00736C18" w:rsidP="00736C18">
            <w:pPr>
              <w:rPr>
                <w:rFonts w:ascii="Bookman Old Style" w:hAnsi="Bookman Old Style" w:cs="Calibri"/>
                <w:sz w:val="16"/>
                <w:szCs w:val="16"/>
                <w:lang w:eastAsia="ru-RU"/>
              </w:rPr>
            </w:pPr>
          </w:p>
        </w:tc>
        <w:tc>
          <w:tcPr>
            <w:tcW w:w="1246" w:type="dxa"/>
            <w:vMerge/>
            <w:tcBorders>
              <w:top w:val="single" w:sz="8" w:space="0" w:color="auto"/>
              <w:left w:val="single" w:sz="4" w:space="0" w:color="auto"/>
              <w:bottom w:val="single" w:sz="4" w:space="0" w:color="000000"/>
              <w:right w:val="single" w:sz="8" w:space="0" w:color="auto"/>
            </w:tcBorders>
            <w:vAlign w:val="center"/>
            <w:hideMark/>
          </w:tcPr>
          <w:p w14:paraId="4B1218C5" w14:textId="77777777" w:rsidR="00736C18" w:rsidRPr="00736C18" w:rsidRDefault="00736C18" w:rsidP="00736C18">
            <w:pPr>
              <w:rPr>
                <w:rFonts w:ascii="Bookman Old Style" w:hAnsi="Bookman Old Style" w:cs="Calibri"/>
                <w:sz w:val="16"/>
                <w:szCs w:val="16"/>
                <w:lang w:eastAsia="ru-RU"/>
              </w:rPr>
            </w:pPr>
          </w:p>
        </w:tc>
      </w:tr>
      <w:tr w:rsidR="00736C18" w:rsidRPr="00736C18" w14:paraId="0FB9973A" w14:textId="77777777" w:rsidTr="00736C18">
        <w:trPr>
          <w:trHeight w:val="228"/>
          <w:jc w:val="center"/>
        </w:trPr>
        <w:tc>
          <w:tcPr>
            <w:tcW w:w="695" w:type="dxa"/>
            <w:tcBorders>
              <w:top w:val="nil"/>
              <w:left w:val="single" w:sz="8" w:space="0" w:color="auto"/>
              <w:bottom w:val="single" w:sz="4" w:space="0" w:color="auto"/>
              <w:right w:val="single" w:sz="4" w:space="0" w:color="auto"/>
            </w:tcBorders>
            <w:shd w:val="clear" w:color="auto" w:fill="auto"/>
            <w:noWrap/>
            <w:vAlign w:val="bottom"/>
            <w:hideMark/>
          </w:tcPr>
          <w:p w14:paraId="778ACDD5"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w:t>
            </w:r>
          </w:p>
        </w:tc>
        <w:tc>
          <w:tcPr>
            <w:tcW w:w="1028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3074F27"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2</w:t>
            </w:r>
          </w:p>
        </w:tc>
        <w:tc>
          <w:tcPr>
            <w:tcW w:w="932" w:type="dxa"/>
            <w:tcBorders>
              <w:top w:val="nil"/>
              <w:left w:val="nil"/>
              <w:bottom w:val="single" w:sz="4" w:space="0" w:color="auto"/>
              <w:right w:val="single" w:sz="4" w:space="0" w:color="auto"/>
            </w:tcBorders>
            <w:shd w:val="clear" w:color="auto" w:fill="auto"/>
            <w:noWrap/>
            <w:vAlign w:val="bottom"/>
            <w:hideMark/>
          </w:tcPr>
          <w:p w14:paraId="6A745EDC"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3</w:t>
            </w:r>
          </w:p>
        </w:tc>
        <w:tc>
          <w:tcPr>
            <w:tcW w:w="1735" w:type="dxa"/>
            <w:tcBorders>
              <w:top w:val="nil"/>
              <w:left w:val="nil"/>
              <w:bottom w:val="single" w:sz="4" w:space="0" w:color="auto"/>
              <w:right w:val="single" w:sz="4" w:space="0" w:color="auto"/>
            </w:tcBorders>
            <w:shd w:val="clear" w:color="auto" w:fill="auto"/>
            <w:noWrap/>
            <w:vAlign w:val="bottom"/>
            <w:hideMark/>
          </w:tcPr>
          <w:p w14:paraId="0D681A02"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4</w:t>
            </w:r>
          </w:p>
        </w:tc>
        <w:tc>
          <w:tcPr>
            <w:tcW w:w="1181" w:type="dxa"/>
            <w:tcBorders>
              <w:top w:val="nil"/>
              <w:left w:val="nil"/>
              <w:bottom w:val="single" w:sz="4" w:space="0" w:color="auto"/>
              <w:right w:val="nil"/>
            </w:tcBorders>
            <w:shd w:val="clear" w:color="auto" w:fill="auto"/>
            <w:noWrap/>
            <w:vAlign w:val="bottom"/>
            <w:hideMark/>
          </w:tcPr>
          <w:p w14:paraId="6DBA6A68"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5</w:t>
            </w:r>
          </w:p>
        </w:tc>
        <w:tc>
          <w:tcPr>
            <w:tcW w:w="1246" w:type="dxa"/>
            <w:tcBorders>
              <w:top w:val="nil"/>
              <w:left w:val="single" w:sz="4" w:space="0" w:color="auto"/>
              <w:bottom w:val="single" w:sz="4" w:space="0" w:color="auto"/>
              <w:right w:val="single" w:sz="8" w:space="0" w:color="auto"/>
            </w:tcBorders>
            <w:shd w:val="clear" w:color="auto" w:fill="auto"/>
            <w:noWrap/>
            <w:vAlign w:val="bottom"/>
            <w:hideMark/>
          </w:tcPr>
          <w:p w14:paraId="23911404"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6</w:t>
            </w:r>
          </w:p>
        </w:tc>
      </w:tr>
      <w:tr w:rsidR="00736C18" w:rsidRPr="00736C18" w14:paraId="17412120" w14:textId="77777777" w:rsidTr="00736C18">
        <w:trPr>
          <w:trHeight w:val="228"/>
          <w:jc w:val="center"/>
        </w:trPr>
        <w:tc>
          <w:tcPr>
            <w:tcW w:w="695" w:type="dxa"/>
            <w:tcBorders>
              <w:top w:val="nil"/>
              <w:left w:val="single" w:sz="8" w:space="0" w:color="auto"/>
              <w:bottom w:val="single" w:sz="4" w:space="0" w:color="auto"/>
              <w:right w:val="nil"/>
            </w:tcBorders>
            <w:shd w:val="clear" w:color="auto" w:fill="auto"/>
            <w:noWrap/>
            <w:vAlign w:val="bottom"/>
            <w:hideMark/>
          </w:tcPr>
          <w:p w14:paraId="5DEB4145"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6224" w:type="dxa"/>
            <w:gridSpan w:val="3"/>
            <w:tcBorders>
              <w:top w:val="nil"/>
              <w:left w:val="single" w:sz="4" w:space="0" w:color="auto"/>
              <w:bottom w:val="single" w:sz="4" w:space="0" w:color="auto"/>
              <w:right w:val="nil"/>
            </w:tcBorders>
            <w:shd w:val="clear" w:color="auto" w:fill="auto"/>
            <w:noWrap/>
            <w:vAlign w:val="bottom"/>
            <w:hideMark/>
          </w:tcPr>
          <w:p w14:paraId="2533CC8F"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Количество котельных</w:t>
            </w:r>
          </w:p>
        </w:tc>
        <w:tc>
          <w:tcPr>
            <w:tcW w:w="4063" w:type="dxa"/>
            <w:tcBorders>
              <w:top w:val="nil"/>
              <w:left w:val="nil"/>
              <w:bottom w:val="single" w:sz="4" w:space="0" w:color="auto"/>
              <w:right w:val="nil"/>
            </w:tcBorders>
            <w:shd w:val="clear" w:color="auto" w:fill="auto"/>
            <w:noWrap/>
            <w:vAlign w:val="bottom"/>
            <w:hideMark/>
          </w:tcPr>
          <w:p w14:paraId="4F3B5148"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31AA0E00"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735" w:type="dxa"/>
            <w:tcBorders>
              <w:top w:val="nil"/>
              <w:left w:val="nil"/>
              <w:bottom w:val="single" w:sz="4" w:space="0" w:color="auto"/>
              <w:right w:val="single" w:sz="4" w:space="0" w:color="auto"/>
            </w:tcBorders>
            <w:shd w:val="clear" w:color="000000" w:fill="D9F5FF"/>
            <w:noWrap/>
            <w:vAlign w:val="bottom"/>
            <w:hideMark/>
          </w:tcPr>
          <w:p w14:paraId="63E7DD7B"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w:t>
            </w:r>
          </w:p>
        </w:tc>
        <w:tc>
          <w:tcPr>
            <w:tcW w:w="1181" w:type="dxa"/>
            <w:tcBorders>
              <w:top w:val="nil"/>
              <w:left w:val="nil"/>
              <w:bottom w:val="single" w:sz="4" w:space="0" w:color="auto"/>
              <w:right w:val="nil"/>
            </w:tcBorders>
            <w:shd w:val="clear" w:color="000000" w:fill="99FFCC"/>
            <w:noWrap/>
            <w:vAlign w:val="bottom"/>
            <w:hideMark/>
          </w:tcPr>
          <w:p w14:paraId="51289C76"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w:t>
            </w:r>
          </w:p>
        </w:tc>
        <w:tc>
          <w:tcPr>
            <w:tcW w:w="1246" w:type="dxa"/>
            <w:tcBorders>
              <w:top w:val="nil"/>
              <w:left w:val="single" w:sz="4" w:space="0" w:color="auto"/>
              <w:bottom w:val="single" w:sz="4" w:space="0" w:color="auto"/>
              <w:right w:val="single" w:sz="8" w:space="0" w:color="auto"/>
            </w:tcBorders>
            <w:shd w:val="clear" w:color="auto" w:fill="auto"/>
            <w:noWrap/>
            <w:vAlign w:val="bottom"/>
            <w:hideMark/>
          </w:tcPr>
          <w:p w14:paraId="1E074079" w14:textId="77777777" w:rsidR="00736C18" w:rsidRPr="00736C18" w:rsidRDefault="00736C18" w:rsidP="00736C18">
            <w:pPr>
              <w:jc w:val="center"/>
              <w:rPr>
                <w:rFonts w:ascii="Bookman Old Style" w:hAnsi="Bookman Old Style" w:cs="Calibri"/>
                <w:color w:val="FFFFFF"/>
                <w:sz w:val="16"/>
                <w:szCs w:val="16"/>
                <w:lang w:eastAsia="ru-RU"/>
              </w:rPr>
            </w:pPr>
            <w:r w:rsidRPr="00736C18">
              <w:rPr>
                <w:rFonts w:ascii="Bookman Old Style" w:hAnsi="Bookman Old Style" w:cs="Calibri"/>
                <w:color w:val="FFFFFF"/>
                <w:sz w:val="16"/>
                <w:szCs w:val="16"/>
                <w:lang w:eastAsia="ru-RU"/>
              </w:rPr>
              <w:t>0,647857704</w:t>
            </w:r>
          </w:p>
        </w:tc>
      </w:tr>
      <w:tr w:rsidR="00736C18" w:rsidRPr="00736C18" w14:paraId="2C451E24" w14:textId="77777777" w:rsidTr="00736C18">
        <w:trPr>
          <w:trHeight w:val="304"/>
          <w:jc w:val="center"/>
        </w:trPr>
        <w:tc>
          <w:tcPr>
            <w:tcW w:w="695" w:type="dxa"/>
            <w:tcBorders>
              <w:top w:val="nil"/>
              <w:left w:val="single" w:sz="8" w:space="0" w:color="auto"/>
              <w:bottom w:val="nil"/>
              <w:right w:val="nil"/>
            </w:tcBorders>
            <w:shd w:val="clear" w:color="auto" w:fill="auto"/>
            <w:noWrap/>
            <w:vAlign w:val="bottom"/>
            <w:hideMark/>
          </w:tcPr>
          <w:p w14:paraId="38A080D2"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0287" w:type="dxa"/>
            <w:gridSpan w:val="4"/>
            <w:tcBorders>
              <w:top w:val="single" w:sz="4" w:space="0" w:color="auto"/>
              <w:left w:val="single" w:sz="4" w:space="0" w:color="auto"/>
              <w:bottom w:val="nil"/>
              <w:right w:val="single" w:sz="4" w:space="0" w:color="000000"/>
            </w:tcBorders>
            <w:shd w:val="clear" w:color="auto" w:fill="auto"/>
            <w:vAlign w:val="bottom"/>
            <w:hideMark/>
          </w:tcPr>
          <w:p w14:paraId="007ADAF9"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Нормативная выработка т/энергии (по схемам теплоснабжения)</w:t>
            </w:r>
          </w:p>
        </w:tc>
        <w:tc>
          <w:tcPr>
            <w:tcW w:w="932" w:type="dxa"/>
            <w:tcBorders>
              <w:top w:val="nil"/>
              <w:left w:val="nil"/>
              <w:bottom w:val="nil"/>
              <w:right w:val="single" w:sz="4" w:space="0" w:color="auto"/>
            </w:tcBorders>
            <w:shd w:val="clear" w:color="auto" w:fill="auto"/>
            <w:noWrap/>
            <w:vAlign w:val="center"/>
            <w:hideMark/>
          </w:tcPr>
          <w:p w14:paraId="042F3E67"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Гкал</w:t>
            </w:r>
          </w:p>
        </w:tc>
        <w:tc>
          <w:tcPr>
            <w:tcW w:w="1735" w:type="dxa"/>
            <w:tcBorders>
              <w:top w:val="nil"/>
              <w:left w:val="nil"/>
              <w:bottom w:val="nil"/>
              <w:right w:val="single" w:sz="4" w:space="0" w:color="auto"/>
            </w:tcBorders>
            <w:shd w:val="clear" w:color="000000" w:fill="D9F5FF"/>
            <w:noWrap/>
            <w:vAlign w:val="center"/>
            <w:hideMark/>
          </w:tcPr>
          <w:p w14:paraId="2379B4E3"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52913,00</w:t>
            </w:r>
          </w:p>
        </w:tc>
        <w:tc>
          <w:tcPr>
            <w:tcW w:w="1181" w:type="dxa"/>
            <w:tcBorders>
              <w:top w:val="nil"/>
              <w:left w:val="nil"/>
              <w:bottom w:val="nil"/>
              <w:right w:val="nil"/>
            </w:tcBorders>
            <w:shd w:val="clear" w:color="000000" w:fill="99FFCC"/>
            <w:noWrap/>
            <w:vAlign w:val="center"/>
            <w:hideMark/>
          </w:tcPr>
          <w:p w14:paraId="0F1D21AC"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51126,74</w:t>
            </w:r>
          </w:p>
        </w:tc>
        <w:tc>
          <w:tcPr>
            <w:tcW w:w="1246" w:type="dxa"/>
            <w:tcBorders>
              <w:top w:val="nil"/>
              <w:left w:val="nil"/>
              <w:bottom w:val="nil"/>
              <w:right w:val="single" w:sz="8" w:space="0" w:color="auto"/>
            </w:tcBorders>
            <w:shd w:val="clear" w:color="auto" w:fill="auto"/>
            <w:noWrap/>
            <w:vAlign w:val="bottom"/>
            <w:hideMark/>
          </w:tcPr>
          <w:p w14:paraId="6BA17652"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-1786,26</w:t>
            </w:r>
          </w:p>
        </w:tc>
      </w:tr>
      <w:tr w:rsidR="00736C18" w:rsidRPr="00736C18" w14:paraId="2A650737" w14:textId="77777777" w:rsidTr="00736C18">
        <w:trPr>
          <w:trHeight w:val="228"/>
          <w:jc w:val="center"/>
        </w:trPr>
        <w:tc>
          <w:tcPr>
            <w:tcW w:w="695" w:type="dxa"/>
            <w:tcBorders>
              <w:top w:val="nil"/>
              <w:left w:val="single" w:sz="8" w:space="0" w:color="auto"/>
              <w:bottom w:val="nil"/>
              <w:right w:val="nil"/>
            </w:tcBorders>
            <w:shd w:val="clear" w:color="auto" w:fill="auto"/>
            <w:noWrap/>
            <w:vAlign w:val="bottom"/>
            <w:hideMark/>
          </w:tcPr>
          <w:p w14:paraId="72A20DFC"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6224" w:type="dxa"/>
            <w:gridSpan w:val="3"/>
            <w:tcBorders>
              <w:top w:val="nil"/>
              <w:left w:val="single" w:sz="4" w:space="0" w:color="auto"/>
              <w:bottom w:val="nil"/>
              <w:right w:val="nil"/>
            </w:tcBorders>
            <w:shd w:val="clear" w:color="auto" w:fill="auto"/>
            <w:noWrap/>
            <w:vAlign w:val="bottom"/>
            <w:hideMark/>
          </w:tcPr>
          <w:p w14:paraId="4DFF849E"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Полезный отпуск</w:t>
            </w:r>
          </w:p>
        </w:tc>
        <w:tc>
          <w:tcPr>
            <w:tcW w:w="4063" w:type="dxa"/>
            <w:tcBorders>
              <w:top w:val="nil"/>
              <w:left w:val="nil"/>
              <w:bottom w:val="nil"/>
              <w:right w:val="single" w:sz="4" w:space="0" w:color="auto"/>
            </w:tcBorders>
            <w:shd w:val="clear" w:color="auto" w:fill="auto"/>
            <w:noWrap/>
            <w:vAlign w:val="bottom"/>
            <w:hideMark/>
          </w:tcPr>
          <w:p w14:paraId="5E8F75D7"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932" w:type="dxa"/>
            <w:tcBorders>
              <w:top w:val="nil"/>
              <w:left w:val="nil"/>
              <w:bottom w:val="nil"/>
              <w:right w:val="single" w:sz="4" w:space="0" w:color="auto"/>
            </w:tcBorders>
            <w:shd w:val="clear" w:color="auto" w:fill="auto"/>
            <w:noWrap/>
            <w:vAlign w:val="bottom"/>
            <w:hideMark/>
          </w:tcPr>
          <w:p w14:paraId="40A8AE25"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w:t>
            </w:r>
          </w:p>
        </w:tc>
        <w:tc>
          <w:tcPr>
            <w:tcW w:w="1735" w:type="dxa"/>
            <w:tcBorders>
              <w:top w:val="nil"/>
              <w:left w:val="nil"/>
              <w:bottom w:val="nil"/>
              <w:right w:val="single" w:sz="4" w:space="0" w:color="auto"/>
            </w:tcBorders>
            <w:shd w:val="clear" w:color="000000" w:fill="D9F5FF"/>
            <w:noWrap/>
            <w:vAlign w:val="bottom"/>
            <w:hideMark/>
          </w:tcPr>
          <w:p w14:paraId="222D90A5"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41320,00</w:t>
            </w:r>
          </w:p>
        </w:tc>
        <w:tc>
          <w:tcPr>
            <w:tcW w:w="1181" w:type="dxa"/>
            <w:tcBorders>
              <w:top w:val="nil"/>
              <w:left w:val="nil"/>
              <w:bottom w:val="nil"/>
              <w:right w:val="nil"/>
            </w:tcBorders>
            <w:shd w:val="clear" w:color="000000" w:fill="99FFCC"/>
            <w:noWrap/>
            <w:vAlign w:val="bottom"/>
            <w:hideMark/>
          </w:tcPr>
          <w:p w14:paraId="4912BD31"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42244,74</w:t>
            </w:r>
          </w:p>
        </w:tc>
        <w:tc>
          <w:tcPr>
            <w:tcW w:w="1246" w:type="dxa"/>
            <w:tcBorders>
              <w:top w:val="nil"/>
              <w:left w:val="nil"/>
              <w:bottom w:val="nil"/>
              <w:right w:val="single" w:sz="8" w:space="0" w:color="auto"/>
            </w:tcBorders>
            <w:shd w:val="clear" w:color="auto" w:fill="auto"/>
            <w:noWrap/>
            <w:vAlign w:val="bottom"/>
            <w:hideMark/>
          </w:tcPr>
          <w:p w14:paraId="6EF0E3EE"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924,74</w:t>
            </w:r>
          </w:p>
        </w:tc>
      </w:tr>
      <w:tr w:rsidR="00736C18" w:rsidRPr="00736C18" w14:paraId="486EFBDD" w14:textId="77777777" w:rsidTr="00736C18">
        <w:trPr>
          <w:trHeight w:val="228"/>
          <w:jc w:val="center"/>
        </w:trPr>
        <w:tc>
          <w:tcPr>
            <w:tcW w:w="695" w:type="dxa"/>
            <w:tcBorders>
              <w:top w:val="nil"/>
              <w:left w:val="single" w:sz="8" w:space="0" w:color="auto"/>
              <w:bottom w:val="nil"/>
              <w:right w:val="nil"/>
            </w:tcBorders>
            <w:shd w:val="clear" w:color="auto" w:fill="auto"/>
            <w:noWrap/>
            <w:vAlign w:val="bottom"/>
            <w:hideMark/>
          </w:tcPr>
          <w:p w14:paraId="00D2963C"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0287" w:type="dxa"/>
            <w:gridSpan w:val="4"/>
            <w:tcBorders>
              <w:top w:val="nil"/>
              <w:left w:val="single" w:sz="4" w:space="0" w:color="auto"/>
              <w:bottom w:val="nil"/>
              <w:right w:val="single" w:sz="4" w:space="0" w:color="000000"/>
            </w:tcBorders>
            <w:shd w:val="clear" w:color="auto" w:fill="auto"/>
            <w:noWrap/>
            <w:vAlign w:val="bottom"/>
            <w:hideMark/>
          </w:tcPr>
          <w:p w14:paraId="29DA39B0"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Полезный отпуск на потребительский рынок</w:t>
            </w:r>
          </w:p>
        </w:tc>
        <w:tc>
          <w:tcPr>
            <w:tcW w:w="932" w:type="dxa"/>
            <w:tcBorders>
              <w:top w:val="nil"/>
              <w:left w:val="nil"/>
              <w:bottom w:val="nil"/>
              <w:right w:val="single" w:sz="4" w:space="0" w:color="auto"/>
            </w:tcBorders>
            <w:shd w:val="clear" w:color="auto" w:fill="auto"/>
            <w:noWrap/>
            <w:vAlign w:val="bottom"/>
            <w:hideMark/>
          </w:tcPr>
          <w:p w14:paraId="33E3F021"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w:t>
            </w:r>
          </w:p>
        </w:tc>
        <w:tc>
          <w:tcPr>
            <w:tcW w:w="1735" w:type="dxa"/>
            <w:tcBorders>
              <w:top w:val="nil"/>
              <w:left w:val="nil"/>
              <w:bottom w:val="nil"/>
              <w:right w:val="single" w:sz="4" w:space="0" w:color="auto"/>
            </w:tcBorders>
            <w:shd w:val="clear" w:color="000000" w:fill="D9F5FF"/>
            <w:noWrap/>
            <w:vAlign w:val="bottom"/>
            <w:hideMark/>
          </w:tcPr>
          <w:p w14:paraId="4A7FE323"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41000,00</w:t>
            </w:r>
          </w:p>
        </w:tc>
        <w:tc>
          <w:tcPr>
            <w:tcW w:w="1181" w:type="dxa"/>
            <w:tcBorders>
              <w:top w:val="nil"/>
              <w:left w:val="nil"/>
              <w:bottom w:val="nil"/>
              <w:right w:val="nil"/>
            </w:tcBorders>
            <w:shd w:val="clear" w:color="000000" w:fill="99FFCC"/>
            <w:noWrap/>
            <w:vAlign w:val="bottom"/>
            <w:hideMark/>
          </w:tcPr>
          <w:p w14:paraId="2739A04D"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41924,74</w:t>
            </w:r>
          </w:p>
        </w:tc>
        <w:tc>
          <w:tcPr>
            <w:tcW w:w="1246" w:type="dxa"/>
            <w:tcBorders>
              <w:top w:val="nil"/>
              <w:left w:val="nil"/>
              <w:bottom w:val="nil"/>
              <w:right w:val="single" w:sz="8" w:space="0" w:color="auto"/>
            </w:tcBorders>
            <w:shd w:val="clear" w:color="auto" w:fill="auto"/>
            <w:noWrap/>
            <w:vAlign w:val="bottom"/>
            <w:hideMark/>
          </w:tcPr>
          <w:p w14:paraId="68C77F64"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924,74</w:t>
            </w:r>
          </w:p>
        </w:tc>
      </w:tr>
      <w:tr w:rsidR="00736C18" w:rsidRPr="00736C18" w14:paraId="10A3342B" w14:textId="77777777" w:rsidTr="00736C18">
        <w:trPr>
          <w:trHeight w:val="228"/>
          <w:jc w:val="center"/>
        </w:trPr>
        <w:tc>
          <w:tcPr>
            <w:tcW w:w="695" w:type="dxa"/>
            <w:tcBorders>
              <w:top w:val="nil"/>
              <w:left w:val="single" w:sz="8" w:space="0" w:color="auto"/>
              <w:bottom w:val="nil"/>
              <w:right w:val="nil"/>
            </w:tcBorders>
            <w:shd w:val="clear" w:color="auto" w:fill="auto"/>
            <w:noWrap/>
            <w:vAlign w:val="bottom"/>
            <w:hideMark/>
          </w:tcPr>
          <w:p w14:paraId="64C133A3"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0287" w:type="dxa"/>
            <w:gridSpan w:val="4"/>
            <w:tcBorders>
              <w:top w:val="nil"/>
              <w:left w:val="single" w:sz="4" w:space="0" w:color="auto"/>
              <w:bottom w:val="nil"/>
              <w:right w:val="single" w:sz="4" w:space="0" w:color="000000"/>
            </w:tcBorders>
            <w:shd w:val="clear" w:color="auto" w:fill="auto"/>
            <w:noWrap/>
            <w:vAlign w:val="bottom"/>
            <w:hideMark/>
          </w:tcPr>
          <w:p w14:paraId="62E6D2B3"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жилищные организации</w:t>
            </w:r>
          </w:p>
        </w:tc>
        <w:tc>
          <w:tcPr>
            <w:tcW w:w="932" w:type="dxa"/>
            <w:tcBorders>
              <w:top w:val="nil"/>
              <w:left w:val="nil"/>
              <w:bottom w:val="nil"/>
              <w:right w:val="single" w:sz="4" w:space="0" w:color="auto"/>
            </w:tcBorders>
            <w:shd w:val="clear" w:color="auto" w:fill="auto"/>
            <w:noWrap/>
            <w:vAlign w:val="bottom"/>
            <w:hideMark/>
          </w:tcPr>
          <w:p w14:paraId="4C2DF8BD"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w:t>
            </w:r>
          </w:p>
        </w:tc>
        <w:tc>
          <w:tcPr>
            <w:tcW w:w="1735" w:type="dxa"/>
            <w:tcBorders>
              <w:top w:val="nil"/>
              <w:left w:val="nil"/>
              <w:bottom w:val="nil"/>
              <w:right w:val="single" w:sz="4" w:space="0" w:color="auto"/>
            </w:tcBorders>
            <w:shd w:val="clear" w:color="000000" w:fill="D9F5FF"/>
            <w:noWrap/>
            <w:vAlign w:val="bottom"/>
            <w:hideMark/>
          </w:tcPr>
          <w:p w14:paraId="1AAC5117"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20200,00</w:t>
            </w:r>
          </w:p>
        </w:tc>
        <w:tc>
          <w:tcPr>
            <w:tcW w:w="1181" w:type="dxa"/>
            <w:tcBorders>
              <w:top w:val="nil"/>
              <w:left w:val="nil"/>
              <w:bottom w:val="nil"/>
              <w:right w:val="nil"/>
            </w:tcBorders>
            <w:shd w:val="clear" w:color="000000" w:fill="99FFCC"/>
            <w:noWrap/>
            <w:vAlign w:val="bottom"/>
            <w:hideMark/>
          </w:tcPr>
          <w:p w14:paraId="5FAF9E72" w14:textId="77777777" w:rsidR="00736C18" w:rsidRPr="00736C18" w:rsidRDefault="00736C18" w:rsidP="00736C18">
            <w:pPr>
              <w:jc w:val="center"/>
              <w:rPr>
                <w:rFonts w:ascii="Bookman Old Style" w:hAnsi="Bookman Old Style" w:cs="Calibri"/>
                <w:color w:val="00FFCC"/>
                <w:sz w:val="16"/>
                <w:szCs w:val="16"/>
                <w:lang w:eastAsia="ru-RU"/>
              </w:rPr>
            </w:pPr>
            <w:r w:rsidRPr="00736C18">
              <w:rPr>
                <w:rFonts w:ascii="Bookman Old Style" w:hAnsi="Bookman Old Style" w:cs="Calibri"/>
                <w:color w:val="00FFCC"/>
                <w:sz w:val="16"/>
                <w:szCs w:val="16"/>
                <w:lang w:eastAsia="ru-RU"/>
              </w:rPr>
              <w:t>20766,08</w:t>
            </w:r>
          </w:p>
        </w:tc>
        <w:tc>
          <w:tcPr>
            <w:tcW w:w="1246" w:type="dxa"/>
            <w:tcBorders>
              <w:top w:val="nil"/>
              <w:left w:val="nil"/>
              <w:bottom w:val="nil"/>
              <w:right w:val="single" w:sz="8" w:space="0" w:color="auto"/>
            </w:tcBorders>
            <w:shd w:val="clear" w:color="auto" w:fill="auto"/>
            <w:noWrap/>
            <w:vAlign w:val="bottom"/>
            <w:hideMark/>
          </w:tcPr>
          <w:p w14:paraId="6F5E5301"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38034C5F" w14:textId="77777777" w:rsidTr="00736C18">
        <w:trPr>
          <w:trHeight w:val="228"/>
          <w:jc w:val="center"/>
        </w:trPr>
        <w:tc>
          <w:tcPr>
            <w:tcW w:w="695" w:type="dxa"/>
            <w:tcBorders>
              <w:top w:val="nil"/>
              <w:left w:val="single" w:sz="8" w:space="0" w:color="auto"/>
              <w:bottom w:val="nil"/>
              <w:right w:val="nil"/>
            </w:tcBorders>
            <w:shd w:val="clear" w:color="auto" w:fill="auto"/>
            <w:noWrap/>
            <w:vAlign w:val="bottom"/>
            <w:hideMark/>
          </w:tcPr>
          <w:p w14:paraId="60151130"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0287" w:type="dxa"/>
            <w:gridSpan w:val="4"/>
            <w:tcBorders>
              <w:top w:val="nil"/>
              <w:left w:val="single" w:sz="4" w:space="0" w:color="auto"/>
              <w:bottom w:val="nil"/>
              <w:right w:val="single" w:sz="4" w:space="0" w:color="000000"/>
            </w:tcBorders>
            <w:shd w:val="clear" w:color="auto" w:fill="auto"/>
            <w:noWrap/>
            <w:vAlign w:val="bottom"/>
            <w:hideMark/>
          </w:tcPr>
          <w:p w14:paraId="234147CA"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бюджетные организации</w:t>
            </w:r>
          </w:p>
        </w:tc>
        <w:tc>
          <w:tcPr>
            <w:tcW w:w="932" w:type="dxa"/>
            <w:tcBorders>
              <w:top w:val="nil"/>
              <w:left w:val="nil"/>
              <w:bottom w:val="nil"/>
              <w:right w:val="single" w:sz="4" w:space="0" w:color="auto"/>
            </w:tcBorders>
            <w:shd w:val="clear" w:color="auto" w:fill="auto"/>
            <w:noWrap/>
            <w:vAlign w:val="bottom"/>
            <w:hideMark/>
          </w:tcPr>
          <w:p w14:paraId="1A6BD2B2"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w:t>
            </w:r>
          </w:p>
        </w:tc>
        <w:tc>
          <w:tcPr>
            <w:tcW w:w="1735" w:type="dxa"/>
            <w:tcBorders>
              <w:top w:val="nil"/>
              <w:left w:val="nil"/>
              <w:bottom w:val="nil"/>
              <w:right w:val="single" w:sz="4" w:space="0" w:color="auto"/>
            </w:tcBorders>
            <w:shd w:val="clear" w:color="000000" w:fill="D9F5FF"/>
            <w:noWrap/>
            <w:vAlign w:val="bottom"/>
            <w:hideMark/>
          </w:tcPr>
          <w:p w14:paraId="357EC6FD"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2568,00</w:t>
            </w:r>
          </w:p>
        </w:tc>
        <w:tc>
          <w:tcPr>
            <w:tcW w:w="1181" w:type="dxa"/>
            <w:tcBorders>
              <w:top w:val="nil"/>
              <w:left w:val="nil"/>
              <w:bottom w:val="nil"/>
              <w:right w:val="nil"/>
            </w:tcBorders>
            <w:shd w:val="clear" w:color="000000" w:fill="99FFCC"/>
            <w:noWrap/>
            <w:vAlign w:val="bottom"/>
            <w:hideMark/>
          </w:tcPr>
          <w:p w14:paraId="5BA4A6F5" w14:textId="77777777" w:rsidR="00736C18" w:rsidRPr="00736C18" w:rsidRDefault="00736C18" w:rsidP="00736C18">
            <w:pPr>
              <w:jc w:val="center"/>
              <w:rPr>
                <w:rFonts w:ascii="Bookman Old Style" w:hAnsi="Bookman Old Style" w:cs="Calibri"/>
                <w:color w:val="00FFCC"/>
                <w:sz w:val="16"/>
                <w:szCs w:val="16"/>
                <w:lang w:eastAsia="ru-RU"/>
              </w:rPr>
            </w:pPr>
            <w:r w:rsidRPr="00736C18">
              <w:rPr>
                <w:rFonts w:ascii="Bookman Old Style" w:hAnsi="Bookman Old Style" w:cs="Calibri"/>
                <w:color w:val="00FFCC"/>
                <w:sz w:val="16"/>
                <w:szCs w:val="16"/>
                <w:lang w:eastAsia="ru-RU"/>
              </w:rPr>
              <w:t>4199,27</w:t>
            </w:r>
          </w:p>
        </w:tc>
        <w:tc>
          <w:tcPr>
            <w:tcW w:w="1246" w:type="dxa"/>
            <w:tcBorders>
              <w:top w:val="nil"/>
              <w:left w:val="nil"/>
              <w:bottom w:val="nil"/>
              <w:right w:val="single" w:sz="8" w:space="0" w:color="auto"/>
            </w:tcBorders>
            <w:shd w:val="clear" w:color="auto" w:fill="auto"/>
            <w:noWrap/>
            <w:vAlign w:val="bottom"/>
            <w:hideMark/>
          </w:tcPr>
          <w:p w14:paraId="56A5F70B"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54064503" w14:textId="77777777" w:rsidTr="00736C18">
        <w:trPr>
          <w:trHeight w:val="228"/>
          <w:jc w:val="center"/>
        </w:trPr>
        <w:tc>
          <w:tcPr>
            <w:tcW w:w="695" w:type="dxa"/>
            <w:tcBorders>
              <w:top w:val="nil"/>
              <w:left w:val="single" w:sz="8" w:space="0" w:color="auto"/>
              <w:bottom w:val="nil"/>
              <w:right w:val="nil"/>
            </w:tcBorders>
            <w:shd w:val="clear" w:color="auto" w:fill="auto"/>
            <w:noWrap/>
            <w:vAlign w:val="bottom"/>
            <w:hideMark/>
          </w:tcPr>
          <w:p w14:paraId="71959726"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6224" w:type="dxa"/>
            <w:gridSpan w:val="3"/>
            <w:tcBorders>
              <w:top w:val="nil"/>
              <w:left w:val="single" w:sz="4" w:space="0" w:color="auto"/>
              <w:bottom w:val="nil"/>
              <w:right w:val="nil"/>
            </w:tcBorders>
            <w:shd w:val="clear" w:color="auto" w:fill="auto"/>
            <w:noWrap/>
            <w:vAlign w:val="bottom"/>
            <w:hideMark/>
          </w:tcPr>
          <w:p w14:paraId="12D48751"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прочие потребители </w:t>
            </w:r>
          </w:p>
        </w:tc>
        <w:tc>
          <w:tcPr>
            <w:tcW w:w="4063" w:type="dxa"/>
            <w:tcBorders>
              <w:top w:val="nil"/>
              <w:left w:val="nil"/>
              <w:bottom w:val="nil"/>
              <w:right w:val="single" w:sz="4" w:space="0" w:color="auto"/>
            </w:tcBorders>
            <w:shd w:val="clear" w:color="auto" w:fill="auto"/>
            <w:noWrap/>
            <w:vAlign w:val="bottom"/>
            <w:hideMark/>
          </w:tcPr>
          <w:p w14:paraId="7E57E14C" w14:textId="77777777" w:rsidR="00736C18" w:rsidRPr="00736C18" w:rsidRDefault="00736C18" w:rsidP="00736C18">
            <w:pPr>
              <w:rPr>
                <w:rFonts w:ascii="Calibri" w:hAnsi="Calibri" w:cs="Calibri"/>
                <w:color w:val="000000"/>
                <w:sz w:val="16"/>
                <w:szCs w:val="16"/>
                <w:lang w:eastAsia="ru-RU"/>
              </w:rPr>
            </w:pPr>
            <w:r w:rsidRPr="00736C18">
              <w:rPr>
                <w:rFonts w:ascii="Calibri" w:hAnsi="Calibri" w:cs="Calibri"/>
                <w:color w:val="000000"/>
                <w:sz w:val="16"/>
                <w:szCs w:val="16"/>
                <w:lang w:eastAsia="ru-RU"/>
              </w:rPr>
              <w:t> </w:t>
            </w:r>
          </w:p>
        </w:tc>
        <w:tc>
          <w:tcPr>
            <w:tcW w:w="932" w:type="dxa"/>
            <w:tcBorders>
              <w:top w:val="nil"/>
              <w:left w:val="nil"/>
              <w:bottom w:val="nil"/>
              <w:right w:val="single" w:sz="4" w:space="0" w:color="auto"/>
            </w:tcBorders>
            <w:shd w:val="clear" w:color="auto" w:fill="auto"/>
            <w:noWrap/>
            <w:vAlign w:val="bottom"/>
            <w:hideMark/>
          </w:tcPr>
          <w:p w14:paraId="0C6B2DA1"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w:t>
            </w:r>
          </w:p>
        </w:tc>
        <w:tc>
          <w:tcPr>
            <w:tcW w:w="1735" w:type="dxa"/>
            <w:tcBorders>
              <w:top w:val="nil"/>
              <w:left w:val="nil"/>
              <w:bottom w:val="nil"/>
              <w:right w:val="single" w:sz="4" w:space="0" w:color="auto"/>
            </w:tcBorders>
            <w:shd w:val="clear" w:color="000000" w:fill="D9F5FF"/>
            <w:noWrap/>
            <w:vAlign w:val="bottom"/>
            <w:hideMark/>
          </w:tcPr>
          <w:p w14:paraId="06C22746"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18232,00</w:t>
            </w:r>
          </w:p>
        </w:tc>
        <w:tc>
          <w:tcPr>
            <w:tcW w:w="1181" w:type="dxa"/>
            <w:tcBorders>
              <w:top w:val="nil"/>
              <w:left w:val="nil"/>
              <w:bottom w:val="nil"/>
              <w:right w:val="nil"/>
            </w:tcBorders>
            <w:shd w:val="clear" w:color="000000" w:fill="99FFCC"/>
            <w:noWrap/>
            <w:vAlign w:val="bottom"/>
            <w:hideMark/>
          </w:tcPr>
          <w:p w14:paraId="61695B3B" w14:textId="77777777" w:rsidR="00736C18" w:rsidRPr="00736C18" w:rsidRDefault="00736C18" w:rsidP="00736C18">
            <w:pPr>
              <w:jc w:val="center"/>
              <w:rPr>
                <w:rFonts w:ascii="Bookman Old Style" w:hAnsi="Bookman Old Style" w:cs="Calibri"/>
                <w:color w:val="00FFCC"/>
                <w:sz w:val="16"/>
                <w:szCs w:val="16"/>
                <w:lang w:eastAsia="ru-RU"/>
              </w:rPr>
            </w:pPr>
            <w:r w:rsidRPr="00736C18">
              <w:rPr>
                <w:rFonts w:ascii="Bookman Old Style" w:hAnsi="Bookman Old Style" w:cs="Calibri"/>
                <w:color w:val="00FFCC"/>
                <w:sz w:val="16"/>
                <w:szCs w:val="16"/>
                <w:lang w:eastAsia="ru-RU"/>
              </w:rPr>
              <w:t>16959,39</w:t>
            </w:r>
          </w:p>
        </w:tc>
        <w:tc>
          <w:tcPr>
            <w:tcW w:w="1246" w:type="dxa"/>
            <w:tcBorders>
              <w:top w:val="nil"/>
              <w:left w:val="nil"/>
              <w:bottom w:val="nil"/>
              <w:right w:val="single" w:sz="8" w:space="0" w:color="auto"/>
            </w:tcBorders>
            <w:shd w:val="clear" w:color="auto" w:fill="auto"/>
            <w:noWrap/>
            <w:vAlign w:val="bottom"/>
            <w:hideMark/>
          </w:tcPr>
          <w:p w14:paraId="21DDC61F"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7B750DF2" w14:textId="77777777" w:rsidTr="00736C18">
        <w:trPr>
          <w:trHeight w:val="228"/>
          <w:jc w:val="center"/>
        </w:trPr>
        <w:tc>
          <w:tcPr>
            <w:tcW w:w="695" w:type="dxa"/>
            <w:tcBorders>
              <w:top w:val="nil"/>
              <w:left w:val="single" w:sz="8" w:space="0" w:color="auto"/>
              <w:bottom w:val="nil"/>
              <w:right w:val="nil"/>
            </w:tcBorders>
            <w:shd w:val="clear" w:color="auto" w:fill="auto"/>
            <w:noWrap/>
            <w:vAlign w:val="bottom"/>
            <w:hideMark/>
          </w:tcPr>
          <w:p w14:paraId="0F92754F"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0287" w:type="dxa"/>
            <w:gridSpan w:val="4"/>
            <w:tcBorders>
              <w:top w:val="nil"/>
              <w:left w:val="single" w:sz="4" w:space="0" w:color="auto"/>
              <w:bottom w:val="nil"/>
              <w:right w:val="single" w:sz="4" w:space="0" w:color="000000"/>
            </w:tcBorders>
            <w:shd w:val="clear" w:color="auto" w:fill="auto"/>
            <w:noWrap/>
            <w:vAlign w:val="bottom"/>
            <w:hideMark/>
          </w:tcPr>
          <w:p w14:paraId="00AB1CCA"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производственные нужды</w:t>
            </w:r>
          </w:p>
        </w:tc>
        <w:tc>
          <w:tcPr>
            <w:tcW w:w="932" w:type="dxa"/>
            <w:tcBorders>
              <w:top w:val="nil"/>
              <w:left w:val="nil"/>
              <w:bottom w:val="nil"/>
              <w:right w:val="single" w:sz="4" w:space="0" w:color="auto"/>
            </w:tcBorders>
            <w:shd w:val="clear" w:color="auto" w:fill="auto"/>
            <w:noWrap/>
            <w:vAlign w:val="bottom"/>
            <w:hideMark/>
          </w:tcPr>
          <w:p w14:paraId="3F7C10A1"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w:t>
            </w:r>
          </w:p>
        </w:tc>
        <w:tc>
          <w:tcPr>
            <w:tcW w:w="1735" w:type="dxa"/>
            <w:tcBorders>
              <w:top w:val="nil"/>
              <w:left w:val="nil"/>
              <w:bottom w:val="nil"/>
              <w:right w:val="single" w:sz="4" w:space="0" w:color="auto"/>
            </w:tcBorders>
            <w:shd w:val="clear" w:color="000000" w:fill="D9F5FF"/>
            <w:noWrap/>
            <w:vAlign w:val="bottom"/>
            <w:hideMark/>
          </w:tcPr>
          <w:p w14:paraId="1596C084"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320,00</w:t>
            </w:r>
          </w:p>
        </w:tc>
        <w:tc>
          <w:tcPr>
            <w:tcW w:w="1181" w:type="dxa"/>
            <w:tcBorders>
              <w:top w:val="nil"/>
              <w:left w:val="nil"/>
              <w:bottom w:val="nil"/>
              <w:right w:val="nil"/>
            </w:tcBorders>
            <w:shd w:val="clear" w:color="000000" w:fill="99FFCC"/>
            <w:noWrap/>
            <w:vAlign w:val="bottom"/>
            <w:hideMark/>
          </w:tcPr>
          <w:p w14:paraId="53644698"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320,00</w:t>
            </w:r>
          </w:p>
        </w:tc>
        <w:tc>
          <w:tcPr>
            <w:tcW w:w="1246" w:type="dxa"/>
            <w:tcBorders>
              <w:top w:val="nil"/>
              <w:left w:val="nil"/>
              <w:bottom w:val="nil"/>
              <w:right w:val="single" w:sz="8" w:space="0" w:color="auto"/>
            </w:tcBorders>
            <w:shd w:val="clear" w:color="auto" w:fill="auto"/>
            <w:noWrap/>
            <w:vAlign w:val="bottom"/>
            <w:hideMark/>
          </w:tcPr>
          <w:p w14:paraId="48F5095D"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0,00</w:t>
            </w:r>
          </w:p>
        </w:tc>
      </w:tr>
      <w:tr w:rsidR="00736C18" w:rsidRPr="00736C18" w14:paraId="6316EF5A" w14:textId="77777777" w:rsidTr="00736C18">
        <w:trPr>
          <w:trHeight w:val="228"/>
          <w:jc w:val="center"/>
        </w:trPr>
        <w:tc>
          <w:tcPr>
            <w:tcW w:w="695" w:type="dxa"/>
            <w:tcBorders>
              <w:top w:val="nil"/>
              <w:left w:val="single" w:sz="8" w:space="0" w:color="auto"/>
              <w:bottom w:val="nil"/>
              <w:right w:val="nil"/>
            </w:tcBorders>
            <w:shd w:val="clear" w:color="auto" w:fill="auto"/>
            <w:noWrap/>
            <w:vAlign w:val="bottom"/>
            <w:hideMark/>
          </w:tcPr>
          <w:p w14:paraId="54A502F6"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4610" w:type="dxa"/>
            <w:tcBorders>
              <w:top w:val="nil"/>
              <w:left w:val="single" w:sz="4" w:space="0" w:color="auto"/>
              <w:bottom w:val="nil"/>
              <w:right w:val="nil"/>
            </w:tcBorders>
            <w:shd w:val="clear" w:color="auto" w:fill="auto"/>
            <w:noWrap/>
            <w:vAlign w:val="bottom"/>
            <w:hideMark/>
          </w:tcPr>
          <w:p w14:paraId="596F6F8E"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806" w:type="dxa"/>
            <w:tcBorders>
              <w:top w:val="nil"/>
              <w:left w:val="nil"/>
              <w:bottom w:val="nil"/>
              <w:right w:val="nil"/>
            </w:tcBorders>
            <w:shd w:val="clear" w:color="auto" w:fill="auto"/>
            <w:noWrap/>
            <w:vAlign w:val="bottom"/>
            <w:hideMark/>
          </w:tcPr>
          <w:p w14:paraId="231792C6" w14:textId="77777777" w:rsidR="00736C18" w:rsidRPr="00736C18" w:rsidRDefault="00736C18" w:rsidP="00736C18">
            <w:pPr>
              <w:rPr>
                <w:rFonts w:ascii="Bookman Old Style" w:hAnsi="Bookman Old Style" w:cs="Calibri"/>
                <w:sz w:val="16"/>
                <w:szCs w:val="16"/>
                <w:lang w:eastAsia="ru-RU"/>
              </w:rPr>
            </w:pPr>
          </w:p>
        </w:tc>
        <w:tc>
          <w:tcPr>
            <w:tcW w:w="806" w:type="dxa"/>
            <w:tcBorders>
              <w:top w:val="nil"/>
              <w:left w:val="nil"/>
              <w:bottom w:val="nil"/>
              <w:right w:val="nil"/>
            </w:tcBorders>
            <w:shd w:val="clear" w:color="auto" w:fill="auto"/>
            <w:noWrap/>
            <w:vAlign w:val="bottom"/>
            <w:hideMark/>
          </w:tcPr>
          <w:p w14:paraId="5A6676E4" w14:textId="77777777" w:rsidR="00736C18" w:rsidRPr="00736C18" w:rsidRDefault="00736C18" w:rsidP="00736C18">
            <w:pPr>
              <w:rPr>
                <w:sz w:val="16"/>
                <w:szCs w:val="16"/>
                <w:lang w:eastAsia="ru-RU"/>
              </w:rPr>
            </w:pPr>
          </w:p>
        </w:tc>
        <w:tc>
          <w:tcPr>
            <w:tcW w:w="4063" w:type="dxa"/>
            <w:tcBorders>
              <w:top w:val="nil"/>
              <w:left w:val="nil"/>
              <w:bottom w:val="nil"/>
              <w:right w:val="single" w:sz="4" w:space="0" w:color="auto"/>
            </w:tcBorders>
            <w:shd w:val="clear" w:color="auto" w:fill="auto"/>
            <w:noWrap/>
            <w:vAlign w:val="bottom"/>
            <w:hideMark/>
          </w:tcPr>
          <w:p w14:paraId="27EBF52D" w14:textId="77777777" w:rsidR="00736C18" w:rsidRPr="00736C18" w:rsidRDefault="00736C18" w:rsidP="00736C18">
            <w:pPr>
              <w:rPr>
                <w:rFonts w:ascii="Calibri" w:hAnsi="Calibri" w:cs="Calibri"/>
                <w:color w:val="000000"/>
                <w:sz w:val="16"/>
                <w:szCs w:val="16"/>
                <w:lang w:eastAsia="ru-RU"/>
              </w:rPr>
            </w:pPr>
            <w:r w:rsidRPr="00736C18">
              <w:rPr>
                <w:rFonts w:ascii="Calibri" w:hAnsi="Calibri" w:cs="Calibri"/>
                <w:color w:val="000000"/>
                <w:sz w:val="16"/>
                <w:szCs w:val="16"/>
                <w:lang w:eastAsia="ru-RU"/>
              </w:rPr>
              <w:t> </w:t>
            </w:r>
          </w:p>
        </w:tc>
        <w:tc>
          <w:tcPr>
            <w:tcW w:w="932" w:type="dxa"/>
            <w:tcBorders>
              <w:top w:val="nil"/>
              <w:left w:val="nil"/>
              <w:bottom w:val="nil"/>
              <w:right w:val="single" w:sz="4" w:space="0" w:color="auto"/>
            </w:tcBorders>
            <w:shd w:val="clear" w:color="auto" w:fill="auto"/>
            <w:noWrap/>
            <w:vAlign w:val="bottom"/>
            <w:hideMark/>
          </w:tcPr>
          <w:p w14:paraId="22298BDA"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735" w:type="dxa"/>
            <w:tcBorders>
              <w:top w:val="nil"/>
              <w:left w:val="nil"/>
              <w:bottom w:val="nil"/>
              <w:right w:val="single" w:sz="4" w:space="0" w:color="auto"/>
            </w:tcBorders>
            <w:shd w:val="clear" w:color="000000" w:fill="D9F5FF"/>
            <w:noWrap/>
            <w:vAlign w:val="bottom"/>
            <w:hideMark/>
          </w:tcPr>
          <w:p w14:paraId="2EE6EF21"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181" w:type="dxa"/>
            <w:tcBorders>
              <w:top w:val="nil"/>
              <w:left w:val="nil"/>
              <w:bottom w:val="nil"/>
              <w:right w:val="nil"/>
            </w:tcBorders>
            <w:shd w:val="clear" w:color="000000" w:fill="99FFCC"/>
            <w:noWrap/>
            <w:vAlign w:val="bottom"/>
            <w:hideMark/>
          </w:tcPr>
          <w:p w14:paraId="6C70A305" w14:textId="77777777" w:rsidR="00736C18" w:rsidRPr="00736C18" w:rsidRDefault="00736C18" w:rsidP="00736C18">
            <w:pPr>
              <w:jc w:val="center"/>
              <w:rPr>
                <w:rFonts w:ascii="Bookman Old Style" w:hAnsi="Bookman Old Style" w:cs="Calibri"/>
                <w:color w:val="00FFCC"/>
                <w:sz w:val="16"/>
                <w:szCs w:val="16"/>
                <w:lang w:eastAsia="ru-RU"/>
              </w:rPr>
            </w:pPr>
            <w:r w:rsidRPr="00736C18">
              <w:rPr>
                <w:rFonts w:ascii="Bookman Old Style" w:hAnsi="Bookman Old Style" w:cs="Calibri"/>
                <w:color w:val="00FFCC"/>
                <w:sz w:val="16"/>
                <w:szCs w:val="16"/>
                <w:lang w:eastAsia="ru-RU"/>
              </w:rPr>
              <w:t> </w:t>
            </w:r>
          </w:p>
        </w:tc>
        <w:tc>
          <w:tcPr>
            <w:tcW w:w="1246" w:type="dxa"/>
            <w:tcBorders>
              <w:top w:val="nil"/>
              <w:left w:val="nil"/>
              <w:bottom w:val="nil"/>
              <w:right w:val="single" w:sz="8" w:space="0" w:color="auto"/>
            </w:tcBorders>
            <w:shd w:val="clear" w:color="auto" w:fill="auto"/>
            <w:noWrap/>
            <w:vAlign w:val="bottom"/>
            <w:hideMark/>
          </w:tcPr>
          <w:p w14:paraId="382AF572"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183E3CE4" w14:textId="77777777" w:rsidTr="00736C18">
        <w:trPr>
          <w:trHeight w:val="228"/>
          <w:jc w:val="center"/>
        </w:trPr>
        <w:tc>
          <w:tcPr>
            <w:tcW w:w="695" w:type="dxa"/>
            <w:tcBorders>
              <w:top w:val="nil"/>
              <w:left w:val="single" w:sz="8" w:space="0" w:color="auto"/>
              <w:bottom w:val="nil"/>
              <w:right w:val="nil"/>
            </w:tcBorders>
            <w:shd w:val="clear" w:color="auto" w:fill="auto"/>
            <w:noWrap/>
            <w:vAlign w:val="bottom"/>
            <w:hideMark/>
          </w:tcPr>
          <w:p w14:paraId="01E940D7"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5417" w:type="dxa"/>
            <w:gridSpan w:val="2"/>
            <w:tcBorders>
              <w:top w:val="nil"/>
              <w:left w:val="single" w:sz="4" w:space="0" w:color="auto"/>
              <w:bottom w:val="nil"/>
              <w:right w:val="nil"/>
            </w:tcBorders>
            <w:shd w:val="clear" w:color="auto" w:fill="auto"/>
            <w:noWrap/>
            <w:vAlign w:val="bottom"/>
            <w:hideMark/>
          </w:tcPr>
          <w:p w14:paraId="6C693638"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Потери, всего</w:t>
            </w:r>
          </w:p>
        </w:tc>
        <w:tc>
          <w:tcPr>
            <w:tcW w:w="806" w:type="dxa"/>
            <w:tcBorders>
              <w:top w:val="nil"/>
              <w:left w:val="nil"/>
              <w:bottom w:val="nil"/>
              <w:right w:val="nil"/>
            </w:tcBorders>
            <w:shd w:val="clear" w:color="auto" w:fill="auto"/>
            <w:noWrap/>
            <w:vAlign w:val="bottom"/>
            <w:hideMark/>
          </w:tcPr>
          <w:p w14:paraId="1B51F271" w14:textId="77777777" w:rsidR="00736C18" w:rsidRPr="00736C18" w:rsidRDefault="00736C18" w:rsidP="00736C18">
            <w:pPr>
              <w:rPr>
                <w:rFonts w:ascii="Bookman Old Style" w:hAnsi="Bookman Old Style" w:cs="Calibri"/>
                <w:b/>
                <w:bCs/>
                <w:sz w:val="16"/>
                <w:szCs w:val="16"/>
                <w:lang w:eastAsia="ru-RU"/>
              </w:rPr>
            </w:pPr>
          </w:p>
        </w:tc>
        <w:tc>
          <w:tcPr>
            <w:tcW w:w="4063" w:type="dxa"/>
            <w:tcBorders>
              <w:top w:val="nil"/>
              <w:left w:val="nil"/>
              <w:bottom w:val="nil"/>
              <w:right w:val="single" w:sz="4" w:space="0" w:color="auto"/>
            </w:tcBorders>
            <w:shd w:val="clear" w:color="auto" w:fill="auto"/>
            <w:noWrap/>
            <w:vAlign w:val="bottom"/>
            <w:hideMark/>
          </w:tcPr>
          <w:p w14:paraId="31CE996A" w14:textId="77777777" w:rsidR="00736C18" w:rsidRPr="00736C18" w:rsidRDefault="00736C18" w:rsidP="00736C18">
            <w:pPr>
              <w:rPr>
                <w:rFonts w:ascii="Calibri" w:hAnsi="Calibri" w:cs="Calibri"/>
                <w:color w:val="000000"/>
                <w:sz w:val="16"/>
                <w:szCs w:val="16"/>
                <w:lang w:eastAsia="ru-RU"/>
              </w:rPr>
            </w:pPr>
            <w:r w:rsidRPr="00736C18">
              <w:rPr>
                <w:rFonts w:ascii="Calibri" w:hAnsi="Calibri" w:cs="Calibri"/>
                <w:color w:val="000000"/>
                <w:sz w:val="16"/>
                <w:szCs w:val="16"/>
                <w:lang w:eastAsia="ru-RU"/>
              </w:rPr>
              <w:t> </w:t>
            </w:r>
          </w:p>
        </w:tc>
        <w:tc>
          <w:tcPr>
            <w:tcW w:w="932" w:type="dxa"/>
            <w:tcBorders>
              <w:top w:val="nil"/>
              <w:left w:val="nil"/>
              <w:bottom w:val="nil"/>
              <w:right w:val="single" w:sz="4" w:space="0" w:color="auto"/>
            </w:tcBorders>
            <w:shd w:val="clear" w:color="auto" w:fill="auto"/>
            <w:noWrap/>
            <w:vAlign w:val="bottom"/>
            <w:hideMark/>
          </w:tcPr>
          <w:p w14:paraId="5DE05278"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w:t>
            </w:r>
          </w:p>
        </w:tc>
        <w:tc>
          <w:tcPr>
            <w:tcW w:w="1735" w:type="dxa"/>
            <w:tcBorders>
              <w:top w:val="nil"/>
              <w:left w:val="nil"/>
              <w:bottom w:val="nil"/>
              <w:right w:val="single" w:sz="4" w:space="0" w:color="auto"/>
            </w:tcBorders>
            <w:shd w:val="clear" w:color="000000" w:fill="D9F5FF"/>
            <w:noWrap/>
            <w:vAlign w:val="bottom"/>
            <w:hideMark/>
          </w:tcPr>
          <w:p w14:paraId="01C8B311"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11593,00</w:t>
            </w:r>
          </w:p>
        </w:tc>
        <w:tc>
          <w:tcPr>
            <w:tcW w:w="1181" w:type="dxa"/>
            <w:tcBorders>
              <w:top w:val="nil"/>
              <w:left w:val="nil"/>
              <w:bottom w:val="nil"/>
              <w:right w:val="nil"/>
            </w:tcBorders>
            <w:shd w:val="clear" w:color="000000" w:fill="99FFCC"/>
            <w:noWrap/>
            <w:vAlign w:val="bottom"/>
            <w:hideMark/>
          </w:tcPr>
          <w:p w14:paraId="0B8A551E"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8882,00</w:t>
            </w:r>
          </w:p>
        </w:tc>
        <w:tc>
          <w:tcPr>
            <w:tcW w:w="1246" w:type="dxa"/>
            <w:tcBorders>
              <w:top w:val="nil"/>
              <w:left w:val="nil"/>
              <w:bottom w:val="nil"/>
              <w:right w:val="single" w:sz="8" w:space="0" w:color="auto"/>
            </w:tcBorders>
            <w:shd w:val="clear" w:color="auto" w:fill="auto"/>
            <w:noWrap/>
            <w:vAlign w:val="bottom"/>
            <w:hideMark/>
          </w:tcPr>
          <w:p w14:paraId="54F00D62"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-2711,00</w:t>
            </w:r>
          </w:p>
        </w:tc>
      </w:tr>
      <w:tr w:rsidR="00736C18" w:rsidRPr="00736C18" w14:paraId="4A253BED" w14:textId="77777777" w:rsidTr="00736C18">
        <w:trPr>
          <w:trHeight w:val="228"/>
          <w:jc w:val="center"/>
        </w:trPr>
        <w:tc>
          <w:tcPr>
            <w:tcW w:w="695" w:type="dxa"/>
            <w:tcBorders>
              <w:top w:val="nil"/>
              <w:left w:val="single" w:sz="8" w:space="0" w:color="auto"/>
              <w:bottom w:val="nil"/>
              <w:right w:val="nil"/>
            </w:tcBorders>
            <w:shd w:val="clear" w:color="auto" w:fill="auto"/>
            <w:noWrap/>
            <w:vAlign w:val="bottom"/>
            <w:hideMark/>
          </w:tcPr>
          <w:p w14:paraId="26B2A848"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4610" w:type="dxa"/>
            <w:tcBorders>
              <w:top w:val="nil"/>
              <w:left w:val="single" w:sz="4" w:space="0" w:color="auto"/>
              <w:bottom w:val="nil"/>
              <w:right w:val="single" w:sz="4" w:space="0" w:color="auto"/>
            </w:tcBorders>
            <w:shd w:val="clear" w:color="auto" w:fill="auto"/>
            <w:noWrap/>
            <w:vAlign w:val="bottom"/>
            <w:hideMark/>
          </w:tcPr>
          <w:p w14:paraId="2EEEA780"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на собственные нужды котельной</w:t>
            </w:r>
          </w:p>
        </w:tc>
        <w:tc>
          <w:tcPr>
            <w:tcW w:w="806" w:type="dxa"/>
            <w:tcBorders>
              <w:top w:val="nil"/>
              <w:left w:val="nil"/>
              <w:bottom w:val="nil"/>
              <w:right w:val="nil"/>
            </w:tcBorders>
            <w:shd w:val="clear" w:color="auto" w:fill="auto"/>
            <w:noWrap/>
            <w:vAlign w:val="bottom"/>
            <w:hideMark/>
          </w:tcPr>
          <w:p w14:paraId="149CAF12" w14:textId="77777777" w:rsidR="00736C18" w:rsidRPr="00736C18" w:rsidRDefault="00736C18" w:rsidP="00736C18">
            <w:pPr>
              <w:rPr>
                <w:rFonts w:ascii="Bookman Old Style" w:hAnsi="Bookman Old Style" w:cs="Calibri"/>
                <w:sz w:val="16"/>
                <w:szCs w:val="16"/>
                <w:lang w:eastAsia="ru-RU"/>
              </w:rPr>
            </w:pPr>
          </w:p>
        </w:tc>
        <w:tc>
          <w:tcPr>
            <w:tcW w:w="806" w:type="dxa"/>
            <w:tcBorders>
              <w:top w:val="nil"/>
              <w:left w:val="nil"/>
              <w:bottom w:val="nil"/>
              <w:right w:val="nil"/>
            </w:tcBorders>
            <w:shd w:val="clear" w:color="auto" w:fill="auto"/>
            <w:noWrap/>
            <w:vAlign w:val="bottom"/>
            <w:hideMark/>
          </w:tcPr>
          <w:p w14:paraId="59F509A6" w14:textId="77777777" w:rsidR="00736C18" w:rsidRPr="00736C18" w:rsidRDefault="00736C18" w:rsidP="00736C18">
            <w:pPr>
              <w:rPr>
                <w:sz w:val="16"/>
                <w:szCs w:val="16"/>
                <w:lang w:eastAsia="ru-RU"/>
              </w:rPr>
            </w:pPr>
          </w:p>
        </w:tc>
        <w:tc>
          <w:tcPr>
            <w:tcW w:w="4063" w:type="dxa"/>
            <w:tcBorders>
              <w:top w:val="nil"/>
              <w:left w:val="nil"/>
              <w:bottom w:val="nil"/>
              <w:right w:val="single" w:sz="4" w:space="0" w:color="auto"/>
            </w:tcBorders>
            <w:shd w:val="clear" w:color="auto" w:fill="auto"/>
            <w:noWrap/>
            <w:vAlign w:val="bottom"/>
            <w:hideMark/>
          </w:tcPr>
          <w:p w14:paraId="2880036B"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932" w:type="dxa"/>
            <w:tcBorders>
              <w:top w:val="nil"/>
              <w:left w:val="nil"/>
              <w:bottom w:val="nil"/>
              <w:right w:val="single" w:sz="4" w:space="0" w:color="auto"/>
            </w:tcBorders>
            <w:shd w:val="clear" w:color="auto" w:fill="auto"/>
            <w:noWrap/>
            <w:vAlign w:val="bottom"/>
            <w:hideMark/>
          </w:tcPr>
          <w:p w14:paraId="520FD8BE"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w:t>
            </w:r>
          </w:p>
        </w:tc>
        <w:tc>
          <w:tcPr>
            <w:tcW w:w="1735" w:type="dxa"/>
            <w:tcBorders>
              <w:top w:val="nil"/>
              <w:left w:val="nil"/>
              <w:bottom w:val="nil"/>
              <w:right w:val="single" w:sz="4" w:space="0" w:color="auto"/>
            </w:tcBorders>
            <w:shd w:val="clear" w:color="000000" w:fill="D9F5FF"/>
            <w:noWrap/>
            <w:vAlign w:val="bottom"/>
            <w:hideMark/>
          </w:tcPr>
          <w:p w14:paraId="44FAC5B1"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2900,00</w:t>
            </w:r>
          </w:p>
        </w:tc>
        <w:tc>
          <w:tcPr>
            <w:tcW w:w="1181" w:type="dxa"/>
            <w:tcBorders>
              <w:top w:val="nil"/>
              <w:left w:val="nil"/>
              <w:bottom w:val="nil"/>
              <w:right w:val="nil"/>
            </w:tcBorders>
            <w:shd w:val="clear" w:color="000000" w:fill="99FFCC"/>
            <w:noWrap/>
            <w:vAlign w:val="bottom"/>
            <w:hideMark/>
          </w:tcPr>
          <w:p w14:paraId="637EFAE1"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2072,00</w:t>
            </w:r>
          </w:p>
        </w:tc>
        <w:tc>
          <w:tcPr>
            <w:tcW w:w="1246" w:type="dxa"/>
            <w:tcBorders>
              <w:top w:val="nil"/>
              <w:left w:val="nil"/>
              <w:bottom w:val="nil"/>
              <w:right w:val="single" w:sz="8" w:space="0" w:color="auto"/>
            </w:tcBorders>
            <w:shd w:val="clear" w:color="auto" w:fill="auto"/>
            <w:noWrap/>
            <w:vAlign w:val="bottom"/>
            <w:hideMark/>
          </w:tcPr>
          <w:p w14:paraId="196B72F1"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52684490" w14:textId="77777777" w:rsidTr="00736C18">
        <w:trPr>
          <w:trHeight w:val="239"/>
          <w:jc w:val="center"/>
        </w:trPr>
        <w:tc>
          <w:tcPr>
            <w:tcW w:w="695" w:type="dxa"/>
            <w:tcBorders>
              <w:top w:val="nil"/>
              <w:left w:val="single" w:sz="8" w:space="0" w:color="auto"/>
              <w:bottom w:val="single" w:sz="8" w:space="0" w:color="auto"/>
              <w:right w:val="nil"/>
            </w:tcBorders>
            <w:shd w:val="clear" w:color="auto" w:fill="auto"/>
            <w:noWrap/>
            <w:vAlign w:val="bottom"/>
            <w:hideMark/>
          </w:tcPr>
          <w:p w14:paraId="1178CBAB"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6224" w:type="dxa"/>
            <w:gridSpan w:val="3"/>
            <w:tcBorders>
              <w:top w:val="nil"/>
              <w:left w:val="single" w:sz="4" w:space="0" w:color="auto"/>
              <w:bottom w:val="single" w:sz="8" w:space="0" w:color="auto"/>
              <w:right w:val="nil"/>
            </w:tcBorders>
            <w:shd w:val="clear" w:color="auto" w:fill="auto"/>
            <w:noWrap/>
            <w:vAlign w:val="bottom"/>
            <w:hideMark/>
          </w:tcPr>
          <w:p w14:paraId="622A070E"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в тепловых сетях </w:t>
            </w:r>
          </w:p>
        </w:tc>
        <w:tc>
          <w:tcPr>
            <w:tcW w:w="4063" w:type="dxa"/>
            <w:tcBorders>
              <w:top w:val="nil"/>
              <w:left w:val="nil"/>
              <w:bottom w:val="single" w:sz="8" w:space="0" w:color="auto"/>
              <w:right w:val="single" w:sz="4" w:space="0" w:color="auto"/>
            </w:tcBorders>
            <w:shd w:val="clear" w:color="auto" w:fill="auto"/>
            <w:noWrap/>
            <w:vAlign w:val="bottom"/>
            <w:hideMark/>
          </w:tcPr>
          <w:p w14:paraId="015D9D2D"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932" w:type="dxa"/>
            <w:tcBorders>
              <w:top w:val="nil"/>
              <w:left w:val="nil"/>
              <w:bottom w:val="single" w:sz="8" w:space="0" w:color="auto"/>
              <w:right w:val="single" w:sz="4" w:space="0" w:color="auto"/>
            </w:tcBorders>
            <w:shd w:val="clear" w:color="auto" w:fill="auto"/>
            <w:noWrap/>
            <w:vAlign w:val="bottom"/>
            <w:hideMark/>
          </w:tcPr>
          <w:p w14:paraId="7F6368D6"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w:t>
            </w:r>
          </w:p>
        </w:tc>
        <w:tc>
          <w:tcPr>
            <w:tcW w:w="1735" w:type="dxa"/>
            <w:tcBorders>
              <w:top w:val="nil"/>
              <w:left w:val="nil"/>
              <w:bottom w:val="single" w:sz="8" w:space="0" w:color="auto"/>
              <w:right w:val="single" w:sz="4" w:space="0" w:color="auto"/>
            </w:tcBorders>
            <w:shd w:val="clear" w:color="000000" w:fill="D9F5FF"/>
            <w:noWrap/>
            <w:vAlign w:val="bottom"/>
            <w:hideMark/>
          </w:tcPr>
          <w:p w14:paraId="23B9E15E"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8693,00</w:t>
            </w:r>
          </w:p>
        </w:tc>
        <w:tc>
          <w:tcPr>
            <w:tcW w:w="1181" w:type="dxa"/>
            <w:tcBorders>
              <w:top w:val="nil"/>
              <w:left w:val="nil"/>
              <w:bottom w:val="single" w:sz="8" w:space="0" w:color="auto"/>
              <w:right w:val="nil"/>
            </w:tcBorders>
            <w:shd w:val="clear" w:color="000000" w:fill="99FFCC"/>
            <w:noWrap/>
            <w:vAlign w:val="bottom"/>
            <w:hideMark/>
          </w:tcPr>
          <w:p w14:paraId="2D078953"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6810,00</w:t>
            </w:r>
          </w:p>
        </w:tc>
        <w:tc>
          <w:tcPr>
            <w:tcW w:w="1246" w:type="dxa"/>
            <w:tcBorders>
              <w:top w:val="nil"/>
              <w:left w:val="nil"/>
              <w:bottom w:val="single" w:sz="8" w:space="0" w:color="auto"/>
              <w:right w:val="single" w:sz="8" w:space="0" w:color="auto"/>
            </w:tcBorders>
            <w:shd w:val="clear" w:color="auto" w:fill="auto"/>
            <w:noWrap/>
            <w:vAlign w:val="bottom"/>
            <w:hideMark/>
          </w:tcPr>
          <w:p w14:paraId="152BF525"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-1883,00</w:t>
            </w:r>
          </w:p>
        </w:tc>
      </w:tr>
      <w:tr w:rsidR="00736C18" w:rsidRPr="00736C18" w14:paraId="107450A7" w14:textId="77777777" w:rsidTr="00736C18">
        <w:trPr>
          <w:trHeight w:val="228"/>
          <w:jc w:val="center"/>
        </w:trPr>
        <w:tc>
          <w:tcPr>
            <w:tcW w:w="695" w:type="dxa"/>
            <w:vMerge w:val="restart"/>
            <w:tcBorders>
              <w:top w:val="nil"/>
              <w:left w:val="single" w:sz="8" w:space="0" w:color="auto"/>
              <w:bottom w:val="nil"/>
              <w:right w:val="single" w:sz="4" w:space="0" w:color="auto"/>
            </w:tcBorders>
            <w:shd w:val="clear" w:color="auto" w:fill="auto"/>
            <w:noWrap/>
            <w:vAlign w:val="center"/>
            <w:hideMark/>
          </w:tcPr>
          <w:p w14:paraId="051B2407"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w:t>
            </w:r>
          </w:p>
        </w:tc>
        <w:tc>
          <w:tcPr>
            <w:tcW w:w="4610" w:type="dxa"/>
            <w:tcBorders>
              <w:top w:val="nil"/>
              <w:left w:val="nil"/>
              <w:bottom w:val="nil"/>
              <w:right w:val="nil"/>
            </w:tcBorders>
            <w:shd w:val="clear" w:color="auto" w:fill="auto"/>
            <w:noWrap/>
            <w:vAlign w:val="bottom"/>
            <w:hideMark/>
          </w:tcPr>
          <w:p w14:paraId="7D41E09A"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 xml:space="preserve">Расходы на топливо, всего: </w:t>
            </w:r>
          </w:p>
        </w:tc>
        <w:tc>
          <w:tcPr>
            <w:tcW w:w="806" w:type="dxa"/>
            <w:tcBorders>
              <w:top w:val="nil"/>
              <w:left w:val="nil"/>
              <w:bottom w:val="nil"/>
              <w:right w:val="nil"/>
            </w:tcBorders>
            <w:shd w:val="clear" w:color="auto" w:fill="auto"/>
            <w:noWrap/>
            <w:vAlign w:val="bottom"/>
            <w:hideMark/>
          </w:tcPr>
          <w:p w14:paraId="63527FC2" w14:textId="77777777" w:rsidR="00736C18" w:rsidRPr="00736C18" w:rsidRDefault="00736C18" w:rsidP="00736C18">
            <w:pPr>
              <w:rPr>
                <w:rFonts w:ascii="Bookman Old Style" w:hAnsi="Bookman Old Style" w:cs="Calibri"/>
                <w:b/>
                <w:bCs/>
                <w:sz w:val="16"/>
                <w:szCs w:val="16"/>
                <w:lang w:eastAsia="ru-RU"/>
              </w:rPr>
            </w:pPr>
          </w:p>
        </w:tc>
        <w:tc>
          <w:tcPr>
            <w:tcW w:w="806" w:type="dxa"/>
            <w:tcBorders>
              <w:top w:val="nil"/>
              <w:left w:val="nil"/>
              <w:bottom w:val="nil"/>
              <w:right w:val="nil"/>
            </w:tcBorders>
            <w:shd w:val="clear" w:color="auto" w:fill="auto"/>
            <w:noWrap/>
            <w:vAlign w:val="bottom"/>
            <w:hideMark/>
          </w:tcPr>
          <w:p w14:paraId="6EFC3394" w14:textId="77777777" w:rsidR="00736C18" w:rsidRPr="00736C18" w:rsidRDefault="00736C18" w:rsidP="00736C18">
            <w:pPr>
              <w:rPr>
                <w:sz w:val="16"/>
                <w:szCs w:val="16"/>
                <w:lang w:eastAsia="ru-RU"/>
              </w:rPr>
            </w:pPr>
          </w:p>
        </w:tc>
        <w:tc>
          <w:tcPr>
            <w:tcW w:w="4063" w:type="dxa"/>
            <w:tcBorders>
              <w:top w:val="nil"/>
              <w:left w:val="nil"/>
              <w:bottom w:val="nil"/>
              <w:right w:val="single" w:sz="4" w:space="0" w:color="auto"/>
            </w:tcBorders>
            <w:shd w:val="clear" w:color="auto" w:fill="auto"/>
            <w:noWrap/>
            <w:vAlign w:val="bottom"/>
            <w:hideMark/>
          </w:tcPr>
          <w:p w14:paraId="5C53A981"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 </w:t>
            </w:r>
          </w:p>
        </w:tc>
        <w:tc>
          <w:tcPr>
            <w:tcW w:w="932" w:type="dxa"/>
            <w:tcBorders>
              <w:top w:val="nil"/>
              <w:left w:val="nil"/>
              <w:bottom w:val="nil"/>
              <w:right w:val="single" w:sz="4" w:space="0" w:color="auto"/>
            </w:tcBorders>
            <w:shd w:val="clear" w:color="auto" w:fill="auto"/>
            <w:noWrap/>
            <w:vAlign w:val="bottom"/>
            <w:hideMark/>
          </w:tcPr>
          <w:p w14:paraId="109A93B5"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15213211"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86449,06</w:t>
            </w:r>
          </w:p>
        </w:tc>
        <w:tc>
          <w:tcPr>
            <w:tcW w:w="1181" w:type="dxa"/>
            <w:tcBorders>
              <w:top w:val="nil"/>
              <w:left w:val="nil"/>
              <w:bottom w:val="nil"/>
              <w:right w:val="nil"/>
            </w:tcBorders>
            <w:shd w:val="clear" w:color="000000" w:fill="99FFCC"/>
            <w:noWrap/>
            <w:vAlign w:val="bottom"/>
            <w:hideMark/>
          </w:tcPr>
          <w:p w14:paraId="358A6934"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72759,50</w:t>
            </w:r>
          </w:p>
        </w:tc>
        <w:tc>
          <w:tcPr>
            <w:tcW w:w="1246" w:type="dxa"/>
            <w:tcBorders>
              <w:top w:val="nil"/>
              <w:left w:val="single" w:sz="4" w:space="0" w:color="auto"/>
              <w:bottom w:val="nil"/>
              <w:right w:val="single" w:sz="8" w:space="0" w:color="auto"/>
            </w:tcBorders>
            <w:shd w:val="clear" w:color="auto" w:fill="auto"/>
            <w:noWrap/>
            <w:vAlign w:val="bottom"/>
            <w:hideMark/>
          </w:tcPr>
          <w:p w14:paraId="19F2BE1E"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-13689,56</w:t>
            </w:r>
          </w:p>
        </w:tc>
      </w:tr>
      <w:tr w:rsidR="00736C18" w:rsidRPr="00736C18" w14:paraId="353E45FE" w14:textId="77777777" w:rsidTr="00736C18">
        <w:trPr>
          <w:trHeight w:val="228"/>
          <w:jc w:val="center"/>
        </w:trPr>
        <w:tc>
          <w:tcPr>
            <w:tcW w:w="695" w:type="dxa"/>
            <w:vMerge/>
            <w:tcBorders>
              <w:top w:val="nil"/>
              <w:left w:val="single" w:sz="8" w:space="0" w:color="auto"/>
              <w:bottom w:val="nil"/>
              <w:right w:val="single" w:sz="4" w:space="0" w:color="auto"/>
            </w:tcBorders>
            <w:vAlign w:val="center"/>
            <w:hideMark/>
          </w:tcPr>
          <w:p w14:paraId="5946E2A5" w14:textId="77777777" w:rsidR="00736C18" w:rsidRPr="00736C18" w:rsidRDefault="00736C18" w:rsidP="00736C18">
            <w:pPr>
              <w:rPr>
                <w:rFonts w:ascii="Bookman Old Style" w:hAnsi="Bookman Old Style" w:cs="Calibri"/>
                <w:sz w:val="16"/>
                <w:szCs w:val="16"/>
                <w:lang w:eastAsia="ru-RU"/>
              </w:rPr>
            </w:pPr>
          </w:p>
        </w:tc>
        <w:tc>
          <w:tcPr>
            <w:tcW w:w="5417" w:type="dxa"/>
            <w:gridSpan w:val="2"/>
            <w:tcBorders>
              <w:top w:val="nil"/>
              <w:left w:val="single" w:sz="4" w:space="0" w:color="auto"/>
              <w:bottom w:val="nil"/>
              <w:right w:val="nil"/>
            </w:tcBorders>
            <w:shd w:val="clear" w:color="auto" w:fill="auto"/>
            <w:noWrap/>
            <w:vAlign w:val="bottom"/>
            <w:hideMark/>
          </w:tcPr>
          <w:p w14:paraId="0F71B4D4"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в т.ч.   - мазут </w:t>
            </w:r>
          </w:p>
        </w:tc>
        <w:tc>
          <w:tcPr>
            <w:tcW w:w="806" w:type="dxa"/>
            <w:tcBorders>
              <w:top w:val="nil"/>
              <w:left w:val="nil"/>
              <w:bottom w:val="nil"/>
              <w:right w:val="nil"/>
            </w:tcBorders>
            <w:shd w:val="clear" w:color="auto" w:fill="auto"/>
            <w:noWrap/>
            <w:vAlign w:val="bottom"/>
            <w:hideMark/>
          </w:tcPr>
          <w:p w14:paraId="1832D72D" w14:textId="77777777" w:rsidR="00736C18" w:rsidRPr="00736C18" w:rsidRDefault="00736C18" w:rsidP="00736C18">
            <w:pPr>
              <w:rPr>
                <w:rFonts w:ascii="Bookman Old Style" w:hAnsi="Bookman Old Style" w:cs="Calibri"/>
                <w:sz w:val="16"/>
                <w:szCs w:val="16"/>
                <w:lang w:eastAsia="ru-RU"/>
              </w:rPr>
            </w:pPr>
          </w:p>
        </w:tc>
        <w:tc>
          <w:tcPr>
            <w:tcW w:w="4063" w:type="dxa"/>
            <w:tcBorders>
              <w:top w:val="nil"/>
              <w:left w:val="nil"/>
              <w:bottom w:val="nil"/>
              <w:right w:val="single" w:sz="4" w:space="0" w:color="auto"/>
            </w:tcBorders>
            <w:shd w:val="clear" w:color="auto" w:fill="auto"/>
            <w:noWrap/>
            <w:vAlign w:val="bottom"/>
            <w:hideMark/>
          </w:tcPr>
          <w:p w14:paraId="717588A0"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 </w:t>
            </w:r>
          </w:p>
        </w:tc>
        <w:tc>
          <w:tcPr>
            <w:tcW w:w="932" w:type="dxa"/>
            <w:tcBorders>
              <w:top w:val="nil"/>
              <w:left w:val="nil"/>
              <w:bottom w:val="nil"/>
              <w:right w:val="single" w:sz="4" w:space="0" w:color="auto"/>
            </w:tcBorders>
            <w:shd w:val="clear" w:color="auto" w:fill="auto"/>
            <w:noWrap/>
            <w:vAlign w:val="bottom"/>
            <w:hideMark/>
          </w:tcPr>
          <w:p w14:paraId="45075391"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451DBBD1"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86449,06</w:t>
            </w:r>
          </w:p>
        </w:tc>
        <w:tc>
          <w:tcPr>
            <w:tcW w:w="1181" w:type="dxa"/>
            <w:tcBorders>
              <w:top w:val="nil"/>
              <w:left w:val="nil"/>
              <w:bottom w:val="nil"/>
              <w:right w:val="nil"/>
            </w:tcBorders>
            <w:shd w:val="clear" w:color="000000" w:fill="99FFCC"/>
            <w:noWrap/>
            <w:vAlign w:val="bottom"/>
            <w:hideMark/>
          </w:tcPr>
          <w:p w14:paraId="20BB081C"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72759,50</w:t>
            </w:r>
          </w:p>
        </w:tc>
        <w:tc>
          <w:tcPr>
            <w:tcW w:w="1246" w:type="dxa"/>
            <w:tcBorders>
              <w:top w:val="nil"/>
              <w:left w:val="single" w:sz="4" w:space="0" w:color="auto"/>
              <w:bottom w:val="nil"/>
              <w:right w:val="single" w:sz="8" w:space="0" w:color="auto"/>
            </w:tcBorders>
            <w:shd w:val="clear" w:color="auto" w:fill="auto"/>
            <w:noWrap/>
            <w:vAlign w:val="bottom"/>
            <w:hideMark/>
          </w:tcPr>
          <w:p w14:paraId="4232E314"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4337BEB3" w14:textId="77777777" w:rsidTr="00736C18">
        <w:trPr>
          <w:trHeight w:val="228"/>
          <w:jc w:val="center"/>
        </w:trPr>
        <w:tc>
          <w:tcPr>
            <w:tcW w:w="695" w:type="dxa"/>
            <w:vMerge/>
            <w:tcBorders>
              <w:top w:val="nil"/>
              <w:left w:val="single" w:sz="8" w:space="0" w:color="auto"/>
              <w:bottom w:val="nil"/>
              <w:right w:val="single" w:sz="4" w:space="0" w:color="auto"/>
            </w:tcBorders>
            <w:vAlign w:val="center"/>
            <w:hideMark/>
          </w:tcPr>
          <w:p w14:paraId="310FDEF1" w14:textId="77777777" w:rsidR="00736C18" w:rsidRPr="00736C18" w:rsidRDefault="00736C18" w:rsidP="00736C18">
            <w:pPr>
              <w:rPr>
                <w:rFonts w:ascii="Bookman Old Style" w:hAnsi="Bookman Old Style" w:cs="Calibri"/>
                <w:sz w:val="16"/>
                <w:szCs w:val="16"/>
                <w:lang w:eastAsia="ru-RU"/>
              </w:rPr>
            </w:pPr>
          </w:p>
        </w:tc>
        <w:tc>
          <w:tcPr>
            <w:tcW w:w="6224" w:type="dxa"/>
            <w:gridSpan w:val="3"/>
            <w:tcBorders>
              <w:top w:val="nil"/>
              <w:left w:val="single" w:sz="4" w:space="0" w:color="auto"/>
              <w:bottom w:val="nil"/>
              <w:right w:val="nil"/>
            </w:tcBorders>
            <w:shd w:val="clear" w:color="auto" w:fill="auto"/>
            <w:noWrap/>
            <w:vAlign w:val="bottom"/>
            <w:hideMark/>
          </w:tcPr>
          <w:p w14:paraId="48E889D5"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в т.ч. натуральное топливо</w:t>
            </w:r>
          </w:p>
        </w:tc>
        <w:tc>
          <w:tcPr>
            <w:tcW w:w="4063" w:type="dxa"/>
            <w:tcBorders>
              <w:top w:val="nil"/>
              <w:left w:val="nil"/>
              <w:bottom w:val="nil"/>
              <w:right w:val="single" w:sz="4" w:space="0" w:color="auto"/>
            </w:tcBorders>
            <w:shd w:val="clear" w:color="auto" w:fill="auto"/>
            <w:noWrap/>
            <w:vAlign w:val="bottom"/>
            <w:hideMark/>
          </w:tcPr>
          <w:p w14:paraId="1BFC98C2" w14:textId="77777777" w:rsidR="00736C18" w:rsidRPr="00736C18" w:rsidRDefault="00736C18" w:rsidP="00736C18">
            <w:pPr>
              <w:rPr>
                <w:rFonts w:ascii="Calibri" w:hAnsi="Calibri" w:cs="Calibri"/>
                <w:color w:val="000000"/>
                <w:sz w:val="16"/>
                <w:szCs w:val="16"/>
                <w:lang w:eastAsia="ru-RU"/>
              </w:rPr>
            </w:pPr>
            <w:r w:rsidRPr="00736C18">
              <w:rPr>
                <w:rFonts w:ascii="Calibri" w:hAnsi="Calibri" w:cs="Calibri"/>
                <w:color w:val="000000"/>
                <w:sz w:val="16"/>
                <w:szCs w:val="16"/>
                <w:lang w:eastAsia="ru-RU"/>
              </w:rPr>
              <w:t> </w:t>
            </w:r>
          </w:p>
        </w:tc>
        <w:tc>
          <w:tcPr>
            <w:tcW w:w="932" w:type="dxa"/>
            <w:tcBorders>
              <w:top w:val="nil"/>
              <w:left w:val="nil"/>
              <w:bottom w:val="nil"/>
              <w:right w:val="single" w:sz="4" w:space="0" w:color="auto"/>
            </w:tcBorders>
            <w:shd w:val="clear" w:color="auto" w:fill="auto"/>
            <w:noWrap/>
            <w:vAlign w:val="bottom"/>
            <w:hideMark/>
          </w:tcPr>
          <w:p w14:paraId="447CFEED"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0A4CA9A3"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86262,31</w:t>
            </w:r>
          </w:p>
        </w:tc>
        <w:tc>
          <w:tcPr>
            <w:tcW w:w="1181" w:type="dxa"/>
            <w:tcBorders>
              <w:top w:val="nil"/>
              <w:left w:val="nil"/>
              <w:bottom w:val="nil"/>
              <w:right w:val="nil"/>
            </w:tcBorders>
            <w:shd w:val="clear" w:color="000000" w:fill="99FFCC"/>
            <w:noWrap/>
            <w:vAlign w:val="bottom"/>
            <w:hideMark/>
          </w:tcPr>
          <w:p w14:paraId="3A147608"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72759,50</w:t>
            </w:r>
          </w:p>
        </w:tc>
        <w:tc>
          <w:tcPr>
            <w:tcW w:w="1246" w:type="dxa"/>
            <w:tcBorders>
              <w:top w:val="nil"/>
              <w:left w:val="single" w:sz="4" w:space="0" w:color="auto"/>
              <w:bottom w:val="nil"/>
              <w:right w:val="single" w:sz="8" w:space="0" w:color="auto"/>
            </w:tcBorders>
            <w:shd w:val="clear" w:color="auto" w:fill="auto"/>
            <w:noWrap/>
            <w:vAlign w:val="bottom"/>
            <w:hideMark/>
          </w:tcPr>
          <w:p w14:paraId="3E00E401"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 </w:t>
            </w:r>
          </w:p>
        </w:tc>
      </w:tr>
      <w:tr w:rsidR="00736C18" w:rsidRPr="00736C18" w14:paraId="4C3195A0" w14:textId="77777777" w:rsidTr="00736C18">
        <w:trPr>
          <w:trHeight w:val="228"/>
          <w:jc w:val="center"/>
        </w:trPr>
        <w:tc>
          <w:tcPr>
            <w:tcW w:w="695" w:type="dxa"/>
            <w:vMerge/>
            <w:tcBorders>
              <w:top w:val="nil"/>
              <w:left w:val="single" w:sz="8" w:space="0" w:color="auto"/>
              <w:bottom w:val="nil"/>
              <w:right w:val="single" w:sz="4" w:space="0" w:color="auto"/>
            </w:tcBorders>
            <w:vAlign w:val="center"/>
            <w:hideMark/>
          </w:tcPr>
          <w:p w14:paraId="4C9BA5AE" w14:textId="77777777" w:rsidR="00736C18" w:rsidRPr="00736C18" w:rsidRDefault="00736C18" w:rsidP="00736C18">
            <w:pPr>
              <w:rPr>
                <w:rFonts w:ascii="Bookman Old Style" w:hAnsi="Bookman Old Style" w:cs="Calibri"/>
                <w:sz w:val="16"/>
                <w:szCs w:val="16"/>
                <w:lang w:eastAsia="ru-RU"/>
              </w:rPr>
            </w:pPr>
          </w:p>
        </w:tc>
        <w:tc>
          <w:tcPr>
            <w:tcW w:w="5417" w:type="dxa"/>
            <w:gridSpan w:val="2"/>
            <w:tcBorders>
              <w:top w:val="nil"/>
              <w:left w:val="single" w:sz="4" w:space="0" w:color="auto"/>
              <w:bottom w:val="nil"/>
              <w:right w:val="nil"/>
            </w:tcBorders>
            <w:shd w:val="clear" w:color="auto" w:fill="auto"/>
            <w:noWrap/>
            <w:vAlign w:val="bottom"/>
            <w:hideMark/>
          </w:tcPr>
          <w:p w14:paraId="0A2FD716"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мазут </w:t>
            </w:r>
          </w:p>
        </w:tc>
        <w:tc>
          <w:tcPr>
            <w:tcW w:w="806" w:type="dxa"/>
            <w:tcBorders>
              <w:top w:val="nil"/>
              <w:left w:val="nil"/>
              <w:bottom w:val="nil"/>
              <w:right w:val="nil"/>
            </w:tcBorders>
            <w:shd w:val="clear" w:color="auto" w:fill="auto"/>
            <w:noWrap/>
            <w:vAlign w:val="bottom"/>
            <w:hideMark/>
          </w:tcPr>
          <w:p w14:paraId="685B166B" w14:textId="77777777" w:rsidR="00736C18" w:rsidRPr="00736C18" w:rsidRDefault="00736C18" w:rsidP="00736C18">
            <w:pPr>
              <w:rPr>
                <w:rFonts w:ascii="Bookman Old Style" w:hAnsi="Bookman Old Style" w:cs="Calibri"/>
                <w:sz w:val="16"/>
                <w:szCs w:val="16"/>
                <w:lang w:eastAsia="ru-RU"/>
              </w:rPr>
            </w:pPr>
          </w:p>
        </w:tc>
        <w:tc>
          <w:tcPr>
            <w:tcW w:w="4063" w:type="dxa"/>
            <w:tcBorders>
              <w:top w:val="nil"/>
              <w:left w:val="nil"/>
              <w:bottom w:val="nil"/>
              <w:right w:val="single" w:sz="4" w:space="0" w:color="auto"/>
            </w:tcBorders>
            <w:shd w:val="clear" w:color="auto" w:fill="auto"/>
            <w:noWrap/>
            <w:vAlign w:val="bottom"/>
            <w:hideMark/>
          </w:tcPr>
          <w:p w14:paraId="09780641"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932" w:type="dxa"/>
            <w:tcBorders>
              <w:top w:val="nil"/>
              <w:left w:val="nil"/>
              <w:bottom w:val="nil"/>
              <w:right w:val="single" w:sz="4" w:space="0" w:color="auto"/>
            </w:tcBorders>
            <w:shd w:val="clear" w:color="auto" w:fill="auto"/>
            <w:noWrap/>
            <w:vAlign w:val="bottom"/>
            <w:hideMark/>
          </w:tcPr>
          <w:p w14:paraId="5C9496FF"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тон.</w:t>
            </w:r>
          </w:p>
        </w:tc>
        <w:tc>
          <w:tcPr>
            <w:tcW w:w="1735" w:type="dxa"/>
            <w:tcBorders>
              <w:top w:val="nil"/>
              <w:left w:val="nil"/>
              <w:bottom w:val="nil"/>
              <w:right w:val="single" w:sz="4" w:space="0" w:color="auto"/>
            </w:tcBorders>
            <w:shd w:val="clear" w:color="000000" w:fill="D9F5FF"/>
            <w:noWrap/>
            <w:vAlign w:val="bottom"/>
            <w:hideMark/>
          </w:tcPr>
          <w:p w14:paraId="4B7194FE"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86262,31</w:t>
            </w:r>
          </w:p>
        </w:tc>
        <w:tc>
          <w:tcPr>
            <w:tcW w:w="1181" w:type="dxa"/>
            <w:tcBorders>
              <w:top w:val="nil"/>
              <w:left w:val="nil"/>
              <w:bottom w:val="nil"/>
              <w:right w:val="nil"/>
            </w:tcBorders>
            <w:shd w:val="clear" w:color="000000" w:fill="99FFCC"/>
            <w:noWrap/>
            <w:vAlign w:val="bottom"/>
            <w:hideMark/>
          </w:tcPr>
          <w:p w14:paraId="5F6DC4BD"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72759,50</w:t>
            </w:r>
          </w:p>
        </w:tc>
        <w:tc>
          <w:tcPr>
            <w:tcW w:w="1246" w:type="dxa"/>
            <w:tcBorders>
              <w:top w:val="nil"/>
              <w:left w:val="single" w:sz="4" w:space="0" w:color="auto"/>
              <w:bottom w:val="nil"/>
              <w:right w:val="single" w:sz="8" w:space="0" w:color="auto"/>
            </w:tcBorders>
            <w:shd w:val="clear" w:color="auto" w:fill="auto"/>
            <w:noWrap/>
            <w:vAlign w:val="bottom"/>
            <w:hideMark/>
          </w:tcPr>
          <w:p w14:paraId="11217927"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77B03B95" w14:textId="77777777" w:rsidTr="00736C18">
        <w:trPr>
          <w:trHeight w:val="228"/>
          <w:jc w:val="center"/>
        </w:trPr>
        <w:tc>
          <w:tcPr>
            <w:tcW w:w="695" w:type="dxa"/>
            <w:vMerge/>
            <w:tcBorders>
              <w:top w:val="nil"/>
              <w:left w:val="single" w:sz="8" w:space="0" w:color="auto"/>
              <w:bottom w:val="nil"/>
              <w:right w:val="single" w:sz="4" w:space="0" w:color="auto"/>
            </w:tcBorders>
            <w:vAlign w:val="center"/>
            <w:hideMark/>
          </w:tcPr>
          <w:p w14:paraId="2545E767" w14:textId="77777777" w:rsidR="00736C18" w:rsidRPr="00736C18" w:rsidRDefault="00736C18" w:rsidP="00736C18">
            <w:pPr>
              <w:rPr>
                <w:rFonts w:ascii="Bookman Old Style" w:hAnsi="Bookman Old Style" w:cs="Calibri"/>
                <w:sz w:val="16"/>
                <w:szCs w:val="16"/>
                <w:lang w:eastAsia="ru-RU"/>
              </w:rPr>
            </w:pPr>
          </w:p>
        </w:tc>
        <w:tc>
          <w:tcPr>
            <w:tcW w:w="6224" w:type="dxa"/>
            <w:gridSpan w:val="3"/>
            <w:tcBorders>
              <w:top w:val="nil"/>
              <w:left w:val="single" w:sz="4" w:space="0" w:color="auto"/>
              <w:bottom w:val="nil"/>
              <w:right w:val="nil"/>
            </w:tcBorders>
            <w:shd w:val="clear" w:color="auto" w:fill="auto"/>
            <w:noWrap/>
            <w:vAlign w:val="bottom"/>
            <w:hideMark/>
          </w:tcPr>
          <w:p w14:paraId="05CB30D0"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в т.ч. транспорт топлива</w:t>
            </w:r>
          </w:p>
        </w:tc>
        <w:tc>
          <w:tcPr>
            <w:tcW w:w="4063" w:type="dxa"/>
            <w:tcBorders>
              <w:top w:val="nil"/>
              <w:left w:val="nil"/>
              <w:bottom w:val="nil"/>
              <w:right w:val="single" w:sz="4" w:space="0" w:color="auto"/>
            </w:tcBorders>
            <w:shd w:val="clear" w:color="auto" w:fill="auto"/>
            <w:noWrap/>
            <w:vAlign w:val="bottom"/>
            <w:hideMark/>
          </w:tcPr>
          <w:p w14:paraId="5F1C5F99"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932" w:type="dxa"/>
            <w:tcBorders>
              <w:top w:val="nil"/>
              <w:left w:val="nil"/>
              <w:bottom w:val="nil"/>
              <w:right w:val="single" w:sz="4" w:space="0" w:color="auto"/>
            </w:tcBorders>
            <w:shd w:val="clear" w:color="auto" w:fill="auto"/>
            <w:noWrap/>
            <w:vAlign w:val="bottom"/>
            <w:hideMark/>
          </w:tcPr>
          <w:p w14:paraId="5E8C47B9"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46A86790"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186,75</w:t>
            </w:r>
          </w:p>
        </w:tc>
        <w:tc>
          <w:tcPr>
            <w:tcW w:w="1181" w:type="dxa"/>
            <w:tcBorders>
              <w:top w:val="nil"/>
              <w:left w:val="nil"/>
              <w:bottom w:val="nil"/>
              <w:right w:val="nil"/>
            </w:tcBorders>
            <w:shd w:val="clear" w:color="000000" w:fill="99FFCC"/>
            <w:noWrap/>
            <w:vAlign w:val="bottom"/>
            <w:hideMark/>
          </w:tcPr>
          <w:p w14:paraId="4599D39B"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3433,18</w:t>
            </w:r>
          </w:p>
        </w:tc>
        <w:tc>
          <w:tcPr>
            <w:tcW w:w="1246" w:type="dxa"/>
            <w:tcBorders>
              <w:top w:val="nil"/>
              <w:left w:val="single" w:sz="4" w:space="0" w:color="auto"/>
              <w:bottom w:val="nil"/>
              <w:right w:val="single" w:sz="8" w:space="0" w:color="auto"/>
            </w:tcBorders>
            <w:shd w:val="clear" w:color="auto" w:fill="auto"/>
            <w:noWrap/>
            <w:vAlign w:val="bottom"/>
            <w:hideMark/>
          </w:tcPr>
          <w:p w14:paraId="3957C869"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 </w:t>
            </w:r>
          </w:p>
        </w:tc>
      </w:tr>
      <w:tr w:rsidR="00736C18" w:rsidRPr="00736C18" w14:paraId="2174035C" w14:textId="77777777" w:rsidTr="00736C18">
        <w:trPr>
          <w:trHeight w:val="228"/>
          <w:jc w:val="center"/>
        </w:trPr>
        <w:tc>
          <w:tcPr>
            <w:tcW w:w="695" w:type="dxa"/>
            <w:vMerge/>
            <w:tcBorders>
              <w:top w:val="nil"/>
              <w:left w:val="single" w:sz="8" w:space="0" w:color="auto"/>
              <w:bottom w:val="nil"/>
              <w:right w:val="single" w:sz="4" w:space="0" w:color="auto"/>
            </w:tcBorders>
            <w:vAlign w:val="center"/>
            <w:hideMark/>
          </w:tcPr>
          <w:p w14:paraId="3EEAC25C" w14:textId="77777777" w:rsidR="00736C18" w:rsidRPr="00736C18" w:rsidRDefault="00736C18" w:rsidP="00736C18">
            <w:pPr>
              <w:rPr>
                <w:rFonts w:ascii="Bookman Old Style" w:hAnsi="Bookman Old Style" w:cs="Calibri"/>
                <w:sz w:val="16"/>
                <w:szCs w:val="16"/>
                <w:lang w:eastAsia="ru-RU"/>
              </w:rPr>
            </w:pPr>
          </w:p>
        </w:tc>
        <w:tc>
          <w:tcPr>
            <w:tcW w:w="5417" w:type="dxa"/>
            <w:gridSpan w:val="2"/>
            <w:tcBorders>
              <w:top w:val="nil"/>
              <w:left w:val="single" w:sz="4" w:space="0" w:color="auto"/>
              <w:bottom w:val="single" w:sz="4" w:space="0" w:color="auto"/>
              <w:right w:val="nil"/>
            </w:tcBorders>
            <w:shd w:val="clear" w:color="auto" w:fill="auto"/>
            <w:noWrap/>
            <w:vAlign w:val="bottom"/>
            <w:hideMark/>
          </w:tcPr>
          <w:p w14:paraId="4F2F0762"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мазут </w:t>
            </w:r>
          </w:p>
        </w:tc>
        <w:tc>
          <w:tcPr>
            <w:tcW w:w="806" w:type="dxa"/>
            <w:tcBorders>
              <w:top w:val="nil"/>
              <w:left w:val="nil"/>
              <w:bottom w:val="single" w:sz="4" w:space="0" w:color="auto"/>
              <w:right w:val="nil"/>
            </w:tcBorders>
            <w:shd w:val="clear" w:color="auto" w:fill="auto"/>
            <w:noWrap/>
            <w:vAlign w:val="bottom"/>
            <w:hideMark/>
          </w:tcPr>
          <w:p w14:paraId="5A3B0AC6"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4063" w:type="dxa"/>
            <w:tcBorders>
              <w:top w:val="nil"/>
              <w:left w:val="nil"/>
              <w:bottom w:val="single" w:sz="4" w:space="0" w:color="auto"/>
              <w:right w:val="single" w:sz="4" w:space="0" w:color="auto"/>
            </w:tcBorders>
            <w:shd w:val="clear" w:color="auto" w:fill="auto"/>
            <w:noWrap/>
            <w:vAlign w:val="bottom"/>
            <w:hideMark/>
          </w:tcPr>
          <w:p w14:paraId="26193568"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932" w:type="dxa"/>
            <w:tcBorders>
              <w:top w:val="nil"/>
              <w:left w:val="nil"/>
              <w:bottom w:val="nil"/>
              <w:right w:val="single" w:sz="4" w:space="0" w:color="auto"/>
            </w:tcBorders>
            <w:shd w:val="clear" w:color="auto" w:fill="auto"/>
            <w:noWrap/>
            <w:vAlign w:val="bottom"/>
            <w:hideMark/>
          </w:tcPr>
          <w:p w14:paraId="3022AAB4"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single" w:sz="4" w:space="0" w:color="auto"/>
              <w:right w:val="single" w:sz="4" w:space="0" w:color="auto"/>
            </w:tcBorders>
            <w:shd w:val="clear" w:color="000000" w:fill="D9F5FF"/>
            <w:noWrap/>
            <w:vAlign w:val="bottom"/>
            <w:hideMark/>
          </w:tcPr>
          <w:p w14:paraId="3CFB7FA7"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186,75</w:t>
            </w:r>
          </w:p>
        </w:tc>
        <w:tc>
          <w:tcPr>
            <w:tcW w:w="1181" w:type="dxa"/>
            <w:tcBorders>
              <w:top w:val="nil"/>
              <w:left w:val="nil"/>
              <w:bottom w:val="single" w:sz="4" w:space="0" w:color="auto"/>
              <w:right w:val="single" w:sz="4" w:space="0" w:color="auto"/>
            </w:tcBorders>
            <w:shd w:val="clear" w:color="000000" w:fill="99FFCC"/>
            <w:noWrap/>
            <w:vAlign w:val="bottom"/>
            <w:hideMark/>
          </w:tcPr>
          <w:p w14:paraId="175CEF5B"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0,00</w:t>
            </w:r>
          </w:p>
        </w:tc>
        <w:tc>
          <w:tcPr>
            <w:tcW w:w="1246" w:type="dxa"/>
            <w:tcBorders>
              <w:top w:val="nil"/>
              <w:left w:val="single" w:sz="4" w:space="0" w:color="auto"/>
              <w:bottom w:val="nil"/>
              <w:right w:val="single" w:sz="8" w:space="0" w:color="auto"/>
            </w:tcBorders>
            <w:shd w:val="clear" w:color="auto" w:fill="auto"/>
            <w:noWrap/>
            <w:vAlign w:val="bottom"/>
            <w:hideMark/>
          </w:tcPr>
          <w:p w14:paraId="635726AF"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6A000E01" w14:textId="77777777" w:rsidTr="00736C18">
        <w:trPr>
          <w:trHeight w:val="228"/>
          <w:jc w:val="center"/>
        </w:trPr>
        <w:tc>
          <w:tcPr>
            <w:tcW w:w="695"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AB19697"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1.1</w:t>
            </w:r>
          </w:p>
        </w:tc>
        <w:tc>
          <w:tcPr>
            <w:tcW w:w="10287" w:type="dxa"/>
            <w:gridSpan w:val="4"/>
            <w:tcBorders>
              <w:top w:val="single" w:sz="4" w:space="0" w:color="auto"/>
              <w:left w:val="single" w:sz="4" w:space="0" w:color="auto"/>
              <w:bottom w:val="nil"/>
              <w:right w:val="nil"/>
            </w:tcBorders>
            <w:shd w:val="clear" w:color="auto" w:fill="auto"/>
            <w:noWrap/>
            <w:vAlign w:val="bottom"/>
            <w:hideMark/>
          </w:tcPr>
          <w:p w14:paraId="09EB2B93"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Расходы на нормативный неснижаемый запас топлива</w:t>
            </w:r>
          </w:p>
        </w:tc>
        <w:tc>
          <w:tcPr>
            <w:tcW w:w="932" w:type="dxa"/>
            <w:tcBorders>
              <w:top w:val="single" w:sz="4" w:space="0" w:color="auto"/>
              <w:left w:val="single" w:sz="4" w:space="0" w:color="auto"/>
              <w:bottom w:val="nil"/>
              <w:right w:val="single" w:sz="4" w:space="0" w:color="auto"/>
            </w:tcBorders>
            <w:shd w:val="clear" w:color="auto" w:fill="auto"/>
            <w:noWrap/>
            <w:vAlign w:val="bottom"/>
            <w:hideMark/>
          </w:tcPr>
          <w:p w14:paraId="1DF35EAD"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1C83D623"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4099,70</w:t>
            </w:r>
          </w:p>
        </w:tc>
        <w:tc>
          <w:tcPr>
            <w:tcW w:w="1181" w:type="dxa"/>
            <w:tcBorders>
              <w:top w:val="nil"/>
              <w:left w:val="nil"/>
              <w:bottom w:val="nil"/>
              <w:right w:val="nil"/>
            </w:tcBorders>
            <w:shd w:val="clear" w:color="000000" w:fill="99FFCC"/>
            <w:noWrap/>
            <w:vAlign w:val="bottom"/>
            <w:hideMark/>
          </w:tcPr>
          <w:p w14:paraId="08BAB48A"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3433,18</w:t>
            </w:r>
          </w:p>
        </w:tc>
        <w:tc>
          <w:tcPr>
            <w:tcW w:w="1246" w:type="dxa"/>
            <w:tcBorders>
              <w:top w:val="nil"/>
              <w:left w:val="single" w:sz="4" w:space="0" w:color="auto"/>
              <w:bottom w:val="nil"/>
              <w:right w:val="single" w:sz="8" w:space="0" w:color="auto"/>
            </w:tcBorders>
            <w:shd w:val="clear" w:color="auto" w:fill="auto"/>
            <w:noWrap/>
            <w:vAlign w:val="bottom"/>
            <w:hideMark/>
          </w:tcPr>
          <w:p w14:paraId="7DACD1F8"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-666,52</w:t>
            </w:r>
          </w:p>
        </w:tc>
      </w:tr>
      <w:tr w:rsidR="00736C18" w:rsidRPr="00736C18" w14:paraId="773DE949"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1F262065" w14:textId="77777777" w:rsidR="00736C18" w:rsidRPr="00736C18" w:rsidRDefault="00736C18" w:rsidP="00736C18">
            <w:pPr>
              <w:rPr>
                <w:rFonts w:ascii="Bookman Old Style" w:hAnsi="Bookman Old Style" w:cs="Calibri"/>
                <w:sz w:val="16"/>
                <w:szCs w:val="16"/>
                <w:lang w:eastAsia="ru-RU"/>
              </w:rPr>
            </w:pPr>
          </w:p>
        </w:tc>
        <w:tc>
          <w:tcPr>
            <w:tcW w:w="6224" w:type="dxa"/>
            <w:gridSpan w:val="3"/>
            <w:tcBorders>
              <w:top w:val="nil"/>
              <w:left w:val="single" w:sz="4" w:space="0" w:color="auto"/>
              <w:bottom w:val="nil"/>
              <w:right w:val="nil"/>
            </w:tcBorders>
            <w:shd w:val="clear" w:color="auto" w:fill="auto"/>
            <w:noWrap/>
            <w:vAlign w:val="bottom"/>
            <w:hideMark/>
          </w:tcPr>
          <w:p w14:paraId="14B588FA"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неснижаемый запас</w:t>
            </w:r>
          </w:p>
        </w:tc>
        <w:tc>
          <w:tcPr>
            <w:tcW w:w="4063" w:type="dxa"/>
            <w:tcBorders>
              <w:top w:val="nil"/>
              <w:left w:val="nil"/>
              <w:bottom w:val="nil"/>
              <w:right w:val="nil"/>
            </w:tcBorders>
            <w:shd w:val="clear" w:color="auto" w:fill="auto"/>
            <w:noWrap/>
            <w:vAlign w:val="bottom"/>
            <w:hideMark/>
          </w:tcPr>
          <w:p w14:paraId="1354A0D6" w14:textId="77777777" w:rsidR="00736C18" w:rsidRPr="00736C18" w:rsidRDefault="00736C18" w:rsidP="00736C18">
            <w:pPr>
              <w:rPr>
                <w:rFonts w:ascii="Bookman Old Style" w:hAnsi="Bookman Old Style" w:cs="Calibri"/>
                <w:sz w:val="16"/>
                <w:szCs w:val="16"/>
                <w:lang w:eastAsia="ru-RU"/>
              </w:rPr>
            </w:pPr>
          </w:p>
        </w:tc>
        <w:tc>
          <w:tcPr>
            <w:tcW w:w="932" w:type="dxa"/>
            <w:tcBorders>
              <w:top w:val="nil"/>
              <w:left w:val="single" w:sz="4" w:space="0" w:color="auto"/>
              <w:bottom w:val="nil"/>
              <w:right w:val="single" w:sz="4" w:space="0" w:color="auto"/>
            </w:tcBorders>
            <w:shd w:val="clear" w:color="auto" w:fill="auto"/>
            <w:noWrap/>
            <w:vAlign w:val="bottom"/>
            <w:hideMark/>
          </w:tcPr>
          <w:p w14:paraId="30AAE631"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w:t>
            </w:r>
          </w:p>
        </w:tc>
        <w:tc>
          <w:tcPr>
            <w:tcW w:w="1735" w:type="dxa"/>
            <w:tcBorders>
              <w:top w:val="nil"/>
              <w:left w:val="nil"/>
              <w:bottom w:val="nil"/>
              <w:right w:val="single" w:sz="4" w:space="0" w:color="auto"/>
            </w:tcBorders>
            <w:shd w:val="clear" w:color="000000" w:fill="D9F5FF"/>
            <w:noWrap/>
            <w:vAlign w:val="bottom"/>
            <w:hideMark/>
          </w:tcPr>
          <w:p w14:paraId="274DC556"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329,29</w:t>
            </w:r>
          </w:p>
        </w:tc>
        <w:tc>
          <w:tcPr>
            <w:tcW w:w="1181" w:type="dxa"/>
            <w:tcBorders>
              <w:top w:val="nil"/>
              <w:left w:val="nil"/>
              <w:bottom w:val="nil"/>
              <w:right w:val="nil"/>
            </w:tcBorders>
            <w:shd w:val="clear" w:color="000000" w:fill="99FFCC"/>
            <w:noWrap/>
            <w:vAlign w:val="bottom"/>
            <w:hideMark/>
          </w:tcPr>
          <w:p w14:paraId="6D983E6B"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327,00</w:t>
            </w:r>
          </w:p>
        </w:tc>
        <w:tc>
          <w:tcPr>
            <w:tcW w:w="1246" w:type="dxa"/>
            <w:tcBorders>
              <w:top w:val="nil"/>
              <w:left w:val="single" w:sz="4" w:space="0" w:color="auto"/>
              <w:bottom w:val="nil"/>
              <w:right w:val="single" w:sz="8" w:space="0" w:color="auto"/>
            </w:tcBorders>
            <w:shd w:val="clear" w:color="auto" w:fill="auto"/>
            <w:noWrap/>
            <w:vAlign w:val="bottom"/>
            <w:hideMark/>
          </w:tcPr>
          <w:p w14:paraId="049F8855"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2A66F441"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1D2B8F81"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nil"/>
              <w:left w:val="single" w:sz="4" w:space="0" w:color="auto"/>
              <w:bottom w:val="single" w:sz="4" w:space="0" w:color="auto"/>
              <w:right w:val="nil"/>
            </w:tcBorders>
            <w:shd w:val="clear" w:color="auto" w:fill="auto"/>
            <w:noWrap/>
            <w:vAlign w:val="bottom"/>
            <w:hideMark/>
          </w:tcPr>
          <w:p w14:paraId="2B2D169D"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стоимость угля, с учетом доставки</w:t>
            </w: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7BC95B33"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руб./т.</w:t>
            </w:r>
          </w:p>
        </w:tc>
        <w:tc>
          <w:tcPr>
            <w:tcW w:w="1735" w:type="dxa"/>
            <w:tcBorders>
              <w:top w:val="nil"/>
              <w:left w:val="nil"/>
              <w:bottom w:val="nil"/>
              <w:right w:val="single" w:sz="4" w:space="0" w:color="auto"/>
            </w:tcBorders>
            <w:shd w:val="clear" w:color="000000" w:fill="D9F5FF"/>
            <w:noWrap/>
            <w:vAlign w:val="bottom"/>
            <w:hideMark/>
          </w:tcPr>
          <w:p w14:paraId="76BCAF61"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12450,27</w:t>
            </w:r>
          </w:p>
        </w:tc>
        <w:tc>
          <w:tcPr>
            <w:tcW w:w="1181" w:type="dxa"/>
            <w:tcBorders>
              <w:top w:val="nil"/>
              <w:left w:val="nil"/>
              <w:bottom w:val="nil"/>
              <w:right w:val="nil"/>
            </w:tcBorders>
            <w:shd w:val="clear" w:color="000000" w:fill="99FFCC"/>
            <w:noWrap/>
            <w:vAlign w:val="bottom"/>
            <w:hideMark/>
          </w:tcPr>
          <w:p w14:paraId="3FA1262E"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10499,01</w:t>
            </w:r>
          </w:p>
        </w:tc>
        <w:tc>
          <w:tcPr>
            <w:tcW w:w="1246" w:type="dxa"/>
            <w:tcBorders>
              <w:top w:val="nil"/>
              <w:left w:val="single" w:sz="4" w:space="0" w:color="auto"/>
              <w:bottom w:val="nil"/>
              <w:right w:val="single" w:sz="8" w:space="0" w:color="auto"/>
            </w:tcBorders>
            <w:shd w:val="clear" w:color="auto" w:fill="auto"/>
            <w:noWrap/>
            <w:vAlign w:val="bottom"/>
            <w:hideMark/>
          </w:tcPr>
          <w:p w14:paraId="24429BFD"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6D420B73" w14:textId="77777777" w:rsidTr="00736C18">
        <w:trPr>
          <w:trHeight w:val="228"/>
          <w:jc w:val="center"/>
        </w:trPr>
        <w:tc>
          <w:tcPr>
            <w:tcW w:w="695" w:type="dxa"/>
            <w:tcBorders>
              <w:top w:val="nil"/>
              <w:left w:val="single" w:sz="8" w:space="0" w:color="auto"/>
              <w:bottom w:val="single" w:sz="4" w:space="0" w:color="auto"/>
              <w:right w:val="nil"/>
            </w:tcBorders>
            <w:shd w:val="clear" w:color="auto" w:fill="auto"/>
            <w:noWrap/>
            <w:vAlign w:val="center"/>
            <w:hideMark/>
          </w:tcPr>
          <w:p w14:paraId="4AB5360F"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2</w:t>
            </w:r>
          </w:p>
        </w:tc>
        <w:tc>
          <w:tcPr>
            <w:tcW w:w="1028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E7AC20"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Расходы на электрическую энергию</w:t>
            </w:r>
          </w:p>
        </w:tc>
        <w:tc>
          <w:tcPr>
            <w:tcW w:w="932" w:type="dxa"/>
            <w:tcBorders>
              <w:top w:val="nil"/>
              <w:left w:val="nil"/>
              <w:bottom w:val="single" w:sz="4" w:space="0" w:color="auto"/>
              <w:right w:val="single" w:sz="4" w:space="0" w:color="auto"/>
            </w:tcBorders>
            <w:shd w:val="clear" w:color="auto" w:fill="auto"/>
            <w:noWrap/>
            <w:vAlign w:val="bottom"/>
            <w:hideMark/>
          </w:tcPr>
          <w:p w14:paraId="66C316D2"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single" w:sz="4" w:space="0" w:color="auto"/>
              <w:left w:val="nil"/>
              <w:bottom w:val="single" w:sz="4" w:space="0" w:color="auto"/>
              <w:right w:val="single" w:sz="4" w:space="0" w:color="auto"/>
            </w:tcBorders>
            <w:shd w:val="clear" w:color="000000" w:fill="D9F5FF"/>
            <w:noWrap/>
            <w:vAlign w:val="bottom"/>
            <w:hideMark/>
          </w:tcPr>
          <w:p w14:paraId="654F7644"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6796,50</w:t>
            </w:r>
          </w:p>
        </w:tc>
        <w:tc>
          <w:tcPr>
            <w:tcW w:w="1181" w:type="dxa"/>
            <w:tcBorders>
              <w:top w:val="single" w:sz="4" w:space="0" w:color="auto"/>
              <w:left w:val="nil"/>
              <w:bottom w:val="single" w:sz="4" w:space="0" w:color="auto"/>
              <w:right w:val="nil"/>
            </w:tcBorders>
            <w:shd w:val="clear" w:color="000000" w:fill="99FFCC"/>
            <w:noWrap/>
            <w:vAlign w:val="bottom"/>
            <w:hideMark/>
          </w:tcPr>
          <w:p w14:paraId="3478F1D6"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5533,76</w:t>
            </w:r>
          </w:p>
        </w:tc>
        <w:tc>
          <w:tcPr>
            <w:tcW w:w="1246" w:type="dxa"/>
            <w:tcBorders>
              <w:top w:val="nil"/>
              <w:left w:val="single" w:sz="4" w:space="0" w:color="auto"/>
              <w:bottom w:val="nil"/>
              <w:right w:val="single" w:sz="8" w:space="0" w:color="auto"/>
            </w:tcBorders>
            <w:shd w:val="clear" w:color="auto" w:fill="auto"/>
            <w:noWrap/>
            <w:vAlign w:val="bottom"/>
            <w:hideMark/>
          </w:tcPr>
          <w:p w14:paraId="1EE25E22"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-1262,74</w:t>
            </w:r>
          </w:p>
        </w:tc>
      </w:tr>
      <w:tr w:rsidR="00736C18" w:rsidRPr="00736C18" w14:paraId="0DAC3387" w14:textId="77777777" w:rsidTr="00736C18">
        <w:trPr>
          <w:trHeight w:val="228"/>
          <w:jc w:val="center"/>
        </w:trPr>
        <w:tc>
          <w:tcPr>
            <w:tcW w:w="695"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9BE3776"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3</w:t>
            </w:r>
          </w:p>
        </w:tc>
        <w:tc>
          <w:tcPr>
            <w:tcW w:w="5417" w:type="dxa"/>
            <w:gridSpan w:val="2"/>
            <w:tcBorders>
              <w:top w:val="single" w:sz="4" w:space="0" w:color="auto"/>
              <w:left w:val="single" w:sz="4" w:space="0" w:color="auto"/>
              <w:bottom w:val="single" w:sz="4" w:space="0" w:color="auto"/>
              <w:right w:val="nil"/>
            </w:tcBorders>
            <w:shd w:val="clear" w:color="auto" w:fill="auto"/>
            <w:noWrap/>
            <w:vAlign w:val="bottom"/>
            <w:hideMark/>
          </w:tcPr>
          <w:p w14:paraId="316266EF"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Расходы на воду</w:t>
            </w:r>
          </w:p>
        </w:tc>
        <w:tc>
          <w:tcPr>
            <w:tcW w:w="806" w:type="dxa"/>
            <w:tcBorders>
              <w:top w:val="nil"/>
              <w:left w:val="nil"/>
              <w:bottom w:val="single" w:sz="4" w:space="0" w:color="auto"/>
              <w:right w:val="nil"/>
            </w:tcBorders>
            <w:shd w:val="clear" w:color="auto" w:fill="auto"/>
            <w:noWrap/>
            <w:vAlign w:val="bottom"/>
            <w:hideMark/>
          </w:tcPr>
          <w:p w14:paraId="2713BA17"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4063" w:type="dxa"/>
            <w:tcBorders>
              <w:top w:val="nil"/>
              <w:left w:val="nil"/>
              <w:bottom w:val="single" w:sz="4" w:space="0" w:color="auto"/>
              <w:right w:val="single" w:sz="4" w:space="0" w:color="auto"/>
            </w:tcBorders>
            <w:shd w:val="clear" w:color="auto" w:fill="auto"/>
            <w:noWrap/>
            <w:vAlign w:val="bottom"/>
            <w:hideMark/>
          </w:tcPr>
          <w:p w14:paraId="3AD6C0F9"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932" w:type="dxa"/>
            <w:tcBorders>
              <w:top w:val="nil"/>
              <w:left w:val="nil"/>
              <w:bottom w:val="single" w:sz="4" w:space="0" w:color="auto"/>
              <w:right w:val="single" w:sz="4" w:space="0" w:color="auto"/>
            </w:tcBorders>
            <w:shd w:val="clear" w:color="auto" w:fill="auto"/>
            <w:noWrap/>
            <w:vAlign w:val="bottom"/>
            <w:hideMark/>
          </w:tcPr>
          <w:p w14:paraId="5BB5E846"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single" w:sz="4" w:space="0" w:color="auto"/>
              <w:right w:val="single" w:sz="4" w:space="0" w:color="auto"/>
            </w:tcBorders>
            <w:shd w:val="clear" w:color="000000" w:fill="D9F5FF"/>
            <w:noWrap/>
            <w:vAlign w:val="bottom"/>
            <w:hideMark/>
          </w:tcPr>
          <w:p w14:paraId="6C9C9AC5"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1984,90</w:t>
            </w:r>
          </w:p>
        </w:tc>
        <w:tc>
          <w:tcPr>
            <w:tcW w:w="1181" w:type="dxa"/>
            <w:tcBorders>
              <w:top w:val="nil"/>
              <w:left w:val="nil"/>
              <w:bottom w:val="single" w:sz="4" w:space="0" w:color="auto"/>
              <w:right w:val="nil"/>
            </w:tcBorders>
            <w:shd w:val="clear" w:color="000000" w:fill="99FFCC"/>
            <w:noWrap/>
            <w:vAlign w:val="bottom"/>
            <w:hideMark/>
          </w:tcPr>
          <w:p w14:paraId="4EEA737F"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41,76</w:t>
            </w:r>
          </w:p>
        </w:tc>
        <w:tc>
          <w:tcPr>
            <w:tcW w:w="1246" w:type="dxa"/>
            <w:tcBorders>
              <w:top w:val="nil"/>
              <w:left w:val="single" w:sz="4" w:space="0" w:color="auto"/>
              <w:bottom w:val="nil"/>
              <w:right w:val="single" w:sz="8" w:space="0" w:color="auto"/>
            </w:tcBorders>
            <w:shd w:val="clear" w:color="auto" w:fill="auto"/>
            <w:noWrap/>
            <w:vAlign w:val="bottom"/>
            <w:hideMark/>
          </w:tcPr>
          <w:p w14:paraId="135DB9C3"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-1943,14</w:t>
            </w:r>
          </w:p>
        </w:tc>
      </w:tr>
      <w:tr w:rsidR="00736C18" w:rsidRPr="00736C18" w14:paraId="5544E025"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224172AC"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nil"/>
              <w:left w:val="single" w:sz="4" w:space="0" w:color="auto"/>
              <w:bottom w:val="nil"/>
              <w:right w:val="single" w:sz="4" w:space="0" w:color="000000"/>
            </w:tcBorders>
            <w:shd w:val="clear" w:color="auto" w:fill="auto"/>
            <w:noWrap/>
            <w:vAlign w:val="bottom"/>
            <w:hideMark/>
          </w:tcPr>
          <w:p w14:paraId="43D905E7"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объём воды для теплоснабжения (</w:t>
            </w:r>
            <w:proofErr w:type="spellStart"/>
            <w:r w:rsidRPr="00736C18">
              <w:rPr>
                <w:rFonts w:ascii="Bookman Old Style" w:hAnsi="Bookman Old Style" w:cs="Calibri"/>
                <w:sz w:val="16"/>
                <w:szCs w:val="16"/>
                <w:lang w:eastAsia="ru-RU"/>
              </w:rPr>
              <w:t>справочно</w:t>
            </w:r>
            <w:proofErr w:type="spellEnd"/>
            <w:r w:rsidRPr="00736C18">
              <w:rPr>
                <w:rFonts w:ascii="Bookman Old Style" w:hAnsi="Bookman Old Style" w:cs="Calibri"/>
                <w:sz w:val="16"/>
                <w:szCs w:val="16"/>
                <w:lang w:eastAsia="ru-RU"/>
              </w:rPr>
              <w:t>)</w:t>
            </w:r>
          </w:p>
        </w:tc>
        <w:tc>
          <w:tcPr>
            <w:tcW w:w="932" w:type="dxa"/>
            <w:tcBorders>
              <w:top w:val="nil"/>
              <w:left w:val="nil"/>
              <w:bottom w:val="nil"/>
              <w:right w:val="single" w:sz="4" w:space="0" w:color="auto"/>
            </w:tcBorders>
            <w:shd w:val="clear" w:color="auto" w:fill="auto"/>
            <w:noWrap/>
            <w:vAlign w:val="bottom"/>
            <w:hideMark/>
          </w:tcPr>
          <w:p w14:paraId="77C44B74"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м3</w:t>
            </w:r>
          </w:p>
        </w:tc>
        <w:tc>
          <w:tcPr>
            <w:tcW w:w="1735" w:type="dxa"/>
            <w:tcBorders>
              <w:top w:val="nil"/>
              <w:left w:val="nil"/>
              <w:bottom w:val="nil"/>
              <w:right w:val="single" w:sz="4" w:space="0" w:color="auto"/>
            </w:tcBorders>
            <w:shd w:val="clear" w:color="000000" w:fill="D9F5FF"/>
            <w:noWrap/>
            <w:vAlign w:val="bottom"/>
            <w:hideMark/>
          </w:tcPr>
          <w:p w14:paraId="408F877E"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234,89</w:t>
            </w:r>
          </w:p>
        </w:tc>
        <w:tc>
          <w:tcPr>
            <w:tcW w:w="1181" w:type="dxa"/>
            <w:tcBorders>
              <w:top w:val="nil"/>
              <w:left w:val="nil"/>
              <w:bottom w:val="nil"/>
              <w:right w:val="nil"/>
            </w:tcBorders>
            <w:shd w:val="clear" w:color="000000" w:fill="99FFCC"/>
            <w:noWrap/>
            <w:vAlign w:val="bottom"/>
            <w:hideMark/>
          </w:tcPr>
          <w:p w14:paraId="5D4DCB68"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6,00</w:t>
            </w:r>
          </w:p>
        </w:tc>
        <w:tc>
          <w:tcPr>
            <w:tcW w:w="1246" w:type="dxa"/>
            <w:tcBorders>
              <w:top w:val="nil"/>
              <w:left w:val="single" w:sz="4" w:space="0" w:color="auto"/>
              <w:bottom w:val="nil"/>
              <w:right w:val="single" w:sz="8" w:space="0" w:color="auto"/>
            </w:tcBorders>
            <w:shd w:val="clear" w:color="auto" w:fill="auto"/>
            <w:noWrap/>
            <w:vAlign w:val="bottom"/>
            <w:hideMark/>
          </w:tcPr>
          <w:p w14:paraId="0C813E6F"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5577A5C3"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4E57D1A5"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A12777E"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цена воды для теплоснабжения (</w:t>
            </w:r>
            <w:proofErr w:type="spellStart"/>
            <w:r w:rsidRPr="00736C18">
              <w:rPr>
                <w:rFonts w:ascii="Bookman Old Style" w:hAnsi="Bookman Old Style" w:cs="Calibri"/>
                <w:sz w:val="16"/>
                <w:szCs w:val="16"/>
                <w:lang w:eastAsia="ru-RU"/>
              </w:rPr>
              <w:t>справочно</w:t>
            </w:r>
            <w:proofErr w:type="spellEnd"/>
            <w:r w:rsidRPr="00736C18">
              <w:rPr>
                <w:rFonts w:ascii="Bookman Old Style" w:hAnsi="Bookman Old Style" w:cs="Calibri"/>
                <w:sz w:val="16"/>
                <w:szCs w:val="16"/>
                <w:lang w:eastAsia="ru-RU"/>
              </w:rPr>
              <w:t>)</w:t>
            </w:r>
          </w:p>
        </w:tc>
        <w:tc>
          <w:tcPr>
            <w:tcW w:w="932" w:type="dxa"/>
            <w:tcBorders>
              <w:top w:val="nil"/>
              <w:left w:val="nil"/>
              <w:bottom w:val="single" w:sz="4" w:space="0" w:color="auto"/>
              <w:right w:val="single" w:sz="4" w:space="0" w:color="auto"/>
            </w:tcBorders>
            <w:shd w:val="clear" w:color="auto" w:fill="auto"/>
            <w:noWrap/>
            <w:vAlign w:val="bottom"/>
            <w:hideMark/>
          </w:tcPr>
          <w:p w14:paraId="517EDA5D" w14:textId="77777777" w:rsidR="00736C18" w:rsidRPr="00736C18" w:rsidRDefault="00736C18" w:rsidP="00736C18">
            <w:pPr>
              <w:jc w:val="center"/>
              <w:rPr>
                <w:rFonts w:ascii="Bookman Old Style" w:hAnsi="Bookman Old Style" w:cs="Calibri"/>
                <w:sz w:val="16"/>
                <w:szCs w:val="16"/>
                <w:lang w:eastAsia="ru-RU"/>
              </w:rPr>
            </w:pPr>
            <w:proofErr w:type="spellStart"/>
            <w:r w:rsidRPr="00736C18">
              <w:rPr>
                <w:rFonts w:ascii="Bookman Old Style" w:hAnsi="Bookman Old Style" w:cs="Calibri"/>
                <w:sz w:val="16"/>
                <w:szCs w:val="16"/>
                <w:lang w:eastAsia="ru-RU"/>
              </w:rPr>
              <w:t>руб</w:t>
            </w:r>
            <w:proofErr w:type="spellEnd"/>
            <w:r w:rsidRPr="00736C18">
              <w:rPr>
                <w:rFonts w:ascii="Bookman Old Style" w:hAnsi="Bookman Old Style" w:cs="Calibri"/>
                <w:sz w:val="16"/>
                <w:szCs w:val="16"/>
                <w:lang w:eastAsia="ru-RU"/>
              </w:rPr>
              <w:t>/м3</w:t>
            </w:r>
          </w:p>
        </w:tc>
        <w:tc>
          <w:tcPr>
            <w:tcW w:w="1735" w:type="dxa"/>
            <w:tcBorders>
              <w:top w:val="nil"/>
              <w:left w:val="nil"/>
              <w:bottom w:val="single" w:sz="4" w:space="0" w:color="auto"/>
              <w:right w:val="single" w:sz="4" w:space="0" w:color="auto"/>
            </w:tcBorders>
            <w:shd w:val="clear" w:color="000000" w:fill="D9F5FF"/>
            <w:noWrap/>
            <w:vAlign w:val="bottom"/>
            <w:hideMark/>
          </w:tcPr>
          <w:p w14:paraId="0A8C0777"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8,45</w:t>
            </w:r>
          </w:p>
        </w:tc>
        <w:tc>
          <w:tcPr>
            <w:tcW w:w="1181" w:type="dxa"/>
            <w:tcBorders>
              <w:top w:val="nil"/>
              <w:left w:val="nil"/>
              <w:bottom w:val="single" w:sz="4" w:space="0" w:color="auto"/>
              <w:right w:val="nil"/>
            </w:tcBorders>
            <w:shd w:val="clear" w:color="000000" w:fill="99FFCC"/>
            <w:noWrap/>
            <w:vAlign w:val="bottom"/>
            <w:hideMark/>
          </w:tcPr>
          <w:p w14:paraId="3907265D"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6,96</w:t>
            </w:r>
          </w:p>
        </w:tc>
        <w:tc>
          <w:tcPr>
            <w:tcW w:w="1246" w:type="dxa"/>
            <w:tcBorders>
              <w:top w:val="nil"/>
              <w:left w:val="single" w:sz="4" w:space="0" w:color="auto"/>
              <w:bottom w:val="nil"/>
              <w:right w:val="single" w:sz="8" w:space="0" w:color="auto"/>
            </w:tcBorders>
            <w:shd w:val="clear" w:color="auto" w:fill="auto"/>
            <w:noWrap/>
            <w:vAlign w:val="bottom"/>
            <w:hideMark/>
          </w:tcPr>
          <w:p w14:paraId="62579839"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51172803" w14:textId="77777777" w:rsidTr="00736C18">
        <w:trPr>
          <w:trHeight w:val="228"/>
          <w:jc w:val="center"/>
        </w:trPr>
        <w:tc>
          <w:tcPr>
            <w:tcW w:w="695"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A1F089F"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lastRenderedPageBreak/>
              <w:t>4</w:t>
            </w:r>
          </w:p>
        </w:tc>
        <w:tc>
          <w:tcPr>
            <w:tcW w:w="4610" w:type="dxa"/>
            <w:tcBorders>
              <w:top w:val="nil"/>
              <w:left w:val="nil"/>
              <w:bottom w:val="single" w:sz="4" w:space="0" w:color="auto"/>
              <w:right w:val="nil"/>
            </w:tcBorders>
            <w:shd w:val="clear" w:color="auto" w:fill="auto"/>
            <w:noWrap/>
            <w:vAlign w:val="bottom"/>
            <w:hideMark/>
          </w:tcPr>
          <w:p w14:paraId="439AB359"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Расходы на теплоноситель</w:t>
            </w:r>
          </w:p>
        </w:tc>
        <w:tc>
          <w:tcPr>
            <w:tcW w:w="806" w:type="dxa"/>
            <w:tcBorders>
              <w:top w:val="nil"/>
              <w:left w:val="nil"/>
              <w:bottom w:val="single" w:sz="4" w:space="0" w:color="auto"/>
              <w:right w:val="nil"/>
            </w:tcBorders>
            <w:shd w:val="clear" w:color="auto" w:fill="auto"/>
            <w:noWrap/>
            <w:vAlign w:val="bottom"/>
            <w:hideMark/>
          </w:tcPr>
          <w:p w14:paraId="20DF3347"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806" w:type="dxa"/>
            <w:tcBorders>
              <w:top w:val="nil"/>
              <w:left w:val="nil"/>
              <w:bottom w:val="single" w:sz="4" w:space="0" w:color="auto"/>
              <w:right w:val="nil"/>
            </w:tcBorders>
            <w:shd w:val="clear" w:color="auto" w:fill="auto"/>
            <w:noWrap/>
            <w:vAlign w:val="bottom"/>
            <w:hideMark/>
          </w:tcPr>
          <w:p w14:paraId="2DBEEB62"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4063" w:type="dxa"/>
            <w:tcBorders>
              <w:top w:val="nil"/>
              <w:left w:val="nil"/>
              <w:bottom w:val="single" w:sz="4" w:space="0" w:color="auto"/>
              <w:right w:val="single" w:sz="4" w:space="0" w:color="auto"/>
            </w:tcBorders>
            <w:shd w:val="clear" w:color="auto" w:fill="auto"/>
            <w:noWrap/>
            <w:vAlign w:val="bottom"/>
            <w:hideMark/>
          </w:tcPr>
          <w:p w14:paraId="1058D81C"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932" w:type="dxa"/>
            <w:tcBorders>
              <w:top w:val="nil"/>
              <w:left w:val="nil"/>
              <w:bottom w:val="single" w:sz="4" w:space="0" w:color="auto"/>
              <w:right w:val="single" w:sz="4" w:space="0" w:color="auto"/>
            </w:tcBorders>
            <w:shd w:val="clear" w:color="auto" w:fill="auto"/>
            <w:noWrap/>
            <w:vAlign w:val="bottom"/>
            <w:hideMark/>
          </w:tcPr>
          <w:p w14:paraId="3B6764EB"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single" w:sz="4" w:space="0" w:color="auto"/>
              <w:right w:val="single" w:sz="4" w:space="0" w:color="auto"/>
            </w:tcBorders>
            <w:shd w:val="clear" w:color="000000" w:fill="D9F5FF"/>
            <w:noWrap/>
            <w:vAlign w:val="bottom"/>
            <w:hideMark/>
          </w:tcPr>
          <w:p w14:paraId="08974E70"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181" w:type="dxa"/>
            <w:tcBorders>
              <w:top w:val="nil"/>
              <w:left w:val="nil"/>
              <w:bottom w:val="single" w:sz="4" w:space="0" w:color="auto"/>
              <w:right w:val="nil"/>
            </w:tcBorders>
            <w:shd w:val="clear" w:color="000000" w:fill="99FFCC"/>
            <w:noWrap/>
            <w:vAlign w:val="bottom"/>
            <w:hideMark/>
          </w:tcPr>
          <w:p w14:paraId="2FA8C19B"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164,93</w:t>
            </w:r>
          </w:p>
        </w:tc>
        <w:tc>
          <w:tcPr>
            <w:tcW w:w="1246" w:type="dxa"/>
            <w:tcBorders>
              <w:top w:val="nil"/>
              <w:left w:val="single" w:sz="4" w:space="0" w:color="auto"/>
              <w:bottom w:val="nil"/>
              <w:right w:val="single" w:sz="8" w:space="0" w:color="auto"/>
            </w:tcBorders>
            <w:shd w:val="clear" w:color="auto" w:fill="auto"/>
            <w:noWrap/>
            <w:vAlign w:val="bottom"/>
            <w:hideMark/>
          </w:tcPr>
          <w:p w14:paraId="78182382"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0447C277"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0066E99D" w14:textId="77777777" w:rsidR="00736C18" w:rsidRPr="00736C18" w:rsidRDefault="00736C18" w:rsidP="00736C18">
            <w:pPr>
              <w:rPr>
                <w:rFonts w:ascii="Bookman Old Style" w:hAnsi="Bookman Old Style" w:cs="Calibri"/>
                <w:sz w:val="16"/>
                <w:szCs w:val="16"/>
                <w:lang w:eastAsia="ru-RU"/>
              </w:rPr>
            </w:pPr>
          </w:p>
        </w:tc>
        <w:tc>
          <w:tcPr>
            <w:tcW w:w="4610" w:type="dxa"/>
            <w:tcBorders>
              <w:top w:val="nil"/>
              <w:left w:val="nil"/>
              <w:bottom w:val="nil"/>
              <w:right w:val="nil"/>
            </w:tcBorders>
            <w:shd w:val="clear" w:color="auto" w:fill="auto"/>
            <w:noWrap/>
            <w:vAlign w:val="bottom"/>
            <w:hideMark/>
          </w:tcPr>
          <w:p w14:paraId="071CDC71"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объём теплоносителя для теплоснабжения (</w:t>
            </w:r>
            <w:proofErr w:type="spellStart"/>
            <w:r w:rsidRPr="00736C18">
              <w:rPr>
                <w:rFonts w:ascii="Bookman Old Style" w:hAnsi="Bookman Old Style" w:cs="Calibri"/>
                <w:sz w:val="16"/>
                <w:szCs w:val="16"/>
                <w:lang w:eastAsia="ru-RU"/>
              </w:rPr>
              <w:t>справочно</w:t>
            </w:r>
            <w:proofErr w:type="spellEnd"/>
            <w:r w:rsidRPr="00736C18">
              <w:rPr>
                <w:rFonts w:ascii="Bookman Old Style" w:hAnsi="Bookman Old Style" w:cs="Calibri"/>
                <w:sz w:val="16"/>
                <w:szCs w:val="16"/>
                <w:lang w:eastAsia="ru-RU"/>
              </w:rPr>
              <w:t>)</w:t>
            </w:r>
          </w:p>
        </w:tc>
        <w:tc>
          <w:tcPr>
            <w:tcW w:w="806" w:type="dxa"/>
            <w:tcBorders>
              <w:top w:val="nil"/>
              <w:left w:val="nil"/>
              <w:bottom w:val="single" w:sz="4" w:space="0" w:color="auto"/>
              <w:right w:val="nil"/>
            </w:tcBorders>
            <w:shd w:val="clear" w:color="auto" w:fill="auto"/>
            <w:noWrap/>
            <w:vAlign w:val="bottom"/>
            <w:hideMark/>
          </w:tcPr>
          <w:p w14:paraId="79419B90"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806" w:type="dxa"/>
            <w:tcBorders>
              <w:top w:val="nil"/>
              <w:left w:val="nil"/>
              <w:bottom w:val="single" w:sz="4" w:space="0" w:color="auto"/>
              <w:right w:val="nil"/>
            </w:tcBorders>
            <w:shd w:val="clear" w:color="auto" w:fill="auto"/>
            <w:noWrap/>
            <w:vAlign w:val="bottom"/>
            <w:hideMark/>
          </w:tcPr>
          <w:p w14:paraId="64F9DA96"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4063" w:type="dxa"/>
            <w:tcBorders>
              <w:top w:val="nil"/>
              <w:left w:val="nil"/>
              <w:bottom w:val="single" w:sz="4" w:space="0" w:color="auto"/>
              <w:right w:val="single" w:sz="4" w:space="0" w:color="auto"/>
            </w:tcBorders>
            <w:shd w:val="clear" w:color="auto" w:fill="auto"/>
            <w:noWrap/>
            <w:vAlign w:val="bottom"/>
            <w:hideMark/>
          </w:tcPr>
          <w:p w14:paraId="6043A427"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932" w:type="dxa"/>
            <w:tcBorders>
              <w:top w:val="nil"/>
              <w:left w:val="nil"/>
              <w:bottom w:val="nil"/>
              <w:right w:val="single" w:sz="4" w:space="0" w:color="auto"/>
            </w:tcBorders>
            <w:shd w:val="clear" w:color="auto" w:fill="auto"/>
            <w:noWrap/>
            <w:vAlign w:val="bottom"/>
            <w:hideMark/>
          </w:tcPr>
          <w:p w14:paraId="1DFD4915"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м3</w:t>
            </w:r>
          </w:p>
        </w:tc>
        <w:tc>
          <w:tcPr>
            <w:tcW w:w="1735" w:type="dxa"/>
            <w:tcBorders>
              <w:top w:val="nil"/>
              <w:left w:val="nil"/>
              <w:bottom w:val="single" w:sz="4" w:space="0" w:color="auto"/>
              <w:right w:val="single" w:sz="4" w:space="0" w:color="auto"/>
            </w:tcBorders>
            <w:shd w:val="clear" w:color="000000" w:fill="D9F5FF"/>
            <w:noWrap/>
            <w:vAlign w:val="bottom"/>
            <w:hideMark/>
          </w:tcPr>
          <w:p w14:paraId="18E96719"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181" w:type="dxa"/>
            <w:tcBorders>
              <w:top w:val="nil"/>
              <w:left w:val="nil"/>
              <w:bottom w:val="single" w:sz="4" w:space="0" w:color="auto"/>
              <w:right w:val="nil"/>
            </w:tcBorders>
            <w:shd w:val="clear" w:color="000000" w:fill="99FFCC"/>
            <w:noWrap/>
            <w:vAlign w:val="bottom"/>
            <w:hideMark/>
          </w:tcPr>
          <w:p w14:paraId="4D24F3F6"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8,01</w:t>
            </w:r>
          </w:p>
        </w:tc>
        <w:tc>
          <w:tcPr>
            <w:tcW w:w="1246" w:type="dxa"/>
            <w:tcBorders>
              <w:top w:val="nil"/>
              <w:left w:val="single" w:sz="4" w:space="0" w:color="auto"/>
              <w:bottom w:val="nil"/>
              <w:right w:val="single" w:sz="8" w:space="0" w:color="auto"/>
            </w:tcBorders>
            <w:shd w:val="clear" w:color="auto" w:fill="auto"/>
            <w:noWrap/>
            <w:vAlign w:val="bottom"/>
            <w:hideMark/>
          </w:tcPr>
          <w:p w14:paraId="1DB001F4"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25CB1D85"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4FFBF405"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0FCD44C7"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цена теплоносителя для теплоснабжения (</w:t>
            </w:r>
            <w:proofErr w:type="spellStart"/>
            <w:r w:rsidRPr="00736C18">
              <w:rPr>
                <w:rFonts w:ascii="Bookman Old Style" w:hAnsi="Bookman Old Style" w:cs="Calibri"/>
                <w:sz w:val="16"/>
                <w:szCs w:val="16"/>
                <w:lang w:eastAsia="ru-RU"/>
              </w:rPr>
              <w:t>справочно</w:t>
            </w:r>
            <w:proofErr w:type="spellEnd"/>
            <w:r w:rsidRPr="00736C18">
              <w:rPr>
                <w:rFonts w:ascii="Bookman Old Style" w:hAnsi="Bookman Old Style" w:cs="Calibri"/>
                <w:sz w:val="16"/>
                <w:szCs w:val="16"/>
                <w:lang w:eastAsia="ru-RU"/>
              </w:rPr>
              <w:t>)</w:t>
            </w:r>
          </w:p>
        </w:tc>
        <w:tc>
          <w:tcPr>
            <w:tcW w:w="932" w:type="dxa"/>
            <w:tcBorders>
              <w:top w:val="nil"/>
              <w:left w:val="nil"/>
              <w:bottom w:val="single" w:sz="4" w:space="0" w:color="auto"/>
              <w:right w:val="single" w:sz="4" w:space="0" w:color="auto"/>
            </w:tcBorders>
            <w:shd w:val="clear" w:color="auto" w:fill="auto"/>
            <w:noWrap/>
            <w:vAlign w:val="bottom"/>
            <w:hideMark/>
          </w:tcPr>
          <w:p w14:paraId="50D43B6B" w14:textId="77777777" w:rsidR="00736C18" w:rsidRPr="00736C18" w:rsidRDefault="00736C18" w:rsidP="00736C18">
            <w:pPr>
              <w:jc w:val="center"/>
              <w:rPr>
                <w:rFonts w:ascii="Bookman Old Style" w:hAnsi="Bookman Old Style" w:cs="Calibri"/>
                <w:sz w:val="16"/>
                <w:szCs w:val="16"/>
                <w:lang w:eastAsia="ru-RU"/>
              </w:rPr>
            </w:pPr>
            <w:proofErr w:type="spellStart"/>
            <w:r w:rsidRPr="00736C18">
              <w:rPr>
                <w:rFonts w:ascii="Bookman Old Style" w:hAnsi="Bookman Old Style" w:cs="Calibri"/>
                <w:sz w:val="16"/>
                <w:szCs w:val="16"/>
                <w:lang w:eastAsia="ru-RU"/>
              </w:rPr>
              <w:t>руб</w:t>
            </w:r>
            <w:proofErr w:type="spellEnd"/>
            <w:r w:rsidRPr="00736C18">
              <w:rPr>
                <w:rFonts w:ascii="Bookman Old Style" w:hAnsi="Bookman Old Style" w:cs="Calibri"/>
                <w:sz w:val="16"/>
                <w:szCs w:val="16"/>
                <w:lang w:eastAsia="ru-RU"/>
              </w:rPr>
              <w:t>/м3</w:t>
            </w:r>
          </w:p>
        </w:tc>
        <w:tc>
          <w:tcPr>
            <w:tcW w:w="1735" w:type="dxa"/>
            <w:tcBorders>
              <w:top w:val="nil"/>
              <w:left w:val="nil"/>
              <w:bottom w:val="single" w:sz="4" w:space="0" w:color="auto"/>
              <w:right w:val="single" w:sz="4" w:space="0" w:color="auto"/>
            </w:tcBorders>
            <w:shd w:val="clear" w:color="000000" w:fill="D9F5FF"/>
            <w:noWrap/>
            <w:vAlign w:val="bottom"/>
            <w:hideMark/>
          </w:tcPr>
          <w:p w14:paraId="78F84964"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181" w:type="dxa"/>
            <w:tcBorders>
              <w:top w:val="nil"/>
              <w:left w:val="nil"/>
              <w:bottom w:val="single" w:sz="4" w:space="0" w:color="auto"/>
              <w:right w:val="nil"/>
            </w:tcBorders>
            <w:shd w:val="clear" w:color="000000" w:fill="99FFCC"/>
            <w:noWrap/>
            <w:vAlign w:val="bottom"/>
            <w:hideMark/>
          </w:tcPr>
          <w:p w14:paraId="68247324"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20,58</w:t>
            </w:r>
          </w:p>
        </w:tc>
        <w:tc>
          <w:tcPr>
            <w:tcW w:w="1246" w:type="dxa"/>
            <w:tcBorders>
              <w:top w:val="nil"/>
              <w:left w:val="single" w:sz="4" w:space="0" w:color="auto"/>
              <w:bottom w:val="nil"/>
              <w:right w:val="single" w:sz="8" w:space="0" w:color="auto"/>
            </w:tcBorders>
            <w:shd w:val="clear" w:color="auto" w:fill="auto"/>
            <w:noWrap/>
            <w:vAlign w:val="bottom"/>
            <w:hideMark/>
          </w:tcPr>
          <w:p w14:paraId="596228FB"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18A98EEB" w14:textId="77777777" w:rsidTr="00736C18">
        <w:trPr>
          <w:trHeight w:val="228"/>
          <w:jc w:val="center"/>
        </w:trPr>
        <w:tc>
          <w:tcPr>
            <w:tcW w:w="695"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C384636"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5</w:t>
            </w:r>
          </w:p>
        </w:tc>
        <w:tc>
          <w:tcPr>
            <w:tcW w:w="6224" w:type="dxa"/>
            <w:gridSpan w:val="3"/>
            <w:tcBorders>
              <w:top w:val="single" w:sz="4" w:space="0" w:color="auto"/>
              <w:left w:val="single" w:sz="4" w:space="0" w:color="auto"/>
              <w:bottom w:val="single" w:sz="4" w:space="0" w:color="auto"/>
              <w:right w:val="nil"/>
            </w:tcBorders>
            <w:shd w:val="clear" w:color="auto" w:fill="auto"/>
            <w:noWrap/>
            <w:vAlign w:val="bottom"/>
            <w:hideMark/>
          </w:tcPr>
          <w:p w14:paraId="15EA9016"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Расходы на стоки</w:t>
            </w:r>
          </w:p>
        </w:tc>
        <w:tc>
          <w:tcPr>
            <w:tcW w:w="4063" w:type="dxa"/>
            <w:tcBorders>
              <w:top w:val="nil"/>
              <w:left w:val="nil"/>
              <w:bottom w:val="single" w:sz="4" w:space="0" w:color="auto"/>
              <w:right w:val="single" w:sz="4" w:space="0" w:color="auto"/>
            </w:tcBorders>
            <w:shd w:val="clear" w:color="auto" w:fill="auto"/>
            <w:noWrap/>
            <w:vAlign w:val="bottom"/>
            <w:hideMark/>
          </w:tcPr>
          <w:p w14:paraId="62A6693E"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932" w:type="dxa"/>
            <w:tcBorders>
              <w:top w:val="nil"/>
              <w:left w:val="nil"/>
              <w:bottom w:val="single" w:sz="4" w:space="0" w:color="auto"/>
              <w:right w:val="single" w:sz="4" w:space="0" w:color="auto"/>
            </w:tcBorders>
            <w:shd w:val="clear" w:color="auto" w:fill="auto"/>
            <w:noWrap/>
            <w:vAlign w:val="bottom"/>
            <w:hideMark/>
          </w:tcPr>
          <w:p w14:paraId="252053C8"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single" w:sz="4" w:space="0" w:color="auto"/>
              <w:right w:val="single" w:sz="4" w:space="0" w:color="auto"/>
            </w:tcBorders>
            <w:shd w:val="clear" w:color="000000" w:fill="D9F5FF"/>
            <w:noWrap/>
            <w:vAlign w:val="bottom"/>
            <w:hideMark/>
          </w:tcPr>
          <w:p w14:paraId="643AD47B"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473,10</w:t>
            </w:r>
          </w:p>
        </w:tc>
        <w:tc>
          <w:tcPr>
            <w:tcW w:w="1181" w:type="dxa"/>
            <w:tcBorders>
              <w:top w:val="nil"/>
              <w:left w:val="nil"/>
              <w:bottom w:val="single" w:sz="4" w:space="0" w:color="auto"/>
              <w:right w:val="nil"/>
            </w:tcBorders>
            <w:shd w:val="clear" w:color="000000" w:fill="99FFCC"/>
            <w:noWrap/>
            <w:vAlign w:val="bottom"/>
            <w:hideMark/>
          </w:tcPr>
          <w:p w14:paraId="3FF64EB2"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46,21</w:t>
            </w:r>
          </w:p>
        </w:tc>
        <w:tc>
          <w:tcPr>
            <w:tcW w:w="1246" w:type="dxa"/>
            <w:tcBorders>
              <w:top w:val="nil"/>
              <w:left w:val="single" w:sz="4" w:space="0" w:color="auto"/>
              <w:bottom w:val="nil"/>
              <w:right w:val="single" w:sz="8" w:space="0" w:color="auto"/>
            </w:tcBorders>
            <w:shd w:val="clear" w:color="auto" w:fill="auto"/>
            <w:noWrap/>
            <w:vAlign w:val="bottom"/>
            <w:hideMark/>
          </w:tcPr>
          <w:p w14:paraId="6735DE99"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-426,89</w:t>
            </w:r>
          </w:p>
        </w:tc>
      </w:tr>
      <w:tr w:rsidR="00736C18" w:rsidRPr="00736C18" w14:paraId="3AF96BE5"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3BDC8019"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nil"/>
              <w:left w:val="single" w:sz="4" w:space="0" w:color="auto"/>
              <w:bottom w:val="nil"/>
              <w:right w:val="single" w:sz="4" w:space="0" w:color="000000"/>
            </w:tcBorders>
            <w:shd w:val="clear" w:color="auto" w:fill="auto"/>
            <w:noWrap/>
            <w:vAlign w:val="bottom"/>
            <w:hideMark/>
          </w:tcPr>
          <w:p w14:paraId="152B17CD"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объём стоков для теплоснабжения (</w:t>
            </w:r>
            <w:proofErr w:type="spellStart"/>
            <w:r w:rsidRPr="00736C18">
              <w:rPr>
                <w:rFonts w:ascii="Bookman Old Style" w:hAnsi="Bookman Old Style" w:cs="Calibri"/>
                <w:sz w:val="16"/>
                <w:szCs w:val="16"/>
                <w:lang w:eastAsia="ru-RU"/>
              </w:rPr>
              <w:t>справочно</w:t>
            </w:r>
            <w:proofErr w:type="spellEnd"/>
            <w:r w:rsidRPr="00736C18">
              <w:rPr>
                <w:rFonts w:ascii="Bookman Old Style" w:hAnsi="Bookman Old Style" w:cs="Calibri"/>
                <w:sz w:val="16"/>
                <w:szCs w:val="16"/>
                <w:lang w:eastAsia="ru-RU"/>
              </w:rPr>
              <w:t>)</w:t>
            </w:r>
          </w:p>
        </w:tc>
        <w:tc>
          <w:tcPr>
            <w:tcW w:w="932" w:type="dxa"/>
            <w:tcBorders>
              <w:top w:val="nil"/>
              <w:left w:val="nil"/>
              <w:bottom w:val="nil"/>
              <w:right w:val="single" w:sz="4" w:space="0" w:color="auto"/>
            </w:tcBorders>
            <w:shd w:val="clear" w:color="auto" w:fill="auto"/>
            <w:noWrap/>
            <w:vAlign w:val="bottom"/>
            <w:hideMark/>
          </w:tcPr>
          <w:p w14:paraId="313CC959"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м3</w:t>
            </w:r>
          </w:p>
        </w:tc>
        <w:tc>
          <w:tcPr>
            <w:tcW w:w="1735" w:type="dxa"/>
            <w:tcBorders>
              <w:top w:val="nil"/>
              <w:left w:val="nil"/>
              <w:bottom w:val="single" w:sz="4" w:space="0" w:color="auto"/>
              <w:right w:val="single" w:sz="4" w:space="0" w:color="auto"/>
            </w:tcBorders>
            <w:shd w:val="clear" w:color="000000" w:fill="D9F5FF"/>
            <w:noWrap/>
            <w:vAlign w:val="bottom"/>
            <w:hideMark/>
          </w:tcPr>
          <w:p w14:paraId="040525D1"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181" w:type="dxa"/>
            <w:tcBorders>
              <w:top w:val="nil"/>
              <w:left w:val="nil"/>
              <w:bottom w:val="single" w:sz="4" w:space="0" w:color="auto"/>
              <w:right w:val="nil"/>
            </w:tcBorders>
            <w:shd w:val="clear" w:color="000000" w:fill="99FFCC"/>
            <w:noWrap/>
            <w:vAlign w:val="bottom"/>
            <w:hideMark/>
          </w:tcPr>
          <w:p w14:paraId="5488652B"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6,00</w:t>
            </w:r>
          </w:p>
        </w:tc>
        <w:tc>
          <w:tcPr>
            <w:tcW w:w="1246" w:type="dxa"/>
            <w:tcBorders>
              <w:top w:val="nil"/>
              <w:left w:val="single" w:sz="4" w:space="0" w:color="auto"/>
              <w:bottom w:val="nil"/>
              <w:right w:val="single" w:sz="8" w:space="0" w:color="auto"/>
            </w:tcBorders>
            <w:shd w:val="clear" w:color="auto" w:fill="auto"/>
            <w:noWrap/>
            <w:vAlign w:val="bottom"/>
            <w:hideMark/>
          </w:tcPr>
          <w:p w14:paraId="0F9DFCD7"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04870185" w14:textId="77777777" w:rsidTr="00736C18">
        <w:trPr>
          <w:trHeight w:val="239"/>
          <w:jc w:val="center"/>
        </w:trPr>
        <w:tc>
          <w:tcPr>
            <w:tcW w:w="695" w:type="dxa"/>
            <w:vMerge/>
            <w:tcBorders>
              <w:top w:val="nil"/>
              <w:left w:val="single" w:sz="8" w:space="0" w:color="auto"/>
              <w:bottom w:val="single" w:sz="4" w:space="0" w:color="000000"/>
              <w:right w:val="single" w:sz="4" w:space="0" w:color="auto"/>
            </w:tcBorders>
            <w:vAlign w:val="center"/>
            <w:hideMark/>
          </w:tcPr>
          <w:p w14:paraId="0DACF4FB"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3F3EEAEB"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цена стоков для теплоснабжения (</w:t>
            </w:r>
            <w:proofErr w:type="spellStart"/>
            <w:r w:rsidRPr="00736C18">
              <w:rPr>
                <w:rFonts w:ascii="Bookman Old Style" w:hAnsi="Bookman Old Style" w:cs="Calibri"/>
                <w:sz w:val="16"/>
                <w:szCs w:val="16"/>
                <w:lang w:eastAsia="ru-RU"/>
              </w:rPr>
              <w:t>справочно</w:t>
            </w:r>
            <w:proofErr w:type="spellEnd"/>
            <w:r w:rsidRPr="00736C18">
              <w:rPr>
                <w:rFonts w:ascii="Bookman Old Style" w:hAnsi="Bookman Old Style" w:cs="Calibri"/>
                <w:sz w:val="16"/>
                <w:szCs w:val="16"/>
                <w:lang w:eastAsia="ru-RU"/>
              </w:rPr>
              <w:t>)</w:t>
            </w:r>
          </w:p>
        </w:tc>
        <w:tc>
          <w:tcPr>
            <w:tcW w:w="932" w:type="dxa"/>
            <w:tcBorders>
              <w:top w:val="nil"/>
              <w:left w:val="nil"/>
              <w:bottom w:val="single" w:sz="4" w:space="0" w:color="auto"/>
              <w:right w:val="single" w:sz="4" w:space="0" w:color="auto"/>
            </w:tcBorders>
            <w:shd w:val="clear" w:color="auto" w:fill="auto"/>
            <w:noWrap/>
            <w:vAlign w:val="bottom"/>
            <w:hideMark/>
          </w:tcPr>
          <w:p w14:paraId="6BC719E0" w14:textId="77777777" w:rsidR="00736C18" w:rsidRPr="00736C18" w:rsidRDefault="00736C18" w:rsidP="00736C18">
            <w:pPr>
              <w:jc w:val="center"/>
              <w:rPr>
                <w:rFonts w:ascii="Bookman Old Style" w:hAnsi="Bookman Old Style" w:cs="Calibri"/>
                <w:sz w:val="16"/>
                <w:szCs w:val="16"/>
                <w:lang w:eastAsia="ru-RU"/>
              </w:rPr>
            </w:pPr>
            <w:proofErr w:type="spellStart"/>
            <w:r w:rsidRPr="00736C18">
              <w:rPr>
                <w:rFonts w:ascii="Bookman Old Style" w:hAnsi="Bookman Old Style" w:cs="Calibri"/>
                <w:sz w:val="16"/>
                <w:szCs w:val="16"/>
                <w:lang w:eastAsia="ru-RU"/>
              </w:rPr>
              <w:t>руб</w:t>
            </w:r>
            <w:proofErr w:type="spellEnd"/>
            <w:r w:rsidRPr="00736C18">
              <w:rPr>
                <w:rFonts w:ascii="Bookman Old Style" w:hAnsi="Bookman Old Style" w:cs="Calibri"/>
                <w:sz w:val="16"/>
                <w:szCs w:val="16"/>
                <w:lang w:eastAsia="ru-RU"/>
              </w:rPr>
              <w:t>/м3</w:t>
            </w:r>
          </w:p>
        </w:tc>
        <w:tc>
          <w:tcPr>
            <w:tcW w:w="1735" w:type="dxa"/>
            <w:tcBorders>
              <w:top w:val="nil"/>
              <w:left w:val="nil"/>
              <w:bottom w:val="single" w:sz="4" w:space="0" w:color="auto"/>
              <w:right w:val="single" w:sz="4" w:space="0" w:color="auto"/>
            </w:tcBorders>
            <w:shd w:val="clear" w:color="000000" w:fill="D9F5FF"/>
            <w:noWrap/>
            <w:vAlign w:val="bottom"/>
            <w:hideMark/>
          </w:tcPr>
          <w:p w14:paraId="5038A4C7"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181" w:type="dxa"/>
            <w:tcBorders>
              <w:top w:val="nil"/>
              <w:left w:val="nil"/>
              <w:bottom w:val="single" w:sz="4" w:space="0" w:color="auto"/>
              <w:right w:val="nil"/>
            </w:tcBorders>
            <w:shd w:val="clear" w:color="000000" w:fill="99FFCC"/>
            <w:noWrap/>
            <w:vAlign w:val="bottom"/>
            <w:hideMark/>
          </w:tcPr>
          <w:p w14:paraId="2816509E"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7,70</w:t>
            </w:r>
          </w:p>
        </w:tc>
        <w:tc>
          <w:tcPr>
            <w:tcW w:w="1246" w:type="dxa"/>
            <w:tcBorders>
              <w:top w:val="nil"/>
              <w:left w:val="single" w:sz="4" w:space="0" w:color="auto"/>
              <w:bottom w:val="nil"/>
              <w:right w:val="single" w:sz="8" w:space="0" w:color="auto"/>
            </w:tcBorders>
            <w:shd w:val="clear" w:color="auto" w:fill="auto"/>
            <w:noWrap/>
            <w:vAlign w:val="bottom"/>
            <w:hideMark/>
          </w:tcPr>
          <w:p w14:paraId="7B1F8D92"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2FFE4E06" w14:textId="77777777" w:rsidTr="00736C18">
        <w:trPr>
          <w:trHeight w:val="271"/>
          <w:jc w:val="center"/>
        </w:trPr>
        <w:tc>
          <w:tcPr>
            <w:tcW w:w="695"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A51F8F3"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6</w:t>
            </w:r>
          </w:p>
        </w:tc>
        <w:tc>
          <w:tcPr>
            <w:tcW w:w="10287" w:type="dxa"/>
            <w:gridSpan w:val="4"/>
            <w:tcBorders>
              <w:top w:val="nil"/>
              <w:left w:val="single" w:sz="4" w:space="0" w:color="auto"/>
              <w:bottom w:val="single" w:sz="4" w:space="0" w:color="auto"/>
              <w:right w:val="nil"/>
            </w:tcBorders>
            <w:shd w:val="clear" w:color="auto" w:fill="auto"/>
            <w:noWrap/>
            <w:vAlign w:val="bottom"/>
            <w:hideMark/>
          </w:tcPr>
          <w:p w14:paraId="45C84D81"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Расходы на сырьё и материалы</w:t>
            </w: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305235CA"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тыс. руб.</w:t>
            </w:r>
          </w:p>
        </w:tc>
        <w:tc>
          <w:tcPr>
            <w:tcW w:w="1735" w:type="dxa"/>
            <w:tcBorders>
              <w:top w:val="nil"/>
              <w:left w:val="nil"/>
              <w:bottom w:val="single" w:sz="4" w:space="0" w:color="auto"/>
              <w:right w:val="single" w:sz="4" w:space="0" w:color="auto"/>
            </w:tcBorders>
            <w:shd w:val="clear" w:color="000000" w:fill="D9F5FF"/>
            <w:noWrap/>
            <w:vAlign w:val="bottom"/>
            <w:hideMark/>
          </w:tcPr>
          <w:p w14:paraId="5CE65DBF"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683,40</w:t>
            </w:r>
          </w:p>
        </w:tc>
        <w:tc>
          <w:tcPr>
            <w:tcW w:w="1181" w:type="dxa"/>
            <w:tcBorders>
              <w:top w:val="nil"/>
              <w:left w:val="nil"/>
              <w:bottom w:val="single" w:sz="4" w:space="0" w:color="auto"/>
              <w:right w:val="nil"/>
            </w:tcBorders>
            <w:shd w:val="clear" w:color="000000" w:fill="99FFCC"/>
            <w:noWrap/>
            <w:vAlign w:val="bottom"/>
            <w:hideMark/>
          </w:tcPr>
          <w:p w14:paraId="0CA760A6"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8,85</w:t>
            </w:r>
          </w:p>
        </w:tc>
        <w:tc>
          <w:tcPr>
            <w:tcW w:w="1246" w:type="dxa"/>
            <w:tcBorders>
              <w:top w:val="nil"/>
              <w:left w:val="single" w:sz="4" w:space="0" w:color="auto"/>
              <w:bottom w:val="nil"/>
              <w:right w:val="single" w:sz="8" w:space="0" w:color="auto"/>
            </w:tcBorders>
            <w:shd w:val="clear" w:color="000000" w:fill="FFFFFF"/>
            <w:noWrap/>
            <w:vAlign w:val="bottom"/>
            <w:hideMark/>
          </w:tcPr>
          <w:p w14:paraId="0C33883D"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-674,55</w:t>
            </w:r>
          </w:p>
        </w:tc>
      </w:tr>
      <w:tr w:rsidR="00736C18" w:rsidRPr="00736C18" w14:paraId="65F6CE0D" w14:textId="77777777" w:rsidTr="00736C18">
        <w:trPr>
          <w:trHeight w:val="271"/>
          <w:jc w:val="center"/>
        </w:trPr>
        <w:tc>
          <w:tcPr>
            <w:tcW w:w="695" w:type="dxa"/>
            <w:vMerge/>
            <w:tcBorders>
              <w:top w:val="nil"/>
              <w:left w:val="single" w:sz="8" w:space="0" w:color="auto"/>
              <w:bottom w:val="single" w:sz="4" w:space="0" w:color="000000"/>
              <w:right w:val="single" w:sz="4" w:space="0" w:color="auto"/>
            </w:tcBorders>
            <w:vAlign w:val="center"/>
            <w:hideMark/>
          </w:tcPr>
          <w:p w14:paraId="4A04090E"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7DC45DD"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реагенты </w:t>
            </w:r>
          </w:p>
        </w:tc>
        <w:tc>
          <w:tcPr>
            <w:tcW w:w="932" w:type="dxa"/>
            <w:tcBorders>
              <w:top w:val="nil"/>
              <w:left w:val="nil"/>
              <w:bottom w:val="single" w:sz="4" w:space="0" w:color="auto"/>
              <w:right w:val="single" w:sz="4" w:space="0" w:color="auto"/>
            </w:tcBorders>
            <w:shd w:val="clear" w:color="auto" w:fill="auto"/>
            <w:noWrap/>
            <w:vAlign w:val="bottom"/>
            <w:hideMark/>
          </w:tcPr>
          <w:p w14:paraId="7870F8B6"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single" w:sz="4" w:space="0" w:color="auto"/>
              <w:right w:val="single" w:sz="4" w:space="0" w:color="auto"/>
            </w:tcBorders>
            <w:shd w:val="clear" w:color="000000" w:fill="D9F5FF"/>
            <w:noWrap/>
            <w:vAlign w:val="bottom"/>
            <w:hideMark/>
          </w:tcPr>
          <w:p w14:paraId="21025E9F"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672,40</w:t>
            </w:r>
          </w:p>
        </w:tc>
        <w:tc>
          <w:tcPr>
            <w:tcW w:w="1181" w:type="dxa"/>
            <w:tcBorders>
              <w:top w:val="nil"/>
              <w:left w:val="nil"/>
              <w:bottom w:val="single" w:sz="4" w:space="0" w:color="auto"/>
              <w:right w:val="nil"/>
            </w:tcBorders>
            <w:shd w:val="clear" w:color="000000" w:fill="99FFCC"/>
            <w:noWrap/>
            <w:vAlign w:val="bottom"/>
            <w:hideMark/>
          </w:tcPr>
          <w:p w14:paraId="72F4C104"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246" w:type="dxa"/>
            <w:tcBorders>
              <w:top w:val="nil"/>
              <w:left w:val="single" w:sz="4" w:space="0" w:color="auto"/>
              <w:bottom w:val="nil"/>
              <w:right w:val="single" w:sz="8" w:space="0" w:color="auto"/>
            </w:tcBorders>
            <w:shd w:val="clear" w:color="000000" w:fill="FFFFFF"/>
            <w:noWrap/>
            <w:vAlign w:val="bottom"/>
            <w:hideMark/>
          </w:tcPr>
          <w:p w14:paraId="329DACB1"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1B9C5AD1" w14:textId="77777777" w:rsidTr="00736C18">
        <w:trPr>
          <w:trHeight w:val="271"/>
          <w:jc w:val="center"/>
        </w:trPr>
        <w:tc>
          <w:tcPr>
            <w:tcW w:w="695" w:type="dxa"/>
            <w:vMerge/>
            <w:tcBorders>
              <w:top w:val="nil"/>
              <w:left w:val="single" w:sz="8" w:space="0" w:color="auto"/>
              <w:bottom w:val="single" w:sz="4" w:space="0" w:color="000000"/>
              <w:right w:val="single" w:sz="4" w:space="0" w:color="auto"/>
            </w:tcBorders>
            <w:vAlign w:val="center"/>
            <w:hideMark/>
          </w:tcPr>
          <w:p w14:paraId="484BBB10"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C5435B3"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вспомогательные материалы</w:t>
            </w:r>
          </w:p>
        </w:tc>
        <w:tc>
          <w:tcPr>
            <w:tcW w:w="932" w:type="dxa"/>
            <w:tcBorders>
              <w:top w:val="nil"/>
              <w:left w:val="nil"/>
              <w:bottom w:val="single" w:sz="4" w:space="0" w:color="auto"/>
              <w:right w:val="single" w:sz="4" w:space="0" w:color="auto"/>
            </w:tcBorders>
            <w:shd w:val="clear" w:color="auto" w:fill="auto"/>
            <w:noWrap/>
            <w:vAlign w:val="bottom"/>
            <w:hideMark/>
          </w:tcPr>
          <w:p w14:paraId="659CC22E"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single" w:sz="4" w:space="0" w:color="auto"/>
              <w:right w:val="single" w:sz="4" w:space="0" w:color="auto"/>
            </w:tcBorders>
            <w:shd w:val="clear" w:color="000000" w:fill="D9F5FF"/>
            <w:noWrap/>
            <w:vAlign w:val="bottom"/>
            <w:hideMark/>
          </w:tcPr>
          <w:p w14:paraId="49D25AB8"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11,00</w:t>
            </w:r>
          </w:p>
        </w:tc>
        <w:tc>
          <w:tcPr>
            <w:tcW w:w="1181" w:type="dxa"/>
            <w:tcBorders>
              <w:top w:val="nil"/>
              <w:left w:val="nil"/>
              <w:bottom w:val="single" w:sz="4" w:space="0" w:color="auto"/>
              <w:right w:val="nil"/>
            </w:tcBorders>
            <w:shd w:val="clear" w:color="000000" w:fill="99FFCC"/>
            <w:noWrap/>
            <w:vAlign w:val="bottom"/>
            <w:hideMark/>
          </w:tcPr>
          <w:p w14:paraId="25EF0FEC"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8,85</w:t>
            </w:r>
          </w:p>
        </w:tc>
        <w:tc>
          <w:tcPr>
            <w:tcW w:w="1246" w:type="dxa"/>
            <w:tcBorders>
              <w:top w:val="nil"/>
              <w:left w:val="single" w:sz="4" w:space="0" w:color="auto"/>
              <w:bottom w:val="nil"/>
              <w:right w:val="single" w:sz="8" w:space="0" w:color="auto"/>
            </w:tcBorders>
            <w:shd w:val="clear" w:color="000000" w:fill="FFFFFF"/>
            <w:noWrap/>
            <w:vAlign w:val="bottom"/>
            <w:hideMark/>
          </w:tcPr>
          <w:p w14:paraId="5F42AAB9"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720E563B" w14:textId="77777777" w:rsidTr="00736C18">
        <w:trPr>
          <w:trHeight w:val="271"/>
          <w:jc w:val="center"/>
        </w:trPr>
        <w:tc>
          <w:tcPr>
            <w:tcW w:w="695" w:type="dxa"/>
            <w:vMerge/>
            <w:tcBorders>
              <w:top w:val="nil"/>
              <w:left w:val="single" w:sz="8" w:space="0" w:color="auto"/>
              <w:bottom w:val="single" w:sz="4" w:space="0" w:color="000000"/>
              <w:right w:val="single" w:sz="4" w:space="0" w:color="auto"/>
            </w:tcBorders>
            <w:vAlign w:val="center"/>
            <w:hideMark/>
          </w:tcPr>
          <w:p w14:paraId="5854D512" w14:textId="77777777" w:rsidR="00736C18" w:rsidRPr="00736C18" w:rsidRDefault="00736C18" w:rsidP="00736C18">
            <w:pPr>
              <w:rPr>
                <w:rFonts w:ascii="Bookman Old Style" w:hAnsi="Bookman Old Style" w:cs="Calibri"/>
                <w:sz w:val="16"/>
                <w:szCs w:val="16"/>
                <w:lang w:eastAsia="ru-RU"/>
              </w:rPr>
            </w:pPr>
          </w:p>
        </w:tc>
        <w:tc>
          <w:tcPr>
            <w:tcW w:w="4610" w:type="dxa"/>
            <w:tcBorders>
              <w:top w:val="nil"/>
              <w:left w:val="nil"/>
              <w:bottom w:val="single" w:sz="4" w:space="0" w:color="auto"/>
              <w:right w:val="nil"/>
            </w:tcBorders>
            <w:shd w:val="clear" w:color="auto" w:fill="auto"/>
            <w:noWrap/>
            <w:vAlign w:val="bottom"/>
            <w:hideMark/>
          </w:tcPr>
          <w:p w14:paraId="497F08E0"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ГСМ</w:t>
            </w:r>
          </w:p>
        </w:tc>
        <w:tc>
          <w:tcPr>
            <w:tcW w:w="806" w:type="dxa"/>
            <w:tcBorders>
              <w:top w:val="nil"/>
              <w:left w:val="nil"/>
              <w:bottom w:val="single" w:sz="4" w:space="0" w:color="auto"/>
              <w:right w:val="nil"/>
            </w:tcBorders>
            <w:shd w:val="clear" w:color="auto" w:fill="auto"/>
            <w:noWrap/>
            <w:vAlign w:val="bottom"/>
            <w:hideMark/>
          </w:tcPr>
          <w:p w14:paraId="29846473"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806" w:type="dxa"/>
            <w:tcBorders>
              <w:top w:val="nil"/>
              <w:left w:val="nil"/>
              <w:bottom w:val="single" w:sz="4" w:space="0" w:color="auto"/>
              <w:right w:val="nil"/>
            </w:tcBorders>
            <w:shd w:val="clear" w:color="auto" w:fill="auto"/>
            <w:noWrap/>
            <w:vAlign w:val="bottom"/>
            <w:hideMark/>
          </w:tcPr>
          <w:p w14:paraId="570E58E8"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4063" w:type="dxa"/>
            <w:tcBorders>
              <w:top w:val="nil"/>
              <w:left w:val="nil"/>
              <w:bottom w:val="single" w:sz="4" w:space="0" w:color="auto"/>
              <w:right w:val="single" w:sz="4" w:space="0" w:color="auto"/>
            </w:tcBorders>
            <w:shd w:val="clear" w:color="auto" w:fill="auto"/>
            <w:noWrap/>
            <w:vAlign w:val="bottom"/>
            <w:hideMark/>
          </w:tcPr>
          <w:p w14:paraId="5C75A0E9"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932" w:type="dxa"/>
            <w:tcBorders>
              <w:top w:val="nil"/>
              <w:left w:val="nil"/>
              <w:bottom w:val="single" w:sz="4" w:space="0" w:color="auto"/>
              <w:right w:val="single" w:sz="4" w:space="0" w:color="auto"/>
            </w:tcBorders>
            <w:shd w:val="clear" w:color="auto" w:fill="auto"/>
            <w:noWrap/>
            <w:vAlign w:val="bottom"/>
            <w:hideMark/>
          </w:tcPr>
          <w:p w14:paraId="27AAE250"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735" w:type="dxa"/>
            <w:tcBorders>
              <w:top w:val="nil"/>
              <w:left w:val="nil"/>
              <w:bottom w:val="nil"/>
              <w:right w:val="single" w:sz="4" w:space="0" w:color="auto"/>
            </w:tcBorders>
            <w:shd w:val="clear" w:color="000000" w:fill="D9F5FF"/>
            <w:noWrap/>
            <w:vAlign w:val="bottom"/>
            <w:hideMark/>
          </w:tcPr>
          <w:p w14:paraId="61B8DE78"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181" w:type="dxa"/>
            <w:tcBorders>
              <w:top w:val="nil"/>
              <w:left w:val="nil"/>
              <w:bottom w:val="single" w:sz="4" w:space="0" w:color="auto"/>
              <w:right w:val="nil"/>
            </w:tcBorders>
            <w:shd w:val="clear" w:color="000000" w:fill="99FFCC"/>
            <w:noWrap/>
            <w:vAlign w:val="bottom"/>
            <w:hideMark/>
          </w:tcPr>
          <w:p w14:paraId="0C3B7F68"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246" w:type="dxa"/>
            <w:tcBorders>
              <w:top w:val="nil"/>
              <w:left w:val="single" w:sz="4" w:space="0" w:color="auto"/>
              <w:bottom w:val="nil"/>
              <w:right w:val="single" w:sz="8" w:space="0" w:color="auto"/>
            </w:tcBorders>
            <w:shd w:val="clear" w:color="000000" w:fill="FFFFFF"/>
            <w:noWrap/>
            <w:vAlign w:val="bottom"/>
            <w:hideMark/>
          </w:tcPr>
          <w:p w14:paraId="61937C24"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33A683DF" w14:textId="77777777" w:rsidTr="00736C18">
        <w:trPr>
          <w:trHeight w:val="271"/>
          <w:jc w:val="center"/>
        </w:trPr>
        <w:tc>
          <w:tcPr>
            <w:tcW w:w="695"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B0EF784"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7</w:t>
            </w:r>
          </w:p>
        </w:tc>
        <w:tc>
          <w:tcPr>
            <w:tcW w:w="1028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83A53F3"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Расходы на ремонт основных средств, в т.ч.:</w:t>
            </w:r>
          </w:p>
        </w:tc>
        <w:tc>
          <w:tcPr>
            <w:tcW w:w="932" w:type="dxa"/>
            <w:tcBorders>
              <w:top w:val="nil"/>
              <w:left w:val="nil"/>
              <w:bottom w:val="single" w:sz="4" w:space="0" w:color="auto"/>
              <w:right w:val="single" w:sz="4" w:space="0" w:color="auto"/>
            </w:tcBorders>
            <w:shd w:val="clear" w:color="auto" w:fill="auto"/>
            <w:noWrap/>
            <w:vAlign w:val="bottom"/>
            <w:hideMark/>
          </w:tcPr>
          <w:p w14:paraId="70B378AD"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тыс. руб.</w:t>
            </w:r>
          </w:p>
        </w:tc>
        <w:tc>
          <w:tcPr>
            <w:tcW w:w="1735" w:type="dxa"/>
            <w:tcBorders>
              <w:top w:val="single" w:sz="4" w:space="0" w:color="auto"/>
              <w:left w:val="nil"/>
              <w:bottom w:val="single" w:sz="4" w:space="0" w:color="auto"/>
              <w:right w:val="single" w:sz="4" w:space="0" w:color="auto"/>
            </w:tcBorders>
            <w:shd w:val="clear" w:color="000000" w:fill="D9F5FF"/>
            <w:noWrap/>
            <w:vAlign w:val="bottom"/>
            <w:hideMark/>
          </w:tcPr>
          <w:p w14:paraId="3029782A"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48346,20</w:t>
            </w:r>
          </w:p>
        </w:tc>
        <w:tc>
          <w:tcPr>
            <w:tcW w:w="1181" w:type="dxa"/>
            <w:tcBorders>
              <w:top w:val="nil"/>
              <w:left w:val="nil"/>
              <w:bottom w:val="single" w:sz="4" w:space="0" w:color="auto"/>
              <w:right w:val="nil"/>
            </w:tcBorders>
            <w:shd w:val="clear" w:color="000000" w:fill="99FFCC"/>
            <w:noWrap/>
            <w:vAlign w:val="center"/>
            <w:hideMark/>
          </w:tcPr>
          <w:p w14:paraId="41F3ABB7"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19634,68</w:t>
            </w:r>
          </w:p>
        </w:tc>
        <w:tc>
          <w:tcPr>
            <w:tcW w:w="1246" w:type="dxa"/>
            <w:tcBorders>
              <w:top w:val="nil"/>
              <w:left w:val="single" w:sz="4" w:space="0" w:color="auto"/>
              <w:bottom w:val="nil"/>
              <w:right w:val="single" w:sz="8" w:space="0" w:color="auto"/>
            </w:tcBorders>
            <w:shd w:val="clear" w:color="000000" w:fill="FFFFFF"/>
            <w:noWrap/>
            <w:vAlign w:val="bottom"/>
            <w:hideMark/>
          </w:tcPr>
          <w:p w14:paraId="3C0F57C2"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-28711,52</w:t>
            </w:r>
          </w:p>
        </w:tc>
      </w:tr>
      <w:tr w:rsidR="00736C18" w:rsidRPr="00736C18" w14:paraId="1F0A3397" w14:textId="77777777" w:rsidTr="00736C18">
        <w:trPr>
          <w:trHeight w:val="271"/>
          <w:jc w:val="center"/>
        </w:trPr>
        <w:tc>
          <w:tcPr>
            <w:tcW w:w="695" w:type="dxa"/>
            <w:vMerge/>
            <w:tcBorders>
              <w:top w:val="nil"/>
              <w:left w:val="single" w:sz="8" w:space="0" w:color="auto"/>
              <w:bottom w:val="single" w:sz="4" w:space="0" w:color="000000"/>
              <w:right w:val="single" w:sz="4" w:space="0" w:color="auto"/>
            </w:tcBorders>
            <w:vAlign w:val="center"/>
            <w:hideMark/>
          </w:tcPr>
          <w:p w14:paraId="161DC60D"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F439181"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подрядными организациями </w:t>
            </w:r>
          </w:p>
        </w:tc>
        <w:tc>
          <w:tcPr>
            <w:tcW w:w="932" w:type="dxa"/>
            <w:tcBorders>
              <w:top w:val="nil"/>
              <w:left w:val="nil"/>
              <w:bottom w:val="single" w:sz="4" w:space="0" w:color="auto"/>
              <w:right w:val="single" w:sz="4" w:space="0" w:color="auto"/>
            </w:tcBorders>
            <w:shd w:val="clear" w:color="auto" w:fill="auto"/>
            <w:noWrap/>
            <w:vAlign w:val="bottom"/>
            <w:hideMark/>
          </w:tcPr>
          <w:p w14:paraId="2E31BEDB"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single" w:sz="4" w:space="0" w:color="auto"/>
              <w:right w:val="single" w:sz="4" w:space="0" w:color="auto"/>
            </w:tcBorders>
            <w:shd w:val="clear" w:color="000000" w:fill="D9F5FF"/>
            <w:noWrap/>
            <w:vAlign w:val="bottom"/>
            <w:hideMark/>
          </w:tcPr>
          <w:p w14:paraId="4573ABDA"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47473,60</w:t>
            </w:r>
          </w:p>
        </w:tc>
        <w:tc>
          <w:tcPr>
            <w:tcW w:w="1181" w:type="dxa"/>
            <w:tcBorders>
              <w:top w:val="nil"/>
              <w:left w:val="nil"/>
              <w:bottom w:val="single" w:sz="4" w:space="0" w:color="auto"/>
              <w:right w:val="nil"/>
            </w:tcBorders>
            <w:shd w:val="clear" w:color="000000" w:fill="99FFCC"/>
            <w:noWrap/>
            <w:vAlign w:val="bottom"/>
            <w:hideMark/>
          </w:tcPr>
          <w:p w14:paraId="0194B14D"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19634,68</w:t>
            </w:r>
          </w:p>
        </w:tc>
        <w:tc>
          <w:tcPr>
            <w:tcW w:w="1246" w:type="dxa"/>
            <w:tcBorders>
              <w:top w:val="nil"/>
              <w:left w:val="single" w:sz="4" w:space="0" w:color="auto"/>
              <w:bottom w:val="nil"/>
              <w:right w:val="single" w:sz="8" w:space="0" w:color="auto"/>
            </w:tcBorders>
            <w:shd w:val="clear" w:color="000000" w:fill="FFFFFF"/>
            <w:noWrap/>
            <w:vAlign w:val="bottom"/>
            <w:hideMark/>
          </w:tcPr>
          <w:p w14:paraId="4062880D"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2399FCDA" w14:textId="77777777" w:rsidTr="00736C18">
        <w:trPr>
          <w:trHeight w:val="271"/>
          <w:jc w:val="center"/>
        </w:trPr>
        <w:tc>
          <w:tcPr>
            <w:tcW w:w="695"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569F721"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8</w:t>
            </w:r>
          </w:p>
        </w:tc>
        <w:tc>
          <w:tcPr>
            <w:tcW w:w="10287" w:type="dxa"/>
            <w:gridSpan w:val="4"/>
            <w:tcBorders>
              <w:top w:val="single" w:sz="4" w:space="0" w:color="auto"/>
              <w:left w:val="single" w:sz="4" w:space="0" w:color="auto"/>
              <w:bottom w:val="single" w:sz="4" w:space="0" w:color="auto"/>
              <w:right w:val="nil"/>
            </w:tcBorders>
            <w:shd w:val="clear" w:color="auto" w:fill="auto"/>
            <w:noWrap/>
            <w:vAlign w:val="bottom"/>
            <w:hideMark/>
          </w:tcPr>
          <w:p w14:paraId="2D3A8D93"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Расходы на оплату труда, всего</w:t>
            </w: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3A55F90C"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тыс. руб.</w:t>
            </w:r>
          </w:p>
        </w:tc>
        <w:tc>
          <w:tcPr>
            <w:tcW w:w="1735" w:type="dxa"/>
            <w:tcBorders>
              <w:top w:val="nil"/>
              <w:left w:val="nil"/>
              <w:bottom w:val="single" w:sz="4" w:space="0" w:color="auto"/>
              <w:right w:val="single" w:sz="4" w:space="0" w:color="auto"/>
            </w:tcBorders>
            <w:shd w:val="clear" w:color="000000" w:fill="D9F5FF"/>
            <w:noWrap/>
            <w:vAlign w:val="bottom"/>
            <w:hideMark/>
          </w:tcPr>
          <w:p w14:paraId="0F40277D"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10428,40</w:t>
            </w:r>
          </w:p>
        </w:tc>
        <w:tc>
          <w:tcPr>
            <w:tcW w:w="1181" w:type="dxa"/>
            <w:tcBorders>
              <w:top w:val="nil"/>
              <w:left w:val="nil"/>
              <w:bottom w:val="single" w:sz="4" w:space="0" w:color="auto"/>
              <w:right w:val="nil"/>
            </w:tcBorders>
            <w:shd w:val="clear" w:color="000000" w:fill="99FFCC"/>
            <w:noWrap/>
            <w:vAlign w:val="bottom"/>
            <w:hideMark/>
          </w:tcPr>
          <w:p w14:paraId="2B37AFFE"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9284,57</w:t>
            </w:r>
          </w:p>
        </w:tc>
        <w:tc>
          <w:tcPr>
            <w:tcW w:w="1246" w:type="dxa"/>
            <w:tcBorders>
              <w:top w:val="nil"/>
              <w:left w:val="single" w:sz="4" w:space="0" w:color="auto"/>
              <w:bottom w:val="nil"/>
              <w:right w:val="single" w:sz="8" w:space="0" w:color="auto"/>
            </w:tcBorders>
            <w:shd w:val="clear" w:color="000000" w:fill="FFFFFF"/>
            <w:noWrap/>
            <w:vAlign w:val="bottom"/>
            <w:hideMark/>
          </w:tcPr>
          <w:p w14:paraId="126764FD"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-1143,83</w:t>
            </w:r>
          </w:p>
        </w:tc>
      </w:tr>
      <w:tr w:rsidR="00736C18" w:rsidRPr="00736C18" w14:paraId="2FECE0C3"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658600D9"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single" w:sz="4" w:space="0" w:color="auto"/>
              <w:left w:val="nil"/>
              <w:bottom w:val="nil"/>
              <w:right w:val="single" w:sz="4" w:space="0" w:color="000000"/>
            </w:tcBorders>
            <w:shd w:val="clear" w:color="auto" w:fill="auto"/>
            <w:noWrap/>
            <w:vAlign w:val="bottom"/>
            <w:hideMark/>
          </w:tcPr>
          <w:p w14:paraId="60DB73E0"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численность всего</w:t>
            </w:r>
          </w:p>
        </w:tc>
        <w:tc>
          <w:tcPr>
            <w:tcW w:w="932" w:type="dxa"/>
            <w:tcBorders>
              <w:top w:val="nil"/>
              <w:left w:val="nil"/>
              <w:bottom w:val="nil"/>
              <w:right w:val="single" w:sz="4" w:space="0" w:color="auto"/>
            </w:tcBorders>
            <w:shd w:val="clear" w:color="auto" w:fill="auto"/>
            <w:noWrap/>
            <w:vAlign w:val="bottom"/>
            <w:hideMark/>
          </w:tcPr>
          <w:p w14:paraId="5DF9398E"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3D21ECFB"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56</w:t>
            </w:r>
          </w:p>
        </w:tc>
        <w:tc>
          <w:tcPr>
            <w:tcW w:w="1181" w:type="dxa"/>
            <w:tcBorders>
              <w:top w:val="nil"/>
              <w:left w:val="nil"/>
              <w:bottom w:val="nil"/>
              <w:right w:val="nil"/>
            </w:tcBorders>
            <w:shd w:val="clear" w:color="000000" w:fill="99FFCC"/>
            <w:noWrap/>
            <w:vAlign w:val="bottom"/>
            <w:hideMark/>
          </w:tcPr>
          <w:p w14:paraId="598D1E57"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43</w:t>
            </w:r>
          </w:p>
        </w:tc>
        <w:tc>
          <w:tcPr>
            <w:tcW w:w="1246" w:type="dxa"/>
            <w:tcBorders>
              <w:top w:val="nil"/>
              <w:left w:val="single" w:sz="4" w:space="0" w:color="auto"/>
              <w:bottom w:val="nil"/>
              <w:right w:val="single" w:sz="8" w:space="0" w:color="auto"/>
            </w:tcBorders>
            <w:shd w:val="clear" w:color="000000" w:fill="FFFFFF"/>
            <w:noWrap/>
            <w:vAlign w:val="bottom"/>
            <w:hideMark/>
          </w:tcPr>
          <w:p w14:paraId="15D1E28C"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61255B64"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2D7772C1"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nil"/>
              <w:left w:val="nil"/>
              <w:bottom w:val="nil"/>
              <w:right w:val="single" w:sz="4" w:space="0" w:color="000000"/>
            </w:tcBorders>
            <w:shd w:val="clear" w:color="auto" w:fill="auto"/>
            <w:noWrap/>
            <w:vAlign w:val="bottom"/>
            <w:hideMark/>
          </w:tcPr>
          <w:p w14:paraId="5A7A2EC1"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ср. зарплата </w:t>
            </w:r>
          </w:p>
        </w:tc>
        <w:tc>
          <w:tcPr>
            <w:tcW w:w="932" w:type="dxa"/>
            <w:tcBorders>
              <w:top w:val="nil"/>
              <w:left w:val="nil"/>
              <w:bottom w:val="nil"/>
              <w:right w:val="single" w:sz="4" w:space="0" w:color="auto"/>
            </w:tcBorders>
            <w:shd w:val="clear" w:color="auto" w:fill="auto"/>
            <w:noWrap/>
            <w:vAlign w:val="bottom"/>
            <w:hideMark/>
          </w:tcPr>
          <w:p w14:paraId="1C607762"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руб./мес.</w:t>
            </w:r>
          </w:p>
        </w:tc>
        <w:tc>
          <w:tcPr>
            <w:tcW w:w="1735" w:type="dxa"/>
            <w:tcBorders>
              <w:top w:val="nil"/>
              <w:left w:val="nil"/>
              <w:bottom w:val="nil"/>
              <w:right w:val="single" w:sz="4" w:space="0" w:color="auto"/>
            </w:tcBorders>
            <w:shd w:val="clear" w:color="000000" w:fill="D9F5FF"/>
            <w:noWrap/>
            <w:vAlign w:val="bottom"/>
            <w:hideMark/>
          </w:tcPr>
          <w:p w14:paraId="3BD0B934"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15604,84</w:t>
            </w:r>
          </w:p>
        </w:tc>
        <w:tc>
          <w:tcPr>
            <w:tcW w:w="1181" w:type="dxa"/>
            <w:tcBorders>
              <w:top w:val="nil"/>
              <w:left w:val="nil"/>
              <w:bottom w:val="nil"/>
              <w:right w:val="nil"/>
            </w:tcBorders>
            <w:shd w:val="clear" w:color="000000" w:fill="99FFCC"/>
            <w:noWrap/>
            <w:vAlign w:val="bottom"/>
            <w:hideMark/>
          </w:tcPr>
          <w:p w14:paraId="515DC81F"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17993,35</w:t>
            </w:r>
          </w:p>
        </w:tc>
        <w:tc>
          <w:tcPr>
            <w:tcW w:w="1246" w:type="dxa"/>
            <w:tcBorders>
              <w:top w:val="nil"/>
              <w:left w:val="single" w:sz="4" w:space="0" w:color="auto"/>
              <w:bottom w:val="nil"/>
              <w:right w:val="single" w:sz="8" w:space="0" w:color="auto"/>
            </w:tcBorders>
            <w:shd w:val="clear" w:color="000000" w:fill="FFFFFF"/>
            <w:noWrap/>
            <w:vAlign w:val="bottom"/>
            <w:hideMark/>
          </w:tcPr>
          <w:p w14:paraId="15D32B00"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01BCF944"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712FF49A"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nil"/>
              <w:left w:val="nil"/>
              <w:bottom w:val="nil"/>
              <w:right w:val="single" w:sz="4" w:space="0" w:color="000000"/>
            </w:tcBorders>
            <w:shd w:val="clear" w:color="auto" w:fill="auto"/>
            <w:noWrap/>
            <w:vAlign w:val="bottom"/>
            <w:hideMark/>
          </w:tcPr>
          <w:p w14:paraId="57C799A7"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оплата труда основных производственных рабочих</w:t>
            </w:r>
          </w:p>
        </w:tc>
        <w:tc>
          <w:tcPr>
            <w:tcW w:w="932" w:type="dxa"/>
            <w:tcBorders>
              <w:top w:val="nil"/>
              <w:left w:val="nil"/>
              <w:bottom w:val="nil"/>
              <w:right w:val="single" w:sz="4" w:space="0" w:color="auto"/>
            </w:tcBorders>
            <w:shd w:val="clear" w:color="auto" w:fill="auto"/>
            <w:noWrap/>
            <w:vAlign w:val="bottom"/>
            <w:hideMark/>
          </w:tcPr>
          <w:p w14:paraId="1F5E701D"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04FFD737"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7022,40</w:t>
            </w:r>
          </w:p>
        </w:tc>
        <w:tc>
          <w:tcPr>
            <w:tcW w:w="1181" w:type="dxa"/>
            <w:tcBorders>
              <w:top w:val="nil"/>
              <w:left w:val="nil"/>
              <w:bottom w:val="nil"/>
              <w:right w:val="nil"/>
            </w:tcBorders>
            <w:shd w:val="clear" w:color="000000" w:fill="99FFCC"/>
            <w:noWrap/>
            <w:vAlign w:val="bottom"/>
            <w:hideMark/>
          </w:tcPr>
          <w:p w14:paraId="65F001D0"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6246,87</w:t>
            </w:r>
          </w:p>
        </w:tc>
        <w:tc>
          <w:tcPr>
            <w:tcW w:w="1246" w:type="dxa"/>
            <w:tcBorders>
              <w:top w:val="nil"/>
              <w:left w:val="single" w:sz="4" w:space="0" w:color="auto"/>
              <w:bottom w:val="nil"/>
              <w:right w:val="single" w:sz="8" w:space="0" w:color="auto"/>
            </w:tcBorders>
            <w:shd w:val="clear" w:color="000000" w:fill="FFFFFF"/>
            <w:noWrap/>
            <w:vAlign w:val="bottom"/>
            <w:hideMark/>
          </w:tcPr>
          <w:p w14:paraId="4382888A"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292047B9"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49B36518"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nil"/>
              <w:left w:val="nil"/>
              <w:bottom w:val="nil"/>
              <w:right w:val="single" w:sz="4" w:space="0" w:color="000000"/>
            </w:tcBorders>
            <w:shd w:val="clear" w:color="auto" w:fill="auto"/>
            <w:noWrap/>
            <w:vAlign w:val="bottom"/>
            <w:hideMark/>
          </w:tcPr>
          <w:p w14:paraId="023A16D4"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численность </w:t>
            </w:r>
            <w:proofErr w:type="spellStart"/>
            <w:r w:rsidRPr="00736C18">
              <w:rPr>
                <w:rFonts w:ascii="Bookman Old Style" w:hAnsi="Bookman Old Style" w:cs="Calibri"/>
                <w:sz w:val="16"/>
                <w:szCs w:val="16"/>
                <w:lang w:eastAsia="ru-RU"/>
              </w:rPr>
              <w:t>ппп</w:t>
            </w:r>
            <w:proofErr w:type="spellEnd"/>
          </w:p>
        </w:tc>
        <w:tc>
          <w:tcPr>
            <w:tcW w:w="932" w:type="dxa"/>
            <w:tcBorders>
              <w:top w:val="nil"/>
              <w:left w:val="nil"/>
              <w:bottom w:val="nil"/>
              <w:right w:val="single" w:sz="4" w:space="0" w:color="auto"/>
            </w:tcBorders>
            <w:shd w:val="clear" w:color="auto" w:fill="auto"/>
            <w:noWrap/>
            <w:vAlign w:val="bottom"/>
            <w:hideMark/>
          </w:tcPr>
          <w:p w14:paraId="098A639D"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чел.</w:t>
            </w:r>
          </w:p>
        </w:tc>
        <w:tc>
          <w:tcPr>
            <w:tcW w:w="1735" w:type="dxa"/>
            <w:tcBorders>
              <w:top w:val="nil"/>
              <w:left w:val="nil"/>
              <w:bottom w:val="nil"/>
              <w:right w:val="single" w:sz="4" w:space="0" w:color="auto"/>
            </w:tcBorders>
            <w:shd w:val="clear" w:color="000000" w:fill="D9F5FF"/>
            <w:noWrap/>
            <w:vAlign w:val="bottom"/>
            <w:hideMark/>
          </w:tcPr>
          <w:p w14:paraId="1D1C320A"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38</w:t>
            </w:r>
          </w:p>
        </w:tc>
        <w:tc>
          <w:tcPr>
            <w:tcW w:w="1181" w:type="dxa"/>
            <w:tcBorders>
              <w:top w:val="nil"/>
              <w:left w:val="nil"/>
              <w:bottom w:val="nil"/>
              <w:right w:val="nil"/>
            </w:tcBorders>
            <w:shd w:val="clear" w:color="000000" w:fill="99FFCC"/>
            <w:noWrap/>
            <w:vAlign w:val="bottom"/>
            <w:hideMark/>
          </w:tcPr>
          <w:p w14:paraId="5DB87659"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29</w:t>
            </w:r>
          </w:p>
        </w:tc>
        <w:tc>
          <w:tcPr>
            <w:tcW w:w="1246" w:type="dxa"/>
            <w:tcBorders>
              <w:top w:val="nil"/>
              <w:left w:val="single" w:sz="4" w:space="0" w:color="auto"/>
              <w:bottom w:val="nil"/>
              <w:right w:val="single" w:sz="8" w:space="0" w:color="auto"/>
            </w:tcBorders>
            <w:shd w:val="clear" w:color="000000" w:fill="FFFFFF"/>
            <w:noWrap/>
            <w:vAlign w:val="bottom"/>
            <w:hideMark/>
          </w:tcPr>
          <w:p w14:paraId="08A1254A"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7700E469"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566C54C1"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nil"/>
              <w:left w:val="nil"/>
              <w:bottom w:val="nil"/>
              <w:right w:val="single" w:sz="4" w:space="0" w:color="000000"/>
            </w:tcBorders>
            <w:shd w:val="clear" w:color="auto" w:fill="auto"/>
            <w:noWrap/>
            <w:vAlign w:val="bottom"/>
            <w:hideMark/>
          </w:tcPr>
          <w:p w14:paraId="14FC5412"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ср. зарплата </w:t>
            </w:r>
            <w:proofErr w:type="spellStart"/>
            <w:r w:rsidRPr="00736C18">
              <w:rPr>
                <w:rFonts w:ascii="Bookman Old Style" w:hAnsi="Bookman Old Style" w:cs="Calibri"/>
                <w:sz w:val="16"/>
                <w:szCs w:val="16"/>
                <w:lang w:eastAsia="ru-RU"/>
              </w:rPr>
              <w:t>ппп</w:t>
            </w:r>
            <w:proofErr w:type="spellEnd"/>
          </w:p>
        </w:tc>
        <w:tc>
          <w:tcPr>
            <w:tcW w:w="932" w:type="dxa"/>
            <w:tcBorders>
              <w:top w:val="nil"/>
              <w:left w:val="nil"/>
              <w:bottom w:val="nil"/>
              <w:right w:val="single" w:sz="4" w:space="0" w:color="auto"/>
            </w:tcBorders>
            <w:shd w:val="clear" w:color="auto" w:fill="auto"/>
            <w:noWrap/>
            <w:vAlign w:val="bottom"/>
            <w:hideMark/>
          </w:tcPr>
          <w:p w14:paraId="2F31F5DB"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руб./мес.</w:t>
            </w:r>
          </w:p>
        </w:tc>
        <w:tc>
          <w:tcPr>
            <w:tcW w:w="1735" w:type="dxa"/>
            <w:tcBorders>
              <w:top w:val="nil"/>
              <w:left w:val="nil"/>
              <w:bottom w:val="nil"/>
              <w:right w:val="single" w:sz="4" w:space="0" w:color="auto"/>
            </w:tcBorders>
            <w:shd w:val="clear" w:color="000000" w:fill="D9F5FF"/>
            <w:noWrap/>
            <w:vAlign w:val="bottom"/>
            <w:hideMark/>
          </w:tcPr>
          <w:p w14:paraId="2AB198B1"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15400,00</w:t>
            </w:r>
          </w:p>
        </w:tc>
        <w:tc>
          <w:tcPr>
            <w:tcW w:w="1181" w:type="dxa"/>
            <w:tcBorders>
              <w:top w:val="nil"/>
              <w:left w:val="nil"/>
              <w:bottom w:val="nil"/>
              <w:right w:val="nil"/>
            </w:tcBorders>
            <w:shd w:val="clear" w:color="000000" w:fill="99FFCC"/>
            <w:noWrap/>
            <w:vAlign w:val="bottom"/>
            <w:hideMark/>
          </w:tcPr>
          <w:p w14:paraId="7A3B98BC"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17950,77</w:t>
            </w:r>
          </w:p>
        </w:tc>
        <w:tc>
          <w:tcPr>
            <w:tcW w:w="1246" w:type="dxa"/>
            <w:tcBorders>
              <w:top w:val="nil"/>
              <w:left w:val="single" w:sz="4" w:space="0" w:color="auto"/>
              <w:bottom w:val="nil"/>
              <w:right w:val="single" w:sz="8" w:space="0" w:color="auto"/>
            </w:tcBorders>
            <w:shd w:val="clear" w:color="000000" w:fill="FFFFFF"/>
            <w:noWrap/>
            <w:vAlign w:val="bottom"/>
            <w:hideMark/>
          </w:tcPr>
          <w:p w14:paraId="5B5F6DB7"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37D0695D"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784795AA"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nil"/>
              <w:left w:val="nil"/>
              <w:bottom w:val="nil"/>
              <w:right w:val="single" w:sz="4" w:space="0" w:color="000000"/>
            </w:tcBorders>
            <w:shd w:val="clear" w:color="auto" w:fill="auto"/>
            <w:noWrap/>
            <w:vAlign w:val="bottom"/>
            <w:hideMark/>
          </w:tcPr>
          <w:p w14:paraId="6D458EF8"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оплата труда ремонтного персонала</w:t>
            </w:r>
          </w:p>
        </w:tc>
        <w:tc>
          <w:tcPr>
            <w:tcW w:w="932" w:type="dxa"/>
            <w:tcBorders>
              <w:top w:val="nil"/>
              <w:left w:val="nil"/>
              <w:bottom w:val="nil"/>
              <w:right w:val="single" w:sz="4" w:space="0" w:color="auto"/>
            </w:tcBorders>
            <w:shd w:val="clear" w:color="auto" w:fill="auto"/>
            <w:noWrap/>
            <w:vAlign w:val="bottom"/>
            <w:hideMark/>
          </w:tcPr>
          <w:p w14:paraId="208AB5CF"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046D8777"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1143,17</w:t>
            </w:r>
          </w:p>
        </w:tc>
        <w:tc>
          <w:tcPr>
            <w:tcW w:w="1181" w:type="dxa"/>
            <w:tcBorders>
              <w:top w:val="nil"/>
              <w:left w:val="nil"/>
              <w:bottom w:val="nil"/>
              <w:right w:val="nil"/>
            </w:tcBorders>
            <w:shd w:val="clear" w:color="000000" w:fill="99FFCC"/>
            <w:noWrap/>
            <w:vAlign w:val="bottom"/>
            <w:hideMark/>
          </w:tcPr>
          <w:p w14:paraId="78F29BB8"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958,74</w:t>
            </w:r>
          </w:p>
        </w:tc>
        <w:tc>
          <w:tcPr>
            <w:tcW w:w="1246" w:type="dxa"/>
            <w:tcBorders>
              <w:top w:val="nil"/>
              <w:left w:val="single" w:sz="4" w:space="0" w:color="auto"/>
              <w:bottom w:val="nil"/>
              <w:right w:val="single" w:sz="8" w:space="0" w:color="auto"/>
            </w:tcBorders>
            <w:shd w:val="clear" w:color="000000" w:fill="FFFFFF"/>
            <w:noWrap/>
            <w:vAlign w:val="bottom"/>
            <w:hideMark/>
          </w:tcPr>
          <w:p w14:paraId="0E4CEA97"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0051B042"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5166EBB4"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nil"/>
              <w:left w:val="nil"/>
              <w:bottom w:val="nil"/>
              <w:right w:val="single" w:sz="4" w:space="0" w:color="000000"/>
            </w:tcBorders>
            <w:shd w:val="clear" w:color="auto" w:fill="auto"/>
            <w:noWrap/>
            <w:vAlign w:val="bottom"/>
            <w:hideMark/>
          </w:tcPr>
          <w:p w14:paraId="746D26D6"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численность ремонтного персонала</w:t>
            </w:r>
          </w:p>
        </w:tc>
        <w:tc>
          <w:tcPr>
            <w:tcW w:w="932" w:type="dxa"/>
            <w:tcBorders>
              <w:top w:val="nil"/>
              <w:left w:val="nil"/>
              <w:bottom w:val="nil"/>
              <w:right w:val="single" w:sz="4" w:space="0" w:color="auto"/>
            </w:tcBorders>
            <w:shd w:val="clear" w:color="auto" w:fill="auto"/>
            <w:noWrap/>
            <w:vAlign w:val="bottom"/>
            <w:hideMark/>
          </w:tcPr>
          <w:p w14:paraId="1A77E6C4"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чел.</w:t>
            </w:r>
          </w:p>
        </w:tc>
        <w:tc>
          <w:tcPr>
            <w:tcW w:w="1735" w:type="dxa"/>
            <w:tcBorders>
              <w:top w:val="nil"/>
              <w:left w:val="nil"/>
              <w:bottom w:val="nil"/>
              <w:right w:val="single" w:sz="4" w:space="0" w:color="auto"/>
            </w:tcBorders>
            <w:shd w:val="clear" w:color="000000" w:fill="D9F5FF"/>
            <w:noWrap/>
            <w:vAlign w:val="bottom"/>
            <w:hideMark/>
          </w:tcPr>
          <w:p w14:paraId="04DCACF9"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8</w:t>
            </w:r>
          </w:p>
        </w:tc>
        <w:tc>
          <w:tcPr>
            <w:tcW w:w="1181" w:type="dxa"/>
            <w:tcBorders>
              <w:top w:val="nil"/>
              <w:left w:val="nil"/>
              <w:bottom w:val="nil"/>
              <w:right w:val="nil"/>
            </w:tcBorders>
            <w:shd w:val="clear" w:color="000000" w:fill="99FFCC"/>
            <w:noWrap/>
            <w:vAlign w:val="bottom"/>
            <w:hideMark/>
          </w:tcPr>
          <w:p w14:paraId="20E46FAD"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5</w:t>
            </w:r>
          </w:p>
        </w:tc>
        <w:tc>
          <w:tcPr>
            <w:tcW w:w="1246" w:type="dxa"/>
            <w:tcBorders>
              <w:top w:val="nil"/>
              <w:left w:val="single" w:sz="4" w:space="0" w:color="auto"/>
              <w:bottom w:val="nil"/>
              <w:right w:val="single" w:sz="8" w:space="0" w:color="auto"/>
            </w:tcBorders>
            <w:shd w:val="clear" w:color="000000" w:fill="FFFFFF"/>
            <w:noWrap/>
            <w:vAlign w:val="bottom"/>
            <w:hideMark/>
          </w:tcPr>
          <w:p w14:paraId="769D018F"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267CE80F"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58E37744"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nil"/>
              <w:left w:val="nil"/>
              <w:bottom w:val="nil"/>
              <w:right w:val="single" w:sz="4" w:space="0" w:color="000000"/>
            </w:tcBorders>
            <w:shd w:val="clear" w:color="auto" w:fill="auto"/>
            <w:noWrap/>
            <w:vAlign w:val="bottom"/>
            <w:hideMark/>
          </w:tcPr>
          <w:p w14:paraId="29635AC0"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ср. зарплата ремонтного персонала</w:t>
            </w:r>
          </w:p>
        </w:tc>
        <w:tc>
          <w:tcPr>
            <w:tcW w:w="932" w:type="dxa"/>
            <w:tcBorders>
              <w:top w:val="nil"/>
              <w:left w:val="nil"/>
              <w:bottom w:val="nil"/>
              <w:right w:val="single" w:sz="4" w:space="0" w:color="auto"/>
            </w:tcBorders>
            <w:shd w:val="clear" w:color="auto" w:fill="auto"/>
            <w:noWrap/>
            <w:vAlign w:val="bottom"/>
            <w:hideMark/>
          </w:tcPr>
          <w:p w14:paraId="639D40F4"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руб./мес.</w:t>
            </w:r>
          </w:p>
        </w:tc>
        <w:tc>
          <w:tcPr>
            <w:tcW w:w="1735" w:type="dxa"/>
            <w:tcBorders>
              <w:top w:val="nil"/>
              <w:left w:val="nil"/>
              <w:bottom w:val="nil"/>
              <w:right w:val="single" w:sz="4" w:space="0" w:color="auto"/>
            </w:tcBorders>
            <w:shd w:val="clear" w:color="000000" w:fill="D9F5FF"/>
            <w:noWrap/>
            <w:vAlign w:val="bottom"/>
            <w:hideMark/>
          </w:tcPr>
          <w:p w14:paraId="22D1BC3D"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11908,00</w:t>
            </w:r>
          </w:p>
        </w:tc>
        <w:tc>
          <w:tcPr>
            <w:tcW w:w="1181" w:type="dxa"/>
            <w:tcBorders>
              <w:top w:val="nil"/>
              <w:left w:val="nil"/>
              <w:bottom w:val="nil"/>
              <w:right w:val="nil"/>
            </w:tcBorders>
            <w:shd w:val="clear" w:color="000000" w:fill="99FFCC"/>
            <w:noWrap/>
            <w:vAlign w:val="bottom"/>
            <w:hideMark/>
          </w:tcPr>
          <w:p w14:paraId="632F43B4"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15979,05</w:t>
            </w:r>
          </w:p>
        </w:tc>
        <w:tc>
          <w:tcPr>
            <w:tcW w:w="1246" w:type="dxa"/>
            <w:tcBorders>
              <w:top w:val="nil"/>
              <w:left w:val="single" w:sz="4" w:space="0" w:color="auto"/>
              <w:bottom w:val="nil"/>
              <w:right w:val="single" w:sz="8" w:space="0" w:color="auto"/>
            </w:tcBorders>
            <w:shd w:val="clear" w:color="000000" w:fill="FFFFFF"/>
            <w:noWrap/>
            <w:vAlign w:val="bottom"/>
            <w:hideMark/>
          </w:tcPr>
          <w:p w14:paraId="27453E89"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084CC8A3"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20DF5C92"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nil"/>
              <w:left w:val="nil"/>
              <w:bottom w:val="nil"/>
              <w:right w:val="single" w:sz="4" w:space="0" w:color="000000"/>
            </w:tcBorders>
            <w:shd w:val="clear" w:color="auto" w:fill="auto"/>
            <w:noWrap/>
            <w:vAlign w:val="bottom"/>
            <w:hideMark/>
          </w:tcPr>
          <w:p w14:paraId="33EF0DB4"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оплата труда АУП</w:t>
            </w:r>
          </w:p>
        </w:tc>
        <w:tc>
          <w:tcPr>
            <w:tcW w:w="932" w:type="dxa"/>
            <w:tcBorders>
              <w:top w:val="nil"/>
              <w:left w:val="nil"/>
              <w:bottom w:val="nil"/>
              <w:right w:val="single" w:sz="4" w:space="0" w:color="auto"/>
            </w:tcBorders>
            <w:shd w:val="clear" w:color="auto" w:fill="auto"/>
            <w:noWrap/>
            <w:vAlign w:val="bottom"/>
            <w:hideMark/>
          </w:tcPr>
          <w:p w14:paraId="74ED82DC"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56C23545"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2263,04</w:t>
            </w:r>
          </w:p>
        </w:tc>
        <w:tc>
          <w:tcPr>
            <w:tcW w:w="1181" w:type="dxa"/>
            <w:tcBorders>
              <w:top w:val="nil"/>
              <w:left w:val="nil"/>
              <w:bottom w:val="nil"/>
              <w:right w:val="nil"/>
            </w:tcBorders>
            <w:shd w:val="clear" w:color="000000" w:fill="99FFCC"/>
            <w:noWrap/>
            <w:vAlign w:val="bottom"/>
            <w:hideMark/>
          </w:tcPr>
          <w:p w14:paraId="738281F0"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2078,96</w:t>
            </w:r>
          </w:p>
        </w:tc>
        <w:tc>
          <w:tcPr>
            <w:tcW w:w="1246" w:type="dxa"/>
            <w:tcBorders>
              <w:top w:val="nil"/>
              <w:left w:val="single" w:sz="4" w:space="0" w:color="auto"/>
              <w:bottom w:val="nil"/>
              <w:right w:val="single" w:sz="8" w:space="0" w:color="auto"/>
            </w:tcBorders>
            <w:shd w:val="clear" w:color="000000" w:fill="FFFFFF"/>
            <w:noWrap/>
            <w:vAlign w:val="bottom"/>
            <w:hideMark/>
          </w:tcPr>
          <w:p w14:paraId="70BFC746"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r>
      <w:tr w:rsidR="00736C18" w:rsidRPr="00736C18" w14:paraId="783B60FF"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04B9C09A"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nil"/>
              <w:left w:val="nil"/>
              <w:bottom w:val="nil"/>
              <w:right w:val="single" w:sz="4" w:space="0" w:color="000000"/>
            </w:tcBorders>
            <w:shd w:val="clear" w:color="auto" w:fill="auto"/>
            <w:noWrap/>
            <w:vAlign w:val="bottom"/>
            <w:hideMark/>
          </w:tcPr>
          <w:p w14:paraId="651E8DF0"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численность АУП на тепловую энергию</w:t>
            </w:r>
          </w:p>
        </w:tc>
        <w:tc>
          <w:tcPr>
            <w:tcW w:w="932" w:type="dxa"/>
            <w:tcBorders>
              <w:top w:val="nil"/>
              <w:left w:val="nil"/>
              <w:bottom w:val="nil"/>
              <w:right w:val="single" w:sz="4" w:space="0" w:color="auto"/>
            </w:tcBorders>
            <w:shd w:val="clear" w:color="auto" w:fill="auto"/>
            <w:noWrap/>
            <w:vAlign w:val="bottom"/>
            <w:hideMark/>
          </w:tcPr>
          <w:p w14:paraId="603820A7"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чел.</w:t>
            </w:r>
          </w:p>
        </w:tc>
        <w:tc>
          <w:tcPr>
            <w:tcW w:w="1735" w:type="dxa"/>
            <w:tcBorders>
              <w:top w:val="nil"/>
              <w:left w:val="nil"/>
              <w:bottom w:val="nil"/>
              <w:right w:val="single" w:sz="4" w:space="0" w:color="auto"/>
            </w:tcBorders>
            <w:shd w:val="clear" w:color="000000" w:fill="D9F5FF"/>
            <w:noWrap/>
            <w:vAlign w:val="bottom"/>
            <w:hideMark/>
          </w:tcPr>
          <w:p w14:paraId="64499928"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10</w:t>
            </w:r>
          </w:p>
        </w:tc>
        <w:tc>
          <w:tcPr>
            <w:tcW w:w="1181" w:type="dxa"/>
            <w:tcBorders>
              <w:top w:val="nil"/>
              <w:left w:val="nil"/>
              <w:bottom w:val="nil"/>
              <w:right w:val="nil"/>
            </w:tcBorders>
            <w:shd w:val="clear" w:color="000000" w:fill="99FFCC"/>
            <w:noWrap/>
            <w:vAlign w:val="bottom"/>
            <w:hideMark/>
          </w:tcPr>
          <w:p w14:paraId="76858259"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9</w:t>
            </w:r>
          </w:p>
        </w:tc>
        <w:tc>
          <w:tcPr>
            <w:tcW w:w="1246" w:type="dxa"/>
            <w:tcBorders>
              <w:top w:val="nil"/>
              <w:left w:val="single" w:sz="4" w:space="0" w:color="auto"/>
              <w:bottom w:val="nil"/>
              <w:right w:val="single" w:sz="8" w:space="0" w:color="auto"/>
            </w:tcBorders>
            <w:shd w:val="clear" w:color="000000" w:fill="FFFFFF"/>
            <w:noWrap/>
            <w:vAlign w:val="bottom"/>
            <w:hideMark/>
          </w:tcPr>
          <w:p w14:paraId="7AE682F8"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4024C67E"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19050F0D"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nil"/>
              <w:left w:val="nil"/>
              <w:bottom w:val="single" w:sz="4" w:space="0" w:color="auto"/>
              <w:right w:val="single" w:sz="4" w:space="0" w:color="000000"/>
            </w:tcBorders>
            <w:shd w:val="clear" w:color="auto" w:fill="auto"/>
            <w:noWrap/>
            <w:vAlign w:val="bottom"/>
            <w:hideMark/>
          </w:tcPr>
          <w:p w14:paraId="721F154D"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ср зарплата АУП</w:t>
            </w:r>
          </w:p>
        </w:tc>
        <w:tc>
          <w:tcPr>
            <w:tcW w:w="932" w:type="dxa"/>
            <w:tcBorders>
              <w:top w:val="nil"/>
              <w:left w:val="nil"/>
              <w:bottom w:val="nil"/>
              <w:right w:val="single" w:sz="4" w:space="0" w:color="auto"/>
            </w:tcBorders>
            <w:shd w:val="clear" w:color="auto" w:fill="auto"/>
            <w:noWrap/>
            <w:vAlign w:val="bottom"/>
            <w:hideMark/>
          </w:tcPr>
          <w:p w14:paraId="2D8111ED"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руб./мес.</w:t>
            </w:r>
          </w:p>
        </w:tc>
        <w:tc>
          <w:tcPr>
            <w:tcW w:w="1735" w:type="dxa"/>
            <w:tcBorders>
              <w:top w:val="nil"/>
              <w:left w:val="nil"/>
              <w:bottom w:val="nil"/>
              <w:right w:val="single" w:sz="4" w:space="0" w:color="auto"/>
            </w:tcBorders>
            <w:shd w:val="clear" w:color="000000" w:fill="D9F5FF"/>
            <w:noWrap/>
            <w:vAlign w:val="bottom"/>
            <w:hideMark/>
          </w:tcPr>
          <w:p w14:paraId="4B997AC0"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19462,00</w:t>
            </w:r>
          </w:p>
        </w:tc>
        <w:tc>
          <w:tcPr>
            <w:tcW w:w="1181" w:type="dxa"/>
            <w:tcBorders>
              <w:top w:val="nil"/>
              <w:left w:val="nil"/>
              <w:bottom w:val="nil"/>
              <w:right w:val="nil"/>
            </w:tcBorders>
            <w:shd w:val="clear" w:color="000000" w:fill="99FFCC"/>
            <w:noWrap/>
            <w:vAlign w:val="bottom"/>
            <w:hideMark/>
          </w:tcPr>
          <w:p w14:paraId="5A0706CB"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19249,62</w:t>
            </w:r>
          </w:p>
        </w:tc>
        <w:tc>
          <w:tcPr>
            <w:tcW w:w="1246" w:type="dxa"/>
            <w:tcBorders>
              <w:top w:val="nil"/>
              <w:left w:val="single" w:sz="4" w:space="0" w:color="auto"/>
              <w:bottom w:val="nil"/>
              <w:right w:val="single" w:sz="8" w:space="0" w:color="auto"/>
            </w:tcBorders>
            <w:shd w:val="clear" w:color="000000" w:fill="FFFFFF"/>
            <w:noWrap/>
            <w:vAlign w:val="bottom"/>
            <w:hideMark/>
          </w:tcPr>
          <w:p w14:paraId="5A9C7AED"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18AC14F4" w14:textId="77777777" w:rsidTr="00736C18">
        <w:trPr>
          <w:trHeight w:val="358"/>
          <w:jc w:val="center"/>
        </w:trPr>
        <w:tc>
          <w:tcPr>
            <w:tcW w:w="695"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DDF94EE"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9</w:t>
            </w:r>
          </w:p>
        </w:tc>
        <w:tc>
          <w:tcPr>
            <w:tcW w:w="10287" w:type="dxa"/>
            <w:gridSpan w:val="4"/>
            <w:tcBorders>
              <w:top w:val="single" w:sz="4" w:space="0" w:color="auto"/>
              <w:left w:val="nil"/>
              <w:bottom w:val="single" w:sz="4" w:space="0" w:color="auto"/>
              <w:right w:val="single" w:sz="4" w:space="0" w:color="000000"/>
            </w:tcBorders>
            <w:shd w:val="clear" w:color="auto" w:fill="auto"/>
            <w:vAlign w:val="bottom"/>
            <w:hideMark/>
          </w:tcPr>
          <w:p w14:paraId="65616166"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 xml:space="preserve"> Расходы на оплату работ и услуг производственного характера, в том числе:</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14:paraId="63E27852"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тыс. руб.</w:t>
            </w:r>
          </w:p>
        </w:tc>
        <w:tc>
          <w:tcPr>
            <w:tcW w:w="1735" w:type="dxa"/>
            <w:tcBorders>
              <w:top w:val="single" w:sz="4" w:space="0" w:color="auto"/>
              <w:left w:val="nil"/>
              <w:bottom w:val="single" w:sz="4" w:space="0" w:color="auto"/>
              <w:right w:val="single" w:sz="4" w:space="0" w:color="auto"/>
            </w:tcBorders>
            <w:shd w:val="clear" w:color="000000" w:fill="D9F5FF"/>
            <w:noWrap/>
            <w:vAlign w:val="center"/>
            <w:hideMark/>
          </w:tcPr>
          <w:p w14:paraId="022EBBB5"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1579,60</w:t>
            </w:r>
          </w:p>
        </w:tc>
        <w:tc>
          <w:tcPr>
            <w:tcW w:w="1181" w:type="dxa"/>
            <w:tcBorders>
              <w:top w:val="single" w:sz="4" w:space="0" w:color="auto"/>
              <w:left w:val="nil"/>
              <w:bottom w:val="single" w:sz="4" w:space="0" w:color="auto"/>
              <w:right w:val="nil"/>
            </w:tcBorders>
            <w:shd w:val="clear" w:color="000000" w:fill="99FFCC"/>
            <w:noWrap/>
            <w:vAlign w:val="center"/>
            <w:hideMark/>
          </w:tcPr>
          <w:p w14:paraId="55E3C108"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94,88</w:t>
            </w:r>
          </w:p>
        </w:tc>
        <w:tc>
          <w:tcPr>
            <w:tcW w:w="1246" w:type="dxa"/>
            <w:tcBorders>
              <w:top w:val="nil"/>
              <w:left w:val="single" w:sz="4" w:space="0" w:color="auto"/>
              <w:bottom w:val="nil"/>
              <w:right w:val="single" w:sz="8" w:space="0" w:color="auto"/>
            </w:tcBorders>
            <w:shd w:val="clear" w:color="000000" w:fill="FFFFFF"/>
            <w:noWrap/>
            <w:vAlign w:val="center"/>
            <w:hideMark/>
          </w:tcPr>
          <w:p w14:paraId="1D71252E"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-1484,72</w:t>
            </w:r>
          </w:p>
        </w:tc>
      </w:tr>
      <w:tr w:rsidR="00736C18" w:rsidRPr="00736C18" w14:paraId="477FCB45" w14:textId="77777777" w:rsidTr="00736C18">
        <w:trPr>
          <w:trHeight w:val="249"/>
          <w:jc w:val="center"/>
        </w:trPr>
        <w:tc>
          <w:tcPr>
            <w:tcW w:w="695" w:type="dxa"/>
            <w:vMerge/>
            <w:tcBorders>
              <w:top w:val="nil"/>
              <w:left w:val="single" w:sz="8" w:space="0" w:color="auto"/>
              <w:bottom w:val="single" w:sz="4" w:space="0" w:color="000000"/>
              <w:right w:val="single" w:sz="4" w:space="0" w:color="auto"/>
            </w:tcBorders>
            <w:vAlign w:val="center"/>
            <w:hideMark/>
          </w:tcPr>
          <w:p w14:paraId="1CAC93CF"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single" w:sz="4" w:space="0" w:color="auto"/>
              <w:left w:val="nil"/>
              <w:bottom w:val="nil"/>
              <w:right w:val="single" w:sz="4" w:space="0" w:color="000000"/>
            </w:tcBorders>
            <w:shd w:val="clear" w:color="auto" w:fill="auto"/>
            <w:vAlign w:val="bottom"/>
            <w:hideMark/>
          </w:tcPr>
          <w:p w14:paraId="23AF2466"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экспертиза </w:t>
            </w:r>
            <w:proofErr w:type="spellStart"/>
            <w:r w:rsidRPr="00736C18">
              <w:rPr>
                <w:rFonts w:ascii="Bookman Old Style" w:hAnsi="Bookman Old Style" w:cs="Calibri"/>
                <w:sz w:val="16"/>
                <w:szCs w:val="16"/>
                <w:lang w:eastAsia="ru-RU"/>
              </w:rPr>
              <w:t>промбезопасности</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14:paraId="11141960"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center"/>
            <w:hideMark/>
          </w:tcPr>
          <w:p w14:paraId="4B1E33D1"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1419,70</w:t>
            </w:r>
          </w:p>
        </w:tc>
        <w:tc>
          <w:tcPr>
            <w:tcW w:w="1181" w:type="dxa"/>
            <w:tcBorders>
              <w:top w:val="nil"/>
              <w:left w:val="nil"/>
              <w:bottom w:val="nil"/>
              <w:right w:val="nil"/>
            </w:tcBorders>
            <w:shd w:val="clear" w:color="000000" w:fill="99FFCC"/>
            <w:noWrap/>
            <w:vAlign w:val="center"/>
            <w:hideMark/>
          </w:tcPr>
          <w:p w14:paraId="60B6BEC0"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0,00</w:t>
            </w:r>
          </w:p>
        </w:tc>
        <w:tc>
          <w:tcPr>
            <w:tcW w:w="1246" w:type="dxa"/>
            <w:tcBorders>
              <w:top w:val="nil"/>
              <w:left w:val="single" w:sz="4" w:space="0" w:color="auto"/>
              <w:bottom w:val="nil"/>
              <w:right w:val="single" w:sz="8" w:space="0" w:color="auto"/>
            </w:tcBorders>
            <w:shd w:val="clear" w:color="000000" w:fill="FFFFFF"/>
            <w:noWrap/>
            <w:vAlign w:val="center"/>
            <w:hideMark/>
          </w:tcPr>
          <w:p w14:paraId="5DC0C62E"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 </w:t>
            </w:r>
          </w:p>
        </w:tc>
      </w:tr>
      <w:tr w:rsidR="00736C18" w:rsidRPr="00736C18" w14:paraId="3043CA72"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0CA5F9E0"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single" w:sz="4" w:space="0" w:color="auto"/>
              <w:left w:val="nil"/>
              <w:bottom w:val="nil"/>
              <w:right w:val="single" w:sz="4" w:space="0" w:color="000000"/>
            </w:tcBorders>
            <w:shd w:val="clear" w:color="auto" w:fill="auto"/>
            <w:vAlign w:val="bottom"/>
            <w:hideMark/>
          </w:tcPr>
          <w:p w14:paraId="566FB7C0"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нормативы ЭСО</w:t>
            </w:r>
          </w:p>
        </w:tc>
        <w:tc>
          <w:tcPr>
            <w:tcW w:w="932" w:type="dxa"/>
            <w:tcBorders>
              <w:top w:val="nil"/>
              <w:left w:val="nil"/>
              <w:bottom w:val="single" w:sz="4" w:space="0" w:color="auto"/>
              <w:right w:val="single" w:sz="4" w:space="0" w:color="auto"/>
            </w:tcBorders>
            <w:shd w:val="clear" w:color="auto" w:fill="auto"/>
            <w:noWrap/>
            <w:vAlign w:val="bottom"/>
            <w:hideMark/>
          </w:tcPr>
          <w:p w14:paraId="16E9357E"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0BB5D61A"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120,00</w:t>
            </w:r>
          </w:p>
        </w:tc>
        <w:tc>
          <w:tcPr>
            <w:tcW w:w="1181" w:type="dxa"/>
            <w:tcBorders>
              <w:top w:val="nil"/>
              <w:left w:val="nil"/>
              <w:bottom w:val="nil"/>
              <w:right w:val="nil"/>
            </w:tcBorders>
            <w:shd w:val="clear" w:color="000000" w:fill="99FFCC"/>
            <w:noWrap/>
            <w:vAlign w:val="bottom"/>
            <w:hideMark/>
          </w:tcPr>
          <w:p w14:paraId="59E3672E"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246" w:type="dxa"/>
            <w:tcBorders>
              <w:top w:val="nil"/>
              <w:left w:val="single" w:sz="4" w:space="0" w:color="auto"/>
              <w:bottom w:val="nil"/>
              <w:right w:val="single" w:sz="8" w:space="0" w:color="auto"/>
            </w:tcBorders>
            <w:shd w:val="clear" w:color="000000" w:fill="FFFFFF"/>
            <w:noWrap/>
            <w:vAlign w:val="bottom"/>
            <w:hideMark/>
          </w:tcPr>
          <w:p w14:paraId="03FA3159"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6C303912"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33BA4A36"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single" w:sz="4" w:space="0" w:color="auto"/>
              <w:left w:val="nil"/>
              <w:bottom w:val="nil"/>
              <w:right w:val="single" w:sz="4" w:space="0" w:color="000000"/>
            </w:tcBorders>
            <w:shd w:val="clear" w:color="auto" w:fill="auto"/>
            <w:vAlign w:val="bottom"/>
            <w:hideMark/>
          </w:tcPr>
          <w:p w14:paraId="0CBDC872"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w:t>
            </w:r>
            <w:proofErr w:type="spellStart"/>
            <w:r w:rsidRPr="00736C18">
              <w:rPr>
                <w:rFonts w:ascii="Bookman Old Style" w:hAnsi="Bookman Old Style" w:cs="Calibri"/>
                <w:sz w:val="16"/>
                <w:szCs w:val="16"/>
                <w:lang w:eastAsia="ru-RU"/>
              </w:rPr>
              <w:t>техприсоединение</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14:paraId="67BF742F"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36D926CF"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0,00</w:t>
            </w:r>
          </w:p>
        </w:tc>
        <w:tc>
          <w:tcPr>
            <w:tcW w:w="1181" w:type="dxa"/>
            <w:tcBorders>
              <w:top w:val="nil"/>
              <w:left w:val="nil"/>
              <w:bottom w:val="nil"/>
              <w:right w:val="nil"/>
            </w:tcBorders>
            <w:shd w:val="clear" w:color="000000" w:fill="99FFCC"/>
            <w:noWrap/>
            <w:vAlign w:val="bottom"/>
            <w:hideMark/>
          </w:tcPr>
          <w:p w14:paraId="43B2B714"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246" w:type="dxa"/>
            <w:tcBorders>
              <w:top w:val="nil"/>
              <w:left w:val="single" w:sz="4" w:space="0" w:color="auto"/>
              <w:bottom w:val="nil"/>
              <w:right w:val="single" w:sz="8" w:space="0" w:color="auto"/>
            </w:tcBorders>
            <w:shd w:val="clear" w:color="000000" w:fill="FFFFFF"/>
            <w:noWrap/>
            <w:vAlign w:val="bottom"/>
            <w:hideMark/>
          </w:tcPr>
          <w:p w14:paraId="3A2658FA"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19E25027"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110A67F8"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single" w:sz="4" w:space="0" w:color="auto"/>
              <w:left w:val="nil"/>
              <w:bottom w:val="nil"/>
              <w:right w:val="single" w:sz="4" w:space="0" w:color="000000"/>
            </w:tcBorders>
            <w:shd w:val="clear" w:color="auto" w:fill="auto"/>
            <w:vAlign w:val="bottom"/>
            <w:hideMark/>
          </w:tcPr>
          <w:p w14:paraId="57435575"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проект норматива ПДВ</w:t>
            </w:r>
          </w:p>
        </w:tc>
        <w:tc>
          <w:tcPr>
            <w:tcW w:w="932" w:type="dxa"/>
            <w:tcBorders>
              <w:top w:val="nil"/>
              <w:left w:val="nil"/>
              <w:bottom w:val="single" w:sz="4" w:space="0" w:color="auto"/>
              <w:right w:val="single" w:sz="4" w:space="0" w:color="auto"/>
            </w:tcBorders>
            <w:shd w:val="clear" w:color="auto" w:fill="auto"/>
            <w:noWrap/>
            <w:vAlign w:val="bottom"/>
            <w:hideMark/>
          </w:tcPr>
          <w:p w14:paraId="4D324477"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1C7976B4"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0,00</w:t>
            </w:r>
          </w:p>
        </w:tc>
        <w:tc>
          <w:tcPr>
            <w:tcW w:w="1181" w:type="dxa"/>
            <w:tcBorders>
              <w:top w:val="nil"/>
              <w:left w:val="nil"/>
              <w:bottom w:val="nil"/>
              <w:right w:val="nil"/>
            </w:tcBorders>
            <w:shd w:val="clear" w:color="000000" w:fill="99FFCC"/>
            <w:noWrap/>
            <w:vAlign w:val="bottom"/>
            <w:hideMark/>
          </w:tcPr>
          <w:p w14:paraId="7ACB9953"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246" w:type="dxa"/>
            <w:tcBorders>
              <w:top w:val="nil"/>
              <w:left w:val="single" w:sz="4" w:space="0" w:color="auto"/>
              <w:bottom w:val="nil"/>
              <w:right w:val="single" w:sz="8" w:space="0" w:color="auto"/>
            </w:tcBorders>
            <w:shd w:val="clear" w:color="000000" w:fill="FFFFFF"/>
            <w:noWrap/>
            <w:vAlign w:val="bottom"/>
            <w:hideMark/>
          </w:tcPr>
          <w:p w14:paraId="6FC5FF5C"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58DB67C7"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1A29B905"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single" w:sz="4" w:space="0" w:color="auto"/>
              <w:left w:val="nil"/>
              <w:bottom w:val="single" w:sz="4" w:space="0" w:color="auto"/>
              <w:right w:val="single" w:sz="4" w:space="0" w:color="000000"/>
            </w:tcBorders>
            <w:shd w:val="clear" w:color="auto" w:fill="auto"/>
            <w:vAlign w:val="bottom"/>
            <w:hideMark/>
          </w:tcPr>
          <w:p w14:paraId="4DABA7EB"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вывоз шлака</w:t>
            </w:r>
          </w:p>
        </w:tc>
        <w:tc>
          <w:tcPr>
            <w:tcW w:w="932" w:type="dxa"/>
            <w:tcBorders>
              <w:top w:val="nil"/>
              <w:left w:val="nil"/>
              <w:bottom w:val="single" w:sz="4" w:space="0" w:color="auto"/>
              <w:right w:val="single" w:sz="4" w:space="0" w:color="auto"/>
            </w:tcBorders>
            <w:shd w:val="clear" w:color="auto" w:fill="auto"/>
            <w:noWrap/>
            <w:vAlign w:val="bottom"/>
            <w:hideMark/>
          </w:tcPr>
          <w:p w14:paraId="4D55B790"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6C6FFD4E"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0,00</w:t>
            </w:r>
          </w:p>
        </w:tc>
        <w:tc>
          <w:tcPr>
            <w:tcW w:w="1181" w:type="dxa"/>
            <w:tcBorders>
              <w:top w:val="nil"/>
              <w:left w:val="nil"/>
              <w:bottom w:val="nil"/>
              <w:right w:val="nil"/>
            </w:tcBorders>
            <w:shd w:val="clear" w:color="000000" w:fill="99FFCC"/>
            <w:noWrap/>
            <w:vAlign w:val="bottom"/>
            <w:hideMark/>
          </w:tcPr>
          <w:p w14:paraId="1F558C0E"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246" w:type="dxa"/>
            <w:tcBorders>
              <w:top w:val="nil"/>
              <w:left w:val="single" w:sz="4" w:space="0" w:color="auto"/>
              <w:bottom w:val="nil"/>
              <w:right w:val="single" w:sz="8" w:space="0" w:color="auto"/>
            </w:tcBorders>
            <w:shd w:val="clear" w:color="000000" w:fill="FFFFFF"/>
            <w:noWrap/>
            <w:vAlign w:val="bottom"/>
            <w:hideMark/>
          </w:tcPr>
          <w:p w14:paraId="2FEAAC29"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2A535D49"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742910AF"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single" w:sz="4" w:space="0" w:color="auto"/>
              <w:left w:val="nil"/>
              <w:bottom w:val="single" w:sz="4" w:space="0" w:color="auto"/>
              <w:right w:val="single" w:sz="4" w:space="0" w:color="000000"/>
            </w:tcBorders>
            <w:shd w:val="clear" w:color="auto" w:fill="auto"/>
            <w:vAlign w:val="bottom"/>
            <w:hideMark/>
          </w:tcPr>
          <w:p w14:paraId="66721025"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погрузка закачка угля</w:t>
            </w:r>
          </w:p>
        </w:tc>
        <w:tc>
          <w:tcPr>
            <w:tcW w:w="932" w:type="dxa"/>
            <w:tcBorders>
              <w:top w:val="nil"/>
              <w:left w:val="nil"/>
              <w:bottom w:val="single" w:sz="4" w:space="0" w:color="auto"/>
              <w:right w:val="single" w:sz="4" w:space="0" w:color="auto"/>
            </w:tcBorders>
            <w:shd w:val="clear" w:color="auto" w:fill="auto"/>
            <w:noWrap/>
            <w:vAlign w:val="bottom"/>
            <w:hideMark/>
          </w:tcPr>
          <w:p w14:paraId="40E23DF9"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42704DD4"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0,00</w:t>
            </w:r>
          </w:p>
        </w:tc>
        <w:tc>
          <w:tcPr>
            <w:tcW w:w="1181" w:type="dxa"/>
            <w:tcBorders>
              <w:top w:val="nil"/>
              <w:left w:val="nil"/>
              <w:bottom w:val="nil"/>
              <w:right w:val="nil"/>
            </w:tcBorders>
            <w:shd w:val="clear" w:color="000000" w:fill="99FFCC"/>
            <w:noWrap/>
            <w:vAlign w:val="bottom"/>
            <w:hideMark/>
          </w:tcPr>
          <w:p w14:paraId="696685B8"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246" w:type="dxa"/>
            <w:tcBorders>
              <w:top w:val="nil"/>
              <w:left w:val="single" w:sz="4" w:space="0" w:color="auto"/>
              <w:bottom w:val="nil"/>
              <w:right w:val="single" w:sz="8" w:space="0" w:color="auto"/>
            </w:tcBorders>
            <w:shd w:val="clear" w:color="000000" w:fill="FFFFFF"/>
            <w:noWrap/>
            <w:vAlign w:val="bottom"/>
            <w:hideMark/>
          </w:tcPr>
          <w:p w14:paraId="1D24DD88"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5742378F"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5B2E79CF"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single" w:sz="4" w:space="0" w:color="auto"/>
              <w:left w:val="nil"/>
              <w:bottom w:val="single" w:sz="4" w:space="0" w:color="auto"/>
              <w:right w:val="single" w:sz="4" w:space="0" w:color="000000"/>
            </w:tcBorders>
            <w:shd w:val="clear" w:color="auto" w:fill="auto"/>
            <w:vAlign w:val="bottom"/>
            <w:hideMark/>
          </w:tcPr>
          <w:p w14:paraId="2103CE32"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w:t>
            </w:r>
            <w:proofErr w:type="spellStart"/>
            <w:r w:rsidRPr="00736C18">
              <w:rPr>
                <w:rFonts w:ascii="Bookman Old Style" w:hAnsi="Bookman Old Style" w:cs="Calibri"/>
                <w:sz w:val="16"/>
                <w:szCs w:val="16"/>
                <w:lang w:eastAsia="ru-RU"/>
              </w:rPr>
              <w:t>автоуслуги</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14:paraId="2A0A1F65"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61632740"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0,00</w:t>
            </w:r>
          </w:p>
        </w:tc>
        <w:tc>
          <w:tcPr>
            <w:tcW w:w="1181" w:type="dxa"/>
            <w:tcBorders>
              <w:top w:val="nil"/>
              <w:left w:val="nil"/>
              <w:bottom w:val="nil"/>
              <w:right w:val="nil"/>
            </w:tcBorders>
            <w:shd w:val="clear" w:color="000000" w:fill="99FFCC"/>
            <w:noWrap/>
            <w:vAlign w:val="bottom"/>
            <w:hideMark/>
          </w:tcPr>
          <w:p w14:paraId="33E5BFFB"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246" w:type="dxa"/>
            <w:tcBorders>
              <w:top w:val="nil"/>
              <w:left w:val="single" w:sz="4" w:space="0" w:color="auto"/>
              <w:bottom w:val="nil"/>
              <w:right w:val="single" w:sz="8" w:space="0" w:color="auto"/>
            </w:tcBorders>
            <w:shd w:val="clear" w:color="000000" w:fill="FFFFFF"/>
            <w:noWrap/>
            <w:vAlign w:val="bottom"/>
            <w:hideMark/>
          </w:tcPr>
          <w:p w14:paraId="1002D215"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48FC85B9"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225A512D"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single" w:sz="4" w:space="0" w:color="auto"/>
              <w:left w:val="nil"/>
              <w:bottom w:val="single" w:sz="4" w:space="0" w:color="auto"/>
              <w:right w:val="single" w:sz="4" w:space="0" w:color="000000"/>
            </w:tcBorders>
            <w:shd w:val="clear" w:color="auto" w:fill="auto"/>
            <w:vAlign w:val="bottom"/>
            <w:hideMark/>
          </w:tcPr>
          <w:p w14:paraId="7DE8F838"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w:t>
            </w:r>
            <w:proofErr w:type="spellStart"/>
            <w:r w:rsidRPr="00736C18">
              <w:rPr>
                <w:rFonts w:ascii="Bookman Old Style" w:hAnsi="Bookman Old Style" w:cs="Calibri"/>
                <w:sz w:val="16"/>
                <w:szCs w:val="16"/>
                <w:lang w:eastAsia="ru-RU"/>
              </w:rPr>
              <w:t>аварийно</w:t>
            </w:r>
            <w:proofErr w:type="spellEnd"/>
            <w:r w:rsidRPr="00736C18">
              <w:rPr>
                <w:rFonts w:ascii="Bookman Old Style" w:hAnsi="Bookman Old Style" w:cs="Calibri"/>
                <w:sz w:val="16"/>
                <w:szCs w:val="16"/>
                <w:lang w:eastAsia="ru-RU"/>
              </w:rPr>
              <w:t xml:space="preserve"> спасательное обслуживание</w:t>
            </w:r>
          </w:p>
        </w:tc>
        <w:tc>
          <w:tcPr>
            <w:tcW w:w="932" w:type="dxa"/>
            <w:tcBorders>
              <w:top w:val="nil"/>
              <w:left w:val="nil"/>
              <w:bottom w:val="single" w:sz="4" w:space="0" w:color="auto"/>
              <w:right w:val="single" w:sz="4" w:space="0" w:color="auto"/>
            </w:tcBorders>
            <w:shd w:val="clear" w:color="auto" w:fill="auto"/>
            <w:noWrap/>
            <w:vAlign w:val="bottom"/>
            <w:hideMark/>
          </w:tcPr>
          <w:p w14:paraId="6D878A7B"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03D8808E"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39,90</w:t>
            </w:r>
          </w:p>
        </w:tc>
        <w:tc>
          <w:tcPr>
            <w:tcW w:w="1181" w:type="dxa"/>
            <w:tcBorders>
              <w:top w:val="nil"/>
              <w:left w:val="nil"/>
              <w:bottom w:val="nil"/>
              <w:right w:val="nil"/>
            </w:tcBorders>
            <w:shd w:val="clear" w:color="000000" w:fill="99FFCC"/>
            <w:noWrap/>
            <w:vAlign w:val="bottom"/>
            <w:hideMark/>
          </w:tcPr>
          <w:p w14:paraId="23C88268"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94,88</w:t>
            </w:r>
          </w:p>
        </w:tc>
        <w:tc>
          <w:tcPr>
            <w:tcW w:w="1246" w:type="dxa"/>
            <w:tcBorders>
              <w:top w:val="nil"/>
              <w:left w:val="single" w:sz="4" w:space="0" w:color="auto"/>
              <w:bottom w:val="nil"/>
              <w:right w:val="single" w:sz="8" w:space="0" w:color="auto"/>
            </w:tcBorders>
            <w:shd w:val="clear" w:color="000000" w:fill="FFFFFF"/>
            <w:noWrap/>
            <w:vAlign w:val="bottom"/>
            <w:hideMark/>
          </w:tcPr>
          <w:p w14:paraId="5E3F99CF"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0FE83228"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1AA2D6C9" w14:textId="77777777" w:rsidR="00736C18" w:rsidRPr="00736C18" w:rsidRDefault="00736C18" w:rsidP="00736C18">
            <w:pPr>
              <w:rPr>
                <w:rFonts w:ascii="Bookman Old Style" w:hAnsi="Bookman Old Style" w:cs="Calibri"/>
                <w:sz w:val="16"/>
                <w:szCs w:val="16"/>
                <w:lang w:eastAsia="ru-RU"/>
              </w:rPr>
            </w:pPr>
          </w:p>
        </w:tc>
        <w:tc>
          <w:tcPr>
            <w:tcW w:w="10287" w:type="dxa"/>
            <w:gridSpan w:val="4"/>
            <w:tcBorders>
              <w:top w:val="single" w:sz="4" w:space="0" w:color="auto"/>
              <w:left w:val="nil"/>
              <w:bottom w:val="single" w:sz="4" w:space="0" w:color="auto"/>
              <w:right w:val="single" w:sz="4" w:space="0" w:color="000000"/>
            </w:tcBorders>
            <w:shd w:val="clear" w:color="auto" w:fill="auto"/>
            <w:vAlign w:val="bottom"/>
            <w:hideMark/>
          </w:tcPr>
          <w:p w14:paraId="7416A8EB"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w:t>
            </w:r>
            <w:proofErr w:type="spellStart"/>
            <w:r w:rsidRPr="00736C18">
              <w:rPr>
                <w:rFonts w:ascii="Bookman Old Style" w:hAnsi="Bookman Old Style" w:cs="Calibri"/>
                <w:sz w:val="16"/>
                <w:szCs w:val="16"/>
                <w:lang w:eastAsia="ru-RU"/>
              </w:rPr>
              <w:t>спецоценка</w:t>
            </w:r>
            <w:proofErr w:type="spellEnd"/>
            <w:r w:rsidRPr="00736C18">
              <w:rPr>
                <w:rFonts w:ascii="Bookman Old Style" w:hAnsi="Bookman Old Style" w:cs="Calibri"/>
                <w:sz w:val="16"/>
                <w:szCs w:val="16"/>
                <w:lang w:eastAsia="ru-RU"/>
              </w:rPr>
              <w:t xml:space="preserve"> условий труда</w:t>
            </w:r>
          </w:p>
        </w:tc>
        <w:tc>
          <w:tcPr>
            <w:tcW w:w="932" w:type="dxa"/>
            <w:tcBorders>
              <w:top w:val="nil"/>
              <w:left w:val="nil"/>
              <w:bottom w:val="single" w:sz="4" w:space="0" w:color="auto"/>
              <w:right w:val="single" w:sz="4" w:space="0" w:color="auto"/>
            </w:tcBorders>
            <w:shd w:val="clear" w:color="auto" w:fill="auto"/>
            <w:noWrap/>
            <w:vAlign w:val="bottom"/>
            <w:hideMark/>
          </w:tcPr>
          <w:p w14:paraId="245B3FA6"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5BA59BF2"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0,00</w:t>
            </w:r>
          </w:p>
        </w:tc>
        <w:tc>
          <w:tcPr>
            <w:tcW w:w="1181" w:type="dxa"/>
            <w:tcBorders>
              <w:top w:val="nil"/>
              <w:left w:val="nil"/>
              <w:bottom w:val="nil"/>
              <w:right w:val="nil"/>
            </w:tcBorders>
            <w:shd w:val="clear" w:color="000000" w:fill="99FFCC"/>
            <w:noWrap/>
            <w:vAlign w:val="bottom"/>
            <w:hideMark/>
          </w:tcPr>
          <w:p w14:paraId="7B5C682E"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246" w:type="dxa"/>
            <w:tcBorders>
              <w:top w:val="nil"/>
              <w:left w:val="single" w:sz="4" w:space="0" w:color="auto"/>
              <w:bottom w:val="nil"/>
              <w:right w:val="single" w:sz="8" w:space="0" w:color="auto"/>
            </w:tcBorders>
            <w:shd w:val="clear" w:color="000000" w:fill="FFFFFF"/>
            <w:noWrap/>
            <w:vAlign w:val="bottom"/>
            <w:hideMark/>
          </w:tcPr>
          <w:p w14:paraId="2315A1AD"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47259B3E" w14:textId="77777777" w:rsidTr="00736C18">
        <w:trPr>
          <w:trHeight w:val="402"/>
          <w:jc w:val="center"/>
        </w:trPr>
        <w:tc>
          <w:tcPr>
            <w:tcW w:w="695"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9D8E6DF" w14:textId="77777777" w:rsidR="00736C18" w:rsidRPr="00736C18" w:rsidRDefault="00736C18" w:rsidP="00736C18">
            <w:pPr>
              <w:jc w:val="center"/>
              <w:rPr>
                <w:b/>
                <w:bCs/>
                <w:sz w:val="16"/>
                <w:szCs w:val="16"/>
                <w:lang w:eastAsia="ru-RU"/>
              </w:rPr>
            </w:pPr>
            <w:r w:rsidRPr="00736C18">
              <w:rPr>
                <w:b/>
                <w:bCs/>
                <w:sz w:val="16"/>
                <w:szCs w:val="16"/>
                <w:lang w:eastAsia="ru-RU"/>
              </w:rPr>
              <w:t>10</w:t>
            </w:r>
          </w:p>
        </w:tc>
        <w:tc>
          <w:tcPr>
            <w:tcW w:w="10287" w:type="dxa"/>
            <w:gridSpan w:val="4"/>
            <w:tcBorders>
              <w:top w:val="single" w:sz="4" w:space="0" w:color="auto"/>
              <w:left w:val="nil"/>
              <w:bottom w:val="single" w:sz="4" w:space="0" w:color="auto"/>
              <w:right w:val="single" w:sz="4" w:space="0" w:color="000000"/>
            </w:tcBorders>
            <w:shd w:val="clear" w:color="auto" w:fill="auto"/>
            <w:vAlign w:val="bottom"/>
            <w:hideMark/>
          </w:tcPr>
          <w:p w14:paraId="711DD7A5"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 xml:space="preserve"> Расходы на оплату иных работ и услуг, выполняемых по договорам с организациями, включая:</w:t>
            </w:r>
          </w:p>
        </w:tc>
        <w:tc>
          <w:tcPr>
            <w:tcW w:w="932" w:type="dxa"/>
            <w:tcBorders>
              <w:top w:val="nil"/>
              <w:left w:val="nil"/>
              <w:bottom w:val="single" w:sz="4" w:space="0" w:color="auto"/>
              <w:right w:val="single" w:sz="4" w:space="0" w:color="auto"/>
            </w:tcBorders>
            <w:shd w:val="clear" w:color="auto" w:fill="auto"/>
            <w:noWrap/>
            <w:vAlign w:val="center"/>
            <w:hideMark/>
          </w:tcPr>
          <w:p w14:paraId="20E6BE98" w14:textId="77777777" w:rsidR="00736C18" w:rsidRPr="00736C18" w:rsidRDefault="00736C18" w:rsidP="00736C18">
            <w:pPr>
              <w:jc w:val="center"/>
              <w:rPr>
                <w:b/>
                <w:bCs/>
                <w:sz w:val="16"/>
                <w:szCs w:val="16"/>
                <w:lang w:eastAsia="ru-RU"/>
              </w:rPr>
            </w:pPr>
            <w:r w:rsidRPr="00736C18">
              <w:rPr>
                <w:b/>
                <w:bCs/>
                <w:sz w:val="16"/>
                <w:szCs w:val="16"/>
                <w:lang w:eastAsia="ru-RU"/>
              </w:rPr>
              <w:t>тыс. руб.</w:t>
            </w:r>
          </w:p>
        </w:tc>
        <w:tc>
          <w:tcPr>
            <w:tcW w:w="1735" w:type="dxa"/>
            <w:tcBorders>
              <w:top w:val="single" w:sz="4" w:space="0" w:color="auto"/>
              <w:left w:val="nil"/>
              <w:bottom w:val="single" w:sz="4" w:space="0" w:color="auto"/>
              <w:right w:val="single" w:sz="4" w:space="0" w:color="auto"/>
            </w:tcBorders>
            <w:shd w:val="clear" w:color="000000" w:fill="D9F5FF"/>
            <w:noWrap/>
            <w:vAlign w:val="center"/>
            <w:hideMark/>
          </w:tcPr>
          <w:p w14:paraId="4F2A8531"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1702,78</w:t>
            </w:r>
          </w:p>
        </w:tc>
        <w:tc>
          <w:tcPr>
            <w:tcW w:w="1181" w:type="dxa"/>
            <w:tcBorders>
              <w:top w:val="single" w:sz="4" w:space="0" w:color="auto"/>
              <w:left w:val="nil"/>
              <w:bottom w:val="single" w:sz="4" w:space="0" w:color="auto"/>
              <w:right w:val="nil"/>
            </w:tcBorders>
            <w:shd w:val="clear" w:color="000000" w:fill="99FFCC"/>
            <w:noWrap/>
            <w:vAlign w:val="center"/>
            <w:hideMark/>
          </w:tcPr>
          <w:p w14:paraId="2D447694"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408,52</w:t>
            </w:r>
          </w:p>
        </w:tc>
        <w:tc>
          <w:tcPr>
            <w:tcW w:w="1246" w:type="dxa"/>
            <w:tcBorders>
              <w:top w:val="nil"/>
              <w:left w:val="single" w:sz="4" w:space="0" w:color="auto"/>
              <w:bottom w:val="nil"/>
              <w:right w:val="single" w:sz="8" w:space="0" w:color="auto"/>
            </w:tcBorders>
            <w:shd w:val="clear" w:color="000000" w:fill="FFFFFF"/>
            <w:noWrap/>
            <w:vAlign w:val="center"/>
            <w:hideMark/>
          </w:tcPr>
          <w:p w14:paraId="3685D413"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-1294,26</w:t>
            </w:r>
          </w:p>
        </w:tc>
      </w:tr>
      <w:tr w:rsidR="00736C18" w:rsidRPr="00736C18" w14:paraId="5B4F9960"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08C17829" w14:textId="77777777" w:rsidR="00736C18" w:rsidRPr="00736C18" w:rsidRDefault="00736C18" w:rsidP="00736C18">
            <w:pPr>
              <w:rPr>
                <w:b/>
                <w:bCs/>
                <w:sz w:val="16"/>
                <w:szCs w:val="16"/>
                <w:lang w:eastAsia="ru-RU"/>
              </w:rPr>
            </w:pPr>
          </w:p>
        </w:tc>
        <w:tc>
          <w:tcPr>
            <w:tcW w:w="10287"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012B802F"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расходы на оплату услуг связи</w:t>
            </w:r>
          </w:p>
        </w:tc>
        <w:tc>
          <w:tcPr>
            <w:tcW w:w="932" w:type="dxa"/>
            <w:tcBorders>
              <w:top w:val="nil"/>
              <w:left w:val="nil"/>
              <w:bottom w:val="nil"/>
              <w:right w:val="single" w:sz="4" w:space="0" w:color="auto"/>
            </w:tcBorders>
            <w:shd w:val="clear" w:color="auto" w:fill="auto"/>
            <w:noWrap/>
            <w:vAlign w:val="bottom"/>
            <w:hideMark/>
          </w:tcPr>
          <w:p w14:paraId="7CE142E4"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68D03165"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0,00</w:t>
            </w:r>
          </w:p>
        </w:tc>
        <w:tc>
          <w:tcPr>
            <w:tcW w:w="1181" w:type="dxa"/>
            <w:tcBorders>
              <w:top w:val="nil"/>
              <w:left w:val="nil"/>
              <w:bottom w:val="nil"/>
              <w:right w:val="nil"/>
            </w:tcBorders>
            <w:shd w:val="clear" w:color="000000" w:fill="99FFCC"/>
            <w:noWrap/>
            <w:vAlign w:val="bottom"/>
            <w:hideMark/>
          </w:tcPr>
          <w:p w14:paraId="1603CBC8"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246" w:type="dxa"/>
            <w:tcBorders>
              <w:top w:val="nil"/>
              <w:left w:val="single" w:sz="4" w:space="0" w:color="auto"/>
              <w:bottom w:val="nil"/>
              <w:right w:val="single" w:sz="8" w:space="0" w:color="auto"/>
            </w:tcBorders>
            <w:shd w:val="clear" w:color="000000" w:fill="FFFFFF"/>
            <w:noWrap/>
            <w:vAlign w:val="bottom"/>
            <w:hideMark/>
          </w:tcPr>
          <w:p w14:paraId="2AAD7433"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783A7257"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17BBD158" w14:textId="77777777" w:rsidR="00736C18" w:rsidRPr="00736C18" w:rsidRDefault="00736C18" w:rsidP="00736C18">
            <w:pPr>
              <w:rPr>
                <w:b/>
                <w:bCs/>
                <w:sz w:val="16"/>
                <w:szCs w:val="16"/>
                <w:lang w:eastAsia="ru-RU"/>
              </w:rPr>
            </w:pPr>
          </w:p>
        </w:tc>
        <w:tc>
          <w:tcPr>
            <w:tcW w:w="10287" w:type="dxa"/>
            <w:gridSpan w:val="4"/>
            <w:tcBorders>
              <w:top w:val="nil"/>
              <w:left w:val="single" w:sz="4" w:space="0" w:color="auto"/>
              <w:bottom w:val="nil"/>
              <w:right w:val="single" w:sz="4" w:space="0" w:color="000000"/>
            </w:tcBorders>
            <w:shd w:val="clear" w:color="auto" w:fill="auto"/>
            <w:noWrap/>
            <w:vAlign w:val="bottom"/>
            <w:hideMark/>
          </w:tcPr>
          <w:p w14:paraId="1B5ACBCD"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расходы на оплату услуг охраны</w:t>
            </w:r>
          </w:p>
        </w:tc>
        <w:tc>
          <w:tcPr>
            <w:tcW w:w="932" w:type="dxa"/>
            <w:tcBorders>
              <w:top w:val="nil"/>
              <w:left w:val="nil"/>
              <w:bottom w:val="nil"/>
              <w:right w:val="single" w:sz="4" w:space="0" w:color="auto"/>
            </w:tcBorders>
            <w:shd w:val="clear" w:color="auto" w:fill="auto"/>
            <w:noWrap/>
            <w:vAlign w:val="bottom"/>
            <w:hideMark/>
          </w:tcPr>
          <w:p w14:paraId="05493F1C"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6606BB29"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0,00</w:t>
            </w:r>
          </w:p>
        </w:tc>
        <w:tc>
          <w:tcPr>
            <w:tcW w:w="1181" w:type="dxa"/>
            <w:tcBorders>
              <w:top w:val="nil"/>
              <w:left w:val="nil"/>
              <w:bottom w:val="nil"/>
              <w:right w:val="nil"/>
            </w:tcBorders>
            <w:shd w:val="clear" w:color="000000" w:fill="99FFCC"/>
            <w:noWrap/>
            <w:vAlign w:val="bottom"/>
            <w:hideMark/>
          </w:tcPr>
          <w:p w14:paraId="2B46F142"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246" w:type="dxa"/>
            <w:tcBorders>
              <w:top w:val="nil"/>
              <w:left w:val="single" w:sz="4" w:space="0" w:color="auto"/>
              <w:bottom w:val="nil"/>
              <w:right w:val="single" w:sz="8" w:space="0" w:color="auto"/>
            </w:tcBorders>
            <w:shd w:val="clear" w:color="000000" w:fill="FFFFFF"/>
            <w:noWrap/>
            <w:vAlign w:val="bottom"/>
            <w:hideMark/>
          </w:tcPr>
          <w:p w14:paraId="5BA230E4"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34A9FE5F"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754179CD" w14:textId="77777777" w:rsidR="00736C18" w:rsidRPr="00736C18" w:rsidRDefault="00736C18" w:rsidP="00736C18">
            <w:pPr>
              <w:rPr>
                <w:b/>
                <w:bCs/>
                <w:sz w:val="16"/>
                <w:szCs w:val="16"/>
                <w:lang w:eastAsia="ru-RU"/>
              </w:rPr>
            </w:pPr>
          </w:p>
        </w:tc>
        <w:tc>
          <w:tcPr>
            <w:tcW w:w="10287" w:type="dxa"/>
            <w:gridSpan w:val="4"/>
            <w:tcBorders>
              <w:top w:val="nil"/>
              <w:left w:val="single" w:sz="4" w:space="0" w:color="auto"/>
              <w:bottom w:val="nil"/>
              <w:right w:val="single" w:sz="4" w:space="0" w:color="000000"/>
            </w:tcBorders>
            <w:shd w:val="clear" w:color="auto" w:fill="auto"/>
            <w:noWrap/>
            <w:vAlign w:val="bottom"/>
            <w:hideMark/>
          </w:tcPr>
          <w:p w14:paraId="6BEA9399"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расходы на оплату информационных, юридических, аудиторских услуг</w:t>
            </w:r>
          </w:p>
        </w:tc>
        <w:tc>
          <w:tcPr>
            <w:tcW w:w="932" w:type="dxa"/>
            <w:tcBorders>
              <w:top w:val="nil"/>
              <w:left w:val="nil"/>
              <w:bottom w:val="nil"/>
              <w:right w:val="single" w:sz="4" w:space="0" w:color="auto"/>
            </w:tcBorders>
            <w:shd w:val="clear" w:color="auto" w:fill="auto"/>
            <w:noWrap/>
            <w:vAlign w:val="bottom"/>
            <w:hideMark/>
          </w:tcPr>
          <w:p w14:paraId="212D449A"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60AD90B3"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0,00</w:t>
            </w:r>
          </w:p>
        </w:tc>
        <w:tc>
          <w:tcPr>
            <w:tcW w:w="1181" w:type="dxa"/>
            <w:tcBorders>
              <w:top w:val="nil"/>
              <w:left w:val="nil"/>
              <w:bottom w:val="nil"/>
              <w:right w:val="nil"/>
            </w:tcBorders>
            <w:shd w:val="clear" w:color="000000" w:fill="99FFCC"/>
            <w:noWrap/>
            <w:vAlign w:val="bottom"/>
            <w:hideMark/>
          </w:tcPr>
          <w:p w14:paraId="7D950B2D"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246" w:type="dxa"/>
            <w:tcBorders>
              <w:top w:val="nil"/>
              <w:left w:val="single" w:sz="4" w:space="0" w:color="auto"/>
              <w:bottom w:val="nil"/>
              <w:right w:val="single" w:sz="8" w:space="0" w:color="auto"/>
            </w:tcBorders>
            <w:shd w:val="clear" w:color="000000" w:fill="FFFFFF"/>
            <w:noWrap/>
            <w:vAlign w:val="bottom"/>
            <w:hideMark/>
          </w:tcPr>
          <w:p w14:paraId="59DAA99E"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40A84CC5"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78905288" w14:textId="77777777" w:rsidR="00736C18" w:rsidRPr="00736C18" w:rsidRDefault="00736C18" w:rsidP="00736C18">
            <w:pPr>
              <w:rPr>
                <w:b/>
                <w:bCs/>
                <w:sz w:val="16"/>
                <w:szCs w:val="16"/>
                <w:lang w:eastAsia="ru-RU"/>
              </w:rPr>
            </w:pPr>
          </w:p>
        </w:tc>
        <w:tc>
          <w:tcPr>
            <w:tcW w:w="6224" w:type="dxa"/>
            <w:gridSpan w:val="3"/>
            <w:tcBorders>
              <w:top w:val="nil"/>
              <w:left w:val="single" w:sz="4" w:space="0" w:color="auto"/>
              <w:bottom w:val="nil"/>
              <w:right w:val="nil"/>
            </w:tcBorders>
            <w:shd w:val="clear" w:color="auto" w:fill="auto"/>
            <w:noWrap/>
            <w:vAlign w:val="bottom"/>
            <w:hideMark/>
          </w:tcPr>
          <w:p w14:paraId="53BB2B4F"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расходы на охрану труда</w:t>
            </w:r>
          </w:p>
        </w:tc>
        <w:tc>
          <w:tcPr>
            <w:tcW w:w="4063" w:type="dxa"/>
            <w:tcBorders>
              <w:top w:val="nil"/>
              <w:left w:val="nil"/>
              <w:bottom w:val="nil"/>
              <w:right w:val="single" w:sz="4" w:space="0" w:color="auto"/>
            </w:tcBorders>
            <w:shd w:val="clear" w:color="auto" w:fill="auto"/>
            <w:noWrap/>
            <w:vAlign w:val="bottom"/>
            <w:hideMark/>
          </w:tcPr>
          <w:p w14:paraId="4E7951EF"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932" w:type="dxa"/>
            <w:tcBorders>
              <w:top w:val="nil"/>
              <w:left w:val="nil"/>
              <w:bottom w:val="nil"/>
              <w:right w:val="single" w:sz="4" w:space="0" w:color="auto"/>
            </w:tcBorders>
            <w:shd w:val="clear" w:color="auto" w:fill="auto"/>
            <w:noWrap/>
            <w:vAlign w:val="bottom"/>
            <w:hideMark/>
          </w:tcPr>
          <w:p w14:paraId="1F492EAB"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55901EBA"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445,00</w:t>
            </w:r>
          </w:p>
        </w:tc>
        <w:tc>
          <w:tcPr>
            <w:tcW w:w="1181" w:type="dxa"/>
            <w:tcBorders>
              <w:top w:val="nil"/>
              <w:left w:val="nil"/>
              <w:bottom w:val="nil"/>
              <w:right w:val="nil"/>
            </w:tcBorders>
            <w:shd w:val="clear" w:color="000000" w:fill="99FFCC"/>
            <w:noWrap/>
            <w:vAlign w:val="bottom"/>
            <w:hideMark/>
          </w:tcPr>
          <w:p w14:paraId="14F79FC9"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380,60</w:t>
            </w:r>
          </w:p>
        </w:tc>
        <w:tc>
          <w:tcPr>
            <w:tcW w:w="1246" w:type="dxa"/>
            <w:tcBorders>
              <w:top w:val="nil"/>
              <w:left w:val="single" w:sz="4" w:space="0" w:color="auto"/>
              <w:bottom w:val="nil"/>
              <w:right w:val="single" w:sz="8" w:space="0" w:color="auto"/>
            </w:tcBorders>
            <w:shd w:val="clear" w:color="000000" w:fill="FFFFFF"/>
            <w:noWrap/>
            <w:vAlign w:val="bottom"/>
            <w:hideMark/>
          </w:tcPr>
          <w:p w14:paraId="7AB9B02B"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67B151D5"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1395F1D1" w14:textId="77777777" w:rsidR="00736C18" w:rsidRPr="00736C18" w:rsidRDefault="00736C18" w:rsidP="00736C18">
            <w:pPr>
              <w:rPr>
                <w:b/>
                <w:bCs/>
                <w:sz w:val="16"/>
                <w:szCs w:val="16"/>
                <w:lang w:eastAsia="ru-RU"/>
              </w:rPr>
            </w:pPr>
          </w:p>
        </w:tc>
        <w:tc>
          <w:tcPr>
            <w:tcW w:w="10287" w:type="dxa"/>
            <w:gridSpan w:val="4"/>
            <w:tcBorders>
              <w:top w:val="nil"/>
              <w:left w:val="single" w:sz="4" w:space="0" w:color="auto"/>
              <w:bottom w:val="nil"/>
              <w:right w:val="single" w:sz="4" w:space="0" w:color="000000"/>
            </w:tcBorders>
            <w:shd w:val="clear" w:color="auto" w:fill="auto"/>
            <w:noWrap/>
            <w:vAlign w:val="bottom"/>
            <w:hideMark/>
          </w:tcPr>
          <w:p w14:paraId="7A6AA701"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исследования качества угля</w:t>
            </w:r>
          </w:p>
        </w:tc>
        <w:tc>
          <w:tcPr>
            <w:tcW w:w="932" w:type="dxa"/>
            <w:tcBorders>
              <w:top w:val="nil"/>
              <w:left w:val="nil"/>
              <w:bottom w:val="nil"/>
              <w:right w:val="single" w:sz="4" w:space="0" w:color="auto"/>
            </w:tcBorders>
            <w:shd w:val="clear" w:color="auto" w:fill="auto"/>
            <w:noWrap/>
            <w:vAlign w:val="bottom"/>
            <w:hideMark/>
          </w:tcPr>
          <w:p w14:paraId="6895C786"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55144AC0"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0,00</w:t>
            </w:r>
          </w:p>
        </w:tc>
        <w:tc>
          <w:tcPr>
            <w:tcW w:w="1181" w:type="dxa"/>
            <w:tcBorders>
              <w:top w:val="nil"/>
              <w:left w:val="nil"/>
              <w:bottom w:val="nil"/>
              <w:right w:val="nil"/>
            </w:tcBorders>
            <w:shd w:val="clear" w:color="000000" w:fill="99FFCC"/>
            <w:noWrap/>
            <w:vAlign w:val="bottom"/>
            <w:hideMark/>
          </w:tcPr>
          <w:p w14:paraId="0684973F"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246" w:type="dxa"/>
            <w:tcBorders>
              <w:top w:val="nil"/>
              <w:left w:val="single" w:sz="4" w:space="0" w:color="auto"/>
              <w:bottom w:val="nil"/>
              <w:right w:val="single" w:sz="8" w:space="0" w:color="auto"/>
            </w:tcBorders>
            <w:shd w:val="clear" w:color="000000" w:fill="FFFFFF"/>
            <w:noWrap/>
            <w:vAlign w:val="bottom"/>
            <w:hideMark/>
          </w:tcPr>
          <w:p w14:paraId="27AB0A27"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717,60</w:t>
            </w:r>
          </w:p>
        </w:tc>
      </w:tr>
      <w:tr w:rsidR="00736C18" w:rsidRPr="00736C18" w14:paraId="66A218CC"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189D4627" w14:textId="77777777" w:rsidR="00736C18" w:rsidRPr="00736C18" w:rsidRDefault="00736C18" w:rsidP="00736C18">
            <w:pPr>
              <w:rPr>
                <w:b/>
                <w:bCs/>
                <w:sz w:val="16"/>
                <w:szCs w:val="16"/>
                <w:lang w:eastAsia="ru-RU"/>
              </w:rPr>
            </w:pPr>
          </w:p>
        </w:tc>
        <w:tc>
          <w:tcPr>
            <w:tcW w:w="10287" w:type="dxa"/>
            <w:gridSpan w:val="4"/>
            <w:tcBorders>
              <w:top w:val="nil"/>
              <w:left w:val="single" w:sz="4" w:space="0" w:color="auto"/>
              <w:bottom w:val="nil"/>
              <w:right w:val="single" w:sz="4" w:space="0" w:color="000000"/>
            </w:tcBorders>
            <w:shd w:val="clear" w:color="auto" w:fill="auto"/>
            <w:noWrap/>
            <w:vAlign w:val="bottom"/>
            <w:hideMark/>
          </w:tcPr>
          <w:p w14:paraId="6498FD9D"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расходы на оплату других работ и услуг (офисное обслуживание)</w:t>
            </w:r>
          </w:p>
        </w:tc>
        <w:tc>
          <w:tcPr>
            <w:tcW w:w="932" w:type="dxa"/>
            <w:tcBorders>
              <w:top w:val="nil"/>
              <w:left w:val="nil"/>
              <w:bottom w:val="nil"/>
              <w:right w:val="single" w:sz="4" w:space="0" w:color="auto"/>
            </w:tcBorders>
            <w:shd w:val="clear" w:color="auto" w:fill="auto"/>
            <w:noWrap/>
            <w:vAlign w:val="bottom"/>
            <w:hideMark/>
          </w:tcPr>
          <w:p w14:paraId="5C4659C2"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11EE4CA2"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1257,78</w:t>
            </w:r>
          </w:p>
        </w:tc>
        <w:tc>
          <w:tcPr>
            <w:tcW w:w="1181" w:type="dxa"/>
            <w:tcBorders>
              <w:top w:val="nil"/>
              <w:left w:val="nil"/>
              <w:bottom w:val="nil"/>
              <w:right w:val="nil"/>
            </w:tcBorders>
            <w:shd w:val="clear" w:color="000000" w:fill="99FFCC"/>
            <w:noWrap/>
            <w:vAlign w:val="bottom"/>
            <w:hideMark/>
          </w:tcPr>
          <w:p w14:paraId="7DFE9E91"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27,92</w:t>
            </w:r>
          </w:p>
        </w:tc>
        <w:tc>
          <w:tcPr>
            <w:tcW w:w="1246" w:type="dxa"/>
            <w:tcBorders>
              <w:top w:val="nil"/>
              <w:left w:val="single" w:sz="4" w:space="0" w:color="auto"/>
              <w:bottom w:val="nil"/>
              <w:right w:val="single" w:sz="8" w:space="0" w:color="auto"/>
            </w:tcBorders>
            <w:shd w:val="clear" w:color="000000" w:fill="FFFFFF"/>
            <w:noWrap/>
            <w:vAlign w:val="bottom"/>
            <w:hideMark/>
          </w:tcPr>
          <w:p w14:paraId="2C1617F7"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r>
      <w:tr w:rsidR="00736C18" w:rsidRPr="00736C18" w14:paraId="345E4F5B"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739E418B" w14:textId="77777777" w:rsidR="00736C18" w:rsidRPr="00736C18" w:rsidRDefault="00736C18" w:rsidP="00736C18">
            <w:pPr>
              <w:rPr>
                <w:b/>
                <w:bCs/>
                <w:sz w:val="16"/>
                <w:szCs w:val="16"/>
                <w:lang w:eastAsia="ru-RU"/>
              </w:rPr>
            </w:pPr>
          </w:p>
        </w:tc>
        <w:tc>
          <w:tcPr>
            <w:tcW w:w="10287" w:type="dxa"/>
            <w:gridSpan w:val="4"/>
            <w:tcBorders>
              <w:top w:val="nil"/>
              <w:left w:val="nil"/>
              <w:bottom w:val="single" w:sz="4" w:space="0" w:color="auto"/>
              <w:right w:val="single" w:sz="4" w:space="0" w:color="000000"/>
            </w:tcBorders>
            <w:shd w:val="clear" w:color="auto" w:fill="auto"/>
            <w:noWrap/>
            <w:vAlign w:val="bottom"/>
            <w:hideMark/>
          </w:tcPr>
          <w:p w14:paraId="19455FDE"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размещение ТКО </w:t>
            </w:r>
          </w:p>
        </w:tc>
        <w:tc>
          <w:tcPr>
            <w:tcW w:w="932" w:type="dxa"/>
            <w:tcBorders>
              <w:top w:val="nil"/>
              <w:left w:val="nil"/>
              <w:bottom w:val="single" w:sz="4" w:space="0" w:color="auto"/>
              <w:right w:val="single" w:sz="4" w:space="0" w:color="auto"/>
            </w:tcBorders>
            <w:shd w:val="clear" w:color="auto" w:fill="auto"/>
            <w:noWrap/>
            <w:vAlign w:val="bottom"/>
            <w:hideMark/>
          </w:tcPr>
          <w:p w14:paraId="157B908E"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single" w:sz="4" w:space="0" w:color="auto"/>
              <w:right w:val="single" w:sz="4" w:space="0" w:color="auto"/>
            </w:tcBorders>
            <w:shd w:val="clear" w:color="000000" w:fill="D9F5FF"/>
            <w:noWrap/>
            <w:vAlign w:val="bottom"/>
            <w:hideMark/>
          </w:tcPr>
          <w:p w14:paraId="4065674F"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0,00</w:t>
            </w:r>
          </w:p>
        </w:tc>
        <w:tc>
          <w:tcPr>
            <w:tcW w:w="1181" w:type="dxa"/>
            <w:tcBorders>
              <w:top w:val="nil"/>
              <w:left w:val="nil"/>
              <w:bottom w:val="single" w:sz="4" w:space="0" w:color="auto"/>
              <w:right w:val="nil"/>
            </w:tcBorders>
            <w:shd w:val="clear" w:color="000000" w:fill="99FFCC"/>
            <w:noWrap/>
            <w:vAlign w:val="bottom"/>
            <w:hideMark/>
          </w:tcPr>
          <w:p w14:paraId="0D3925BB"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246" w:type="dxa"/>
            <w:tcBorders>
              <w:top w:val="nil"/>
              <w:left w:val="nil"/>
              <w:bottom w:val="nil"/>
              <w:right w:val="single" w:sz="8" w:space="0" w:color="auto"/>
            </w:tcBorders>
            <w:shd w:val="clear" w:color="000000" w:fill="FFFFFF"/>
            <w:noWrap/>
            <w:vAlign w:val="bottom"/>
            <w:hideMark/>
          </w:tcPr>
          <w:p w14:paraId="64693D37"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288D57B7" w14:textId="77777777" w:rsidTr="00736C18">
        <w:trPr>
          <w:trHeight w:val="369"/>
          <w:jc w:val="center"/>
        </w:trPr>
        <w:tc>
          <w:tcPr>
            <w:tcW w:w="695" w:type="dxa"/>
            <w:vMerge w:val="restart"/>
            <w:tcBorders>
              <w:top w:val="nil"/>
              <w:left w:val="single" w:sz="8" w:space="0" w:color="auto"/>
              <w:bottom w:val="nil"/>
              <w:right w:val="single" w:sz="4" w:space="0" w:color="auto"/>
            </w:tcBorders>
            <w:shd w:val="clear" w:color="auto" w:fill="auto"/>
            <w:noWrap/>
            <w:vAlign w:val="center"/>
            <w:hideMark/>
          </w:tcPr>
          <w:p w14:paraId="211730E0"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11</w:t>
            </w:r>
          </w:p>
        </w:tc>
        <w:tc>
          <w:tcPr>
            <w:tcW w:w="10287" w:type="dxa"/>
            <w:gridSpan w:val="4"/>
            <w:tcBorders>
              <w:top w:val="single" w:sz="4" w:space="0" w:color="auto"/>
              <w:left w:val="nil"/>
              <w:bottom w:val="single" w:sz="4" w:space="0" w:color="auto"/>
              <w:right w:val="single" w:sz="4" w:space="0" w:color="000000"/>
            </w:tcBorders>
            <w:shd w:val="clear" w:color="auto" w:fill="auto"/>
            <w:vAlign w:val="bottom"/>
            <w:hideMark/>
          </w:tcPr>
          <w:p w14:paraId="11BABA8C"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 xml:space="preserve"> Другие расходы, связанные с производством и (или) реализацией продукции, в т.ч.:</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14:paraId="4393570A"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тыс. руб.</w:t>
            </w:r>
          </w:p>
        </w:tc>
        <w:tc>
          <w:tcPr>
            <w:tcW w:w="1735" w:type="dxa"/>
            <w:tcBorders>
              <w:top w:val="nil"/>
              <w:left w:val="nil"/>
              <w:bottom w:val="single" w:sz="4" w:space="0" w:color="auto"/>
              <w:right w:val="single" w:sz="4" w:space="0" w:color="auto"/>
            </w:tcBorders>
            <w:shd w:val="clear" w:color="000000" w:fill="D9F5FF"/>
            <w:noWrap/>
            <w:vAlign w:val="bottom"/>
            <w:hideMark/>
          </w:tcPr>
          <w:p w14:paraId="067EEDBB"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8,60</w:t>
            </w:r>
          </w:p>
        </w:tc>
        <w:tc>
          <w:tcPr>
            <w:tcW w:w="1181" w:type="dxa"/>
            <w:tcBorders>
              <w:top w:val="nil"/>
              <w:left w:val="nil"/>
              <w:bottom w:val="single" w:sz="4" w:space="0" w:color="auto"/>
              <w:right w:val="nil"/>
            </w:tcBorders>
            <w:shd w:val="clear" w:color="000000" w:fill="99FFCC"/>
            <w:noWrap/>
            <w:vAlign w:val="bottom"/>
            <w:hideMark/>
          </w:tcPr>
          <w:p w14:paraId="4E72E345"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0,00</w:t>
            </w:r>
          </w:p>
        </w:tc>
        <w:tc>
          <w:tcPr>
            <w:tcW w:w="1246" w:type="dxa"/>
            <w:tcBorders>
              <w:top w:val="nil"/>
              <w:left w:val="single" w:sz="4" w:space="0" w:color="auto"/>
              <w:bottom w:val="nil"/>
              <w:right w:val="single" w:sz="8" w:space="0" w:color="auto"/>
            </w:tcBorders>
            <w:shd w:val="clear" w:color="000000" w:fill="FFFFFF"/>
            <w:noWrap/>
            <w:vAlign w:val="bottom"/>
            <w:hideMark/>
          </w:tcPr>
          <w:p w14:paraId="28859AB8"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-8,60</w:t>
            </w:r>
          </w:p>
        </w:tc>
      </w:tr>
      <w:tr w:rsidR="00736C18" w:rsidRPr="00736C18" w14:paraId="678F20E9" w14:textId="77777777" w:rsidTr="00736C18">
        <w:trPr>
          <w:trHeight w:val="228"/>
          <w:jc w:val="center"/>
        </w:trPr>
        <w:tc>
          <w:tcPr>
            <w:tcW w:w="695" w:type="dxa"/>
            <w:vMerge/>
            <w:tcBorders>
              <w:top w:val="nil"/>
              <w:left w:val="single" w:sz="8" w:space="0" w:color="auto"/>
              <w:bottom w:val="nil"/>
              <w:right w:val="single" w:sz="4" w:space="0" w:color="auto"/>
            </w:tcBorders>
            <w:vAlign w:val="center"/>
            <w:hideMark/>
          </w:tcPr>
          <w:p w14:paraId="516ADD46" w14:textId="77777777" w:rsidR="00736C18" w:rsidRPr="00736C18" w:rsidRDefault="00736C18" w:rsidP="00736C18">
            <w:pPr>
              <w:rPr>
                <w:rFonts w:ascii="Bookman Old Style" w:hAnsi="Bookman Old Style" w:cs="Calibri"/>
                <w:b/>
                <w:bCs/>
                <w:sz w:val="16"/>
                <w:szCs w:val="16"/>
                <w:lang w:eastAsia="ru-RU"/>
              </w:rPr>
            </w:pPr>
          </w:p>
        </w:tc>
        <w:tc>
          <w:tcPr>
            <w:tcW w:w="10287" w:type="dxa"/>
            <w:gridSpan w:val="4"/>
            <w:tcBorders>
              <w:top w:val="nil"/>
              <w:left w:val="nil"/>
              <w:bottom w:val="nil"/>
              <w:right w:val="single" w:sz="4" w:space="0" w:color="000000"/>
            </w:tcBorders>
            <w:shd w:val="clear" w:color="auto" w:fill="auto"/>
            <w:noWrap/>
            <w:vAlign w:val="bottom"/>
            <w:hideMark/>
          </w:tcPr>
          <w:p w14:paraId="0BB79F73"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Расходы на канцелярские товары</w:t>
            </w:r>
          </w:p>
        </w:tc>
        <w:tc>
          <w:tcPr>
            <w:tcW w:w="932" w:type="dxa"/>
            <w:tcBorders>
              <w:top w:val="nil"/>
              <w:left w:val="nil"/>
              <w:bottom w:val="nil"/>
              <w:right w:val="single" w:sz="4" w:space="0" w:color="auto"/>
            </w:tcBorders>
            <w:shd w:val="clear" w:color="auto" w:fill="auto"/>
            <w:noWrap/>
            <w:vAlign w:val="bottom"/>
            <w:hideMark/>
          </w:tcPr>
          <w:p w14:paraId="1E6CAA2A"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49C8C741"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8,60</w:t>
            </w:r>
          </w:p>
        </w:tc>
        <w:tc>
          <w:tcPr>
            <w:tcW w:w="1181" w:type="dxa"/>
            <w:tcBorders>
              <w:top w:val="nil"/>
              <w:left w:val="nil"/>
              <w:bottom w:val="nil"/>
              <w:right w:val="nil"/>
            </w:tcBorders>
            <w:shd w:val="clear" w:color="000000" w:fill="99FFCC"/>
            <w:noWrap/>
            <w:vAlign w:val="bottom"/>
            <w:hideMark/>
          </w:tcPr>
          <w:p w14:paraId="3690D2B8"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246" w:type="dxa"/>
            <w:tcBorders>
              <w:top w:val="nil"/>
              <w:left w:val="nil"/>
              <w:bottom w:val="nil"/>
              <w:right w:val="single" w:sz="8" w:space="0" w:color="auto"/>
            </w:tcBorders>
            <w:shd w:val="clear" w:color="000000" w:fill="FFFFFF"/>
            <w:noWrap/>
            <w:vAlign w:val="bottom"/>
            <w:hideMark/>
          </w:tcPr>
          <w:p w14:paraId="6CF0A8F8"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60A2CA93" w14:textId="77777777" w:rsidTr="00736C18">
        <w:trPr>
          <w:trHeight w:val="239"/>
          <w:jc w:val="center"/>
        </w:trPr>
        <w:tc>
          <w:tcPr>
            <w:tcW w:w="695" w:type="dxa"/>
            <w:vMerge/>
            <w:tcBorders>
              <w:top w:val="nil"/>
              <w:left w:val="single" w:sz="8" w:space="0" w:color="auto"/>
              <w:bottom w:val="nil"/>
              <w:right w:val="single" w:sz="4" w:space="0" w:color="auto"/>
            </w:tcBorders>
            <w:vAlign w:val="center"/>
            <w:hideMark/>
          </w:tcPr>
          <w:p w14:paraId="78EE7D5B" w14:textId="77777777" w:rsidR="00736C18" w:rsidRPr="00736C18" w:rsidRDefault="00736C18" w:rsidP="00736C18">
            <w:pPr>
              <w:rPr>
                <w:rFonts w:ascii="Bookman Old Style" w:hAnsi="Bookman Old Style" w:cs="Calibri"/>
                <w:b/>
                <w:bCs/>
                <w:sz w:val="16"/>
                <w:szCs w:val="16"/>
                <w:lang w:eastAsia="ru-RU"/>
              </w:rPr>
            </w:pPr>
          </w:p>
        </w:tc>
        <w:tc>
          <w:tcPr>
            <w:tcW w:w="10287" w:type="dxa"/>
            <w:gridSpan w:val="4"/>
            <w:tcBorders>
              <w:top w:val="nil"/>
              <w:left w:val="nil"/>
              <w:bottom w:val="nil"/>
              <w:right w:val="single" w:sz="4" w:space="0" w:color="000000"/>
            </w:tcBorders>
            <w:shd w:val="clear" w:color="auto" w:fill="auto"/>
            <w:noWrap/>
            <w:vAlign w:val="bottom"/>
            <w:hideMark/>
          </w:tcPr>
          <w:p w14:paraId="704C0FC8"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Услуги банков</w:t>
            </w:r>
          </w:p>
        </w:tc>
        <w:tc>
          <w:tcPr>
            <w:tcW w:w="932" w:type="dxa"/>
            <w:tcBorders>
              <w:top w:val="nil"/>
              <w:left w:val="nil"/>
              <w:bottom w:val="nil"/>
              <w:right w:val="single" w:sz="4" w:space="0" w:color="auto"/>
            </w:tcBorders>
            <w:shd w:val="clear" w:color="auto" w:fill="auto"/>
            <w:noWrap/>
            <w:vAlign w:val="bottom"/>
            <w:hideMark/>
          </w:tcPr>
          <w:p w14:paraId="31065216"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5A87D528"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0</w:t>
            </w:r>
          </w:p>
        </w:tc>
        <w:tc>
          <w:tcPr>
            <w:tcW w:w="1181" w:type="dxa"/>
            <w:tcBorders>
              <w:top w:val="nil"/>
              <w:left w:val="nil"/>
              <w:bottom w:val="nil"/>
              <w:right w:val="nil"/>
            </w:tcBorders>
            <w:shd w:val="clear" w:color="000000" w:fill="99FFCC"/>
            <w:noWrap/>
            <w:vAlign w:val="bottom"/>
            <w:hideMark/>
          </w:tcPr>
          <w:p w14:paraId="28093E18"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246" w:type="dxa"/>
            <w:tcBorders>
              <w:top w:val="nil"/>
              <w:left w:val="nil"/>
              <w:bottom w:val="nil"/>
              <w:right w:val="single" w:sz="8" w:space="0" w:color="auto"/>
            </w:tcBorders>
            <w:shd w:val="clear" w:color="000000" w:fill="FFFFFF"/>
            <w:noWrap/>
            <w:vAlign w:val="bottom"/>
            <w:hideMark/>
          </w:tcPr>
          <w:p w14:paraId="059FDB0A"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30686238" w14:textId="77777777" w:rsidTr="00736C18">
        <w:trPr>
          <w:trHeight w:val="239"/>
          <w:jc w:val="center"/>
        </w:trPr>
        <w:tc>
          <w:tcPr>
            <w:tcW w:w="695" w:type="dxa"/>
            <w:vMerge/>
            <w:tcBorders>
              <w:top w:val="nil"/>
              <w:left w:val="single" w:sz="8" w:space="0" w:color="auto"/>
              <w:bottom w:val="nil"/>
              <w:right w:val="single" w:sz="4" w:space="0" w:color="auto"/>
            </w:tcBorders>
            <w:vAlign w:val="center"/>
            <w:hideMark/>
          </w:tcPr>
          <w:p w14:paraId="60424F3A" w14:textId="77777777" w:rsidR="00736C18" w:rsidRPr="00736C18" w:rsidRDefault="00736C18" w:rsidP="00736C18">
            <w:pPr>
              <w:rPr>
                <w:rFonts w:ascii="Bookman Old Style" w:hAnsi="Bookman Old Style" w:cs="Calibri"/>
                <w:b/>
                <w:bCs/>
                <w:sz w:val="16"/>
                <w:szCs w:val="16"/>
                <w:lang w:eastAsia="ru-RU"/>
              </w:rPr>
            </w:pPr>
          </w:p>
        </w:tc>
        <w:tc>
          <w:tcPr>
            <w:tcW w:w="10287" w:type="dxa"/>
            <w:gridSpan w:val="4"/>
            <w:tcBorders>
              <w:top w:val="nil"/>
              <w:left w:val="nil"/>
              <w:bottom w:val="single" w:sz="4" w:space="0" w:color="auto"/>
              <w:right w:val="single" w:sz="4" w:space="0" w:color="000000"/>
            </w:tcBorders>
            <w:shd w:val="clear" w:color="auto" w:fill="auto"/>
            <w:noWrap/>
            <w:vAlign w:val="bottom"/>
            <w:hideMark/>
          </w:tcPr>
          <w:p w14:paraId="6AE65E80"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Прочие расходы </w:t>
            </w:r>
          </w:p>
        </w:tc>
        <w:tc>
          <w:tcPr>
            <w:tcW w:w="932" w:type="dxa"/>
            <w:tcBorders>
              <w:top w:val="nil"/>
              <w:left w:val="nil"/>
              <w:bottom w:val="nil"/>
              <w:right w:val="single" w:sz="4" w:space="0" w:color="auto"/>
            </w:tcBorders>
            <w:shd w:val="clear" w:color="auto" w:fill="auto"/>
            <w:noWrap/>
            <w:vAlign w:val="bottom"/>
            <w:hideMark/>
          </w:tcPr>
          <w:p w14:paraId="22C44D10"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5FCD1C54"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181" w:type="dxa"/>
            <w:tcBorders>
              <w:top w:val="nil"/>
              <w:left w:val="nil"/>
              <w:bottom w:val="nil"/>
              <w:right w:val="nil"/>
            </w:tcBorders>
            <w:shd w:val="clear" w:color="000000" w:fill="99FFCC"/>
            <w:noWrap/>
            <w:vAlign w:val="bottom"/>
            <w:hideMark/>
          </w:tcPr>
          <w:p w14:paraId="5AC4A139"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246" w:type="dxa"/>
            <w:tcBorders>
              <w:top w:val="nil"/>
              <w:left w:val="nil"/>
              <w:bottom w:val="single" w:sz="8" w:space="0" w:color="auto"/>
              <w:right w:val="single" w:sz="8" w:space="0" w:color="auto"/>
            </w:tcBorders>
            <w:shd w:val="clear" w:color="000000" w:fill="FFFFFF"/>
            <w:noWrap/>
            <w:vAlign w:val="bottom"/>
            <w:hideMark/>
          </w:tcPr>
          <w:p w14:paraId="4469F853"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0EC366A3" w14:textId="77777777" w:rsidTr="00736C18">
        <w:trPr>
          <w:trHeight w:val="228"/>
          <w:jc w:val="center"/>
        </w:trPr>
        <w:tc>
          <w:tcPr>
            <w:tcW w:w="695"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F8CBE8F"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12</w:t>
            </w:r>
          </w:p>
        </w:tc>
        <w:tc>
          <w:tcPr>
            <w:tcW w:w="6224" w:type="dxa"/>
            <w:gridSpan w:val="3"/>
            <w:tcBorders>
              <w:top w:val="single" w:sz="4" w:space="0" w:color="auto"/>
              <w:left w:val="single" w:sz="4" w:space="0" w:color="auto"/>
              <w:bottom w:val="single" w:sz="4" w:space="0" w:color="auto"/>
              <w:right w:val="nil"/>
            </w:tcBorders>
            <w:shd w:val="clear" w:color="auto" w:fill="auto"/>
            <w:noWrap/>
            <w:vAlign w:val="bottom"/>
            <w:hideMark/>
          </w:tcPr>
          <w:p w14:paraId="457740FA"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 xml:space="preserve"> Арендная плата, в т.ч.</w:t>
            </w:r>
          </w:p>
        </w:tc>
        <w:tc>
          <w:tcPr>
            <w:tcW w:w="4063" w:type="dxa"/>
            <w:tcBorders>
              <w:top w:val="nil"/>
              <w:left w:val="nil"/>
              <w:bottom w:val="single" w:sz="4" w:space="0" w:color="auto"/>
              <w:right w:val="single" w:sz="4" w:space="0" w:color="auto"/>
            </w:tcBorders>
            <w:shd w:val="clear" w:color="auto" w:fill="auto"/>
            <w:noWrap/>
            <w:vAlign w:val="bottom"/>
            <w:hideMark/>
          </w:tcPr>
          <w:p w14:paraId="0B04862C"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932" w:type="dxa"/>
            <w:tcBorders>
              <w:top w:val="nil"/>
              <w:left w:val="nil"/>
              <w:bottom w:val="single" w:sz="4" w:space="0" w:color="auto"/>
              <w:right w:val="single" w:sz="4" w:space="0" w:color="auto"/>
            </w:tcBorders>
            <w:shd w:val="clear" w:color="auto" w:fill="auto"/>
            <w:noWrap/>
            <w:vAlign w:val="bottom"/>
            <w:hideMark/>
          </w:tcPr>
          <w:p w14:paraId="479C072C"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single" w:sz="4" w:space="0" w:color="auto"/>
              <w:right w:val="single" w:sz="4" w:space="0" w:color="auto"/>
            </w:tcBorders>
            <w:shd w:val="clear" w:color="000000" w:fill="D9F5FF"/>
            <w:noWrap/>
            <w:vAlign w:val="bottom"/>
            <w:hideMark/>
          </w:tcPr>
          <w:p w14:paraId="47CBFDDF"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398,60</w:t>
            </w:r>
          </w:p>
        </w:tc>
        <w:tc>
          <w:tcPr>
            <w:tcW w:w="1181" w:type="dxa"/>
            <w:tcBorders>
              <w:top w:val="nil"/>
              <w:left w:val="nil"/>
              <w:bottom w:val="single" w:sz="4" w:space="0" w:color="auto"/>
              <w:right w:val="nil"/>
            </w:tcBorders>
            <w:shd w:val="clear" w:color="000000" w:fill="99FFCC"/>
            <w:noWrap/>
            <w:vAlign w:val="bottom"/>
            <w:hideMark/>
          </w:tcPr>
          <w:p w14:paraId="77D73A83"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0,00</w:t>
            </w:r>
          </w:p>
        </w:tc>
        <w:tc>
          <w:tcPr>
            <w:tcW w:w="1246" w:type="dxa"/>
            <w:tcBorders>
              <w:top w:val="nil"/>
              <w:left w:val="nil"/>
              <w:bottom w:val="nil"/>
              <w:right w:val="single" w:sz="8" w:space="0" w:color="auto"/>
            </w:tcBorders>
            <w:shd w:val="clear" w:color="auto" w:fill="auto"/>
            <w:noWrap/>
            <w:vAlign w:val="bottom"/>
            <w:hideMark/>
          </w:tcPr>
          <w:p w14:paraId="16ECA004"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-398,60</w:t>
            </w:r>
          </w:p>
        </w:tc>
      </w:tr>
      <w:tr w:rsidR="00736C18" w:rsidRPr="00736C18" w14:paraId="1C24C95D"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794542FE" w14:textId="77777777" w:rsidR="00736C18" w:rsidRPr="00736C18" w:rsidRDefault="00736C18" w:rsidP="00736C18">
            <w:pPr>
              <w:rPr>
                <w:rFonts w:ascii="Bookman Old Style" w:hAnsi="Bookman Old Style" w:cs="Calibri"/>
                <w:b/>
                <w:bCs/>
                <w:sz w:val="16"/>
                <w:szCs w:val="16"/>
                <w:lang w:eastAsia="ru-RU"/>
              </w:rPr>
            </w:pPr>
          </w:p>
        </w:tc>
        <w:tc>
          <w:tcPr>
            <w:tcW w:w="6224" w:type="dxa"/>
            <w:gridSpan w:val="3"/>
            <w:tcBorders>
              <w:top w:val="nil"/>
              <w:left w:val="single" w:sz="4" w:space="0" w:color="auto"/>
              <w:bottom w:val="nil"/>
              <w:right w:val="nil"/>
            </w:tcBorders>
            <w:shd w:val="clear" w:color="auto" w:fill="auto"/>
            <w:noWrap/>
            <w:vAlign w:val="bottom"/>
            <w:hideMark/>
          </w:tcPr>
          <w:p w14:paraId="71280AEC"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аренда имущества</w:t>
            </w:r>
          </w:p>
        </w:tc>
        <w:tc>
          <w:tcPr>
            <w:tcW w:w="4063" w:type="dxa"/>
            <w:tcBorders>
              <w:top w:val="nil"/>
              <w:left w:val="nil"/>
              <w:bottom w:val="nil"/>
              <w:right w:val="single" w:sz="4" w:space="0" w:color="auto"/>
            </w:tcBorders>
            <w:shd w:val="clear" w:color="auto" w:fill="auto"/>
            <w:noWrap/>
            <w:vAlign w:val="bottom"/>
            <w:hideMark/>
          </w:tcPr>
          <w:p w14:paraId="2837FB4B"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932" w:type="dxa"/>
            <w:tcBorders>
              <w:top w:val="nil"/>
              <w:left w:val="nil"/>
              <w:bottom w:val="nil"/>
              <w:right w:val="single" w:sz="4" w:space="0" w:color="auto"/>
            </w:tcBorders>
            <w:shd w:val="clear" w:color="auto" w:fill="auto"/>
            <w:noWrap/>
            <w:vAlign w:val="bottom"/>
            <w:hideMark/>
          </w:tcPr>
          <w:p w14:paraId="06B033F5"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30C5EAF6"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0,00</w:t>
            </w:r>
          </w:p>
        </w:tc>
        <w:tc>
          <w:tcPr>
            <w:tcW w:w="1181" w:type="dxa"/>
            <w:tcBorders>
              <w:top w:val="nil"/>
              <w:left w:val="nil"/>
              <w:bottom w:val="nil"/>
              <w:right w:val="nil"/>
            </w:tcBorders>
            <w:shd w:val="clear" w:color="000000" w:fill="99FFCC"/>
            <w:noWrap/>
            <w:vAlign w:val="bottom"/>
            <w:hideMark/>
          </w:tcPr>
          <w:p w14:paraId="33D3B89C"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246" w:type="dxa"/>
            <w:tcBorders>
              <w:top w:val="nil"/>
              <w:left w:val="single" w:sz="4" w:space="0" w:color="auto"/>
              <w:bottom w:val="nil"/>
              <w:right w:val="single" w:sz="8" w:space="0" w:color="auto"/>
            </w:tcBorders>
            <w:shd w:val="clear" w:color="auto" w:fill="auto"/>
            <w:noWrap/>
            <w:vAlign w:val="bottom"/>
            <w:hideMark/>
          </w:tcPr>
          <w:p w14:paraId="5C5DF8F5"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762DAC78"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4A4DC003" w14:textId="77777777" w:rsidR="00736C18" w:rsidRPr="00736C18" w:rsidRDefault="00736C18" w:rsidP="00736C18">
            <w:pPr>
              <w:rPr>
                <w:rFonts w:ascii="Bookman Old Style" w:hAnsi="Bookman Old Style" w:cs="Calibri"/>
                <w:b/>
                <w:bCs/>
                <w:sz w:val="16"/>
                <w:szCs w:val="16"/>
                <w:lang w:eastAsia="ru-RU"/>
              </w:rPr>
            </w:pPr>
          </w:p>
        </w:tc>
        <w:tc>
          <w:tcPr>
            <w:tcW w:w="5417" w:type="dxa"/>
            <w:gridSpan w:val="2"/>
            <w:tcBorders>
              <w:top w:val="nil"/>
              <w:left w:val="single" w:sz="4" w:space="0" w:color="auto"/>
              <w:bottom w:val="nil"/>
              <w:right w:val="nil"/>
            </w:tcBorders>
            <w:shd w:val="clear" w:color="auto" w:fill="auto"/>
            <w:noWrap/>
            <w:vAlign w:val="bottom"/>
            <w:hideMark/>
          </w:tcPr>
          <w:p w14:paraId="23CC1B04"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аренда земли</w:t>
            </w:r>
          </w:p>
        </w:tc>
        <w:tc>
          <w:tcPr>
            <w:tcW w:w="806" w:type="dxa"/>
            <w:tcBorders>
              <w:top w:val="nil"/>
              <w:left w:val="nil"/>
              <w:bottom w:val="nil"/>
              <w:right w:val="nil"/>
            </w:tcBorders>
            <w:shd w:val="clear" w:color="auto" w:fill="auto"/>
            <w:noWrap/>
            <w:vAlign w:val="bottom"/>
            <w:hideMark/>
          </w:tcPr>
          <w:p w14:paraId="68353FD1" w14:textId="77777777" w:rsidR="00736C18" w:rsidRPr="00736C18" w:rsidRDefault="00736C18" w:rsidP="00736C18">
            <w:pPr>
              <w:rPr>
                <w:rFonts w:ascii="Bookman Old Style" w:hAnsi="Bookman Old Style" w:cs="Calibri"/>
                <w:sz w:val="16"/>
                <w:szCs w:val="16"/>
                <w:lang w:eastAsia="ru-RU"/>
              </w:rPr>
            </w:pPr>
          </w:p>
        </w:tc>
        <w:tc>
          <w:tcPr>
            <w:tcW w:w="4063" w:type="dxa"/>
            <w:tcBorders>
              <w:top w:val="nil"/>
              <w:left w:val="nil"/>
              <w:bottom w:val="nil"/>
              <w:right w:val="single" w:sz="4" w:space="0" w:color="auto"/>
            </w:tcBorders>
            <w:shd w:val="clear" w:color="auto" w:fill="auto"/>
            <w:noWrap/>
            <w:vAlign w:val="bottom"/>
            <w:hideMark/>
          </w:tcPr>
          <w:p w14:paraId="5DDE2D2F"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932" w:type="dxa"/>
            <w:tcBorders>
              <w:top w:val="nil"/>
              <w:left w:val="nil"/>
              <w:bottom w:val="nil"/>
              <w:right w:val="single" w:sz="4" w:space="0" w:color="auto"/>
            </w:tcBorders>
            <w:shd w:val="clear" w:color="auto" w:fill="auto"/>
            <w:noWrap/>
            <w:vAlign w:val="bottom"/>
            <w:hideMark/>
          </w:tcPr>
          <w:p w14:paraId="2F78525F"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35FCC860"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0,00</w:t>
            </w:r>
          </w:p>
        </w:tc>
        <w:tc>
          <w:tcPr>
            <w:tcW w:w="1181" w:type="dxa"/>
            <w:tcBorders>
              <w:top w:val="nil"/>
              <w:left w:val="nil"/>
              <w:bottom w:val="nil"/>
              <w:right w:val="nil"/>
            </w:tcBorders>
            <w:shd w:val="clear" w:color="000000" w:fill="99FFCC"/>
            <w:noWrap/>
            <w:vAlign w:val="bottom"/>
            <w:hideMark/>
          </w:tcPr>
          <w:p w14:paraId="3D9FD7C0"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246" w:type="dxa"/>
            <w:tcBorders>
              <w:top w:val="nil"/>
              <w:left w:val="single" w:sz="4" w:space="0" w:color="auto"/>
              <w:bottom w:val="nil"/>
              <w:right w:val="single" w:sz="8" w:space="0" w:color="auto"/>
            </w:tcBorders>
            <w:shd w:val="clear" w:color="auto" w:fill="auto"/>
            <w:noWrap/>
            <w:vAlign w:val="bottom"/>
            <w:hideMark/>
          </w:tcPr>
          <w:p w14:paraId="3824C887"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5DF7D5B1" w14:textId="77777777" w:rsidTr="00736C18">
        <w:trPr>
          <w:trHeight w:val="228"/>
          <w:jc w:val="center"/>
        </w:trPr>
        <w:tc>
          <w:tcPr>
            <w:tcW w:w="695" w:type="dxa"/>
            <w:vMerge/>
            <w:tcBorders>
              <w:top w:val="nil"/>
              <w:left w:val="single" w:sz="8" w:space="0" w:color="auto"/>
              <w:bottom w:val="single" w:sz="4" w:space="0" w:color="000000"/>
              <w:right w:val="single" w:sz="4" w:space="0" w:color="auto"/>
            </w:tcBorders>
            <w:vAlign w:val="center"/>
            <w:hideMark/>
          </w:tcPr>
          <w:p w14:paraId="513E7818" w14:textId="77777777" w:rsidR="00736C18" w:rsidRPr="00736C18" w:rsidRDefault="00736C18" w:rsidP="00736C18">
            <w:pPr>
              <w:rPr>
                <w:rFonts w:ascii="Bookman Old Style" w:hAnsi="Bookman Old Style" w:cs="Calibri"/>
                <w:b/>
                <w:bCs/>
                <w:sz w:val="16"/>
                <w:szCs w:val="16"/>
                <w:lang w:eastAsia="ru-RU"/>
              </w:rPr>
            </w:pPr>
          </w:p>
        </w:tc>
        <w:tc>
          <w:tcPr>
            <w:tcW w:w="1028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4921E56"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аренда прочего имущества </w:t>
            </w:r>
          </w:p>
        </w:tc>
        <w:tc>
          <w:tcPr>
            <w:tcW w:w="932" w:type="dxa"/>
            <w:tcBorders>
              <w:top w:val="nil"/>
              <w:left w:val="nil"/>
              <w:bottom w:val="single" w:sz="4" w:space="0" w:color="auto"/>
              <w:right w:val="single" w:sz="4" w:space="0" w:color="auto"/>
            </w:tcBorders>
            <w:shd w:val="clear" w:color="auto" w:fill="auto"/>
            <w:noWrap/>
            <w:vAlign w:val="bottom"/>
            <w:hideMark/>
          </w:tcPr>
          <w:p w14:paraId="54A2BF7A"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02989D4A"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0,00</w:t>
            </w:r>
          </w:p>
        </w:tc>
        <w:tc>
          <w:tcPr>
            <w:tcW w:w="1181" w:type="dxa"/>
            <w:tcBorders>
              <w:top w:val="nil"/>
              <w:left w:val="nil"/>
              <w:bottom w:val="nil"/>
              <w:right w:val="nil"/>
            </w:tcBorders>
            <w:shd w:val="clear" w:color="000000" w:fill="99FFCC"/>
            <w:noWrap/>
            <w:vAlign w:val="bottom"/>
            <w:hideMark/>
          </w:tcPr>
          <w:p w14:paraId="33D6DDED"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246" w:type="dxa"/>
            <w:tcBorders>
              <w:top w:val="nil"/>
              <w:left w:val="single" w:sz="4" w:space="0" w:color="auto"/>
              <w:bottom w:val="nil"/>
              <w:right w:val="single" w:sz="8" w:space="0" w:color="auto"/>
            </w:tcBorders>
            <w:shd w:val="clear" w:color="auto" w:fill="auto"/>
            <w:noWrap/>
            <w:vAlign w:val="bottom"/>
            <w:hideMark/>
          </w:tcPr>
          <w:p w14:paraId="550C8FDC"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0867FBED" w14:textId="77777777" w:rsidTr="00736C18">
        <w:trPr>
          <w:trHeight w:val="217"/>
          <w:jc w:val="center"/>
        </w:trPr>
        <w:tc>
          <w:tcPr>
            <w:tcW w:w="695" w:type="dxa"/>
            <w:vMerge w:val="restart"/>
            <w:tcBorders>
              <w:top w:val="nil"/>
              <w:left w:val="single" w:sz="8" w:space="0" w:color="auto"/>
              <w:bottom w:val="nil"/>
              <w:right w:val="single" w:sz="4" w:space="0" w:color="auto"/>
            </w:tcBorders>
            <w:shd w:val="clear" w:color="auto" w:fill="auto"/>
            <w:noWrap/>
            <w:vAlign w:val="center"/>
            <w:hideMark/>
          </w:tcPr>
          <w:p w14:paraId="07CDE14A"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13</w:t>
            </w:r>
          </w:p>
        </w:tc>
        <w:tc>
          <w:tcPr>
            <w:tcW w:w="10287" w:type="dxa"/>
            <w:gridSpan w:val="4"/>
            <w:tcBorders>
              <w:top w:val="nil"/>
              <w:left w:val="single" w:sz="4" w:space="0" w:color="auto"/>
              <w:bottom w:val="nil"/>
              <w:right w:val="single" w:sz="4" w:space="0" w:color="000000"/>
            </w:tcBorders>
            <w:shd w:val="clear" w:color="auto" w:fill="auto"/>
            <w:noWrap/>
            <w:vAlign w:val="bottom"/>
            <w:hideMark/>
          </w:tcPr>
          <w:p w14:paraId="00487C46"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Расходы на оплату налогов, сборов и других обязательных платежей, в т.ч.</w:t>
            </w:r>
          </w:p>
        </w:tc>
        <w:tc>
          <w:tcPr>
            <w:tcW w:w="932" w:type="dxa"/>
            <w:tcBorders>
              <w:top w:val="nil"/>
              <w:left w:val="nil"/>
              <w:bottom w:val="single" w:sz="4" w:space="0" w:color="auto"/>
              <w:right w:val="single" w:sz="4" w:space="0" w:color="auto"/>
            </w:tcBorders>
            <w:shd w:val="clear" w:color="auto" w:fill="auto"/>
            <w:noWrap/>
            <w:vAlign w:val="bottom"/>
            <w:hideMark/>
          </w:tcPr>
          <w:p w14:paraId="77D4393B"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тыс. руб.</w:t>
            </w:r>
          </w:p>
        </w:tc>
        <w:tc>
          <w:tcPr>
            <w:tcW w:w="1735" w:type="dxa"/>
            <w:tcBorders>
              <w:top w:val="nil"/>
              <w:left w:val="nil"/>
              <w:bottom w:val="single" w:sz="4" w:space="0" w:color="auto"/>
              <w:right w:val="single" w:sz="4" w:space="0" w:color="auto"/>
            </w:tcBorders>
            <w:shd w:val="clear" w:color="000000" w:fill="D9F5FF"/>
            <w:noWrap/>
            <w:vAlign w:val="bottom"/>
            <w:hideMark/>
          </w:tcPr>
          <w:p w14:paraId="23A4884B"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952,30</w:t>
            </w:r>
          </w:p>
        </w:tc>
        <w:tc>
          <w:tcPr>
            <w:tcW w:w="1181" w:type="dxa"/>
            <w:tcBorders>
              <w:top w:val="nil"/>
              <w:left w:val="nil"/>
              <w:bottom w:val="single" w:sz="4" w:space="0" w:color="auto"/>
              <w:right w:val="nil"/>
            </w:tcBorders>
            <w:shd w:val="clear" w:color="000000" w:fill="99FFCC"/>
            <w:noWrap/>
            <w:vAlign w:val="bottom"/>
            <w:hideMark/>
          </w:tcPr>
          <w:p w14:paraId="7A0D70D8"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186,30</w:t>
            </w:r>
          </w:p>
        </w:tc>
        <w:tc>
          <w:tcPr>
            <w:tcW w:w="1246" w:type="dxa"/>
            <w:tcBorders>
              <w:top w:val="nil"/>
              <w:left w:val="single" w:sz="4" w:space="0" w:color="auto"/>
              <w:bottom w:val="nil"/>
              <w:right w:val="single" w:sz="8" w:space="0" w:color="auto"/>
            </w:tcBorders>
            <w:shd w:val="clear" w:color="auto" w:fill="auto"/>
            <w:noWrap/>
            <w:vAlign w:val="bottom"/>
            <w:hideMark/>
          </w:tcPr>
          <w:p w14:paraId="70AF193C"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-766,00</w:t>
            </w:r>
          </w:p>
        </w:tc>
      </w:tr>
      <w:tr w:rsidR="00736C18" w:rsidRPr="00736C18" w14:paraId="548F703E" w14:textId="77777777" w:rsidTr="00736C18">
        <w:trPr>
          <w:trHeight w:val="228"/>
          <w:jc w:val="center"/>
        </w:trPr>
        <w:tc>
          <w:tcPr>
            <w:tcW w:w="695" w:type="dxa"/>
            <w:vMerge/>
            <w:tcBorders>
              <w:top w:val="nil"/>
              <w:left w:val="single" w:sz="8" w:space="0" w:color="auto"/>
              <w:bottom w:val="nil"/>
              <w:right w:val="single" w:sz="4" w:space="0" w:color="auto"/>
            </w:tcBorders>
            <w:vAlign w:val="center"/>
            <w:hideMark/>
          </w:tcPr>
          <w:p w14:paraId="18386095" w14:textId="77777777" w:rsidR="00736C18" w:rsidRPr="00736C18" w:rsidRDefault="00736C18" w:rsidP="00736C18">
            <w:pPr>
              <w:rPr>
                <w:rFonts w:ascii="Bookman Old Style" w:hAnsi="Bookman Old Style" w:cs="Calibri"/>
                <w:b/>
                <w:bCs/>
                <w:sz w:val="16"/>
                <w:szCs w:val="16"/>
                <w:lang w:eastAsia="ru-RU"/>
              </w:rPr>
            </w:pPr>
          </w:p>
        </w:tc>
        <w:tc>
          <w:tcPr>
            <w:tcW w:w="10287" w:type="dxa"/>
            <w:gridSpan w:val="4"/>
            <w:tcBorders>
              <w:top w:val="single" w:sz="4" w:space="0" w:color="auto"/>
              <w:left w:val="single" w:sz="4" w:space="0" w:color="auto"/>
              <w:bottom w:val="nil"/>
              <w:right w:val="nil"/>
            </w:tcBorders>
            <w:shd w:val="clear" w:color="auto" w:fill="auto"/>
            <w:noWrap/>
            <w:vAlign w:val="bottom"/>
            <w:hideMark/>
          </w:tcPr>
          <w:p w14:paraId="45DDF16C"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плата за выбросы и сбросы загрязняющих веществ в окружающую среду, </w:t>
            </w:r>
          </w:p>
        </w:tc>
        <w:tc>
          <w:tcPr>
            <w:tcW w:w="932" w:type="dxa"/>
            <w:tcBorders>
              <w:top w:val="nil"/>
              <w:left w:val="single" w:sz="4" w:space="0" w:color="auto"/>
              <w:bottom w:val="nil"/>
              <w:right w:val="single" w:sz="4" w:space="0" w:color="auto"/>
            </w:tcBorders>
            <w:shd w:val="clear" w:color="auto" w:fill="auto"/>
            <w:noWrap/>
            <w:vAlign w:val="bottom"/>
            <w:hideMark/>
          </w:tcPr>
          <w:p w14:paraId="6E838609"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46BA0440"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626,80</w:t>
            </w:r>
          </w:p>
        </w:tc>
        <w:tc>
          <w:tcPr>
            <w:tcW w:w="1181" w:type="dxa"/>
            <w:tcBorders>
              <w:top w:val="nil"/>
              <w:left w:val="nil"/>
              <w:bottom w:val="nil"/>
              <w:right w:val="nil"/>
            </w:tcBorders>
            <w:shd w:val="clear" w:color="000000" w:fill="99FFCC"/>
            <w:noWrap/>
            <w:vAlign w:val="bottom"/>
            <w:hideMark/>
          </w:tcPr>
          <w:p w14:paraId="6941E430"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19,48</w:t>
            </w:r>
          </w:p>
        </w:tc>
        <w:tc>
          <w:tcPr>
            <w:tcW w:w="1246" w:type="dxa"/>
            <w:tcBorders>
              <w:top w:val="nil"/>
              <w:left w:val="single" w:sz="4" w:space="0" w:color="auto"/>
              <w:bottom w:val="nil"/>
              <w:right w:val="single" w:sz="8" w:space="0" w:color="auto"/>
            </w:tcBorders>
            <w:shd w:val="clear" w:color="auto" w:fill="auto"/>
            <w:noWrap/>
            <w:vAlign w:val="bottom"/>
            <w:hideMark/>
          </w:tcPr>
          <w:p w14:paraId="1FDBF695"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-607,32</w:t>
            </w:r>
          </w:p>
        </w:tc>
      </w:tr>
      <w:tr w:rsidR="00736C18" w:rsidRPr="00736C18" w14:paraId="4D404333" w14:textId="77777777" w:rsidTr="00736C18">
        <w:trPr>
          <w:trHeight w:val="228"/>
          <w:jc w:val="center"/>
        </w:trPr>
        <w:tc>
          <w:tcPr>
            <w:tcW w:w="695" w:type="dxa"/>
            <w:vMerge/>
            <w:tcBorders>
              <w:top w:val="nil"/>
              <w:left w:val="single" w:sz="8" w:space="0" w:color="auto"/>
              <w:bottom w:val="nil"/>
              <w:right w:val="single" w:sz="4" w:space="0" w:color="auto"/>
            </w:tcBorders>
            <w:vAlign w:val="center"/>
            <w:hideMark/>
          </w:tcPr>
          <w:p w14:paraId="1DD1EA9E" w14:textId="77777777" w:rsidR="00736C18" w:rsidRPr="00736C18" w:rsidRDefault="00736C18" w:rsidP="00736C18">
            <w:pPr>
              <w:rPr>
                <w:rFonts w:ascii="Bookman Old Style" w:hAnsi="Bookman Old Style" w:cs="Calibri"/>
                <w:b/>
                <w:bCs/>
                <w:sz w:val="16"/>
                <w:szCs w:val="16"/>
                <w:lang w:eastAsia="ru-RU"/>
              </w:rPr>
            </w:pPr>
          </w:p>
        </w:tc>
        <w:tc>
          <w:tcPr>
            <w:tcW w:w="10287" w:type="dxa"/>
            <w:gridSpan w:val="4"/>
            <w:tcBorders>
              <w:top w:val="nil"/>
              <w:left w:val="single" w:sz="4" w:space="0" w:color="auto"/>
              <w:bottom w:val="nil"/>
              <w:right w:val="nil"/>
            </w:tcBorders>
            <w:shd w:val="clear" w:color="auto" w:fill="auto"/>
            <w:noWrap/>
            <w:vAlign w:val="bottom"/>
            <w:hideMark/>
          </w:tcPr>
          <w:p w14:paraId="19227F0D"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расходы на обязательное страхование</w:t>
            </w:r>
          </w:p>
        </w:tc>
        <w:tc>
          <w:tcPr>
            <w:tcW w:w="932" w:type="dxa"/>
            <w:tcBorders>
              <w:top w:val="nil"/>
              <w:left w:val="single" w:sz="4" w:space="0" w:color="auto"/>
              <w:bottom w:val="nil"/>
              <w:right w:val="single" w:sz="4" w:space="0" w:color="auto"/>
            </w:tcBorders>
            <w:shd w:val="clear" w:color="auto" w:fill="auto"/>
            <w:noWrap/>
            <w:vAlign w:val="bottom"/>
            <w:hideMark/>
          </w:tcPr>
          <w:p w14:paraId="5B70CC6B"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115F15A4"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142,30</w:t>
            </w:r>
          </w:p>
        </w:tc>
        <w:tc>
          <w:tcPr>
            <w:tcW w:w="1181" w:type="dxa"/>
            <w:tcBorders>
              <w:top w:val="nil"/>
              <w:left w:val="nil"/>
              <w:bottom w:val="nil"/>
              <w:right w:val="nil"/>
            </w:tcBorders>
            <w:shd w:val="clear" w:color="000000" w:fill="99FFCC"/>
            <w:noWrap/>
            <w:vAlign w:val="bottom"/>
            <w:hideMark/>
          </w:tcPr>
          <w:p w14:paraId="07CDF638"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142,30</w:t>
            </w:r>
          </w:p>
        </w:tc>
        <w:tc>
          <w:tcPr>
            <w:tcW w:w="1246" w:type="dxa"/>
            <w:tcBorders>
              <w:top w:val="nil"/>
              <w:left w:val="single" w:sz="4" w:space="0" w:color="auto"/>
              <w:bottom w:val="nil"/>
              <w:right w:val="single" w:sz="8" w:space="0" w:color="auto"/>
            </w:tcBorders>
            <w:shd w:val="clear" w:color="auto" w:fill="auto"/>
            <w:noWrap/>
            <w:vAlign w:val="bottom"/>
            <w:hideMark/>
          </w:tcPr>
          <w:p w14:paraId="036B7A52"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59D0E95D" w14:textId="77777777" w:rsidTr="00736C18">
        <w:trPr>
          <w:trHeight w:val="228"/>
          <w:jc w:val="center"/>
        </w:trPr>
        <w:tc>
          <w:tcPr>
            <w:tcW w:w="695" w:type="dxa"/>
            <w:vMerge/>
            <w:tcBorders>
              <w:top w:val="nil"/>
              <w:left w:val="single" w:sz="8" w:space="0" w:color="auto"/>
              <w:bottom w:val="nil"/>
              <w:right w:val="single" w:sz="4" w:space="0" w:color="auto"/>
            </w:tcBorders>
            <w:vAlign w:val="center"/>
            <w:hideMark/>
          </w:tcPr>
          <w:p w14:paraId="355EEA33" w14:textId="77777777" w:rsidR="00736C18" w:rsidRPr="00736C18" w:rsidRDefault="00736C18" w:rsidP="00736C18">
            <w:pPr>
              <w:rPr>
                <w:rFonts w:ascii="Bookman Old Style" w:hAnsi="Bookman Old Style" w:cs="Calibri"/>
                <w:b/>
                <w:bCs/>
                <w:sz w:val="16"/>
                <w:szCs w:val="16"/>
                <w:lang w:eastAsia="ru-RU"/>
              </w:rPr>
            </w:pPr>
          </w:p>
        </w:tc>
        <w:tc>
          <w:tcPr>
            <w:tcW w:w="10287" w:type="dxa"/>
            <w:gridSpan w:val="4"/>
            <w:tcBorders>
              <w:top w:val="nil"/>
              <w:left w:val="single" w:sz="4" w:space="0" w:color="auto"/>
              <w:bottom w:val="nil"/>
              <w:right w:val="nil"/>
            </w:tcBorders>
            <w:shd w:val="clear" w:color="auto" w:fill="auto"/>
            <w:noWrap/>
            <w:vAlign w:val="bottom"/>
            <w:hideMark/>
          </w:tcPr>
          <w:p w14:paraId="154B64DF"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налог на имущество организации</w:t>
            </w:r>
          </w:p>
        </w:tc>
        <w:tc>
          <w:tcPr>
            <w:tcW w:w="932" w:type="dxa"/>
            <w:tcBorders>
              <w:top w:val="nil"/>
              <w:left w:val="single" w:sz="4" w:space="0" w:color="auto"/>
              <w:bottom w:val="nil"/>
              <w:right w:val="single" w:sz="4" w:space="0" w:color="auto"/>
            </w:tcBorders>
            <w:shd w:val="clear" w:color="auto" w:fill="auto"/>
            <w:noWrap/>
            <w:vAlign w:val="bottom"/>
            <w:hideMark/>
          </w:tcPr>
          <w:p w14:paraId="08697749"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nil"/>
              <w:right w:val="single" w:sz="4" w:space="0" w:color="auto"/>
            </w:tcBorders>
            <w:shd w:val="clear" w:color="000000" w:fill="D9F5FF"/>
            <w:noWrap/>
            <w:vAlign w:val="bottom"/>
            <w:hideMark/>
          </w:tcPr>
          <w:p w14:paraId="5111EECE" w14:textId="77777777" w:rsidR="00736C18" w:rsidRPr="00736C18" w:rsidRDefault="00736C18" w:rsidP="00736C18">
            <w:pPr>
              <w:jc w:val="center"/>
              <w:rPr>
                <w:rFonts w:ascii="Calibri" w:hAnsi="Calibri" w:cs="Calibri"/>
                <w:color w:val="000000"/>
                <w:sz w:val="16"/>
                <w:szCs w:val="16"/>
                <w:lang w:eastAsia="ru-RU"/>
              </w:rPr>
            </w:pPr>
            <w:r w:rsidRPr="00736C18">
              <w:rPr>
                <w:rFonts w:ascii="Calibri" w:hAnsi="Calibri" w:cs="Calibri"/>
                <w:color w:val="000000"/>
                <w:sz w:val="16"/>
                <w:szCs w:val="16"/>
                <w:lang w:eastAsia="ru-RU"/>
              </w:rPr>
              <w:t>183,20</w:t>
            </w:r>
          </w:p>
        </w:tc>
        <w:tc>
          <w:tcPr>
            <w:tcW w:w="1181" w:type="dxa"/>
            <w:tcBorders>
              <w:top w:val="nil"/>
              <w:left w:val="nil"/>
              <w:bottom w:val="nil"/>
              <w:right w:val="nil"/>
            </w:tcBorders>
            <w:shd w:val="clear" w:color="000000" w:fill="99FFCC"/>
            <w:noWrap/>
            <w:vAlign w:val="bottom"/>
            <w:hideMark/>
          </w:tcPr>
          <w:p w14:paraId="38033306" w14:textId="77777777" w:rsidR="00736C18" w:rsidRPr="00736C18" w:rsidRDefault="00736C18" w:rsidP="00736C18">
            <w:pPr>
              <w:jc w:val="center"/>
              <w:rPr>
                <w:rFonts w:ascii="Calibri" w:hAnsi="Calibri" w:cs="Calibri"/>
                <w:color w:val="000000"/>
                <w:sz w:val="16"/>
                <w:szCs w:val="16"/>
                <w:lang w:eastAsia="ru-RU"/>
              </w:rPr>
            </w:pPr>
            <w:r w:rsidRPr="00736C18">
              <w:rPr>
                <w:rFonts w:ascii="Calibri" w:hAnsi="Calibri" w:cs="Calibri"/>
                <w:color w:val="000000"/>
                <w:sz w:val="16"/>
                <w:szCs w:val="16"/>
                <w:lang w:eastAsia="ru-RU"/>
              </w:rPr>
              <w:t>24,52</w:t>
            </w:r>
          </w:p>
        </w:tc>
        <w:tc>
          <w:tcPr>
            <w:tcW w:w="1246" w:type="dxa"/>
            <w:tcBorders>
              <w:top w:val="nil"/>
              <w:left w:val="single" w:sz="4" w:space="0" w:color="auto"/>
              <w:bottom w:val="nil"/>
              <w:right w:val="single" w:sz="8" w:space="0" w:color="auto"/>
            </w:tcBorders>
            <w:shd w:val="clear" w:color="auto" w:fill="auto"/>
            <w:noWrap/>
            <w:vAlign w:val="bottom"/>
            <w:hideMark/>
          </w:tcPr>
          <w:p w14:paraId="6DC92D04" w14:textId="77777777" w:rsidR="00736C18" w:rsidRPr="00736C18" w:rsidRDefault="00736C18" w:rsidP="00736C18">
            <w:pPr>
              <w:jc w:val="center"/>
              <w:rPr>
                <w:rFonts w:ascii="Calibri" w:hAnsi="Calibri" w:cs="Calibri"/>
                <w:color w:val="000000"/>
                <w:sz w:val="16"/>
                <w:szCs w:val="16"/>
                <w:lang w:eastAsia="ru-RU"/>
              </w:rPr>
            </w:pPr>
            <w:r w:rsidRPr="00736C18">
              <w:rPr>
                <w:rFonts w:ascii="Calibri" w:hAnsi="Calibri" w:cs="Calibri"/>
                <w:color w:val="000000"/>
                <w:sz w:val="16"/>
                <w:szCs w:val="16"/>
                <w:lang w:eastAsia="ru-RU"/>
              </w:rPr>
              <w:t> </w:t>
            </w:r>
          </w:p>
        </w:tc>
      </w:tr>
      <w:tr w:rsidR="00736C18" w:rsidRPr="00736C18" w14:paraId="0E72EAE2" w14:textId="77777777" w:rsidTr="00736C18">
        <w:trPr>
          <w:trHeight w:val="217"/>
          <w:jc w:val="center"/>
        </w:trPr>
        <w:tc>
          <w:tcPr>
            <w:tcW w:w="695"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3E9578D1"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14</w:t>
            </w:r>
          </w:p>
        </w:tc>
        <w:tc>
          <w:tcPr>
            <w:tcW w:w="10287" w:type="dxa"/>
            <w:gridSpan w:val="4"/>
            <w:tcBorders>
              <w:top w:val="single" w:sz="4" w:space="0" w:color="auto"/>
              <w:left w:val="single" w:sz="4" w:space="0" w:color="auto"/>
              <w:bottom w:val="single" w:sz="4" w:space="0" w:color="auto"/>
              <w:right w:val="nil"/>
            </w:tcBorders>
            <w:shd w:val="clear" w:color="auto" w:fill="auto"/>
            <w:noWrap/>
            <w:vAlign w:val="bottom"/>
            <w:hideMark/>
          </w:tcPr>
          <w:p w14:paraId="0748B036"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 xml:space="preserve"> Отчисления на социальные нужды, в т.ч.:</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CC9A2"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тыс. руб.</w:t>
            </w:r>
          </w:p>
        </w:tc>
        <w:tc>
          <w:tcPr>
            <w:tcW w:w="1735" w:type="dxa"/>
            <w:tcBorders>
              <w:top w:val="nil"/>
              <w:left w:val="nil"/>
              <w:bottom w:val="single" w:sz="4" w:space="0" w:color="auto"/>
              <w:right w:val="single" w:sz="4" w:space="0" w:color="auto"/>
            </w:tcBorders>
            <w:shd w:val="clear" w:color="000000" w:fill="D9F5FF"/>
            <w:noWrap/>
            <w:vAlign w:val="bottom"/>
            <w:hideMark/>
          </w:tcPr>
          <w:p w14:paraId="3BF0004D"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3149,40</w:t>
            </w:r>
          </w:p>
        </w:tc>
        <w:tc>
          <w:tcPr>
            <w:tcW w:w="1181" w:type="dxa"/>
            <w:tcBorders>
              <w:top w:val="nil"/>
              <w:left w:val="nil"/>
              <w:bottom w:val="single" w:sz="4" w:space="0" w:color="auto"/>
              <w:right w:val="nil"/>
            </w:tcBorders>
            <w:shd w:val="clear" w:color="000000" w:fill="99FFCC"/>
            <w:noWrap/>
            <w:vAlign w:val="bottom"/>
            <w:hideMark/>
          </w:tcPr>
          <w:p w14:paraId="01486983"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2803,94</w:t>
            </w:r>
          </w:p>
        </w:tc>
        <w:tc>
          <w:tcPr>
            <w:tcW w:w="1246" w:type="dxa"/>
            <w:tcBorders>
              <w:top w:val="nil"/>
              <w:left w:val="single" w:sz="4" w:space="0" w:color="auto"/>
              <w:bottom w:val="nil"/>
              <w:right w:val="single" w:sz="8" w:space="0" w:color="auto"/>
            </w:tcBorders>
            <w:shd w:val="clear" w:color="auto" w:fill="auto"/>
            <w:noWrap/>
            <w:vAlign w:val="bottom"/>
            <w:hideMark/>
          </w:tcPr>
          <w:p w14:paraId="52046A68"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-345,46</w:t>
            </w:r>
          </w:p>
        </w:tc>
      </w:tr>
      <w:tr w:rsidR="00736C18" w:rsidRPr="00736C18" w14:paraId="74521D00" w14:textId="77777777" w:rsidTr="00736C18">
        <w:trPr>
          <w:trHeight w:val="228"/>
          <w:jc w:val="center"/>
        </w:trPr>
        <w:tc>
          <w:tcPr>
            <w:tcW w:w="695" w:type="dxa"/>
            <w:vMerge/>
            <w:tcBorders>
              <w:top w:val="single" w:sz="4" w:space="0" w:color="auto"/>
              <w:left w:val="single" w:sz="8" w:space="0" w:color="auto"/>
              <w:bottom w:val="nil"/>
              <w:right w:val="single" w:sz="4" w:space="0" w:color="auto"/>
            </w:tcBorders>
            <w:vAlign w:val="center"/>
            <w:hideMark/>
          </w:tcPr>
          <w:p w14:paraId="69A98989" w14:textId="77777777" w:rsidR="00736C18" w:rsidRPr="00736C18" w:rsidRDefault="00736C18" w:rsidP="00736C18">
            <w:pPr>
              <w:rPr>
                <w:rFonts w:ascii="Bookman Old Style" w:hAnsi="Bookman Old Style" w:cs="Calibri"/>
                <w:b/>
                <w:bCs/>
                <w:sz w:val="16"/>
                <w:szCs w:val="16"/>
                <w:lang w:eastAsia="ru-RU"/>
              </w:rPr>
            </w:pPr>
          </w:p>
        </w:tc>
        <w:tc>
          <w:tcPr>
            <w:tcW w:w="1028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80E37C5"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отчисления ППП</w:t>
            </w:r>
          </w:p>
        </w:tc>
        <w:tc>
          <w:tcPr>
            <w:tcW w:w="932" w:type="dxa"/>
            <w:tcBorders>
              <w:top w:val="nil"/>
              <w:left w:val="nil"/>
              <w:bottom w:val="single" w:sz="4" w:space="0" w:color="auto"/>
              <w:right w:val="single" w:sz="4" w:space="0" w:color="auto"/>
            </w:tcBorders>
            <w:shd w:val="clear" w:color="auto" w:fill="auto"/>
            <w:noWrap/>
            <w:vAlign w:val="bottom"/>
            <w:hideMark/>
          </w:tcPr>
          <w:p w14:paraId="447E42BA"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single" w:sz="4" w:space="0" w:color="auto"/>
              <w:right w:val="single" w:sz="4" w:space="0" w:color="auto"/>
            </w:tcBorders>
            <w:shd w:val="clear" w:color="000000" w:fill="D9F5FF"/>
            <w:noWrap/>
            <w:vAlign w:val="bottom"/>
            <w:hideMark/>
          </w:tcPr>
          <w:p w14:paraId="3AD2C252"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2466,00</w:t>
            </w:r>
          </w:p>
        </w:tc>
        <w:tc>
          <w:tcPr>
            <w:tcW w:w="1181" w:type="dxa"/>
            <w:tcBorders>
              <w:top w:val="nil"/>
              <w:left w:val="nil"/>
              <w:bottom w:val="single" w:sz="4" w:space="0" w:color="auto"/>
              <w:right w:val="nil"/>
            </w:tcBorders>
            <w:shd w:val="clear" w:color="000000" w:fill="99FFCC"/>
            <w:noWrap/>
            <w:vAlign w:val="bottom"/>
            <w:hideMark/>
          </w:tcPr>
          <w:p w14:paraId="42759B15"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1886,55</w:t>
            </w:r>
          </w:p>
        </w:tc>
        <w:tc>
          <w:tcPr>
            <w:tcW w:w="1246" w:type="dxa"/>
            <w:tcBorders>
              <w:top w:val="nil"/>
              <w:left w:val="single" w:sz="4" w:space="0" w:color="auto"/>
              <w:bottom w:val="nil"/>
              <w:right w:val="single" w:sz="8" w:space="0" w:color="auto"/>
            </w:tcBorders>
            <w:shd w:val="clear" w:color="auto" w:fill="auto"/>
            <w:noWrap/>
            <w:vAlign w:val="bottom"/>
            <w:hideMark/>
          </w:tcPr>
          <w:p w14:paraId="34CB3F8F"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2308A216" w14:textId="77777777" w:rsidTr="00736C18">
        <w:trPr>
          <w:trHeight w:val="228"/>
          <w:jc w:val="center"/>
        </w:trPr>
        <w:tc>
          <w:tcPr>
            <w:tcW w:w="695" w:type="dxa"/>
            <w:vMerge/>
            <w:tcBorders>
              <w:top w:val="single" w:sz="4" w:space="0" w:color="auto"/>
              <w:left w:val="single" w:sz="8" w:space="0" w:color="auto"/>
              <w:bottom w:val="nil"/>
              <w:right w:val="single" w:sz="4" w:space="0" w:color="auto"/>
            </w:tcBorders>
            <w:vAlign w:val="center"/>
            <w:hideMark/>
          </w:tcPr>
          <w:p w14:paraId="0D2F70DB" w14:textId="77777777" w:rsidR="00736C18" w:rsidRPr="00736C18" w:rsidRDefault="00736C18" w:rsidP="00736C18">
            <w:pPr>
              <w:rPr>
                <w:rFonts w:ascii="Bookman Old Style" w:hAnsi="Bookman Old Style" w:cs="Calibri"/>
                <w:b/>
                <w:bCs/>
                <w:sz w:val="16"/>
                <w:szCs w:val="16"/>
                <w:lang w:eastAsia="ru-RU"/>
              </w:rPr>
            </w:pPr>
          </w:p>
        </w:tc>
        <w:tc>
          <w:tcPr>
            <w:tcW w:w="1028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0092BBE"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отчисления ремонтного персонала</w:t>
            </w:r>
          </w:p>
        </w:tc>
        <w:tc>
          <w:tcPr>
            <w:tcW w:w="932" w:type="dxa"/>
            <w:tcBorders>
              <w:top w:val="nil"/>
              <w:left w:val="nil"/>
              <w:bottom w:val="single" w:sz="4" w:space="0" w:color="auto"/>
              <w:right w:val="single" w:sz="4" w:space="0" w:color="auto"/>
            </w:tcBorders>
            <w:shd w:val="clear" w:color="auto" w:fill="auto"/>
            <w:noWrap/>
            <w:vAlign w:val="bottom"/>
            <w:hideMark/>
          </w:tcPr>
          <w:p w14:paraId="2ADFFBFB"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single" w:sz="4" w:space="0" w:color="auto"/>
              <w:right w:val="single" w:sz="4" w:space="0" w:color="auto"/>
            </w:tcBorders>
            <w:shd w:val="clear" w:color="000000" w:fill="D9F5FF"/>
            <w:noWrap/>
            <w:vAlign w:val="bottom"/>
            <w:hideMark/>
          </w:tcPr>
          <w:p w14:paraId="6DD28BA5"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0,302</w:t>
            </w:r>
          </w:p>
        </w:tc>
        <w:tc>
          <w:tcPr>
            <w:tcW w:w="1181" w:type="dxa"/>
            <w:tcBorders>
              <w:top w:val="nil"/>
              <w:left w:val="nil"/>
              <w:bottom w:val="single" w:sz="4" w:space="0" w:color="auto"/>
              <w:right w:val="nil"/>
            </w:tcBorders>
            <w:shd w:val="clear" w:color="000000" w:fill="99FFCC"/>
            <w:noWrap/>
            <w:vAlign w:val="bottom"/>
            <w:hideMark/>
          </w:tcPr>
          <w:p w14:paraId="41443360"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289,54</w:t>
            </w:r>
          </w:p>
        </w:tc>
        <w:tc>
          <w:tcPr>
            <w:tcW w:w="1246" w:type="dxa"/>
            <w:tcBorders>
              <w:top w:val="nil"/>
              <w:left w:val="single" w:sz="4" w:space="0" w:color="auto"/>
              <w:bottom w:val="nil"/>
              <w:right w:val="single" w:sz="8" w:space="0" w:color="auto"/>
            </w:tcBorders>
            <w:shd w:val="clear" w:color="auto" w:fill="auto"/>
            <w:noWrap/>
            <w:vAlign w:val="bottom"/>
            <w:hideMark/>
          </w:tcPr>
          <w:p w14:paraId="7073BC38"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7979FF09" w14:textId="77777777" w:rsidTr="00736C18">
        <w:trPr>
          <w:trHeight w:val="228"/>
          <w:jc w:val="center"/>
        </w:trPr>
        <w:tc>
          <w:tcPr>
            <w:tcW w:w="695" w:type="dxa"/>
            <w:vMerge/>
            <w:tcBorders>
              <w:top w:val="single" w:sz="4" w:space="0" w:color="auto"/>
              <w:left w:val="single" w:sz="8" w:space="0" w:color="auto"/>
              <w:bottom w:val="nil"/>
              <w:right w:val="single" w:sz="4" w:space="0" w:color="auto"/>
            </w:tcBorders>
            <w:vAlign w:val="center"/>
            <w:hideMark/>
          </w:tcPr>
          <w:p w14:paraId="1D3EF5A5" w14:textId="77777777" w:rsidR="00736C18" w:rsidRPr="00736C18" w:rsidRDefault="00736C18" w:rsidP="00736C18">
            <w:pPr>
              <w:rPr>
                <w:rFonts w:ascii="Bookman Old Style" w:hAnsi="Bookman Old Style" w:cs="Calibri"/>
                <w:b/>
                <w:bCs/>
                <w:sz w:val="16"/>
                <w:szCs w:val="16"/>
                <w:lang w:eastAsia="ru-RU"/>
              </w:rPr>
            </w:pPr>
          </w:p>
        </w:tc>
        <w:tc>
          <w:tcPr>
            <w:tcW w:w="1028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36271A4"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 отчисления АУП</w:t>
            </w:r>
          </w:p>
        </w:tc>
        <w:tc>
          <w:tcPr>
            <w:tcW w:w="932" w:type="dxa"/>
            <w:tcBorders>
              <w:top w:val="nil"/>
              <w:left w:val="nil"/>
              <w:bottom w:val="single" w:sz="4" w:space="0" w:color="auto"/>
              <w:right w:val="single" w:sz="4" w:space="0" w:color="auto"/>
            </w:tcBorders>
            <w:shd w:val="clear" w:color="auto" w:fill="auto"/>
            <w:noWrap/>
            <w:vAlign w:val="bottom"/>
            <w:hideMark/>
          </w:tcPr>
          <w:p w14:paraId="42AE6AFB"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single" w:sz="4" w:space="0" w:color="auto"/>
              <w:right w:val="single" w:sz="4" w:space="0" w:color="auto"/>
            </w:tcBorders>
            <w:shd w:val="clear" w:color="000000" w:fill="D9F5FF"/>
            <w:noWrap/>
            <w:vAlign w:val="bottom"/>
            <w:hideMark/>
          </w:tcPr>
          <w:p w14:paraId="384B072F"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683,40</w:t>
            </w:r>
          </w:p>
        </w:tc>
        <w:tc>
          <w:tcPr>
            <w:tcW w:w="1181" w:type="dxa"/>
            <w:tcBorders>
              <w:top w:val="nil"/>
              <w:left w:val="nil"/>
              <w:bottom w:val="single" w:sz="4" w:space="0" w:color="auto"/>
              <w:right w:val="nil"/>
            </w:tcBorders>
            <w:shd w:val="clear" w:color="000000" w:fill="99FFCC"/>
            <w:noWrap/>
            <w:vAlign w:val="bottom"/>
            <w:hideMark/>
          </w:tcPr>
          <w:p w14:paraId="315F7469"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627,85</w:t>
            </w:r>
          </w:p>
        </w:tc>
        <w:tc>
          <w:tcPr>
            <w:tcW w:w="1246" w:type="dxa"/>
            <w:tcBorders>
              <w:top w:val="nil"/>
              <w:left w:val="single" w:sz="4" w:space="0" w:color="auto"/>
              <w:bottom w:val="nil"/>
              <w:right w:val="single" w:sz="8" w:space="0" w:color="auto"/>
            </w:tcBorders>
            <w:shd w:val="clear" w:color="auto" w:fill="auto"/>
            <w:noWrap/>
            <w:vAlign w:val="bottom"/>
            <w:hideMark/>
          </w:tcPr>
          <w:p w14:paraId="3601ADEC" w14:textId="77777777" w:rsidR="00736C18" w:rsidRPr="00736C18" w:rsidRDefault="00736C18" w:rsidP="00736C18">
            <w:pPr>
              <w:jc w:val="center"/>
              <w:rPr>
                <w:rFonts w:ascii="Bookman Old Style" w:hAnsi="Bookman Old Style" w:cs="Calibri"/>
                <w:color w:val="000000"/>
                <w:sz w:val="16"/>
                <w:szCs w:val="16"/>
                <w:lang w:eastAsia="ru-RU"/>
              </w:rPr>
            </w:pPr>
            <w:r w:rsidRPr="00736C18">
              <w:rPr>
                <w:rFonts w:ascii="Bookman Old Style" w:hAnsi="Bookman Old Style" w:cs="Calibri"/>
                <w:color w:val="000000"/>
                <w:sz w:val="16"/>
                <w:szCs w:val="16"/>
                <w:lang w:eastAsia="ru-RU"/>
              </w:rPr>
              <w:t> </w:t>
            </w:r>
          </w:p>
        </w:tc>
      </w:tr>
      <w:tr w:rsidR="00736C18" w:rsidRPr="00736C18" w14:paraId="343CD676" w14:textId="77777777" w:rsidTr="00736C18">
        <w:trPr>
          <w:trHeight w:val="217"/>
          <w:jc w:val="center"/>
        </w:trPr>
        <w:tc>
          <w:tcPr>
            <w:tcW w:w="695" w:type="dxa"/>
            <w:tcBorders>
              <w:top w:val="nil"/>
              <w:left w:val="single" w:sz="8" w:space="0" w:color="auto"/>
              <w:bottom w:val="nil"/>
              <w:right w:val="single" w:sz="4" w:space="0" w:color="auto"/>
            </w:tcBorders>
            <w:shd w:val="clear" w:color="auto" w:fill="auto"/>
            <w:noWrap/>
            <w:vAlign w:val="center"/>
            <w:hideMark/>
          </w:tcPr>
          <w:p w14:paraId="583A0756"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15</w:t>
            </w:r>
          </w:p>
        </w:tc>
        <w:tc>
          <w:tcPr>
            <w:tcW w:w="1028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384CE0"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 xml:space="preserve"> Амортизация основных средств и нематериальных активов, в т.ч.:</w:t>
            </w:r>
          </w:p>
        </w:tc>
        <w:tc>
          <w:tcPr>
            <w:tcW w:w="932" w:type="dxa"/>
            <w:tcBorders>
              <w:top w:val="nil"/>
              <w:left w:val="nil"/>
              <w:bottom w:val="single" w:sz="4" w:space="0" w:color="auto"/>
              <w:right w:val="single" w:sz="4" w:space="0" w:color="auto"/>
            </w:tcBorders>
            <w:shd w:val="clear" w:color="auto" w:fill="auto"/>
            <w:noWrap/>
            <w:vAlign w:val="bottom"/>
            <w:hideMark/>
          </w:tcPr>
          <w:p w14:paraId="1BEA1707"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тыс. руб.</w:t>
            </w:r>
          </w:p>
        </w:tc>
        <w:tc>
          <w:tcPr>
            <w:tcW w:w="1735" w:type="dxa"/>
            <w:tcBorders>
              <w:top w:val="nil"/>
              <w:left w:val="nil"/>
              <w:bottom w:val="single" w:sz="4" w:space="0" w:color="auto"/>
              <w:right w:val="single" w:sz="4" w:space="0" w:color="auto"/>
            </w:tcBorders>
            <w:shd w:val="clear" w:color="000000" w:fill="D9F5FF"/>
            <w:noWrap/>
            <w:vAlign w:val="bottom"/>
            <w:hideMark/>
          </w:tcPr>
          <w:p w14:paraId="7E821F5C"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560,50</w:t>
            </w:r>
          </w:p>
        </w:tc>
        <w:tc>
          <w:tcPr>
            <w:tcW w:w="1181" w:type="dxa"/>
            <w:tcBorders>
              <w:top w:val="nil"/>
              <w:left w:val="nil"/>
              <w:bottom w:val="single" w:sz="4" w:space="0" w:color="auto"/>
              <w:right w:val="nil"/>
            </w:tcBorders>
            <w:shd w:val="clear" w:color="000000" w:fill="99FFCC"/>
            <w:noWrap/>
            <w:vAlign w:val="bottom"/>
            <w:hideMark/>
          </w:tcPr>
          <w:p w14:paraId="60FA18FC"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560,54</w:t>
            </w:r>
          </w:p>
        </w:tc>
        <w:tc>
          <w:tcPr>
            <w:tcW w:w="1246" w:type="dxa"/>
            <w:tcBorders>
              <w:top w:val="nil"/>
              <w:left w:val="single" w:sz="4" w:space="0" w:color="auto"/>
              <w:bottom w:val="nil"/>
              <w:right w:val="single" w:sz="8" w:space="0" w:color="auto"/>
            </w:tcBorders>
            <w:shd w:val="clear" w:color="auto" w:fill="auto"/>
            <w:noWrap/>
            <w:vAlign w:val="bottom"/>
            <w:hideMark/>
          </w:tcPr>
          <w:p w14:paraId="759D7275"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0,04</w:t>
            </w:r>
          </w:p>
        </w:tc>
      </w:tr>
      <w:tr w:rsidR="00736C18" w:rsidRPr="00736C18" w14:paraId="372195C4" w14:textId="77777777" w:rsidTr="00736C18">
        <w:trPr>
          <w:trHeight w:val="228"/>
          <w:jc w:val="center"/>
        </w:trPr>
        <w:tc>
          <w:tcPr>
            <w:tcW w:w="695" w:type="dxa"/>
            <w:tcBorders>
              <w:top w:val="nil"/>
              <w:left w:val="single" w:sz="8" w:space="0" w:color="auto"/>
              <w:bottom w:val="single" w:sz="8" w:space="0" w:color="auto"/>
              <w:right w:val="nil"/>
            </w:tcBorders>
            <w:shd w:val="clear" w:color="auto" w:fill="auto"/>
            <w:noWrap/>
            <w:vAlign w:val="bottom"/>
            <w:hideMark/>
          </w:tcPr>
          <w:p w14:paraId="1CFC2C55"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16</w:t>
            </w:r>
          </w:p>
        </w:tc>
        <w:tc>
          <w:tcPr>
            <w:tcW w:w="10287"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113D8CF4"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 xml:space="preserve"> Выпадающие доходы/экономия средств</w:t>
            </w:r>
          </w:p>
        </w:tc>
        <w:tc>
          <w:tcPr>
            <w:tcW w:w="932" w:type="dxa"/>
            <w:tcBorders>
              <w:top w:val="nil"/>
              <w:left w:val="nil"/>
              <w:bottom w:val="single" w:sz="8" w:space="0" w:color="auto"/>
              <w:right w:val="single" w:sz="4" w:space="0" w:color="auto"/>
            </w:tcBorders>
            <w:shd w:val="clear" w:color="auto" w:fill="auto"/>
            <w:noWrap/>
            <w:vAlign w:val="bottom"/>
            <w:hideMark/>
          </w:tcPr>
          <w:p w14:paraId="0155187A"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тыс. руб.</w:t>
            </w:r>
          </w:p>
        </w:tc>
        <w:tc>
          <w:tcPr>
            <w:tcW w:w="1735" w:type="dxa"/>
            <w:tcBorders>
              <w:top w:val="nil"/>
              <w:left w:val="nil"/>
              <w:bottom w:val="single" w:sz="8" w:space="0" w:color="auto"/>
              <w:right w:val="single" w:sz="4" w:space="0" w:color="auto"/>
            </w:tcBorders>
            <w:shd w:val="clear" w:color="000000" w:fill="D9F5FF"/>
            <w:noWrap/>
            <w:vAlign w:val="bottom"/>
            <w:hideMark/>
          </w:tcPr>
          <w:p w14:paraId="3898BDC3"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4460</w:t>
            </w:r>
          </w:p>
        </w:tc>
        <w:tc>
          <w:tcPr>
            <w:tcW w:w="1181" w:type="dxa"/>
            <w:tcBorders>
              <w:top w:val="nil"/>
              <w:left w:val="nil"/>
              <w:bottom w:val="single" w:sz="8" w:space="0" w:color="auto"/>
              <w:right w:val="nil"/>
            </w:tcBorders>
            <w:shd w:val="clear" w:color="000000" w:fill="99FFCC"/>
            <w:noWrap/>
            <w:vAlign w:val="bottom"/>
            <w:hideMark/>
          </w:tcPr>
          <w:p w14:paraId="56B4B995"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0,00</w:t>
            </w:r>
          </w:p>
        </w:tc>
        <w:tc>
          <w:tcPr>
            <w:tcW w:w="1246" w:type="dxa"/>
            <w:tcBorders>
              <w:top w:val="nil"/>
              <w:left w:val="single" w:sz="4" w:space="0" w:color="auto"/>
              <w:bottom w:val="single" w:sz="8" w:space="0" w:color="auto"/>
              <w:right w:val="single" w:sz="8" w:space="0" w:color="auto"/>
            </w:tcBorders>
            <w:shd w:val="clear" w:color="auto" w:fill="auto"/>
            <w:noWrap/>
            <w:vAlign w:val="bottom"/>
            <w:hideMark/>
          </w:tcPr>
          <w:p w14:paraId="6E4062F7"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 </w:t>
            </w:r>
          </w:p>
        </w:tc>
      </w:tr>
      <w:tr w:rsidR="00736C18" w:rsidRPr="00736C18" w14:paraId="052D6B14" w14:textId="77777777" w:rsidTr="00736C18">
        <w:trPr>
          <w:trHeight w:val="239"/>
          <w:jc w:val="center"/>
        </w:trPr>
        <w:tc>
          <w:tcPr>
            <w:tcW w:w="695" w:type="dxa"/>
            <w:tcBorders>
              <w:top w:val="nil"/>
              <w:left w:val="single" w:sz="8" w:space="0" w:color="auto"/>
              <w:bottom w:val="single" w:sz="4" w:space="0" w:color="auto"/>
              <w:right w:val="nil"/>
            </w:tcBorders>
            <w:shd w:val="clear" w:color="auto" w:fill="auto"/>
            <w:noWrap/>
            <w:vAlign w:val="bottom"/>
            <w:hideMark/>
          </w:tcPr>
          <w:p w14:paraId="1E7B59BF"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17</w:t>
            </w:r>
          </w:p>
        </w:tc>
        <w:tc>
          <w:tcPr>
            <w:tcW w:w="1028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7D2EAA2F"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 xml:space="preserve"> Необходимая валовая выручка, всего</w:t>
            </w:r>
          </w:p>
        </w:tc>
        <w:tc>
          <w:tcPr>
            <w:tcW w:w="932" w:type="dxa"/>
            <w:tcBorders>
              <w:top w:val="nil"/>
              <w:left w:val="nil"/>
              <w:bottom w:val="single" w:sz="4" w:space="0" w:color="auto"/>
              <w:right w:val="single" w:sz="4" w:space="0" w:color="auto"/>
            </w:tcBorders>
            <w:shd w:val="clear" w:color="auto" w:fill="auto"/>
            <w:noWrap/>
            <w:vAlign w:val="bottom"/>
            <w:hideMark/>
          </w:tcPr>
          <w:p w14:paraId="0243B6F4"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single" w:sz="4" w:space="0" w:color="auto"/>
              <w:right w:val="single" w:sz="4" w:space="0" w:color="auto"/>
            </w:tcBorders>
            <w:shd w:val="clear" w:color="000000" w:fill="D9F5FF"/>
            <w:noWrap/>
            <w:vAlign w:val="bottom"/>
            <w:hideMark/>
          </w:tcPr>
          <w:p w14:paraId="7ACE5513" w14:textId="77777777" w:rsidR="00736C18" w:rsidRPr="00736C18" w:rsidRDefault="00736C18" w:rsidP="00736C18">
            <w:pPr>
              <w:jc w:val="center"/>
              <w:rPr>
                <w:rFonts w:ascii="Bookman Old Style" w:hAnsi="Bookman Old Style" w:cs="Calibri"/>
                <w:b/>
                <w:bCs/>
                <w:color w:val="FF0000"/>
                <w:sz w:val="16"/>
                <w:szCs w:val="16"/>
                <w:lang w:eastAsia="ru-RU"/>
              </w:rPr>
            </w:pPr>
            <w:r w:rsidRPr="00736C18">
              <w:rPr>
                <w:rFonts w:ascii="Bookman Old Style" w:hAnsi="Bookman Old Style" w:cs="Calibri"/>
                <w:b/>
                <w:bCs/>
                <w:color w:val="FF0000"/>
                <w:sz w:val="16"/>
                <w:szCs w:val="16"/>
                <w:lang w:eastAsia="ru-RU"/>
              </w:rPr>
              <w:t>172073,04</w:t>
            </w:r>
          </w:p>
        </w:tc>
        <w:tc>
          <w:tcPr>
            <w:tcW w:w="1181" w:type="dxa"/>
            <w:tcBorders>
              <w:top w:val="nil"/>
              <w:left w:val="nil"/>
              <w:bottom w:val="single" w:sz="4" w:space="0" w:color="auto"/>
              <w:right w:val="nil"/>
            </w:tcBorders>
            <w:shd w:val="clear" w:color="000000" w:fill="99FFCC"/>
            <w:noWrap/>
            <w:vAlign w:val="bottom"/>
            <w:hideMark/>
          </w:tcPr>
          <w:p w14:paraId="58A2C113" w14:textId="77777777" w:rsidR="00736C18" w:rsidRPr="00736C18" w:rsidRDefault="00736C18" w:rsidP="00736C18">
            <w:pPr>
              <w:jc w:val="center"/>
              <w:rPr>
                <w:rFonts w:ascii="Bookman Old Style" w:hAnsi="Bookman Old Style" w:cs="Calibri"/>
                <w:b/>
                <w:bCs/>
                <w:color w:val="FF0000"/>
                <w:sz w:val="16"/>
                <w:szCs w:val="16"/>
                <w:lang w:eastAsia="ru-RU"/>
              </w:rPr>
            </w:pPr>
            <w:r w:rsidRPr="00736C18">
              <w:rPr>
                <w:rFonts w:ascii="Bookman Old Style" w:hAnsi="Bookman Old Style" w:cs="Calibri"/>
                <w:b/>
                <w:bCs/>
                <w:color w:val="FF0000"/>
                <w:sz w:val="16"/>
                <w:szCs w:val="16"/>
                <w:lang w:eastAsia="ru-RU"/>
              </w:rPr>
              <w:t>114 961,62</w:t>
            </w:r>
          </w:p>
        </w:tc>
        <w:tc>
          <w:tcPr>
            <w:tcW w:w="1246" w:type="dxa"/>
            <w:tcBorders>
              <w:top w:val="nil"/>
              <w:left w:val="nil"/>
              <w:bottom w:val="nil"/>
              <w:right w:val="single" w:sz="8" w:space="0" w:color="auto"/>
            </w:tcBorders>
            <w:shd w:val="clear" w:color="auto" w:fill="auto"/>
            <w:noWrap/>
            <w:vAlign w:val="bottom"/>
            <w:hideMark/>
          </w:tcPr>
          <w:p w14:paraId="76D5DA87"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-57 111,42</w:t>
            </w:r>
          </w:p>
        </w:tc>
      </w:tr>
      <w:tr w:rsidR="00736C18" w:rsidRPr="00736C18" w14:paraId="77437E1C" w14:textId="77777777" w:rsidTr="00736C18">
        <w:trPr>
          <w:trHeight w:val="239"/>
          <w:jc w:val="center"/>
        </w:trPr>
        <w:tc>
          <w:tcPr>
            <w:tcW w:w="695" w:type="dxa"/>
            <w:tcBorders>
              <w:top w:val="nil"/>
              <w:left w:val="single" w:sz="8" w:space="0" w:color="auto"/>
              <w:bottom w:val="single" w:sz="4" w:space="0" w:color="auto"/>
              <w:right w:val="nil"/>
            </w:tcBorders>
            <w:shd w:val="clear" w:color="auto" w:fill="auto"/>
            <w:noWrap/>
            <w:vAlign w:val="bottom"/>
            <w:hideMark/>
          </w:tcPr>
          <w:p w14:paraId="3A717F76"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028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F339741"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в том числе на потребительский рынок</w:t>
            </w:r>
          </w:p>
        </w:tc>
        <w:tc>
          <w:tcPr>
            <w:tcW w:w="932" w:type="dxa"/>
            <w:tcBorders>
              <w:top w:val="nil"/>
              <w:left w:val="nil"/>
              <w:bottom w:val="single" w:sz="4" w:space="0" w:color="auto"/>
              <w:right w:val="single" w:sz="4" w:space="0" w:color="auto"/>
            </w:tcBorders>
            <w:shd w:val="clear" w:color="auto" w:fill="auto"/>
            <w:noWrap/>
            <w:vAlign w:val="bottom"/>
            <w:hideMark/>
          </w:tcPr>
          <w:p w14:paraId="693E53BB"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тыс. руб.</w:t>
            </w:r>
          </w:p>
        </w:tc>
        <w:tc>
          <w:tcPr>
            <w:tcW w:w="1735" w:type="dxa"/>
            <w:tcBorders>
              <w:top w:val="nil"/>
              <w:left w:val="nil"/>
              <w:bottom w:val="single" w:sz="4" w:space="0" w:color="auto"/>
              <w:right w:val="single" w:sz="4" w:space="0" w:color="auto"/>
            </w:tcBorders>
            <w:shd w:val="clear" w:color="000000" w:fill="D9F5FF"/>
            <w:noWrap/>
            <w:vAlign w:val="bottom"/>
            <w:hideMark/>
          </w:tcPr>
          <w:p w14:paraId="171F12D7" w14:textId="77777777" w:rsidR="00736C18" w:rsidRPr="00736C18" w:rsidRDefault="00736C18" w:rsidP="00736C18">
            <w:pPr>
              <w:jc w:val="center"/>
              <w:rPr>
                <w:rFonts w:ascii="Bookman Old Style" w:hAnsi="Bookman Old Style" w:cs="Calibri"/>
                <w:b/>
                <w:bCs/>
                <w:color w:val="FF0000"/>
                <w:sz w:val="16"/>
                <w:szCs w:val="16"/>
                <w:lang w:eastAsia="ru-RU"/>
              </w:rPr>
            </w:pPr>
            <w:r w:rsidRPr="00736C18">
              <w:rPr>
                <w:rFonts w:ascii="Bookman Old Style" w:hAnsi="Bookman Old Style" w:cs="Calibri"/>
                <w:b/>
                <w:bCs/>
                <w:color w:val="FF0000"/>
                <w:sz w:val="16"/>
                <w:szCs w:val="16"/>
                <w:lang w:eastAsia="ru-RU"/>
              </w:rPr>
              <w:t>170740,43</w:t>
            </w:r>
          </w:p>
        </w:tc>
        <w:tc>
          <w:tcPr>
            <w:tcW w:w="1181" w:type="dxa"/>
            <w:tcBorders>
              <w:top w:val="nil"/>
              <w:left w:val="nil"/>
              <w:bottom w:val="single" w:sz="4" w:space="0" w:color="auto"/>
              <w:right w:val="nil"/>
            </w:tcBorders>
            <w:shd w:val="clear" w:color="000000" w:fill="99FFCC"/>
            <w:noWrap/>
            <w:vAlign w:val="bottom"/>
            <w:hideMark/>
          </w:tcPr>
          <w:p w14:paraId="1E2276C8" w14:textId="77777777" w:rsidR="00736C18" w:rsidRPr="00736C18" w:rsidRDefault="00736C18" w:rsidP="00736C18">
            <w:pPr>
              <w:jc w:val="center"/>
              <w:rPr>
                <w:rFonts w:ascii="Bookman Old Style" w:hAnsi="Bookman Old Style" w:cs="Calibri"/>
                <w:b/>
                <w:bCs/>
                <w:color w:val="FF0000"/>
                <w:sz w:val="16"/>
                <w:szCs w:val="16"/>
                <w:lang w:eastAsia="ru-RU"/>
              </w:rPr>
            </w:pPr>
            <w:r w:rsidRPr="00736C18">
              <w:rPr>
                <w:rFonts w:ascii="Bookman Old Style" w:hAnsi="Bookman Old Style" w:cs="Calibri"/>
                <w:b/>
                <w:bCs/>
                <w:color w:val="FF0000"/>
                <w:sz w:val="16"/>
                <w:szCs w:val="16"/>
                <w:lang w:eastAsia="ru-RU"/>
              </w:rPr>
              <w:t>114090,80</w:t>
            </w:r>
          </w:p>
        </w:tc>
        <w:tc>
          <w:tcPr>
            <w:tcW w:w="1246" w:type="dxa"/>
            <w:tcBorders>
              <w:top w:val="nil"/>
              <w:left w:val="nil"/>
              <w:bottom w:val="nil"/>
              <w:right w:val="single" w:sz="8" w:space="0" w:color="auto"/>
            </w:tcBorders>
            <w:shd w:val="clear" w:color="auto" w:fill="auto"/>
            <w:noWrap/>
            <w:vAlign w:val="bottom"/>
            <w:hideMark/>
          </w:tcPr>
          <w:p w14:paraId="2B33A4BC"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-56649,63</w:t>
            </w:r>
          </w:p>
        </w:tc>
      </w:tr>
      <w:tr w:rsidR="00736C18" w:rsidRPr="00736C18" w14:paraId="0C93259D" w14:textId="77777777" w:rsidTr="00736C18">
        <w:trPr>
          <w:trHeight w:val="239"/>
          <w:jc w:val="center"/>
        </w:trPr>
        <w:tc>
          <w:tcPr>
            <w:tcW w:w="695" w:type="dxa"/>
            <w:tcBorders>
              <w:top w:val="nil"/>
              <w:left w:val="single" w:sz="8" w:space="0" w:color="auto"/>
              <w:bottom w:val="single" w:sz="4" w:space="0" w:color="auto"/>
              <w:right w:val="nil"/>
            </w:tcBorders>
            <w:shd w:val="clear" w:color="auto" w:fill="auto"/>
            <w:noWrap/>
            <w:vAlign w:val="bottom"/>
            <w:hideMark/>
          </w:tcPr>
          <w:p w14:paraId="7349F2C0"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028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F2B63E" w14:textId="77777777" w:rsidR="00736C18" w:rsidRPr="00736C18" w:rsidRDefault="00736C18" w:rsidP="00736C18">
            <w:pPr>
              <w:rPr>
                <w:rFonts w:ascii="Bookman Old Style" w:hAnsi="Bookman Old Style" w:cs="Calibri"/>
                <w:sz w:val="16"/>
                <w:szCs w:val="16"/>
                <w:lang w:eastAsia="ru-RU"/>
              </w:rPr>
            </w:pPr>
            <w:r w:rsidRPr="00736C18">
              <w:rPr>
                <w:rFonts w:ascii="Bookman Old Style" w:hAnsi="Bookman Old Style" w:cs="Calibri"/>
                <w:sz w:val="16"/>
                <w:szCs w:val="16"/>
                <w:lang w:eastAsia="ru-RU"/>
              </w:rPr>
              <w:t xml:space="preserve"> Тариф на тепловую энергию (среднегодовой)</w:t>
            </w:r>
          </w:p>
        </w:tc>
        <w:tc>
          <w:tcPr>
            <w:tcW w:w="932" w:type="dxa"/>
            <w:tcBorders>
              <w:top w:val="nil"/>
              <w:left w:val="nil"/>
              <w:bottom w:val="single" w:sz="4" w:space="0" w:color="auto"/>
              <w:right w:val="single" w:sz="4" w:space="0" w:color="auto"/>
            </w:tcBorders>
            <w:shd w:val="clear" w:color="auto" w:fill="auto"/>
            <w:noWrap/>
            <w:vAlign w:val="bottom"/>
            <w:hideMark/>
          </w:tcPr>
          <w:p w14:paraId="58466A86"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руб./Гкал</w:t>
            </w:r>
          </w:p>
        </w:tc>
        <w:tc>
          <w:tcPr>
            <w:tcW w:w="1735" w:type="dxa"/>
            <w:tcBorders>
              <w:top w:val="nil"/>
              <w:left w:val="nil"/>
              <w:bottom w:val="single" w:sz="4" w:space="0" w:color="auto"/>
              <w:right w:val="single" w:sz="4" w:space="0" w:color="auto"/>
            </w:tcBorders>
            <w:shd w:val="clear" w:color="000000" w:fill="D9F5FF"/>
            <w:noWrap/>
            <w:vAlign w:val="bottom"/>
            <w:hideMark/>
          </w:tcPr>
          <w:p w14:paraId="20717637" w14:textId="77777777" w:rsidR="00736C18" w:rsidRPr="00736C18" w:rsidRDefault="00736C18" w:rsidP="00736C18">
            <w:pPr>
              <w:jc w:val="center"/>
              <w:rPr>
                <w:rFonts w:ascii="Bookman Old Style" w:hAnsi="Bookman Old Style" w:cs="Calibri"/>
                <w:b/>
                <w:bCs/>
                <w:color w:val="FF0000"/>
                <w:sz w:val="16"/>
                <w:szCs w:val="16"/>
                <w:lang w:eastAsia="ru-RU"/>
              </w:rPr>
            </w:pPr>
            <w:r w:rsidRPr="00736C18">
              <w:rPr>
                <w:rFonts w:ascii="Bookman Old Style" w:hAnsi="Bookman Old Style" w:cs="Calibri"/>
                <w:b/>
                <w:bCs/>
                <w:color w:val="FF0000"/>
                <w:sz w:val="16"/>
                <w:szCs w:val="16"/>
                <w:lang w:eastAsia="ru-RU"/>
              </w:rPr>
              <w:t>4164,40</w:t>
            </w:r>
          </w:p>
        </w:tc>
        <w:tc>
          <w:tcPr>
            <w:tcW w:w="1181" w:type="dxa"/>
            <w:tcBorders>
              <w:top w:val="nil"/>
              <w:left w:val="nil"/>
              <w:bottom w:val="single" w:sz="4" w:space="0" w:color="auto"/>
              <w:right w:val="nil"/>
            </w:tcBorders>
            <w:shd w:val="clear" w:color="000000" w:fill="99FFCC"/>
            <w:noWrap/>
            <w:vAlign w:val="bottom"/>
            <w:hideMark/>
          </w:tcPr>
          <w:p w14:paraId="3BD0E629" w14:textId="77777777" w:rsidR="00736C18" w:rsidRPr="00736C18" w:rsidRDefault="00736C18" w:rsidP="00736C18">
            <w:pPr>
              <w:jc w:val="center"/>
              <w:rPr>
                <w:rFonts w:ascii="Bookman Old Style" w:hAnsi="Bookman Old Style" w:cs="Calibri"/>
                <w:b/>
                <w:bCs/>
                <w:color w:val="FF0000"/>
                <w:sz w:val="16"/>
                <w:szCs w:val="16"/>
                <w:lang w:eastAsia="ru-RU"/>
              </w:rPr>
            </w:pPr>
            <w:r w:rsidRPr="00736C18">
              <w:rPr>
                <w:rFonts w:ascii="Bookman Old Style" w:hAnsi="Bookman Old Style" w:cs="Calibri"/>
                <w:b/>
                <w:bCs/>
                <w:color w:val="FF0000"/>
                <w:sz w:val="16"/>
                <w:szCs w:val="16"/>
                <w:lang w:eastAsia="ru-RU"/>
              </w:rPr>
              <w:t>2700,71</w:t>
            </w:r>
          </w:p>
        </w:tc>
        <w:tc>
          <w:tcPr>
            <w:tcW w:w="1246" w:type="dxa"/>
            <w:tcBorders>
              <w:top w:val="nil"/>
              <w:left w:val="nil"/>
              <w:bottom w:val="nil"/>
              <w:right w:val="single" w:sz="8" w:space="0" w:color="auto"/>
            </w:tcBorders>
            <w:shd w:val="clear" w:color="auto" w:fill="auto"/>
            <w:noWrap/>
            <w:vAlign w:val="bottom"/>
            <w:hideMark/>
          </w:tcPr>
          <w:p w14:paraId="581A85FD"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 </w:t>
            </w:r>
          </w:p>
        </w:tc>
      </w:tr>
      <w:tr w:rsidR="00736C18" w:rsidRPr="00736C18" w14:paraId="4FC1D6F3" w14:textId="77777777" w:rsidTr="00736C18">
        <w:trPr>
          <w:trHeight w:val="239"/>
          <w:jc w:val="center"/>
        </w:trPr>
        <w:tc>
          <w:tcPr>
            <w:tcW w:w="695" w:type="dxa"/>
            <w:tcBorders>
              <w:top w:val="nil"/>
              <w:left w:val="single" w:sz="8" w:space="0" w:color="auto"/>
              <w:bottom w:val="single" w:sz="4" w:space="0" w:color="auto"/>
              <w:right w:val="nil"/>
            </w:tcBorders>
            <w:shd w:val="clear" w:color="auto" w:fill="auto"/>
            <w:noWrap/>
            <w:vAlign w:val="bottom"/>
            <w:hideMark/>
          </w:tcPr>
          <w:p w14:paraId="04169E54"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028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C4A905"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 xml:space="preserve">  Тариф на тепловую энергию (с 01.01 по 30.06)</w:t>
            </w:r>
          </w:p>
        </w:tc>
        <w:tc>
          <w:tcPr>
            <w:tcW w:w="932" w:type="dxa"/>
            <w:tcBorders>
              <w:top w:val="nil"/>
              <w:left w:val="nil"/>
              <w:bottom w:val="single" w:sz="4" w:space="0" w:color="auto"/>
              <w:right w:val="single" w:sz="4" w:space="0" w:color="auto"/>
            </w:tcBorders>
            <w:shd w:val="clear" w:color="auto" w:fill="auto"/>
            <w:noWrap/>
            <w:vAlign w:val="bottom"/>
            <w:hideMark/>
          </w:tcPr>
          <w:p w14:paraId="7D9520F8"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руб./Гкал</w:t>
            </w:r>
          </w:p>
        </w:tc>
        <w:tc>
          <w:tcPr>
            <w:tcW w:w="1735" w:type="dxa"/>
            <w:tcBorders>
              <w:top w:val="nil"/>
              <w:left w:val="nil"/>
              <w:bottom w:val="single" w:sz="4" w:space="0" w:color="auto"/>
              <w:right w:val="single" w:sz="4" w:space="0" w:color="auto"/>
            </w:tcBorders>
            <w:shd w:val="clear" w:color="000000" w:fill="D9F5FF"/>
            <w:noWrap/>
            <w:vAlign w:val="bottom"/>
            <w:hideMark/>
          </w:tcPr>
          <w:p w14:paraId="5D1EC98C"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2444,94</w:t>
            </w:r>
          </w:p>
        </w:tc>
        <w:tc>
          <w:tcPr>
            <w:tcW w:w="1181" w:type="dxa"/>
            <w:tcBorders>
              <w:top w:val="nil"/>
              <w:left w:val="nil"/>
              <w:bottom w:val="single" w:sz="4" w:space="0" w:color="auto"/>
              <w:right w:val="nil"/>
            </w:tcBorders>
            <w:shd w:val="clear" w:color="000000" w:fill="99FFCC"/>
            <w:noWrap/>
            <w:vAlign w:val="bottom"/>
            <w:hideMark/>
          </w:tcPr>
          <w:p w14:paraId="0126D8A7"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2444,94</w:t>
            </w:r>
          </w:p>
        </w:tc>
        <w:tc>
          <w:tcPr>
            <w:tcW w:w="1246" w:type="dxa"/>
            <w:tcBorders>
              <w:top w:val="nil"/>
              <w:left w:val="nil"/>
              <w:bottom w:val="nil"/>
              <w:right w:val="single" w:sz="8" w:space="0" w:color="auto"/>
            </w:tcBorders>
            <w:shd w:val="clear" w:color="auto" w:fill="auto"/>
            <w:noWrap/>
            <w:vAlign w:val="bottom"/>
            <w:hideMark/>
          </w:tcPr>
          <w:p w14:paraId="4A523B82"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 </w:t>
            </w:r>
          </w:p>
        </w:tc>
      </w:tr>
      <w:tr w:rsidR="00736C18" w:rsidRPr="00736C18" w14:paraId="64AB920D" w14:textId="77777777" w:rsidTr="00736C18">
        <w:trPr>
          <w:trHeight w:val="228"/>
          <w:jc w:val="center"/>
        </w:trPr>
        <w:tc>
          <w:tcPr>
            <w:tcW w:w="695" w:type="dxa"/>
            <w:tcBorders>
              <w:top w:val="nil"/>
              <w:left w:val="single" w:sz="8" w:space="0" w:color="auto"/>
              <w:bottom w:val="single" w:sz="4" w:space="0" w:color="auto"/>
              <w:right w:val="nil"/>
            </w:tcBorders>
            <w:shd w:val="clear" w:color="auto" w:fill="auto"/>
            <w:noWrap/>
            <w:vAlign w:val="bottom"/>
            <w:hideMark/>
          </w:tcPr>
          <w:p w14:paraId="5A5FFCB8"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028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F6F13E2"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 xml:space="preserve">  Тариф на тепловую энергию (с 01.07 по 31.12)</w:t>
            </w:r>
          </w:p>
        </w:tc>
        <w:tc>
          <w:tcPr>
            <w:tcW w:w="932" w:type="dxa"/>
            <w:tcBorders>
              <w:top w:val="nil"/>
              <w:left w:val="nil"/>
              <w:bottom w:val="single" w:sz="4" w:space="0" w:color="auto"/>
              <w:right w:val="single" w:sz="4" w:space="0" w:color="auto"/>
            </w:tcBorders>
            <w:shd w:val="clear" w:color="auto" w:fill="auto"/>
            <w:noWrap/>
            <w:vAlign w:val="bottom"/>
            <w:hideMark/>
          </w:tcPr>
          <w:p w14:paraId="535A944D"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руб./Гкал</w:t>
            </w:r>
          </w:p>
        </w:tc>
        <w:tc>
          <w:tcPr>
            <w:tcW w:w="1735" w:type="dxa"/>
            <w:tcBorders>
              <w:top w:val="nil"/>
              <w:left w:val="nil"/>
              <w:bottom w:val="single" w:sz="4" w:space="0" w:color="auto"/>
              <w:right w:val="single" w:sz="4" w:space="0" w:color="auto"/>
            </w:tcBorders>
            <w:shd w:val="clear" w:color="000000" w:fill="D9F5FF"/>
            <w:noWrap/>
            <w:vAlign w:val="bottom"/>
            <w:hideMark/>
          </w:tcPr>
          <w:p w14:paraId="54F82796" w14:textId="77777777" w:rsidR="00736C18" w:rsidRPr="00736C18" w:rsidRDefault="00736C18" w:rsidP="00736C18">
            <w:pPr>
              <w:jc w:val="cente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5883,86</w:t>
            </w:r>
          </w:p>
        </w:tc>
        <w:tc>
          <w:tcPr>
            <w:tcW w:w="1181" w:type="dxa"/>
            <w:tcBorders>
              <w:top w:val="nil"/>
              <w:left w:val="nil"/>
              <w:bottom w:val="single" w:sz="4" w:space="0" w:color="auto"/>
              <w:right w:val="nil"/>
            </w:tcBorders>
            <w:shd w:val="clear" w:color="000000" w:fill="99FFCC"/>
            <w:noWrap/>
            <w:vAlign w:val="bottom"/>
            <w:hideMark/>
          </w:tcPr>
          <w:p w14:paraId="4F13889F" w14:textId="77777777" w:rsidR="00736C18" w:rsidRPr="00736C18" w:rsidRDefault="00736C18" w:rsidP="00736C18">
            <w:pPr>
              <w:jc w:val="center"/>
              <w:rPr>
                <w:rFonts w:ascii="Bookman Old Style" w:hAnsi="Bookman Old Style" w:cs="Calibri"/>
                <w:b/>
                <w:bCs/>
                <w:color w:val="000000"/>
                <w:sz w:val="16"/>
                <w:szCs w:val="16"/>
                <w:lang w:eastAsia="ru-RU"/>
              </w:rPr>
            </w:pPr>
            <w:r w:rsidRPr="00736C18">
              <w:rPr>
                <w:rFonts w:ascii="Bookman Old Style" w:hAnsi="Bookman Old Style" w:cs="Calibri"/>
                <w:b/>
                <w:bCs/>
                <w:color w:val="000000"/>
                <w:sz w:val="16"/>
                <w:szCs w:val="16"/>
                <w:lang w:eastAsia="ru-RU"/>
              </w:rPr>
              <w:t>3030,02</w:t>
            </w:r>
          </w:p>
        </w:tc>
        <w:tc>
          <w:tcPr>
            <w:tcW w:w="1246" w:type="dxa"/>
            <w:tcBorders>
              <w:top w:val="nil"/>
              <w:left w:val="nil"/>
              <w:bottom w:val="single" w:sz="4" w:space="0" w:color="auto"/>
              <w:right w:val="single" w:sz="8" w:space="0" w:color="auto"/>
            </w:tcBorders>
            <w:shd w:val="clear" w:color="auto" w:fill="auto"/>
            <w:noWrap/>
            <w:vAlign w:val="bottom"/>
            <w:hideMark/>
          </w:tcPr>
          <w:p w14:paraId="3B6D2184"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r>
      <w:tr w:rsidR="00736C18" w:rsidRPr="00736C18" w14:paraId="221C0435" w14:textId="77777777" w:rsidTr="00736C18">
        <w:trPr>
          <w:trHeight w:val="239"/>
          <w:jc w:val="center"/>
        </w:trPr>
        <w:tc>
          <w:tcPr>
            <w:tcW w:w="695" w:type="dxa"/>
            <w:tcBorders>
              <w:top w:val="nil"/>
              <w:left w:val="single" w:sz="8" w:space="0" w:color="auto"/>
              <w:bottom w:val="single" w:sz="8" w:space="0" w:color="auto"/>
              <w:right w:val="single" w:sz="4" w:space="0" w:color="auto"/>
            </w:tcBorders>
            <w:shd w:val="clear" w:color="auto" w:fill="auto"/>
            <w:noWrap/>
            <w:vAlign w:val="bottom"/>
            <w:hideMark/>
          </w:tcPr>
          <w:p w14:paraId="250EF968"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c>
          <w:tcPr>
            <w:tcW w:w="10287"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4A82C7D9" w14:textId="77777777" w:rsidR="00736C18" w:rsidRPr="00736C18" w:rsidRDefault="00736C18" w:rsidP="00736C18">
            <w:pPr>
              <w:rPr>
                <w:rFonts w:ascii="Bookman Old Style" w:hAnsi="Bookman Old Style" w:cs="Calibri"/>
                <w:b/>
                <w:bCs/>
                <w:sz w:val="16"/>
                <w:szCs w:val="16"/>
                <w:lang w:eastAsia="ru-RU"/>
              </w:rPr>
            </w:pPr>
            <w:r w:rsidRPr="00736C18">
              <w:rPr>
                <w:rFonts w:ascii="Bookman Old Style" w:hAnsi="Bookman Old Style" w:cs="Calibri"/>
                <w:b/>
                <w:bCs/>
                <w:sz w:val="16"/>
                <w:szCs w:val="16"/>
                <w:lang w:eastAsia="ru-RU"/>
              </w:rPr>
              <w:t xml:space="preserve">   Рост тарифа с 01 июля</w:t>
            </w:r>
          </w:p>
        </w:tc>
        <w:tc>
          <w:tcPr>
            <w:tcW w:w="932" w:type="dxa"/>
            <w:tcBorders>
              <w:top w:val="nil"/>
              <w:left w:val="nil"/>
              <w:bottom w:val="single" w:sz="8" w:space="0" w:color="auto"/>
              <w:right w:val="single" w:sz="4" w:space="0" w:color="auto"/>
            </w:tcBorders>
            <w:shd w:val="clear" w:color="auto" w:fill="auto"/>
            <w:noWrap/>
            <w:vAlign w:val="bottom"/>
            <w:hideMark/>
          </w:tcPr>
          <w:p w14:paraId="1639AB19"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w:t>
            </w:r>
          </w:p>
        </w:tc>
        <w:tc>
          <w:tcPr>
            <w:tcW w:w="1735" w:type="dxa"/>
            <w:tcBorders>
              <w:top w:val="nil"/>
              <w:left w:val="nil"/>
              <w:bottom w:val="single" w:sz="8" w:space="0" w:color="auto"/>
              <w:right w:val="single" w:sz="4" w:space="0" w:color="auto"/>
            </w:tcBorders>
            <w:shd w:val="clear" w:color="000000" w:fill="D9F5FF"/>
            <w:noWrap/>
            <w:vAlign w:val="bottom"/>
            <w:hideMark/>
          </w:tcPr>
          <w:p w14:paraId="3D659AB3"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140,65%</w:t>
            </w:r>
          </w:p>
        </w:tc>
        <w:tc>
          <w:tcPr>
            <w:tcW w:w="1181" w:type="dxa"/>
            <w:tcBorders>
              <w:top w:val="nil"/>
              <w:left w:val="nil"/>
              <w:bottom w:val="single" w:sz="8" w:space="0" w:color="auto"/>
              <w:right w:val="single" w:sz="4" w:space="0" w:color="auto"/>
            </w:tcBorders>
            <w:shd w:val="clear" w:color="000000" w:fill="99FFCC"/>
            <w:noWrap/>
            <w:vAlign w:val="bottom"/>
            <w:hideMark/>
          </w:tcPr>
          <w:p w14:paraId="7DEC9CD7"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23,93%</w:t>
            </w:r>
          </w:p>
        </w:tc>
        <w:tc>
          <w:tcPr>
            <w:tcW w:w="1246" w:type="dxa"/>
            <w:tcBorders>
              <w:top w:val="nil"/>
              <w:left w:val="nil"/>
              <w:bottom w:val="single" w:sz="8" w:space="0" w:color="auto"/>
              <w:right w:val="single" w:sz="8" w:space="0" w:color="auto"/>
            </w:tcBorders>
            <w:shd w:val="clear" w:color="auto" w:fill="auto"/>
            <w:noWrap/>
            <w:vAlign w:val="bottom"/>
            <w:hideMark/>
          </w:tcPr>
          <w:p w14:paraId="7949DFCF" w14:textId="77777777" w:rsidR="00736C18" w:rsidRPr="00736C18" w:rsidRDefault="00736C18" w:rsidP="00736C18">
            <w:pPr>
              <w:jc w:val="center"/>
              <w:rPr>
                <w:rFonts w:ascii="Bookman Old Style" w:hAnsi="Bookman Old Style" w:cs="Calibri"/>
                <w:sz w:val="16"/>
                <w:szCs w:val="16"/>
                <w:lang w:eastAsia="ru-RU"/>
              </w:rPr>
            </w:pPr>
            <w:r w:rsidRPr="00736C18">
              <w:rPr>
                <w:rFonts w:ascii="Bookman Old Style" w:hAnsi="Bookman Old Style" w:cs="Calibri"/>
                <w:sz w:val="16"/>
                <w:szCs w:val="16"/>
                <w:lang w:eastAsia="ru-RU"/>
              </w:rPr>
              <w:t> </w:t>
            </w:r>
          </w:p>
        </w:tc>
      </w:tr>
    </w:tbl>
    <w:p w14:paraId="2AF282A3" w14:textId="63ECD537" w:rsidR="00736C18" w:rsidRDefault="00736C18" w:rsidP="00736C18">
      <w:pPr>
        <w:tabs>
          <w:tab w:val="left" w:pos="426"/>
        </w:tabs>
        <w:spacing w:line="360" w:lineRule="auto"/>
        <w:ind w:firstLine="709"/>
        <w:jc w:val="both"/>
        <w:rPr>
          <w:sz w:val="28"/>
          <w:szCs w:val="28"/>
          <w:lang w:eastAsia="ru-RU"/>
        </w:rPr>
      </w:pPr>
    </w:p>
    <w:p w14:paraId="0FBC8629" w14:textId="4E738AF1" w:rsidR="00736C18" w:rsidRDefault="00736C18" w:rsidP="00736C18">
      <w:pPr>
        <w:tabs>
          <w:tab w:val="left" w:pos="426"/>
        </w:tabs>
        <w:spacing w:line="360" w:lineRule="auto"/>
        <w:ind w:firstLine="709"/>
        <w:jc w:val="both"/>
        <w:rPr>
          <w:sz w:val="28"/>
          <w:szCs w:val="28"/>
          <w:lang w:eastAsia="ru-RU"/>
        </w:rPr>
      </w:pPr>
    </w:p>
    <w:p w14:paraId="41A6144B" w14:textId="77777777" w:rsidR="00736C18" w:rsidRPr="00736C18" w:rsidRDefault="00736C18" w:rsidP="00736C18">
      <w:pPr>
        <w:tabs>
          <w:tab w:val="left" w:pos="426"/>
        </w:tabs>
        <w:spacing w:line="360" w:lineRule="auto"/>
        <w:ind w:firstLine="709"/>
        <w:jc w:val="both"/>
        <w:rPr>
          <w:sz w:val="28"/>
          <w:szCs w:val="28"/>
          <w:lang w:eastAsia="ru-RU"/>
        </w:rPr>
      </w:pPr>
    </w:p>
    <w:p w14:paraId="1EAA19A1" w14:textId="77777777" w:rsidR="00736C18" w:rsidRDefault="00736C18" w:rsidP="00736C18">
      <w:pPr>
        <w:jc w:val="both"/>
        <w:rPr>
          <w:bCs/>
          <w:sz w:val="23"/>
          <w:szCs w:val="23"/>
        </w:rPr>
        <w:sectPr w:rsidR="00736C18" w:rsidSect="00736C18">
          <w:pgSz w:w="16838" w:h="11906" w:orient="landscape"/>
          <w:pgMar w:top="1134" w:right="567" w:bottom="567" w:left="567" w:header="720" w:footer="720" w:gutter="0"/>
          <w:cols w:space="720"/>
          <w:docGrid w:linePitch="326"/>
        </w:sectPr>
      </w:pPr>
    </w:p>
    <w:p w14:paraId="7EA5F71F" w14:textId="79B7BB44" w:rsidR="00736C18" w:rsidRPr="00BE4EE9" w:rsidRDefault="00736C18" w:rsidP="00736C18">
      <w:pPr>
        <w:ind w:firstLine="5670"/>
        <w:jc w:val="both"/>
        <w:rPr>
          <w:bCs/>
          <w:sz w:val="23"/>
          <w:szCs w:val="23"/>
        </w:rPr>
      </w:pPr>
      <w:r w:rsidRPr="00BE4EE9">
        <w:rPr>
          <w:bCs/>
          <w:sz w:val="23"/>
          <w:szCs w:val="23"/>
        </w:rPr>
        <w:lastRenderedPageBreak/>
        <w:t xml:space="preserve">Приложение № </w:t>
      </w:r>
      <w:r>
        <w:rPr>
          <w:bCs/>
          <w:sz w:val="23"/>
          <w:szCs w:val="23"/>
        </w:rPr>
        <w:t>2</w:t>
      </w:r>
      <w:r w:rsidRPr="00BE4EE9">
        <w:rPr>
          <w:bCs/>
          <w:sz w:val="23"/>
          <w:szCs w:val="23"/>
        </w:rPr>
        <w:t xml:space="preserve"> к протоколу № 5</w:t>
      </w:r>
      <w:r>
        <w:rPr>
          <w:bCs/>
          <w:sz w:val="23"/>
          <w:szCs w:val="23"/>
        </w:rPr>
        <w:t>6</w:t>
      </w:r>
    </w:p>
    <w:p w14:paraId="400664F6" w14:textId="77777777" w:rsidR="00736C18" w:rsidRPr="00BE4EE9" w:rsidRDefault="00736C18" w:rsidP="00736C18">
      <w:pPr>
        <w:ind w:firstLine="5670"/>
        <w:jc w:val="both"/>
        <w:rPr>
          <w:bCs/>
          <w:sz w:val="23"/>
          <w:szCs w:val="23"/>
        </w:rPr>
      </w:pPr>
      <w:r>
        <w:rPr>
          <w:bCs/>
          <w:sz w:val="23"/>
          <w:szCs w:val="23"/>
        </w:rPr>
        <w:t>з</w:t>
      </w:r>
      <w:r w:rsidRPr="00BE4EE9">
        <w:rPr>
          <w:bCs/>
          <w:sz w:val="23"/>
          <w:szCs w:val="23"/>
        </w:rPr>
        <w:t>аседания Правления региональной</w:t>
      </w:r>
    </w:p>
    <w:p w14:paraId="505BFF38" w14:textId="77777777" w:rsidR="00736C18" w:rsidRPr="00BE4EE9" w:rsidRDefault="00736C18" w:rsidP="00736C18">
      <w:pPr>
        <w:ind w:firstLine="5670"/>
        <w:jc w:val="both"/>
        <w:rPr>
          <w:bCs/>
          <w:sz w:val="23"/>
          <w:szCs w:val="23"/>
        </w:rPr>
      </w:pPr>
      <w:r w:rsidRPr="00BE4EE9">
        <w:rPr>
          <w:bCs/>
          <w:sz w:val="23"/>
          <w:szCs w:val="23"/>
        </w:rPr>
        <w:t>энергетической комиссии</w:t>
      </w:r>
    </w:p>
    <w:p w14:paraId="745AD69D" w14:textId="3B1C55B6" w:rsidR="00736C18" w:rsidRDefault="00736C18" w:rsidP="00736C18">
      <w:pPr>
        <w:ind w:firstLine="5670"/>
        <w:jc w:val="both"/>
        <w:rPr>
          <w:bCs/>
          <w:sz w:val="23"/>
          <w:szCs w:val="23"/>
        </w:rPr>
      </w:pPr>
      <w:r w:rsidRPr="00BE4EE9">
        <w:rPr>
          <w:bCs/>
          <w:sz w:val="23"/>
          <w:szCs w:val="23"/>
        </w:rPr>
        <w:t xml:space="preserve">Кемеровской области от </w:t>
      </w:r>
      <w:r>
        <w:rPr>
          <w:bCs/>
          <w:sz w:val="23"/>
          <w:szCs w:val="23"/>
        </w:rPr>
        <w:t>12</w:t>
      </w:r>
      <w:r w:rsidRPr="00BE4EE9">
        <w:rPr>
          <w:bCs/>
          <w:sz w:val="23"/>
          <w:szCs w:val="23"/>
        </w:rPr>
        <w:t>.0</w:t>
      </w:r>
      <w:r>
        <w:rPr>
          <w:bCs/>
          <w:sz w:val="23"/>
          <w:szCs w:val="23"/>
        </w:rPr>
        <w:t>8</w:t>
      </w:r>
      <w:r w:rsidRPr="00BE4EE9">
        <w:rPr>
          <w:bCs/>
          <w:sz w:val="23"/>
          <w:szCs w:val="23"/>
        </w:rPr>
        <w:t>.2019</w:t>
      </w:r>
    </w:p>
    <w:p w14:paraId="4910EEE6" w14:textId="77777777" w:rsidR="00736C18" w:rsidRDefault="00736C18" w:rsidP="00736C18">
      <w:pPr>
        <w:ind w:firstLine="5670"/>
        <w:jc w:val="both"/>
        <w:rPr>
          <w:bCs/>
          <w:sz w:val="23"/>
          <w:szCs w:val="23"/>
        </w:rPr>
      </w:pPr>
    </w:p>
    <w:p w14:paraId="7FE57427" w14:textId="77777777" w:rsidR="00736C18" w:rsidRPr="00736C18" w:rsidRDefault="00736C18" w:rsidP="00736C18">
      <w:pPr>
        <w:ind w:right="282"/>
        <w:jc w:val="center"/>
        <w:rPr>
          <w:b/>
          <w:bCs/>
          <w:color w:val="000000"/>
          <w:kern w:val="32"/>
          <w:sz w:val="28"/>
          <w:szCs w:val="28"/>
        </w:rPr>
      </w:pPr>
      <w:proofErr w:type="spellStart"/>
      <w:r w:rsidRPr="00736C18">
        <w:rPr>
          <w:b/>
          <w:bCs/>
          <w:color w:val="000000"/>
          <w:kern w:val="32"/>
          <w:sz w:val="28"/>
          <w:szCs w:val="28"/>
        </w:rPr>
        <w:t>Одноставочные</w:t>
      </w:r>
      <w:proofErr w:type="spellEnd"/>
      <w:r w:rsidRPr="00736C18">
        <w:rPr>
          <w:b/>
          <w:bCs/>
          <w:color w:val="000000"/>
          <w:kern w:val="32"/>
          <w:sz w:val="28"/>
          <w:szCs w:val="28"/>
        </w:rPr>
        <w:t xml:space="preserve"> тарифы</w:t>
      </w:r>
      <w:r w:rsidRPr="00736C18">
        <w:rPr>
          <w:b/>
          <w:bCs/>
          <w:color w:val="000000"/>
          <w:kern w:val="32"/>
          <w:sz w:val="28"/>
          <w:szCs w:val="28"/>
          <w:lang w:val="x-none"/>
        </w:rPr>
        <w:t xml:space="preserve"> </w:t>
      </w:r>
      <w:r w:rsidRPr="00736C18">
        <w:rPr>
          <w:b/>
          <w:bCs/>
          <w:color w:val="000000"/>
          <w:kern w:val="32"/>
          <w:sz w:val="28"/>
          <w:szCs w:val="28"/>
        </w:rPr>
        <w:t xml:space="preserve">МУП «Жилищно-коммунальное управление «Белогорск» </w:t>
      </w:r>
      <w:r w:rsidRPr="00736C18">
        <w:rPr>
          <w:b/>
          <w:bCs/>
          <w:color w:val="000000"/>
          <w:kern w:val="32"/>
          <w:sz w:val="28"/>
          <w:szCs w:val="28"/>
          <w:lang w:val="x-none"/>
        </w:rPr>
        <w:t xml:space="preserve">на </w:t>
      </w:r>
      <w:r w:rsidRPr="00736C18">
        <w:rPr>
          <w:b/>
          <w:bCs/>
          <w:color w:val="000000"/>
          <w:kern w:val="32"/>
          <w:sz w:val="28"/>
          <w:szCs w:val="28"/>
        </w:rPr>
        <w:t xml:space="preserve">тепловую энергию, реализуемую на потребительском     рынке </w:t>
      </w:r>
      <w:proofErr w:type="spellStart"/>
      <w:r w:rsidRPr="00736C18">
        <w:rPr>
          <w:b/>
          <w:bCs/>
          <w:color w:val="000000"/>
          <w:kern w:val="32"/>
          <w:sz w:val="28"/>
          <w:szCs w:val="28"/>
        </w:rPr>
        <w:t>Тисульского</w:t>
      </w:r>
      <w:proofErr w:type="spellEnd"/>
      <w:r w:rsidRPr="00736C18">
        <w:rPr>
          <w:b/>
          <w:bCs/>
          <w:color w:val="000000"/>
          <w:kern w:val="32"/>
          <w:sz w:val="28"/>
          <w:szCs w:val="28"/>
        </w:rPr>
        <w:t xml:space="preserve"> муниципального района,</w:t>
      </w:r>
      <w:r w:rsidRPr="00736C18">
        <w:rPr>
          <w:b/>
          <w:bCs/>
          <w:color w:val="000000"/>
          <w:kern w:val="32"/>
          <w:sz w:val="28"/>
          <w:szCs w:val="28"/>
        </w:rPr>
        <w:br/>
        <w:t>на период с 01.01.2017 по 31.12.2017</w:t>
      </w:r>
    </w:p>
    <w:p w14:paraId="20A602F7" w14:textId="77777777" w:rsidR="00736C18" w:rsidRPr="00736C18" w:rsidRDefault="00736C18" w:rsidP="00736C18">
      <w:pPr>
        <w:ind w:right="-283"/>
        <w:jc w:val="center"/>
        <w:rPr>
          <w:b/>
          <w:bCs/>
          <w:sz w:val="28"/>
          <w:szCs w:val="28"/>
        </w:rPr>
      </w:pPr>
    </w:p>
    <w:tbl>
      <w:tblPr>
        <w:tblW w:w="10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6"/>
        <w:gridCol w:w="1701"/>
        <w:gridCol w:w="708"/>
        <w:gridCol w:w="1134"/>
        <w:gridCol w:w="1134"/>
        <w:gridCol w:w="811"/>
        <w:gridCol w:w="801"/>
        <w:gridCol w:w="936"/>
        <w:gridCol w:w="804"/>
        <w:gridCol w:w="1043"/>
        <w:gridCol w:w="12"/>
      </w:tblGrid>
      <w:tr w:rsidR="00736C18" w:rsidRPr="00736C18" w14:paraId="5AAAB931" w14:textId="77777777" w:rsidTr="00736C18">
        <w:trPr>
          <w:gridAfter w:val="1"/>
          <w:wAfter w:w="12" w:type="dxa"/>
          <w:trHeight w:val="410"/>
          <w:jc w:val="center"/>
        </w:trPr>
        <w:tc>
          <w:tcPr>
            <w:tcW w:w="1376" w:type="dxa"/>
            <w:vMerge w:val="restart"/>
            <w:shd w:val="clear" w:color="auto" w:fill="auto"/>
            <w:vAlign w:val="center"/>
          </w:tcPr>
          <w:p w14:paraId="1BCC8EE1" w14:textId="77777777" w:rsidR="00736C18" w:rsidRPr="00736C18" w:rsidRDefault="00736C18" w:rsidP="00736C18">
            <w:pPr>
              <w:ind w:right="20"/>
              <w:jc w:val="center"/>
            </w:pPr>
            <w:proofErr w:type="spellStart"/>
            <w:proofErr w:type="gramStart"/>
            <w:r w:rsidRPr="00736C18">
              <w:t>Наимено-вание</w:t>
            </w:r>
            <w:proofErr w:type="spellEnd"/>
            <w:proofErr w:type="gramEnd"/>
            <w:r w:rsidRPr="00736C18">
              <w:t xml:space="preserve"> </w:t>
            </w:r>
            <w:proofErr w:type="spellStart"/>
            <w:r w:rsidRPr="00736C18">
              <w:t>регули-руемой</w:t>
            </w:r>
            <w:proofErr w:type="spellEnd"/>
            <w:r w:rsidRPr="00736C18">
              <w:t xml:space="preserve"> </w:t>
            </w:r>
            <w:proofErr w:type="spellStart"/>
            <w:r w:rsidRPr="00736C18">
              <w:t>органи-зации</w:t>
            </w:r>
            <w:proofErr w:type="spellEnd"/>
          </w:p>
        </w:tc>
        <w:tc>
          <w:tcPr>
            <w:tcW w:w="1701" w:type="dxa"/>
            <w:vMerge w:val="restart"/>
            <w:shd w:val="clear" w:color="auto" w:fill="auto"/>
            <w:vAlign w:val="center"/>
          </w:tcPr>
          <w:p w14:paraId="11921CB7" w14:textId="77777777" w:rsidR="00736C18" w:rsidRPr="00736C18" w:rsidRDefault="00736C18" w:rsidP="00736C18">
            <w:pPr>
              <w:ind w:left="-113" w:right="-112"/>
              <w:jc w:val="center"/>
            </w:pPr>
            <w:r w:rsidRPr="00736C18">
              <w:t>Вид тарифа</w:t>
            </w:r>
          </w:p>
        </w:tc>
        <w:tc>
          <w:tcPr>
            <w:tcW w:w="708" w:type="dxa"/>
            <w:vMerge w:val="restart"/>
            <w:shd w:val="clear" w:color="auto" w:fill="auto"/>
            <w:vAlign w:val="center"/>
          </w:tcPr>
          <w:p w14:paraId="2D645D31" w14:textId="77777777" w:rsidR="00736C18" w:rsidRPr="00736C18" w:rsidRDefault="00736C18" w:rsidP="00736C18">
            <w:pPr>
              <w:ind w:left="-94" w:right="-264"/>
              <w:jc w:val="center"/>
            </w:pPr>
            <w:r w:rsidRPr="00736C18">
              <w:t>Год</w:t>
            </w:r>
          </w:p>
        </w:tc>
        <w:tc>
          <w:tcPr>
            <w:tcW w:w="2268" w:type="dxa"/>
            <w:gridSpan w:val="2"/>
            <w:shd w:val="clear" w:color="auto" w:fill="auto"/>
            <w:vAlign w:val="center"/>
          </w:tcPr>
          <w:p w14:paraId="7E57E9ED" w14:textId="77777777" w:rsidR="00736C18" w:rsidRPr="00736C18" w:rsidRDefault="00736C18" w:rsidP="00736C18">
            <w:pPr>
              <w:ind w:right="-283"/>
              <w:jc w:val="center"/>
            </w:pPr>
            <w:r w:rsidRPr="00736C18">
              <w:t>Вода</w:t>
            </w:r>
          </w:p>
        </w:tc>
        <w:tc>
          <w:tcPr>
            <w:tcW w:w="3352" w:type="dxa"/>
            <w:gridSpan w:val="4"/>
            <w:shd w:val="clear" w:color="auto" w:fill="auto"/>
            <w:vAlign w:val="center"/>
          </w:tcPr>
          <w:p w14:paraId="0DB63418" w14:textId="77777777" w:rsidR="00736C18" w:rsidRPr="00736C18" w:rsidRDefault="00736C18" w:rsidP="00736C18">
            <w:pPr>
              <w:ind w:right="-283"/>
              <w:jc w:val="center"/>
              <w:rPr>
                <w:sz w:val="28"/>
                <w:szCs w:val="28"/>
              </w:rPr>
            </w:pPr>
            <w:r w:rsidRPr="00736C18">
              <w:t>Отборный пар давлением</w:t>
            </w:r>
          </w:p>
        </w:tc>
        <w:tc>
          <w:tcPr>
            <w:tcW w:w="1043" w:type="dxa"/>
            <w:vMerge w:val="restart"/>
            <w:shd w:val="clear" w:color="auto" w:fill="auto"/>
            <w:vAlign w:val="center"/>
          </w:tcPr>
          <w:p w14:paraId="21F92E19" w14:textId="77777777" w:rsidR="00736C18" w:rsidRPr="00736C18" w:rsidRDefault="00736C18" w:rsidP="00736C18">
            <w:pPr>
              <w:ind w:left="-108" w:right="-122"/>
              <w:jc w:val="center"/>
            </w:pPr>
            <w:r w:rsidRPr="00736C18">
              <w:t xml:space="preserve">Острый и </w:t>
            </w:r>
            <w:proofErr w:type="spellStart"/>
            <w:proofErr w:type="gramStart"/>
            <w:r w:rsidRPr="00736C18">
              <w:t>редуци-рован</w:t>
            </w:r>
            <w:proofErr w:type="gramEnd"/>
            <w:r w:rsidRPr="00736C18">
              <w:t>-ный</w:t>
            </w:r>
            <w:proofErr w:type="spellEnd"/>
            <w:r w:rsidRPr="00736C18">
              <w:t xml:space="preserve"> </w:t>
            </w:r>
          </w:p>
          <w:p w14:paraId="6F6A4374" w14:textId="77777777" w:rsidR="00736C18" w:rsidRPr="00736C18" w:rsidRDefault="00736C18" w:rsidP="00736C18">
            <w:pPr>
              <w:ind w:left="-108" w:right="-122"/>
              <w:jc w:val="center"/>
            </w:pPr>
            <w:r w:rsidRPr="00736C18">
              <w:t>пар</w:t>
            </w:r>
          </w:p>
        </w:tc>
      </w:tr>
      <w:tr w:rsidR="00736C18" w:rsidRPr="00736C18" w14:paraId="6F47B1EE" w14:textId="77777777" w:rsidTr="00736C18">
        <w:trPr>
          <w:gridAfter w:val="1"/>
          <w:wAfter w:w="12" w:type="dxa"/>
          <w:trHeight w:val="1133"/>
          <w:jc w:val="center"/>
        </w:trPr>
        <w:tc>
          <w:tcPr>
            <w:tcW w:w="1376" w:type="dxa"/>
            <w:vMerge/>
            <w:shd w:val="clear" w:color="auto" w:fill="auto"/>
            <w:vAlign w:val="center"/>
          </w:tcPr>
          <w:p w14:paraId="628F76F9" w14:textId="77777777" w:rsidR="00736C18" w:rsidRPr="00736C18" w:rsidRDefault="00736C18" w:rsidP="00736C18">
            <w:pPr>
              <w:ind w:left="-156" w:right="-283"/>
              <w:jc w:val="center"/>
            </w:pPr>
          </w:p>
        </w:tc>
        <w:tc>
          <w:tcPr>
            <w:tcW w:w="1701" w:type="dxa"/>
            <w:vMerge/>
            <w:shd w:val="clear" w:color="auto" w:fill="auto"/>
          </w:tcPr>
          <w:p w14:paraId="34D4170F" w14:textId="77777777" w:rsidR="00736C18" w:rsidRPr="00736C18" w:rsidRDefault="00736C18" w:rsidP="00736C18">
            <w:pPr>
              <w:ind w:right="-112"/>
              <w:jc w:val="center"/>
            </w:pPr>
          </w:p>
        </w:tc>
        <w:tc>
          <w:tcPr>
            <w:tcW w:w="708" w:type="dxa"/>
            <w:vMerge/>
            <w:shd w:val="clear" w:color="auto" w:fill="auto"/>
          </w:tcPr>
          <w:p w14:paraId="478563CE" w14:textId="77777777" w:rsidR="00736C18" w:rsidRPr="00736C18" w:rsidRDefault="00736C18" w:rsidP="00736C18">
            <w:pPr>
              <w:ind w:right="-283"/>
              <w:jc w:val="center"/>
            </w:pPr>
          </w:p>
        </w:tc>
        <w:tc>
          <w:tcPr>
            <w:tcW w:w="1134" w:type="dxa"/>
            <w:shd w:val="clear" w:color="auto" w:fill="auto"/>
            <w:vAlign w:val="center"/>
          </w:tcPr>
          <w:p w14:paraId="6352A901" w14:textId="77777777" w:rsidR="00736C18" w:rsidRPr="00736C18" w:rsidRDefault="00736C18" w:rsidP="00736C18">
            <w:pPr>
              <w:ind w:left="-93" w:right="-283" w:hanging="142"/>
              <w:jc w:val="center"/>
            </w:pPr>
            <w:r w:rsidRPr="00736C18">
              <w:t>с 01.01.</w:t>
            </w:r>
          </w:p>
          <w:p w14:paraId="752A7D07" w14:textId="77777777" w:rsidR="00736C18" w:rsidRPr="00736C18" w:rsidRDefault="00736C18" w:rsidP="00736C18">
            <w:pPr>
              <w:ind w:left="-93" w:right="-283" w:hanging="142"/>
              <w:jc w:val="center"/>
            </w:pPr>
            <w:r w:rsidRPr="00736C18">
              <w:t>по 30.06.</w:t>
            </w:r>
          </w:p>
        </w:tc>
        <w:tc>
          <w:tcPr>
            <w:tcW w:w="1134" w:type="dxa"/>
            <w:shd w:val="clear" w:color="auto" w:fill="auto"/>
            <w:vAlign w:val="center"/>
          </w:tcPr>
          <w:p w14:paraId="7A0B646F" w14:textId="77777777" w:rsidR="00736C18" w:rsidRPr="00736C18" w:rsidRDefault="00736C18" w:rsidP="00736C18">
            <w:pPr>
              <w:ind w:left="-57" w:right="-89"/>
              <w:jc w:val="center"/>
            </w:pPr>
            <w:r w:rsidRPr="00736C18">
              <w:t>с 01.07.</w:t>
            </w:r>
          </w:p>
          <w:p w14:paraId="2218EFEF" w14:textId="77777777" w:rsidR="00736C18" w:rsidRPr="00736C18" w:rsidRDefault="00736C18" w:rsidP="00736C18">
            <w:pPr>
              <w:ind w:left="-57" w:right="-89"/>
              <w:jc w:val="center"/>
            </w:pPr>
            <w:r w:rsidRPr="00736C18">
              <w:t>по 31.12.</w:t>
            </w:r>
          </w:p>
        </w:tc>
        <w:tc>
          <w:tcPr>
            <w:tcW w:w="811" w:type="dxa"/>
            <w:shd w:val="clear" w:color="auto" w:fill="auto"/>
            <w:vAlign w:val="center"/>
          </w:tcPr>
          <w:p w14:paraId="31B9762C" w14:textId="77777777" w:rsidR="00736C18" w:rsidRPr="00736C18" w:rsidRDefault="00736C18" w:rsidP="00736C18">
            <w:pPr>
              <w:ind w:left="-57" w:right="-89"/>
              <w:jc w:val="center"/>
            </w:pPr>
            <w:r w:rsidRPr="00736C18">
              <w:t>от 1,2</w:t>
            </w:r>
          </w:p>
          <w:p w14:paraId="32F7415D" w14:textId="77777777" w:rsidR="00736C18" w:rsidRPr="00736C18" w:rsidRDefault="00736C18" w:rsidP="00736C18">
            <w:pPr>
              <w:ind w:left="-57" w:right="-89"/>
              <w:jc w:val="center"/>
              <w:rPr>
                <w:vertAlign w:val="superscript"/>
              </w:rPr>
            </w:pPr>
            <w:r w:rsidRPr="00736C18">
              <w:t xml:space="preserve"> до 2,5 кг/см</w:t>
            </w:r>
            <w:r w:rsidRPr="00736C18">
              <w:rPr>
                <w:vertAlign w:val="superscript"/>
              </w:rPr>
              <w:t>2</w:t>
            </w:r>
          </w:p>
        </w:tc>
        <w:tc>
          <w:tcPr>
            <w:tcW w:w="801" w:type="dxa"/>
            <w:shd w:val="clear" w:color="auto" w:fill="auto"/>
            <w:vAlign w:val="center"/>
          </w:tcPr>
          <w:p w14:paraId="52935C49" w14:textId="77777777" w:rsidR="00736C18" w:rsidRPr="00736C18" w:rsidRDefault="00736C18" w:rsidP="00736C18">
            <w:pPr>
              <w:ind w:left="-236" w:right="-283"/>
              <w:jc w:val="center"/>
            </w:pPr>
            <w:r w:rsidRPr="00736C18">
              <w:t xml:space="preserve">от 2,5 </w:t>
            </w:r>
          </w:p>
          <w:p w14:paraId="7A482BA4" w14:textId="77777777" w:rsidR="00736C18" w:rsidRPr="00736C18" w:rsidRDefault="00736C18" w:rsidP="00736C18">
            <w:pPr>
              <w:ind w:left="-236" w:right="-283"/>
              <w:jc w:val="center"/>
              <w:rPr>
                <w:sz w:val="28"/>
                <w:szCs w:val="28"/>
              </w:rPr>
            </w:pPr>
            <w:r w:rsidRPr="00736C18">
              <w:t>до 7,0 кг/см</w:t>
            </w:r>
            <w:r w:rsidRPr="00736C18">
              <w:rPr>
                <w:vertAlign w:val="superscript"/>
              </w:rPr>
              <w:t>2</w:t>
            </w:r>
          </w:p>
        </w:tc>
        <w:tc>
          <w:tcPr>
            <w:tcW w:w="936" w:type="dxa"/>
            <w:shd w:val="clear" w:color="auto" w:fill="auto"/>
            <w:vAlign w:val="center"/>
          </w:tcPr>
          <w:p w14:paraId="3DBF2B96" w14:textId="77777777" w:rsidR="00736C18" w:rsidRPr="00736C18" w:rsidRDefault="00736C18" w:rsidP="00736C18">
            <w:pPr>
              <w:ind w:left="-236" w:right="-283"/>
              <w:jc w:val="center"/>
            </w:pPr>
            <w:r w:rsidRPr="00736C18">
              <w:t xml:space="preserve">от 7,0 </w:t>
            </w:r>
          </w:p>
          <w:p w14:paraId="69F800D1" w14:textId="77777777" w:rsidR="00736C18" w:rsidRPr="00736C18" w:rsidRDefault="00736C18" w:rsidP="00736C18">
            <w:pPr>
              <w:ind w:left="-236" w:right="-283"/>
              <w:jc w:val="center"/>
              <w:rPr>
                <w:sz w:val="28"/>
                <w:szCs w:val="28"/>
              </w:rPr>
            </w:pPr>
            <w:r w:rsidRPr="00736C18">
              <w:t>до 13,0 кг/см</w:t>
            </w:r>
            <w:r w:rsidRPr="00736C18">
              <w:rPr>
                <w:vertAlign w:val="superscript"/>
              </w:rPr>
              <w:t>2</w:t>
            </w:r>
          </w:p>
        </w:tc>
        <w:tc>
          <w:tcPr>
            <w:tcW w:w="804" w:type="dxa"/>
            <w:shd w:val="clear" w:color="auto" w:fill="auto"/>
            <w:vAlign w:val="center"/>
          </w:tcPr>
          <w:p w14:paraId="6A443E45" w14:textId="77777777" w:rsidR="00736C18" w:rsidRPr="00736C18" w:rsidRDefault="00736C18" w:rsidP="00736C18">
            <w:pPr>
              <w:ind w:left="-236" w:right="-283"/>
              <w:jc w:val="center"/>
            </w:pPr>
            <w:r w:rsidRPr="00736C18">
              <w:t xml:space="preserve">Свыше </w:t>
            </w:r>
          </w:p>
          <w:p w14:paraId="5715CFEE" w14:textId="77777777" w:rsidR="00736C18" w:rsidRPr="00736C18" w:rsidRDefault="00736C18" w:rsidP="00736C18">
            <w:pPr>
              <w:ind w:left="-236" w:right="-283"/>
              <w:jc w:val="center"/>
            </w:pPr>
            <w:r w:rsidRPr="00736C18">
              <w:t>13,0</w:t>
            </w:r>
          </w:p>
          <w:p w14:paraId="7AD6C8C1" w14:textId="77777777" w:rsidR="00736C18" w:rsidRPr="00736C18" w:rsidRDefault="00736C18" w:rsidP="00736C18">
            <w:pPr>
              <w:ind w:left="-236" w:right="-283"/>
              <w:jc w:val="center"/>
              <w:rPr>
                <w:sz w:val="28"/>
                <w:szCs w:val="28"/>
              </w:rPr>
            </w:pPr>
            <w:r w:rsidRPr="00736C18">
              <w:t>кг/см</w:t>
            </w:r>
            <w:r w:rsidRPr="00736C18">
              <w:rPr>
                <w:vertAlign w:val="superscript"/>
              </w:rPr>
              <w:t>2</w:t>
            </w:r>
          </w:p>
        </w:tc>
        <w:tc>
          <w:tcPr>
            <w:tcW w:w="1043" w:type="dxa"/>
            <w:vMerge/>
            <w:shd w:val="clear" w:color="auto" w:fill="auto"/>
          </w:tcPr>
          <w:p w14:paraId="1CE09884" w14:textId="77777777" w:rsidR="00736C18" w:rsidRPr="00736C18" w:rsidRDefault="00736C18" w:rsidP="00736C18">
            <w:pPr>
              <w:ind w:right="-283"/>
              <w:jc w:val="center"/>
            </w:pPr>
          </w:p>
        </w:tc>
      </w:tr>
      <w:tr w:rsidR="00736C18" w:rsidRPr="00736C18" w14:paraId="08D64ADC" w14:textId="77777777" w:rsidTr="00736C18">
        <w:trPr>
          <w:gridAfter w:val="1"/>
          <w:wAfter w:w="12" w:type="dxa"/>
          <w:trHeight w:val="274"/>
          <w:jc w:val="center"/>
        </w:trPr>
        <w:tc>
          <w:tcPr>
            <w:tcW w:w="1376" w:type="dxa"/>
            <w:shd w:val="clear" w:color="auto" w:fill="auto"/>
            <w:vAlign w:val="center"/>
          </w:tcPr>
          <w:p w14:paraId="2C81D739" w14:textId="77777777" w:rsidR="00736C18" w:rsidRPr="00736C18" w:rsidRDefault="00736C18" w:rsidP="00736C18">
            <w:pPr>
              <w:ind w:left="-142" w:right="-128"/>
              <w:jc w:val="center"/>
            </w:pPr>
            <w:r w:rsidRPr="00736C18">
              <w:t>1</w:t>
            </w:r>
          </w:p>
        </w:tc>
        <w:tc>
          <w:tcPr>
            <w:tcW w:w="1701" w:type="dxa"/>
            <w:shd w:val="clear" w:color="auto" w:fill="auto"/>
            <w:vAlign w:val="center"/>
          </w:tcPr>
          <w:p w14:paraId="0C2A5E95" w14:textId="77777777" w:rsidR="00736C18" w:rsidRPr="00736C18" w:rsidRDefault="00736C18" w:rsidP="00736C18">
            <w:pPr>
              <w:ind w:left="-142" w:right="-128"/>
              <w:jc w:val="center"/>
            </w:pPr>
            <w:r w:rsidRPr="00736C18">
              <w:t>2</w:t>
            </w:r>
          </w:p>
        </w:tc>
        <w:tc>
          <w:tcPr>
            <w:tcW w:w="708" w:type="dxa"/>
            <w:shd w:val="clear" w:color="auto" w:fill="auto"/>
            <w:vAlign w:val="center"/>
          </w:tcPr>
          <w:p w14:paraId="507B286F" w14:textId="77777777" w:rsidR="00736C18" w:rsidRPr="00736C18" w:rsidRDefault="00736C18" w:rsidP="00736C18">
            <w:pPr>
              <w:ind w:left="-142" w:right="-128"/>
              <w:jc w:val="center"/>
            </w:pPr>
            <w:r w:rsidRPr="00736C18">
              <w:t>3</w:t>
            </w:r>
          </w:p>
        </w:tc>
        <w:tc>
          <w:tcPr>
            <w:tcW w:w="1134" w:type="dxa"/>
            <w:shd w:val="clear" w:color="auto" w:fill="auto"/>
            <w:vAlign w:val="center"/>
          </w:tcPr>
          <w:p w14:paraId="1FCB0DE8" w14:textId="77777777" w:rsidR="00736C18" w:rsidRPr="00736C18" w:rsidRDefault="00736C18" w:rsidP="00736C18">
            <w:pPr>
              <w:ind w:left="-142" w:right="-128"/>
              <w:jc w:val="center"/>
            </w:pPr>
            <w:r w:rsidRPr="00736C18">
              <w:t>4</w:t>
            </w:r>
          </w:p>
        </w:tc>
        <w:tc>
          <w:tcPr>
            <w:tcW w:w="1134" w:type="dxa"/>
            <w:shd w:val="clear" w:color="auto" w:fill="auto"/>
            <w:vAlign w:val="center"/>
          </w:tcPr>
          <w:p w14:paraId="4BE1401E" w14:textId="77777777" w:rsidR="00736C18" w:rsidRPr="00736C18" w:rsidRDefault="00736C18" w:rsidP="00736C18">
            <w:pPr>
              <w:ind w:left="-142" w:right="-128"/>
              <w:jc w:val="center"/>
            </w:pPr>
            <w:r w:rsidRPr="00736C18">
              <w:t>5</w:t>
            </w:r>
          </w:p>
        </w:tc>
        <w:tc>
          <w:tcPr>
            <w:tcW w:w="811" w:type="dxa"/>
            <w:shd w:val="clear" w:color="auto" w:fill="auto"/>
            <w:vAlign w:val="center"/>
          </w:tcPr>
          <w:p w14:paraId="1B6599A4" w14:textId="77777777" w:rsidR="00736C18" w:rsidRPr="00736C18" w:rsidRDefault="00736C18" w:rsidP="00736C18">
            <w:pPr>
              <w:ind w:left="-142" w:right="-128"/>
              <w:jc w:val="center"/>
            </w:pPr>
            <w:r w:rsidRPr="00736C18">
              <w:t>6</w:t>
            </w:r>
          </w:p>
        </w:tc>
        <w:tc>
          <w:tcPr>
            <w:tcW w:w="801" w:type="dxa"/>
            <w:shd w:val="clear" w:color="auto" w:fill="auto"/>
            <w:vAlign w:val="center"/>
          </w:tcPr>
          <w:p w14:paraId="23C3DAC8" w14:textId="77777777" w:rsidR="00736C18" w:rsidRPr="00736C18" w:rsidRDefault="00736C18" w:rsidP="00736C18">
            <w:pPr>
              <w:ind w:left="-142" w:right="-128"/>
              <w:jc w:val="center"/>
            </w:pPr>
            <w:r w:rsidRPr="00736C18">
              <w:t>7</w:t>
            </w:r>
          </w:p>
        </w:tc>
        <w:tc>
          <w:tcPr>
            <w:tcW w:w="936" w:type="dxa"/>
            <w:shd w:val="clear" w:color="auto" w:fill="auto"/>
            <w:vAlign w:val="center"/>
          </w:tcPr>
          <w:p w14:paraId="2BACF8F5" w14:textId="77777777" w:rsidR="00736C18" w:rsidRPr="00736C18" w:rsidRDefault="00736C18" w:rsidP="00736C18">
            <w:pPr>
              <w:ind w:left="-142" w:right="-128"/>
              <w:jc w:val="center"/>
            </w:pPr>
            <w:r w:rsidRPr="00736C18">
              <w:t>8</w:t>
            </w:r>
          </w:p>
        </w:tc>
        <w:tc>
          <w:tcPr>
            <w:tcW w:w="804" w:type="dxa"/>
            <w:shd w:val="clear" w:color="auto" w:fill="auto"/>
            <w:vAlign w:val="center"/>
          </w:tcPr>
          <w:p w14:paraId="25D7A1BA" w14:textId="77777777" w:rsidR="00736C18" w:rsidRPr="00736C18" w:rsidRDefault="00736C18" w:rsidP="00736C18">
            <w:pPr>
              <w:ind w:left="-142" w:right="-128"/>
              <w:jc w:val="center"/>
            </w:pPr>
            <w:r w:rsidRPr="00736C18">
              <w:t>9</w:t>
            </w:r>
          </w:p>
        </w:tc>
        <w:tc>
          <w:tcPr>
            <w:tcW w:w="1043" w:type="dxa"/>
            <w:shd w:val="clear" w:color="auto" w:fill="auto"/>
            <w:vAlign w:val="center"/>
          </w:tcPr>
          <w:p w14:paraId="5C64246D" w14:textId="77777777" w:rsidR="00736C18" w:rsidRPr="00736C18" w:rsidRDefault="00736C18" w:rsidP="00736C18">
            <w:pPr>
              <w:ind w:left="-142" w:right="-128"/>
              <w:jc w:val="center"/>
            </w:pPr>
            <w:r w:rsidRPr="00736C18">
              <w:t>10</w:t>
            </w:r>
          </w:p>
        </w:tc>
      </w:tr>
      <w:tr w:rsidR="00736C18" w:rsidRPr="00736C18" w14:paraId="731C1AAE" w14:textId="77777777" w:rsidTr="00736C18">
        <w:trPr>
          <w:trHeight w:val="70"/>
          <w:jc w:val="center"/>
        </w:trPr>
        <w:tc>
          <w:tcPr>
            <w:tcW w:w="1376" w:type="dxa"/>
            <w:vMerge w:val="restart"/>
            <w:shd w:val="clear" w:color="auto" w:fill="auto"/>
            <w:vAlign w:val="center"/>
          </w:tcPr>
          <w:p w14:paraId="2002848F" w14:textId="77777777" w:rsidR="00736C18" w:rsidRPr="00736C18" w:rsidRDefault="00736C18" w:rsidP="00736C18">
            <w:pPr>
              <w:ind w:left="-142" w:right="-128"/>
              <w:jc w:val="center"/>
              <w:rPr>
                <w:bCs/>
              </w:rPr>
            </w:pPr>
          </w:p>
          <w:p w14:paraId="1BA422FD" w14:textId="77777777" w:rsidR="00736C18" w:rsidRPr="00736C18" w:rsidRDefault="00736C18" w:rsidP="00736C18">
            <w:pPr>
              <w:ind w:left="-142" w:right="-128"/>
              <w:jc w:val="center"/>
              <w:rPr>
                <w:bCs/>
              </w:rPr>
            </w:pPr>
            <w:r w:rsidRPr="00736C18">
              <w:rPr>
                <w:bCs/>
              </w:rPr>
              <w:t>МУП «ЖКУ «Белогорск»</w:t>
            </w:r>
          </w:p>
          <w:p w14:paraId="02DF10DE" w14:textId="77777777" w:rsidR="00736C18" w:rsidRPr="00736C18" w:rsidRDefault="00736C18" w:rsidP="00736C18">
            <w:pPr>
              <w:ind w:left="-142" w:right="-128"/>
              <w:jc w:val="center"/>
              <w:rPr>
                <w:bCs/>
                <w:sz w:val="22"/>
                <w:szCs w:val="22"/>
              </w:rPr>
            </w:pPr>
          </w:p>
          <w:p w14:paraId="4296B6AB" w14:textId="77777777" w:rsidR="00736C18" w:rsidRPr="00736C18" w:rsidRDefault="00736C18" w:rsidP="00736C18">
            <w:pPr>
              <w:ind w:left="-142" w:right="-128"/>
              <w:jc w:val="center"/>
              <w:rPr>
                <w:bCs/>
                <w:sz w:val="22"/>
                <w:szCs w:val="22"/>
              </w:rPr>
            </w:pPr>
          </w:p>
          <w:p w14:paraId="2AEA836F" w14:textId="77777777" w:rsidR="00736C18" w:rsidRPr="00736C18" w:rsidRDefault="00736C18" w:rsidP="00736C18">
            <w:pPr>
              <w:ind w:left="-142" w:right="-128"/>
              <w:jc w:val="center"/>
              <w:rPr>
                <w:bCs/>
                <w:sz w:val="22"/>
                <w:szCs w:val="22"/>
              </w:rPr>
            </w:pPr>
          </w:p>
          <w:p w14:paraId="01C1047B" w14:textId="77777777" w:rsidR="00736C18" w:rsidRPr="00736C18" w:rsidRDefault="00736C18" w:rsidP="00736C18">
            <w:pPr>
              <w:ind w:left="-142" w:right="-128"/>
              <w:jc w:val="center"/>
            </w:pPr>
          </w:p>
        </w:tc>
        <w:tc>
          <w:tcPr>
            <w:tcW w:w="9084" w:type="dxa"/>
            <w:gridSpan w:val="10"/>
            <w:shd w:val="clear" w:color="auto" w:fill="auto"/>
            <w:vAlign w:val="center"/>
          </w:tcPr>
          <w:p w14:paraId="64D59D47" w14:textId="77777777" w:rsidR="00736C18" w:rsidRPr="00736C18" w:rsidRDefault="00736C18" w:rsidP="00736C18">
            <w:pPr>
              <w:ind w:right="-112"/>
              <w:jc w:val="center"/>
            </w:pPr>
            <w:r w:rsidRPr="00736C18">
              <w:t>Для потребителей, в случае отсутствия дифференциации тарифов по схеме</w:t>
            </w:r>
          </w:p>
          <w:p w14:paraId="71FF8848" w14:textId="77777777" w:rsidR="00736C18" w:rsidRPr="00736C18" w:rsidRDefault="00736C18" w:rsidP="00736C18">
            <w:pPr>
              <w:ind w:right="-112"/>
              <w:jc w:val="center"/>
            </w:pPr>
            <w:r w:rsidRPr="00736C18">
              <w:t>подключения (без НДС)</w:t>
            </w:r>
          </w:p>
        </w:tc>
      </w:tr>
      <w:tr w:rsidR="00736C18" w:rsidRPr="00736C18" w14:paraId="221497B1" w14:textId="77777777" w:rsidTr="00736C18">
        <w:trPr>
          <w:gridAfter w:val="1"/>
          <w:wAfter w:w="12" w:type="dxa"/>
          <w:trHeight w:val="371"/>
          <w:jc w:val="center"/>
        </w:trPr>
        <w:tc>
          <w:tcPr>
            <w:tcW w:w="1376" w:type="dxa"/>
            <w:vMerge/>
            <w:shd w:val="clear" w:color="auto" w:fill="auto"/>
          </w:tcPr>
          <w:p w14:paraId="18386E0A" w14:textId="77777777" w:rsidR="00736C18" w:rsidRPr="00736C18" w:rsidRDefault="00736C18" w:rsidP="00736C18">
            <w:pPr>
              <w:ind w:right="-283"/>
            </w:pPr>
          </w:p>
        </w:tc>
        <w:tc>
          <w:tcPr>
            <w:tcW w:w="1701" w:type="dxa"/>
            <w:shd w:val="clear" w:color="auto" w:fill="auto"/>
            <w:vAlign w:val="center"/>
          </w:tcPr>
          <w:p w14:paraId="47E22D9B" w14:textId="77777777" w:rsidR="00736C18" w:rsidRPr="00736C18" w:rsidRDefault="00736C18" w:rsidP="00736C18">
            <w:pPr>
              <w:ind w:left="-108" w:right="-112"/>
              <w:jc w:val="center"/>
            </w:pPr>
            <w:proofErr w:type="spellStart"/>
            <w:r w:rsidRPr="00736C18">
              <w:t>Одноставочный</w:t>
            </w:r>
            <w:proofErr w:type="spellEnd"/>
          </w:p>
          <w:p w14:paraId="4AFC6115" w14:textId="77777777" w:rsidR="00736C18" w:rsidRPr="00736C18" w:rsidRDefault="00736C18" w:rsidP="00736C18">
            <w:pPr>
              <w:ind w:left="-108" w:right="-112"/>
              <w:jc w:val="center"/>
            </w:pPr>
            <w:r w:rsidRPr="00736C18">
              <w:t>руб./Гкал</w:t>
            </w:r>
          </w:p>
        </w:tc>
        <w:tc>
          <w:tcPr>
            <w:tcW w:w="708" w:type="dxa"/>
            <w:shd w:val="clear" w:color="auto" w:fill="auto"/>
            <w:vAlign w:val="center"/>
          </w:tcPr>
          <w:p w14:paraId="4F25514C" w14:textId="77777777" w:rsidR="00736C18" w:rsidRPr="00736C18" w:rsidRDefault="00736C18" w:rsidP="00736C18">
            <w:pPr>
              <w:ind w:left="-661" w:right="-675"/>
              <w:jc w:val="center"/>
            </w:pPr>
            <w:r w:rsidRPr="00736C18">
              <w:t>2017</w:t>
            </w:r>
          </w:p>
        </w:tc>
        <w:tc>
          <w:tcPr>
            <w:tcW w:w="1134" w:type="dxa"/>
            <w:shd w:val="clear" w:color="auto" w:fill="auto"/>
            <w:vAlign w:val="center"/>
          </w:tcPr>
          <w:p w14:paraId="65ACB550" w14:textId="77777777" w:rsidR="00736C18" w:rsidRPr="00736C18" w:rsidRDefault="00736C18" w:rsidP="00736C18">
            <w:pPr>
              <w:jc w:val="center"/>
            </w:pPr>
            <w:r w:rsidRPr="00736C18">
              <w:t>2444,94</w:t>
            </w:r>
          </w:p>
        </w:tc>
        <w:tc>
          <w:tcPr>
            <w:tcW w:w="1134" w:type="dxa"/>
            <w:shd w:val="clear" w:color="auto" w:fill="auto"/>
            <w:vAlign w:val="center"/>
          </w:tcPr>
          <w:p w14:paraId="2DB49CB3" w14:textId="77777777" w:rsidR="00736C18" w:rsidRPr="00736C18" w:rsidRDefault="00736C18" w:rsidP="00736C18">
            <w:pPr>
              <w:jc w:val="center"/>
            </w:pPr>
            <w:r w:rsidRPr="00736C18">
              <w:rPr>
                <w:lang w:eastAsia="ru-RU"/>
              </w:rPr>
              <w:t>3029,98</w:t>
            </w:r>
          </w:p>
        </w:tc>
        <w:tc>
          <w:tcPr>
            <w:tcW w:w="811" w:type="dxa"/>
            <w:shd w:val="clear" w:color="auto" w:fill="auto"/>
            <w:vAlign w:val="center"/>
          </w:tcPr>
          <w:p w14:paraId="04EC4251" w14:textId="77777777" w:rsidR="00736C18" w:rsidRPr="00736C18" w:rsidRDefault="00736C18" w:rsidP="00736C18">
            <w:pPr>
              <w:ind w:left="-108" w:right="-108"/>
              <w:jc w:val="center"/>
            </w:pPr>
            <w:r w:rsidRPr="00736C18">
              <w:t>x</w:t>
            </w:r>
          </w:p>
        </w:tc>
        <w:tc>
          <w:tcPr>
            <w:tcW w:w="801" w:type="dxa"/>
            <w:shd w:val="clear" w:color="auto" w:fill="auto"/>
            <w:vAlign w:val="center"/>
          </w:tcPr>
          <w:p w14:paraId="76B8D53F" w14:textId="77777777" w:rsidR="00736C18" w:rsidRPr="00736C18" w:rsidRDefault="00736C18" w:rsidP="00736C18">
            <w:pPr>
              <w:ind w:left="-108" w:right="-108"/>
              <w:jc w:val="center"/>
            </w:pPr>
            <w:r w:rsidRPr="00736C18">
              <w:t>x</w:t>
            </w:r>
          </w:p>
        </w:tc>
        <w:tc>
          <w:tcPr>
            <w:tcW w:w="936" w:type="dxa"/>
            <w:shd w:val="clear" w:color="auto" w:fill="auto"/>
            <w:vAlign w:val="center"/>
          </w:tcPr>
          <w:p w14:paraId="2BD9B817" w14:textId="77777777" w:rsidR="00736C18" w:rsidRPr="00736C18" w:rsidRDefault="00736C18" w:rsidP="00736C18">
            <w:pPr>
              <w:ind w:left="-108" w:right="-108"/>
              <w:jc w:val="center"/>
            </w:pPr>
            <w:r w:rsidRPr="00736C18">
              <w:t>x</w:t>
            </w:r>
          </w:p>
        </w:tc>
        <w:tc>
          <w:tcPr>
            <w:tcW w:w="804" w:type="dxa"/>
            <w:shd w:val="clear" w:color="auto" w:fill="auto"/>
            <w:vAlign w:val="center"/>
          </w:tcPr>
          <w:p w14:paraId="5A781AE7" w14:textId="77777777" w:rsidR="00736C18" w:rsidRPr="00736C18" w:rsidRDefault="00736C18" w:rsidP="00736C18">
            <w:pPr>
              <w:ind w:left="-108" w:right="-108"/>
              <w:jc w:val="center"/>
            </w:pPr>
            <w:r w:rsidRPr="00736C18">
              <w:t>x</w:t>
            </w:r>
          </w:p>
        </w:tc>
        <w:tc>
          <w:tcPr>
            <w:tcW w:w="1043" w:type="dxa"/>
            <w:shd w:val="clear" w:color="auto" w:fill="auto"/>
            <w:vAlign w:val="center"/>
          </w:tcPr>
          <w:p w14:paraId="4CACF3DF" w14:textId="77777777" w:rsidR="00736C18" w:rsidRPr="00736C18" w:rsidRDefault="00736C18" w:rsidP="00736C18">
            <w:pPr>
              <w:ind w:left="-108" w:right="-108"/>
              <w:jc w:val="center"/>
            </w:pPr>
            <w:r w:rsidRPr="00736C18">
              <w:t>x</w:t>
            </w:r>
          </w:p>
        </w:tc>
      </w:tr>
      <w:tr w:rsidR="00736C18" w:rsidRPr="00736C18" w14:paraId="2A89A1D6" w14:textId="77777777" w:rsidTr="00736C18">
        <w:trPr>
          <w:gridAfter w:val="1"/>
          <w:wAfter w:w="12" w:type="dxa"/>
          <w:trHeight w:val="445"/>
          <w:jc w:val="center"/>
        </w:trPr>
        <w:tc>
          <w:tcPr>
            <w:tcW w:w="1376" w:type="dxa"/>
            <w:vMerge/>
            <w:shd w:val="clear" w:color="auto" w:fill="auto"/>
          </w:tcPr>
          <w:p w14:paraId="0B0C2770" w14:textId="77777777" w:rsidR="00736C18" w:rsidRPr="00736C18" w:rsidRDefault="00736C18" w:rsidP="00736C18">
            <w:pPr>
              <w:ind w:right="-283"/>
            </w:pPr>
          </w:p>
        </w:tc>
        <w:tc>
          <w:tcPr>
            <w:tcW w:w="1701" w:type="dxa"/>
            <w:shd w:val="clear" w:color="auto" w:fill="auto"/>
            <w:vAlign w:val="center"/>
          </w:tcPr>
          <w:p w14:paraId="6C51A7C3" w14:textId="77777777" w:rsidR="00736C18" w:rsidRPr="00736C18" w:rsidRDefault="00736C18" w:rsidP="00736C18">
            <w:pPr>
              <w:ind w:left="-108" w:right="-112"/>
              <w:jc w:val="center"/>
            </w:pPr>
            <w:proofErr w:type="spellStart"/>
            <w:r w:rsidRPr="00736C18">
              <w:t>Двухставочный</w:t>
            </w:r>
            <w:proofErr w:type="spellEnd"/>
          </w:p>
        </w:tc>
        <w:tc>
          <w:tcPr>
            <w:tcW w:w="708" w:type="dxa"/>
            <w:shd w:val="clear" w:color="auto" w:fill="auto"/>
            <w:vAlign w:val="center"/>
          </w:tcPr>
          <w:p w14:paraId="139DC6E6" w14:textId="77777777" w:rsidR="00736C18" w:rsidRPr="00736C18" w:rsidRDefault="00736C18" w:rsidP="00736C18">
            <w:pPr>
              <w:ind w:left="-108" w:right="-108"/>
              <w:jc w:val="center"/>
            </w:pPr>
            <w:r w:rsidRPr="00736C18">
              <w:t>x</w:t>
            </w:r>
          </w:p>
        </w:tc>
        <w:tc>
          <w:tcPr>
            <w:tcW w:w="1134" w:type="dxa"/>
            <w:shd w:val="clear" w:color="auto" w:fill="auto"/>
            <w:vAlign w:val="center"/>
          </w:tcPr>
          <w:p w14:paraId="26E41E21" w14:textId="77777777" w:rsidR="00736C18" w:rsidRPr="00736C18" w:rsidRDefault="00736C18" w:rsidP="00736C18">
            <w:pPr>
              <w:ind w:left="-108" w:right="-108"/>
              <w:jc w:val="center"/>
            </w:pPr>
            <w:r w:rsidRPr="00736C18">
              <w:t>x</w:t>
            </w:r>
          </w:p>
        </w:tc>
        <w:tc>
          <w:tcPr>
            <w:tcW w:w="1134" w:type="dxa"/>
            <w:shd w:val="clear" w:color="auto" w:fill="auto"/>
            <w:vAlign w:val="center"/>
          </w:tcPr>
          <w:p w14:paraId="186490C9" w14:textId="77777777" w:rsidR="00736C18" w:rsidRPr="00736C18" w:rsidRDefault="00736C18" w:rsidP="00736C18">
            <w:pPr>
              <w:ind w:left="-108" w:right="-108"/>
              <w:jc w:val="center"/>
            </w:pPr>
            <w:r w:rsidRPr="00736C18">
              <w:t>x</w:t>
            </w:r>
          </w:p>
        </w:tc>
        <w:tc>
          <w:tcPr>
            <w:tcW w:w="811" w:type="dxa"/>
            <w:shd w:val="clear" w:color="auto" w:fill="auto"/>
            <w:vAlign w:val="center"/>
          </w:tcPr>
          <w:p w14:paraId="65133CB8" w14:textId="77777777" w:rsidR="00736C18" w:rsidRPr="00736C18" w:rsidRDefault="00736C18" w:rsidP="00736C18">
            <w:pPr>
              <w:ind w:left="-108" w:right="-108"/>
              <w:jc w:val="center"/>
            </w:pPr>
            <w:r w:rsidRPr="00736C18">
              <w:t>x</w:t>
            </w:r>
          </w:p>
        </w:tc>
        <w:tc>
          <w:tcPr>
            <w:tcW w:w="801" w:type="dxa"/>
            <w:shd w:val="clear" w:color="auto" w:fill="auto"/>
            <w:vAlign w:val="center"/>
          </w:tcPr>
          <w:p w14:paraId="2E0D468C" w14:textId="77777777" w:rsidR="00736C18" w:rsidRPr="00736C18" w:rsidRDefault="00736C18" w:rsidP="00736C18">
            <w:pPr>
              <w:ind w:left="-108" w:right="-108"/>
              <w:jc w:val="center"/>
            </w:pPr>
            <w:r w:rsidRPr="00736C18">
              <w:t>x</w:t>
            </w:r>
          </w:p>
        </w:tc>
        <w:tc>
          <w:tcPr>
            <w:tcW w:w="936" w:type="dxa"/>
            <w:shd w:val="clear" w:color="auto" w:fill="auto"/>
            <w:vAlign w:val="center"/>
          </w:tcPr>
          <w:p w14:paraId="4E582B52" w14:textId="77777777" w:rsidR="00736C18" w:rsidRPr="00736C18" w:rsidRDefault="00736C18" w:rsidP="00736C18">
            <w:pPr>
              <w:ind w:left="-108" w:right="-108"/>
              <w:jc w:val="center"/>
            </w:pPr>
            <w:r w:rsidRPr="00736C18">
              <w:t>x</w:t>
            </w:r>
          </w:p>
        </w:tc>
        <w:tc>
          <w:tcPr>
            <w:tcW w:w="804" w:type="dxa"/>
            <w:shd w:val="clear" w:color="auto" w:fill="auto"/>
            <w:vAlign w:val="center"/>
          </w:tcPr>
          <w:p w14:paraId="2782C70D" w14:textId="77777777" w:rsidR="00736C18" w:rsidRPr="00736C18" w:rsidRDefault="00736C18" w:rsidP="00736C18">
            <w:pPr>
              <w:ind w:left="-108" w:right="-108"/>
              <w:jc w:val="center"/>
            </w:pPr>
            <w:r w:rsidRPr="00736C18">
              <w:t>x</w:t>
            </w:r>
          </w:p>
        </w:tc>
        <w:tc>
          <w:tcPr>
            <w:tcW w:w="1043" w:type="dxa"/>
            <w:shd w:val="clear" w:color="auto" w:fill="auto"/>
            <w:vAlign w:val="center"/>
          </w:tcPr>
          <w:p w14:paraId="5F1B0487" w14:textId="77777777" w:rsidR="00736C18" w:rsidRPr="00736C18" w:rsidRDefault="00736C18" w:rsidP="00736C18">
            <w:pPr>
              <w:ind w:left="-108" w:right="-108"/>
              <w:jc w:val="center"/>
            </w:pPr>
            <w:r w:rsidRPr="00736C18">
              <w:t>x</w:t>
            </w:r>
          </w:p>
        </w:tc>
      </w:tr>
      <w:tr w:rsidR="00736C18" w:rsidRPr="00736C18" w14:paraId="780CF421" w14:textId="77777777" w:rsidTr="00736C18">
        <w:trPr>
          <w:gridAfter w:val="1"/>
          <w:wAfter w:w="12" w:type="dxa"/>
          <w:trHeight w:val="1096"/>
          <w:jc w:val="center"/>
        </w:trPr>
        <w:tc>
          <w:tcPr>
            <w:tcW w:w="1376" w:type="dxa"/>
            <w:vMerge/>
            <w:shd w:val="clear" w:color="auto" w:fill="auto"/>
          </w:tcPr>
          <w:p w14:paraId="7D124CB4" w14:textId="77777777" w:rsidR="00736C18" w:rsidRPr="00736C18" w:rsidRDefault="00736C18" w:rsidP="00736C18">
            <w:pPr>
              <w:ind w:right="-283"/>
            </w:pPr>
          </w:p>
        </w:tc>
        <w:tc>
          <w:tcPr>
            <w:tcW w:w="1701" w:type="dxa"/>
            <w:shd w:val="clear" w:color="auto" w:fill="auto"/>
          </w:tcPr>
          <w:p w14:paraId="42159DE9" w14:textId="77777777" w:rsidR="00736C18" w:rsidRPr="00736C18" w:rsidRDefault="00736C18" w:rsidP="00736C18">
            <w:pPr>
              <w:ind w:left="-108" w:right="-112"/>
              <w:jc w:val="center"/>
            </w:pPr>
            <w:r w:rsidRPr="00736C18">
              <w:t>Ставка за тепловую энергию, руб./Гкал</w:t>
            </w:r>
          </w:p>
        </w:tc>
        <w:tc>
          <w:tcPr>
            <w:tcW w:w="708" w:type="dxa"/>
            <w:shd w:val="clear" w:color="auto" w:fill="auto"/>
            <w:vAlign w:val="center"/>
          </w:tcPr>
          <w:p w14:paraId="5257CBAF" w14:textId="77777777" w:rsidR="00736C18" w:rsidRPr="00736C18" w:rsidRDefault="00736C18" w:rsidP="00736C18">
            <w:pPr>
              <w:ind w:left="-108" w:right="-108"/>
              <w:jc w:val="center"/>
            </w:pPr>
            <w:r w:rsidRPr="00736C18">
              <w:t>x</w:t>
            </w:r>
          </w:p>
        </w:tc>
        <w:tc>
          <w:tcPr>
            <w:tcW w:w="1134" w:type="dxa"/>
            <w:shd w:val="clear" w:color="auto" w:fill="auto"/>
            <w:vAlign w:val="center"/>
          </w:tcPr>
          <w:p w14:paraId="0D2DE2D3" w14:textId="77777777" w:rsidR="00736C18" w:rsidRPr="00736C18" w:rsidRDefault="00736C18" w:rsidP="00736C18">
            <w:pPr>
              <w:ind w:left="-108" w:right="-108"/>
              <w:jc w:val="center"/>
            </w:pPr>
            <w:r w:rsidRPr="00736C18">
              <w:t>x</w:t>
            </w:r>
          </w:p>
        </w:tc>
        <w:tc>
          <w:tcPr>
            <w:tcW w:w="1134" w:type="dxa"/>
            <w:shd w:val="clear" w:color="auto" w:fill="auto"/>
            <w:vAlign w:val="center"/>
          </w:tcPr>
          <w:p w14:paraId="346381DC" w14:textId="77777777" w:rsidR="00736C18" w:rsidRPr="00736C18" w:rsidRDefault="00736C18" w:rsidP="00736C18">
            <w:pPr>
              <w:ind w:left="-108" w:right="-108"/>
              <w:jc w:val="center"/>
            </w:pPr>
            <w:r w:rsidRPr="00736C18">
              <w:t>x</w:t>
            </w:r>
          </w:p>
        </w:tc>
        <w:tc>
          <w:tcPr>
            <w:tcW w:w="811" w:type="dxa"/>
            <w:shd w:val="clear" w:color="auto" w:fill="auto"/>
            <w:vAlign w:val="center"/>
          </w:tcPr>
          <w:p w14:paraId="68799A27" w14:textId="77777777" w:rsidR="00736C18" w:rsidRPr="00736C18" w:rsidRDefault="00736C18" w:rsidP="00736C18">
            <w:pPr>
              <w:ind w:left="-108" w:right="-108"/>
              <w:jc w:val="center"/>
            </w:pPr>
            <w:r w:rsidRPr="00736C18">
              <w:t>x</w:t>
            </w:r>
          </w:p>
        </w:tc>
        <w:tc>
          <w:tcPr>
            <w:tcW w:w="801" w:type="dxa"/>
            <w:shd w:val="clear" w:color="auto" w:fill="auto"/>
            <w:vAlign w:val="center"/>
          </w:tcPr>
          <w:p w14:paraId="1C1BC414" w14:textId="77777777" w:rsidR="00736C18" w:rsidRPr="00736C18" w:rsidRDefault="00736C18" w:rsidP="00736C18">
            <w:pPr>
              <w:ind w:left="-108" w:right="-108"/>
              <w:jc w:val="center"/>
            </w:pPr>
            <w:r w:rsidRPr="00736C18">
              <w:t>x</w:t>
            </w:r>
          </w:p>
        </w:tc>
        <w:tc>
          <w:tcPr>
            <w:tcW w:w="936" w:type="dxa"/>
            <w:shd w:val="clear" w:color="auto" w:fill="auto"/>
            <w:vAlign w:val="center"/>
          </w:tcPr>
          <w:p w14:paraId="703DFB0B" w14:textId="77777777" w:rsidR="00736C18" w:rsidRPr="00736C18" w:rsidRDefault="00736C18" w:rsidP="00736C18">
            <w:pPr>
              <w:ind w:left="-108" w:right="-108"/>
              <w:jc w:val="center"/>
            </w:pPr>
            <w:r w:rsidRPr="00736C18">
              <w:t>x</w:t>
            </w:r>
          </w:p>
        </w:tc>
        <w:tc>
          <w:tcPr>
            <w:tcW w:w="804" w:type="dxa"/>
            <w:shd w:val="clear" w:color="auto" w:fill="auto"/>
            <w:vAlign w:val="center"/>
          </w:tcPr>
          <w:p w14:paraId="14D4D5A7" w14:textId="77777777" w:rsidR="00736C18" w:rsidRPr="00736C18" w:rsidRDefault="00736C18" w:rsidP="00736C18">
            <w:pPr>
              <w:ind w:left="-108" w:right="-108"/>
              <w:jc w:val="center"/>
            </w:pPr>
            <w:r w:rsidRPr="00736C18">
              <w:t>x</w:t>
            </w:r>
          </w:p>
        </w:tc>
        <w:tc>
          <w:tcPr>
            <w:tcW w:w="1043" w:type="dxa"/>
            <w:shd w:val="clear" w:color="auto" w:fill="auto"/>
            <w:vAlign w:val="center"/>
          </w:tcPr>
          <w:p w14:paraId="44151680" w14:textId="77777777" w:rsidR="00736C18" w:rsidRPr="00736C18" w:rsidRDefault="00736C18" w:rsidP="00736C18">
            <w:pPr>
              <w:ind w:left="-108" w:right="-108"/>
              <w:jc w:val="center"/>
            </w:pPr>
            <w:r w:rsidRPr="00736C18">
              <w:t>x</w:t>
            </w:r>
          </w:p>
        </w:tc>
      </w:tr>
      <w:tr w:rsidR="00736C18" w:rsidRPr="00736C18" w14:paraId="7B68EC0E" w14:textId="77777777" w:rsidTr="00736C18">
        <w:trPr>
          <w:gridAfter w:val="1"/>
          <w:wAfter w:w="12" w:type="dxa"/>
          <w:trHeight w:val="1681"/>
          <w:jc w:val="center"/>
        </w:trPr>
        <w:tc>
          <w:tcPr>
            <w:tcW w:w="1376" w:type="dxa"/>
            <w:vMerge/>
            <w:shd w:val="clear" w:color="auto" w:fill="auto"/>
          </w:tcPr>
          <w:p w14:paraId="23FE88B5" w14:textId="77777777" w:rsidR="00736C18" w:rsidRPr="00736C18" w:rsidRDefault="00736C18" w:rsidP="00736C18">
            <w:pPr>
              <w:ind w:right="-283"/>
            </w:pPr>
          </w:p>
        </w:tc>
        <w:tc>
          <w:tcPr>
            <w:tcW w:w="1701" w:type="dxa"/>
            <w:shd w:val="clear" w:color="auto" w:fill="auto"/>
          </w:tcPr>
          <w:p w14:paraId="76CF3ED3" w14:textId="77777777" w:rsidR="00736C18" w:rsidRPr="00736C18" w:rsidRDefault="00736C18" w:rsidP="00736C18">
            <w:pPr>
              <w:ind w:left="-108" w:right="-112"/>
              <w:jc w:val="center"/>
            </w:pPr>
            <w:r w:rsidRPr="00736C18">
              <w:t xml:space="preserve">Ставка за содержание тепловой мощности, </w:t>
            </w:r>
          </w:p>
          <w:p w14:paraId="07AA11E7" w14:textId="77777777" w:rsidR="00736C18" w:rsidRPr="00736C18" w:rsidRDefault="00736C18" w:rsidP="00736C18">
            <w:pPr>
              <w:ind w:left="-108" w:right="-112"/>
              <w:jc w:val="center"/>
            </w:pPr>
            <w:r w:rsidRPr="00736C18">
              <w:t>тыс. руб./</w:t>
            </w:r>
          </w:p>
          <w:p w14:paraId="227D781A" w14:textId="77777777" w:rsidR="00736C18" w:rsidRPr="00736C18" w:rsidRDefault="00736C18" w:rsidP="00736C18">
            <w:pPr>
              <w:ind w:left="-108" w:right="-112"/>
              <w:jc w:val="center"/>
            </w:pPr>
            <w:r w:rsidRPr="00736C18">
              <w:t>Гкал/ч в мес.</w:t>
            </w:r>
          </w:p>
        </w:tc>
        <w:tc>
          <w:tcPr>
            <w:tcW w:w="708" w:type="dxa"/>
            <w:shd w:val="clear" w:color="auto" w:fill="auto"/>
            <w:vAlign w:val="center"/>
          </w:tcPr>
          <w:p w14:paraId="4275453A" w14:textId="77777777" w:rsidR="00736C18" w:rsidRPr="00736C18" w:rsidRDefault="00736C18" w:rsidP="00736C18">
            <w:pPr>
              <w:ind w:left="-108" w:right="-108"/>
              <w:jc w:val="center"/>
            </w:pPr>
            <w:r w:rsidRPr="00736C18">
              <w:t>x</w:t>
            </w:r>
          </w:p>
        </w:tc>
        <w:tc>
          <w:tcPr>
            <w:tcW w:w="1134" w:type="dxa"/>
            <w:shd w:val="clear" w:color="auto" w:fill="auto"/>
            <w:vAlign w:val="center"/>
          </w:tcPr>
          <w:p w14:paraId="27ED9C5C" w14:textId="77777777" w:rsidR="00736C18" w:rsidRPr="00736C18" w:rsidRDefault="00736C18" w:rsidP="00736C18">
            <w:pPr>
              <w:ind w:left="-108" w:right="-108"/>
              <w:jc w:val="center"/>
            </w:pPr>
            <w:r w:rsidRPr="00736C18">
              <w:t>x</w:t>
            </w:r>
          </w:p>
        </w:tc>
        <w:tc>
          <w:tcPr>
            <w:tcW w:w="1134" w:type="dxa"/>
            <w:shd w:val="clear" w:color="auto" w:fill="auto"/>
            <w:vAlign w:val="center"/>
          </w:tcPr>
          <w:p w14:paraId="61944A8A" w14:textId="77777777" w:rsidR="00736C18" w:rsidRPr="00736C18" w:rsidRDefault="00736C18" w:rsidP="00736C18">
            <w:pPr>
              <w:ind w:left="-108" w:right="-108"/>
              <w:jc w:val="center"/>
            </w:pPr>
            <w:r w:rsidRPr="00736C18">
              <w:t>x</w:t>
            </w:r>
          </w:p>
        </w:tc>
        <w:tc>
          <w:tcPr>
            <w:tcW w:w="811" w:type="dxa"/>
            <w:shd w:val="clear" w:color="auto" w:fill="auto"/>
            <w:vAlign w:val="center"/>
          </w:tcPr>
          <w:p w14:paraId="10FC772A" w14:textId="77777777" w:rsidR="00736C18" w:rsidRPr="00736C18" w:rsidRDefault="00736C18" w:rsidP="00736C18">
            <w:pPr>
              <w:ind w:left="-108" w:right="-108"/>
              <w:jc w:val="center"/>
            </w:pPr>
            <w:r w:rsidRPr="00736C18">
              <w:t>x</w:t>
            </w:r>
          </w:p>
        </w:tc>
        <w:tc>
          <w:tcPr>
            <w:tcW w:w="801" w:type="dxa"/>
            <w:shd w:val="clear" w:color="auto" w:fill="auto"/>
            <w:vAlign w:val="center"/>
          </w:tcPr>
          <w:p w14:paraId="4074305E" w14:textId="77777777" w:rsidR="00736C18" w:rsidRPr="00736C18" w:rsidRDefault="00736C18" w:rsidP="00736C18">
            <w:pPr>
              <w:ind w:left="-108" w:right="-108"/>
              <w:jc w:val="center"/>
            </w:pPr>
            <w:r w:rsidRPr="00736C18">
              <w:t>x</w:t>
            </w:r>
          </w:p>
        </w:tc>
        <w:tc>
          <w:tcPr>
            <w:tcW w:w="936" w:type="dxa"/>
            <w:shd w:val="clear" w:color="auto" w:fill="auto"/>
            <w:vAlign w:val="center"/>
          </w:tcPr>
          <w:p w14:paraId="44706322" w14:textId="77777777" w:rsidR="00736C18" w:rsidRPr="00736C18" w:rsidRDefault="00736C18" w:rsidP="00736C18">
            <w:pPr>
              <w:ind w:left="-108" w:right="-108"/>
              <w:jc w:val="center"/>
            </w:pPr>
            <w:r w:rsidRPr="00736C18">
              <w:t>x</w:t>
            </w:r>
          </w:p>
        </w:tc>
        <w:tc>
          <w:tcPr>
            <w:tcW w:w="804" w:type="dxa"/>
            <w:shd w:val="clear" w:color="auto" w:fill="auto"/>
            <w:vAlign w:val="center"/>
          </w:tcPr>
          <w:p w14:paraId="2697F927" w14:textId="77777777" w:rsidR="00736C18" w:rsidRPr="00736C18" w:rsidRDefault="00736C18" w:rsidP="00736C18">
            <w:pPr>
              <w:ind w:left="-108" w:right="-108"/>
              <w:jc w:val="center"/>
            </w:pPr>
            <w:r w:rsidRPr="00736C18">
              <w:t>x</w:t>
            </w:r>
          </w:p>
        </w:tc>
        <w:tc>
          <w:tcPr>
            <w:tcW w:w="1043" w:type="dxa"/>
            <w:shd w:val="clear" w:color="auto" w:fill="auto"/>
            <w:vAlign w:val="center"/>
          </w:tcPr>
          <w:p w14:paraId="2F3E12ED" w14:textId="77777777" w:rsidR="00736C18" w:rsidRPr="00736C18" w:rsidRDefault="00736C18" w:rsidP="00736C18">
            <w:pPr>
              <w:ind w:left="-108" w:right="-108"/>
              <w:jc w:val="center"/>
            </w:pPr>
            <w:r w:rsidRPr="00736C18">
              <w:t>x</w:t>
            </w:r>
          </w:p>
        </w:tc>
      </w:tr>
      <w:tr w:rsidR="00736C18" w:rsidRPr="00736C18" w14:paraId="54A55E50" w14:textId="77777777" w:rsidTr="00736C18">
        <w:trPr>
          <w:trHeight w:val="271"/>
          <w:jc w:val="center"/>
        </w:trPr>
        <w:tc>
          <w:tcPr>
            <w:tcW w:w="1376" w:type="dxa"/>
            <w:vMerge/>
            <w:shd w:val="clear" w:color="auto" w:fill="auto"/>
            <w:vAlign w:val="center"/>
          </w:tcPr>
          <w:p w14:paraId="0334CCC0" w14:textId="77777777" w:rsidR="00736C18" w:rsidRPr="00736C18" w:rsidRDefault="00736C18" w:rsidP="00736C18">
            <w:pPr>
              <w:ind w:left="-108" w:right="-108"/>
              <w:jc w:val="center"/>
            </w:pPr>
          </w:p>
        </w:tc>
        <w:tc>
          <w:tcPr>
            <w:tcW w:w="9084" w:type="dxa"/>
            <w:gridSpan w:val="10"/>
            <w:shd w:val="clear" w:color="auto" w:fill="auto"/>
            <w:vAlign w:val="center"/>
          </w:tcPr>
          <w:p w14:paraId="1B9F9860" w14:textId="77777777" w:rsidR="00736C18" w:rsidRPr="00736C18" w:rsidRDefault="00736C18" w:rsidP="00736C18">
            <w:pPr>
              <w:ind w:right="-283"/>
              <w:jc w:val="center"/>
            </w:pPr>
            <w:r w:rsidRPr="00736C18">
              <w:t>Население (тарифы указываются с учётом НДС) *</w:t>
            </w:r>
          </w:p>
        </w:tc>
      </w:tr>
      <w:tr w:rsidR="00736C18" w:rsidRPr="00736C18" w14:paraId="2B4C6BD9" w14:textId="77777777" w:rsidTr="00736C18">
        <w:trPr>
          <w:gridAfter w:val="1"/>
          <w:wAfter w:w="12" w:type="dxa"/>
          <w:trHeight w:val="268"/>
          <w:jc w:val="center"/>
        </w:trPr>
        <w:tc>
          <w:tcPr>
            <w:tcW w:w="1376" w:type="dxa"/>
            <w:vMerge/>
            <w:shd w:val="clear" w:color="auto" w:fill="auto"/>
          </w:tcPr>
          <w:p w14:paraId="671FFFD2" w14:textId="77777777" w:rsidR="00736C18" w:rsidRPr="00736C18" w:rsidRDefault="00736C18" w:rsidP="00736C18">
            <w:pPr>
              <w:ind w:right="-283"/>
            </w:pPr>
          </w:p>
        </w:tc>
        <w:tc>
          <w:tcPr>
            <w:tcW w:w="1701" w:type="dxa"/>
            <w:shd w:val="clear" w:color="auto" w:fill="auto"/>
            <w:vAlign w:val="center"/>
          </w:tcPr>
          <w:p w14:paraId="51A6168C" w14:textId="77777777" w:rsidR="00736C18" w:rsidRPr="00736C18" w:rsidRDefault="00736C18" w:rsidP="00736C18">
            <w:pPr>
              <w:ind w:left="-108" w:right="-110"/>
              <w:jc w:val="center"/>
            </w:pPr>
            <w:proofErr w:type="spellStart"/>
            <w:r w:rsidRPr="00736C18">
              <w:t>Одноставочный</w:t>
            </w:r>
            <w:proofErr w:type="spellEnd"/>
          </w:p>
          <w:p w14:paraId="6BBBCAFA" w14:textId="77777777" w:rsidR="00736C18" w:rsidRPr="00736C18" w:rsidRDefault="00736C18" w:rsidP="00736C18">
            <w:pPr>
              <w:ind w:left="-108" w:right="-110"/>
              <w:jc w:val="center"/>
            </w:pPr>
            <w:r w:rsidRPr="00736C18">
              <w:t>руб./Гкал</w:t>
            </w:r>
          </w:p>
        </w:tc>
        <w:tc>
          <w:tcPr>
            <w:tcW w:w="708" w:type="dxa"/>
            <w:shd w:val="clear" w:color="auto" w:fill="auto"/>
            <w:vAlign w:val="center"/>
          </w:tcPr>
          <w:p w14:paraId="1E66DC06" w14:textId="77777777" w:rsidR="00736C18" w:rsidRPr="00736C18" w:rsidRDefault="00736C18" w:rsidP="00736C18">
            <w:pPr>
              <w:ind w:left="-250" w:right="-230"/>
              <w:jc w:val="center"/>
            </w:pPr>
            <w:r w:rsidRPr="00736C18">
              <w:t>2017</w:t>
            </w:r>
          </w:p>
        </w:tc>
        <w:tc>
          <w:tcPr>
            <w:tcW w:w="1134" w:type="dxa"/>
            <w:shd w:val="clear" w:color="auto" w:fill="auto"/>
            <w:vAlign w:val="center"/>
          </w:tcPr>
          <w:p w14:paraId="6B1387C0" w14:textId="77777777" w:rsidR="00736C18" w:rsidRPr="00736C18" w:rsidRDefault="00736C18" w:rsidP="00736C18">
            <w:pPr>
              <w:jc w:val="center"/>
            </w:pPr>
            <w:r w:rsidRPr="00736C18">
              <w:t>2885,03</w:t>
            </w:r>
          </w:p>
        </w:tc>
        <w:tc>
          <w:tcPr>
            <w:tcW w:w="1134" w:type="dxa"/>
            <w:shd w:val="clear" w:color="auto" w:fill="auto"/>
            <w:vAlign w:val="center"/>
          </w:tcPr>
          <w:p w14:paraId="674BCC14" w14:textId="77777777" w:rsidR="00736C18" w:rsidRPr="00736C18" w:rsidRDefault="00736C18" w:rsidP="00736C18">
            <w:pPr>
              <w:jc w:val="center"/>
            </w:pPr>
            <w:r w:rsidRPr="00736C18">
              <w:t>3572,81</w:t>
            </w:r>
          </w:p>
        </w:tc>
        <w:tc>
          <w:tcPr>
            <w:tcW w:w="811" w:type="dxa"/>
            <w:shd w:val="clear" w:color="auto" w:fill="auto"/>
            <w:vAlign w:val="center"/>
          </w:tcPr>
          <w:p w14:paraId="61E11ADE" w14:textId="77777777" w:rsidR="00736C18" w:rsidRPr="00736C18" w:rsidRDefault="00736C18" w:rsidP="00736C18">
            <w:pPr>
              <w:ind w:left="-102" w:right="-114"/>
              <w:jc w:val="center"/>
            </w:pPr>
            <w:r w:rsidRPr="00736C18">
              <w:t>x</w:t>
            </w:r>
          </w:p>
        </w:tc>
        <w:tc>
          <w:tcPr>
            <w:tcW w:w="801" w:type="dxa"/>
            <w:shd w:val="clear" w:color="auto" w:fill="auto"/>
            <w:vAlign w:val="center"/>
          </w:tcPr>
          <w:p w14:paraId="13D09D4E" w14:textId="77777777" w:rsidR="00736C18" w:rsidRPr="00736C18" w:rsidRDefault="00736C18" w:rsidP="00736C18">
            <w:pPr>
              <w:ind w:left="-102" w:right="-114"/>
              <w:jc w:val="center"/>
            </w:pPr>
            <w:r w:rsidRPr="00736C18">
              <w:t>x</w:t>
            </w:r>
          </w:p>
        </w:tc>
        <w:tc>
          <w:tcPr>
            <w:tcW w:w="936" w:type="dxa"/>
            <w:shd w:val="clear" w:color="auto" w:fill="auto"/>
            <w:vAlign w:val="center"/>
          </w:tcPr>
          <w:p w14:paraId="452F66F8" w14:textId="77777777" w:rsidR="00736C18" w:rsidRPr="00736C18" w:rsidRDefault="00736C18" w:rsidP="00736C18">
            <w:pPr>
              <w:ind w:left="-102" w:right="-114"/>
              <w:jc w:val="center"/>
            </w:pPr>
            <w:r w:rsidRPr="00736C18">
              <w:t>x</w:t>
            </w:r>
          </w:p>
        </w:tc>
        <w:tc>
          <w:tcPr>
            <w:tcW w:w="804" w:type="dxa"/>
            <w:shd w:val="clear" w:color="auto" w:fill="auto"/>
            <w:vAlign w:val="center"/>
          </w:tcPr>
          <w:p w14:paraId="468E0352" w14:textId="77777777" w:rsidR="00736C18" w:rsidRPr="00736C18" w:rsidRDefault="00736C18" w:rsidP="00736C18">
            <w:pPr>
              <w:ind w:left="-102" w:right="-114"/>
              <w:jc w:val="center"/>
            </w:pPr>
            <w:r w:rsidRPr="00736C18">
              <w:t>x</w:t>
            </w:r>
          </w:p>
        </w:tc>
        <w:tc>
          <w:tcPr>
            <w:tcW w:w="1043" w:type="dxa"/>
            <w:shd w:val="clear" w:color="auto" w:fill="auto"/>
            <w:vAlign w:val="center"/>
          </w:tcPr>
          <w:p w14:paraId="512248B7" w14:textId="77777777" w:rsidR="00736C18" w:rsidRPr="00736C18" w:rsidRDefault="00736C18" w:rsidP="00736C18">
            <w:pPr>
              <w:ind w:left="-102" w:right="-114"/>
              <w:jc w:val="center"/>
            </w:pPr>
            <w:r w:rsidRPr="00736C18">
              <w:t>x</w:t>
            </w:r>
          </w:p>
        </w:tc>
      </w:tr>
      <w:tr w:rsidR="00736C18" w:rsidRPr="00736C18" w14:paraId="7B2739F0" w14:textId="77777777" w:rsidTr="00736C18">
        <w:trPr>
          <w:gridAfter w:val="1"/>
          <w:wAfter w:w="12" w:type="dxa"/>
          <w:jc w:val="center"/>
        </w:trPr>
        <w:tc>
          <w:tcPr>
            <w:tcW w:w="1376" w:type="dxa"/>
            <w:vMerge/>
            <w:shd w:val="clear" w:color="auto" w:fill="auto"/>
          </w:tcPr>
          <w:p w14:paraId="2DD235BB" w14:textId="77777777" w:rsidR="00736C18" w:rsidRPr="00736C18" w:rsidRDefault="00736C18" w:rsidP="00736C18">
            <w:pPr>
              <w:ind w:right="-283"/>
            </w:pPr>
          </w:p>
        </w:tc>
        <w:tc>
          <w:tcPr>
            <w:tcW w:w="1701" w:type="dxa"/>
            <w:shd w:val="clear" w:color="auto" w:fill="auto"/>
          </w:tcPr>
          <w:p w14:paraId="74640EDD" w14:textId="77777777" w:rsidR="00736C18" w:rsidRPr="00736C18" w:rsidRDefault="00736C18" w:rsidP="00736C18">
            <w:pPr>
              <w:ind w:left="-113" w:right="-110"/>
              <w:jc w:val="center"/>
            </w:pPr>
            <w:proofErr w:type="spellStart"/>
            <w:r w:rsidRPr="00736C18">
              <w:t>Двухставочный</w:t>
            </w:r>
            <w:proofErr w:type="spellEnd"/>
          </w:p>
        </w:tc>
        <w:tc>
          <w:tcPr>
            <w:tcW w:w="708" w:type="dxa"/>
            <w:shd w:val="clear" w:color="auto" w:fill="auto"/>
            <w:vAlign w:val="center"/>
          </w:tcPr>
          <w:p w14:paraId="3D9B1C83" w14:textId="77777777" w:rsidR="00736C18" w:rsidRPr="00736C18" w:rsidRDefault="00736C18" w:rsidP="00736C18">
            <w:pPr>
              <w:ind w:left="-250" w:right="-230"/>
              <w:jc w:val="center"/>
            </w:pPr>
            <w:r w:rsidRPr="00736C18">
              <w:t>x</w:t>
            </w:r>
          </w:p>
        </w:tc>
        <w:tc>
          <w:tcPr>
            <w:tcW w:w="1134" w:type="dxa"/>
            <w:shd w:val="clear" w:color="auto" w:fill="auto"/>
            <w:vAlign w:val="center"/>
          </w:tcPr>
          <w:p w14:paraId="02A19A8C" w14:textId="77777777" w:rsidR="00736C18" w:rsidRPr="00736C18" w:rsidRDefault="00736C18" w:rsidP="00736C18">
            <w:pPr>
              <w:ind w:left="-128" w:right="-159"/>
              <w:jc w:val="center"/>
            </w:pPr>
            <w:r w:rsidRPr="00736C18">
              <w:t>x</w:t>
            </w:r>
          </w:p>
        </w:tc>
        <w:tc>
          <w:tcPr>
            <w:tcW w:w="1134" w:type="dxa"/>
            <w:shd w:val="clear" w:color="auto" w:fill="auto"/>
            <w:vAlign w:val="center"/>
          </w:tcPr>
          <w:p w14:paraId="0CB28EE1" w14:textId="77777777" w:rsidR="00736C18" w:rsidRPr="00736C18" w:rsidRDefault="00736C18" w:rsidP="00736C18">
            <w:pPr>
              <w:ind w:left="-128" w:right="-159"/>
              <w:jc w:val="center"/>
            </w:pPr>
            <w:r w:rsidRPr="00736C18">
              <w:t>x</w:t>
            </w:r>
          </w:p>
        </w:tc>
        <w:tc>
          <w:tcPr>
            <w:tcW w:w="811" w:type="dxa"/>
            <w:shd w:val="clear" w:color="auto" w:fill="auto"/>
            <w:vAlign w:val="center"/>
          </w:tcPr>
          <w:p w14:paraId="3920130D" w14:textId="77777777" w:rsidR="00736C18" w:rsidRPr="00736C18" w:rsidRDefault="00736C18" w:rsidP="00736C18">
            <w:pPr>
              <w:ind w:left="-102" w:right="-114"/>
              <w:jc w:val="center"/>
            </w:pPr>
            <w:r w:rsidRPr="00736C18">
              <w:t>x</w:t>
            </w:r>
          </w:p>
        </w:tc>
        <w:tc>
          <w:tcPr>
            <w:tcW w:w="801" w:type="dxa"/>
            <w:shd w:val="clear" w:color="auto" w:fill="auto"/>
            <w:vAlign w:val="center"/>
          </w:tcPr>
          <w:p w14:paraId="1E87A4DE" w14:textId="77777777" w:rsidR="00736C18" w:rsidRPr="00736C18" w:rsidRDefault="00736C18" w:rsidP="00736C18">
            <w:pPr>
              <w:ind w:left="-102" w:right="-114"/>
              <w:jc w:val="center"/>
            </w:pPr>
            <w:r w:rsidRPr="00736C18">
              <w:t>x</w:t>
            </w:r>
          </w:p>
        </w:tc>
        <w:tc>
          <w:tcPr>
            <w:tcW w:w="936" w:type="dxa"/>
            <w:shd w:val="clear" w:color="auto" w:fill="auto"/>
            <w:vAlign w:val="center"/>
          </w:tcPr>
          <w:p w14:paraId="54CCAA52" w14:textId="77777777" w:rsidR="00736C18" w:rsidRPr="00736C18" w:rsidRDefault="00736C18" w:rsidP="00736C18">
            <w:pPr>
              <w:ind w:left="-102" w:right="-114"/>
              <w:jc w:val="center"/>
            </w:pPr>
            <w:r w:rsidRPr="00736C18">
              <w:t>x</w:t>
            </w:r>
          </w:p>
        </w:tc>
        <w:tc>
          <w:tcPr>
            <w:tcW w:w="804" w:type="dxa"/>
            <w:shd w:val="clear" w:color="auto" w:fill="auto"/>
            <w:vAlign w:val="center"/>
          </w:tcPr>
          <w:p w14:paraId="4AAEE52E" w14:textId="77777777" w:rsidR="00736C18" w:rsidRPr="00736C18" w:rsidRDefault="00736C18" w:rsidP="00736C18">
            <w:pPr>
              <w:ind w:left="-102" w:right="-114"/>
              <w:jc w:val="center"/>
            </w:pPr>
            <w:r w:rsidRPr="00736C18">
              <w:t>x</w:t>
            </w:r>
          </w:p>
        </w:tc>
        <w:tc>
          <w:tcPr>
            <w:tcW w:w="1043" w:type="dxa"/>
            <w:shd w:val="clear" w:color="auto" w:fill="auto"/>
            <w:vAlign w:val="center"/>
          </w:tcPr>
          <w:p w14:paraId="329AE3F0" w14:textId="77777777" w:rsidR="00736C18" w:rsidRPr="00736C18" w:rsidRDefault="00736C18" w:rsidP="00736C18">
            <w:pPr>
              <w:ind w:left="-102" w:right="-114"/>
              <w:jc w:val="center"/>
            </w:pPr>
            <w:r w:rsidRPr="00736C18">
              <w:t>x</w:t>
            </w:r>
          </w:p>
        </w:tc>
      </w:tr>
      <w:tr w:rsidR="00736C18" w:rsidRPr="00736C18" w14:paraId="4BFE8C83" w14:textId="77777777" w:rsidTr="00736C18">
        <w:trPr>
          <w:gridAfter w:val="1"/>
          <w:wAfter w:w="12" w:type="dxa"/>
          <w:trHeight w:val="390"/>
          <w:jc w:val="center"/>
        </w:trPr>
        <w:tc>
          <w:tcPr>
            <w:tcW w:w="1376" w:type="dxa"/>
            <w:vMerge/>
            <w:shd w:val="clear" w:color="auto" w:fill="auto"/>
          </w:tcPr>
          <w:p w14:paraId="2AE69E88" w14:textId="77777777" w:rsidR="00736C18" w:rsidRPr="00736C18" w:rsidRDefault="00736C18" w:rsidP="00736C18">
            <w:pPr>
              <w:ind w:right="-283"/>
            </w:pPr>
          </w:p>
        </w:tc>
        <w:tc>
          <w:tcPr>
            <w:tcW w:w="1701" w:type="dxa"/>
            <w:shd w:val="clear" w:color="auto" w:fill="auto"/>
          </w:tcPr>
          <w:p w14:paraId="6C5C8213" w14:textId="77777777" w:rsidR="00736C18" w:rsidRPr="00736C18" w:rsidRDefault="00736C18" w:rsidP="00736C18">
            <w:pPr>
              <w:ind w:left="-108" w:right="-110"/>
              <w:jc w:val="center"/>
            </w:pPr>
            <w:r w:rsidRPr="00736C18">
              <w:t>Ставка за тепловую энергию, руб./Гкал</w:t>
            </w:r>
          </w:p>
        </w:tc>
        <w:tc>
          <w:tcPr>
            <w:tcW w:w="708" w:type="dxa"/>
            <w:shd w:val="clear" w:color="auto" w:fill="auto"/>
            <w:vAlign w:val="center"/>
          </w:tcPr>
          <w:p w14:paraId="33F6F55C" w14:textId="77777777" w:rsidR="00736C18" w:rsidRPr="00736C18" w:rsidRDefault="00736C18" w:rsidP="00736C18">
            <w:pPr>
              <w:ind w:left="-250" w:right="-230"/>
              <w:jc w:val="center"/>
            </w:pPr>
            <w:r w:rsidRPr="00736C18">
              <w:t>x</w:t>
            </w:r>
          </w:p>
        </w:tc>
        <w:tc>
          <w:tcPr>
            <w:tcW w:w="1134" w:type="dxa"/>
            <w:shd w:val="clear" w:color="auto" w:fill="auto"/>
            <w:vAlign w:val="center"/>
          </w:tcPr>
          <w:p w14:paraId="242F97FA" w14:textId="77777777" w:rsidR="00736C18" w:rsidRPr="00736C18" w:rsidRDefault="00736C18" w:rsidP="00736C18">
            <w:pPr>
              <w:ind w:left="-128" w:right="-159"/>
              <w:jc w:val="center"/>
            </w:pPr>
            <w:r w:rsidRPr="00736C18">
              <w:t>x</w:t>
            </w:r>
          </w:p>
        </w:tc>
        <w:tc>
          <w:tcPr>
            <w:tcW w:w="1134" w:type="dxa"/>
            <w:shd w:val="clear" w:color="auto" w:fill="auto"/>
            <w:vAlign w:val="center"/>
          </w:tcPr>
          <w:p w14:paraId="50E60538" w14:textId="77777777" w:rsidR="00736C18" w:rsidRPr="00736C18" w:rsidRDefault="00736C18" w:rsidP="00736C18">
            <w:pPr>
              <w:ind w:left="-128" w:right="-159"/>
              <w:jc w:val="center"/>
            </w:pPr>
            <w:r w:rsidRPr="00736C18">
              <w:t>x</w:t>
            </w:r>
          </w:p>
        </w:tc>
        <w:tc>
          <w:tcPr>
            <w:tcW w:w="811" w:type="dxa"/>
            <w:shd w:val="clear" w:color="auto" w:fill="auto"/>
            <w:vAlign w:val="center"/>
          </w:tcPr>
          <w:p w14:paraId="2363266A" w14:textId="77777777" w:rsidR="00736C18" w:rsidRPr="00736C18" w:rsidRDefault="00736C18" w:rsidP="00736C18">
            <w:pPr>
              <w:ind w:left="-102" w:right="-114"/>
              <w:jc w:val="center"/>
            </w:pPr>
            <w:r w:rsidRPr="00736C18">
              <w:t>x</w:t>
            </w:r>
          </w:p>
        </w:tc>
        <w:tc>
          <w:tcPr>
            <w:tcW w:w="801" w:type="dxa"/>
            <w:shd w:val="clear" w:color="auto" w:fill="auto"/>
            <w:vAlign w:val="center"/>
          </w:tcPr>
          <w:p w14:paraId="2DC567A8" w14:textId="77777777" w:rsidR="00736C18" w:rsidRPr="00736C18" w:rsidRDefault="00736C18" w:rsidP="00736C18">
            <w:pPr>
              <w:ind w:left="-102" w:right="-114"/>
              <w:jc w:val="center"/>
            </w:pPr>
            <w:r w:rsidRPr="00736C18">
              <w:t>x</w:t>
            </w:r>
          </w:p>
        </w:tc>
        <w:tc>
          <w:tcPr>
            <w:tcW w:w="936" w:type="dxa"/>
            <w:shd w:val="clear" w:color="auto" w:fill="auto"/>
            <w:vAlign w:val="center"/>
          </w:tcPr>
          <w:p w14:paraId="092665E3" w14:textId="77777777" w:rsidR="00736C18" w:rsidRPr="00736C18" w:rsidRDefault="00736C18" w:rsidP="00736C18">
            <w:pPr>
              <w:ind w:left="-102" w:right="-114"/>
              <w:jc w:val="center"/>
            </w:pPr>
            <w:r w:rsidRPr="00736C18">
              <w:t>x</w:t>
            </w:r>
          </w:p>
        </w:tc>
        <w:tc>
          <w:tcPr>
            <w:tcW w:w="804" w:type="dxa"/>
            <w:shd w:val="clear" w:color="auto" w:fill="auto"/>
            <w:vAlign w:val="center"/>
          </w:tcPr>
          <w:p w14:paraId="211F5E61" w14:textId="77777777" w:rsidR="00736C18" w:rsidRPr="00736C18" w:rsidRDefault="00736C18" w:rsidP="00736C18">
            <w:pPr>
              <w:ind w:left="-102" w:right="-114"/>
              <w:jc w:val="center"/>
            </w:pPr>
            <w:r w:rsidRPr="00736C18">
              <w:t>x</w:t>
            </w:r>
          </w:p>
        </w:tc>
        <w:tc>
          <w:tcPr>
            <w:tcW w:w="1043" w:type="dxa"/>
            <w:shd w:val="clear" w:color="auto" w:fill="auto"/>
            <w:vAlign w:val="center"/>
          </w:tcPr>
          <w:p w14:paraId="4B746975" w14:textId="77777777" w:rsidR="00736C18" w:rsidRPr="00736C18" w:rsidRDefault="00736C18" w:rsidP="00736C18">
            <w:pPr>
              <w:ind w:left="-102" w:right="-114"/>
              <w:jc w:val="center"/>
            </w:pPr>
            <w:r w:rsidRPr="00736C18">
              <w:t>x</w:t>
            </w:r>
          </w:p>
        </w:tc>
      </w:tr>
      <w:tr w:rsidR="00736C18" w:rsidRPr="00736C18" w14:paraId="487FCCCF" w14:textId="77777777" w:rsidTr="00736C18">
        <w:trPr>
          <w:gridAfter w:val="1"/>
          <w:wAfter w:w="12" w:type="dxa"/>
          <w:trHeight w:val="516"/>
          <w:jc w:val="center"/>
        </w:trPr>
        <w:tc>
          <w:tcPr>
            <w:tcW w:w="1376" w:type="dxa"/>
            <w:vMerge/>
            <w:shd w:val="clear" w:color="auto" w:fill="auto"/>
          </w:tcPr>
          <w:p w14:paraId="7F6163B7" w14:textId="77777777" w:rsidR="00736C18" w:rsidRPr="00736C18" w:rsidRDefault="00736C18" w:rsidP="00736C18">
            <w:pPr>
              <w:ind w:right="-283"/>
            </w:pPr>
          </w:p>
        </w:tc>
        <w:tc>
          <w:tcPr>
            <w:tcW w:w="1701" w:type="dxa"/>
            <w:shd w:val="clear" w:color="auto" w:fill="auto"/>
            <w:vAlign w:val="center"/>
          </w:tcPr>
          <w:p w14:paraId="563B536C" w14:textId="77777777" w:rsidR="00736C18" w:rsidRPr="00736C18" w:rsidRDefault="00736C18" w:rsidP="00736C18">
            <w:pPr>
              <w:ind w:right="-110"/>
              <w:jc w:val="center"/>
            </w:pPr>
            <w:r w:rsidRPr="00736C18">
              <w:t xml:space="preserve">Ставка за содержание тепловой мощности, </w:t>
            </w:r>
          </w:p>
          <w:p w14:paraId="3CFC3E76" w14:textId="77777777" w:rsidR="00736C18" w:rsidRPr="00736C18" w:rsidRDefault="00736C18" w:rsidP="00736C18">
            <w:pPr>
              <w:ind w:right="-110"/>
              <w:jc w:val="center"/>
            </w:pPr>
            <w:r w:rsidRPr="00736C18">
              <w:t>тыс. руб./</w:t>
            </w:r>
          </w:p>
          <w:p w14:paraId="33F501BF" w14:textId="77777777" w:rsidR="00736C18" w:rsidRPr="00736C18" w:rsidRDefault="00736C18" w:rsidP="00736C18">
            <w:pPr>
              <w:ind w:right="-110"/>
              <w:jc w:val="center"/>
            </w:pPr>
            <w:r w:rsidRPr="00736C18">
              <w:t>Гкал/ч в мес.</w:t>
            </w:r>
          </w:p>
        </w:tc>
        <w:tc>
          <w:tcPr>
            <w:tcW w:w="708" w:type="dxa"/>
            <w:shd w:val="clear" w:color="auto" w:fill="auto"/>
            <w:vAlign w:val="center"/>
          </w:tcPr>
          <w:p w14:paraId="5950BDCC" w14:textId="77777777" w:rsidR="00736C18" w:rsidRPr="00736C18" w:rsidRDefault="00736C18" w:rsidP="00736C18">
            <w:pPr>
              <w:ind w:left="-250" w:right="-230"/>
              <w:jc w:val="center"/>
            </w:pPr>
            <w:r w:rsidRPr="00736C18">
              <w:t>x</w:t>
            </w:r>
          </w:p>
        </w:tc>
        <w:tc>
          <w:tcPr>
            <w:tcW w:w="1134" w:type="dxa"/>
            <w:shd w:val="clear" w:color="auto" w:fill="auto"/>
            <w:vAlign w:val="center"/>
          </w:tcPr>
          <w:p w14:paraId="098E2AE8" w14:textId="77777777" w:rsidR="00736C18" w:rsidRPr="00736C18" w:rsidRDefault="00736C18" w:rsidP="00736C18">
            <w:pPr>
              <w:ind w:left="-128" w:right="-159"/>
              <w:jc w:val="center"/>
            </w:pPr>
            <w:r w:rsidRPr="00736C18">
              <w:t>x</w:t>
            </w:r>
          </w:p>
        </w:tc>
        <w:tc>
          <w:tcPr>
            <w:tcW w:w="1134" w:type="dxa"/>
            <w:shd w:val="clear" w:color="auto" w:fill="auto"/>
            <w:vAlign w:val="center"/>
          </w:tcPr>
          <w:p w14:paraId="2E10BA0F" w14:textId="77777777" w:rsidR="00736C18" w:rsidRPr="00736C18" w:rsidRDefault="00736C18" w:rsidP="00736C18">
            <w:pPr>
              <w:ind w:left="-128" w:right="-159"/>
              <w:jc w:val="center"/>
            </w:pPr>
            <w:r w:rsidRPr="00736C18">
              <w:t>x</w:t>
            </w:r>
          </w:p>
        </w:tc>
        <w:tc>
          <w:tcPr>
            <w:tcW w:w="811" w:type="dxa"/>
            <w:shd w:val="clear" w:color="auto" w:fill="auto"/>
            <w:vAlign w:val="center"/>
          </w:tcPr>
          <w:p w14:paraId="52BE98A1" w14:textId="77777777" w:rsidR="00736C18" w:rsidRPr="00736C18" w:rsidRDefault="00736C18" w:rsidP="00736C18">
            <w:pPr>
              <w:ind w:left="-102" w:right="-114"/>
              <w:jc w:val="center"/>
            </w:pPr>
            <w:r w:rsidRPr="00736C18">
              <w:t>x</w:t>
            </w:r>
          </w:p>
        </w:tc>
        <w:tc>
          <w:tcPr>
            <w:tcW w:w="801" w:type="dxa"/>
            <w:shd w:val="clear" w:color="auto" w:fill="auto"/>
            <w:vAlign w:val="center"/>
          </w:tcPr>
          <w:p w14:paraId="74F247C1" w14:textId="77777777" w:rsidR="00736C18" w:rsidRPr="00736C18" w:rsidRDefault="00736C18" w:rsidP="00736C18">
            <w:pPr>
              <w:ind w:left="-102" w:right="-114"/>
              <w:jc w:val="center"/>
            </w:pPr>
            <w:r w:rsidRPr="00736C18">
              <w:t>x</w:t>
            </w:r>
          </w:p>
        </w:tc>
        <w:tc>
          <w:tcPr>
            <w:tcW w:w="936" w:type="dxa"/>
            <w:shd w:val="clear" w:color="auto" w:fill="auto"/>
            <w:vAlign w:val="center"/>
          </w:tcPr>
          <w:p w14:paraId="0DB7AD34" w14:textId="77777777" w:rsidR="00736C18" w:rsidRPr="00736C18" w:rsidRDefault="00736C18" w:rsidP="00736C18">
            <w:pPr>
              <w:ind w:left="-102" w:right="-114"/>
              <w:jc w:val="center"/>
            </w:pPr>
            <w:r w:rsidRPr="00736C18">
              <w:t>x</w:t>
            </w:r>
          </w:p>
        </w:tc>
        <w:tc>
          <w:tcPr>
            <w:tcW w:w="804" w:type="dxa"/>
            <w:shd w:val="clear" w:color="auto" w:fill="auto"/>
            <w:vAlign w:val="center"/>
          </w:tcPr>
          <w:p w14:paraId="5A7C618E" w14:textId="77777777" w:rsidR="00736C18" w:rsidRPr="00736C18" w:rsidRDefault="00736C18" w:rsidP="00736C18">
            <w:pPr>
              <w:ind w:left="-102" w:right="-114"/>
              <w:jc w:val="center"/>
            </w:pPr>
            <w:r w:rsidRPr="00736C18">
              <w:t>x</w:t>
            </w:r>
          </w:p>
        </w:tc>
        <w:tc>
          <w:tcPr>
            <w:tcW w:w="1043" w:type="dxa"/>
            <w:shd w:val="clear" w:color="auto" w:fill="auto"/>
            <w:vAlign w:val="center"/>
          </w:tcPr>
          <w:p w14:paraId="70B7713B" w14:textId="77777777" w:rsidR="00736C18" w:rsidRPr="00736C18" w:rsidRDefault="00736C18" w:rsidP="00736C18">
            <w:pPr>
              <w:ind w:left="-102" w:right="-114"/>
              <w:jc w:val="center"/>
            </w:pPr>
            <w:r w:rsidRPr="00736C18">
              <w:t>x</w:t>
            </w:r>
          </w:p>
        </w:tc>
      </w:tr>
    </w:tbl>
    <w:p w14:paraId="69E0FC16" w14:textId="77777777" w:rsidR="00736C18" w:rsidRPr="00736C18" w:rsidRDefault="00736C18" w:rsidP="00736C18">
      <w:pPr>
        <w:ind w:left="-142" w:right="-143" w:firstLine="567"/>
        <w:jc w:val="both"/>
        <w:rPr>
          <w:sz w:val="28"/>
          <w:szCs w:val="28"/>
        </w:rPr>
      </w:pPr>
      <w:r w:rsidRPr="00736C18">
        <w:rPr>
          <w:sz w:val="28"/>
          <w:szCs w:val="28"/>
        </w:rPr>
        <w:t>* Выделяется в целях реализации пункта 6 статьи 168 Налогового кодекса Российской Федерации (часть вторая</w:t>
      </w:r>
      <w:r w:rsidRPr="00736C18">
        <w:rPr>
          <w:color w:val="000000"/>
          <w:sz w:val="28"/>
          <w:szCs w:val="28"/>
        </w:rPr>
        <w:t>).</w:t>
      </w:r>
    </w:p>
    <w:p w14:paraId="71CE5F93" w14:textId="77777777" w:rsidR="00736C18" w:rsidRDefault="00736C18" w:rsidP="00736C18">
      <w:pPr>
        <w:ind w:left="-142" w:right="-143"/>
        <w:jc w:val="both"/>
        <w:rPr>
          <w:bCs/>
          <w:sz w:val="23"/>
          <w:szCs w:val="23"/>
        </w:rPr>
        <w:sectPr w:rsidR="00736C18" w:rsidSect="00717EBC">
          <w:pgSz w:w="11906" w:h="16838"/>
          <w:pgMar w:top="567" w:right="567" w:bottom="567" w:left="1134" w:header="720" w:footer="720" w:gutter="0"/>
          <w:cols w:space="720"/>
        </w:sectPr>
      </w:pPr>
    </w:p>
    <w:p w14:paraId="15358404" w14:textId="058AF21B" w:rsidR="00736C18" w:rsidRPr="00BE4EE9" w:rsidRDefault="00736C18" w:rsidP="00736C18">
      <w:pPr>
        <w:ind w:firstLine="5670"/>
        <w:jc w:val="both"/>
        <w:rPr>
          <w:bCs/>
          <w:sz w:val="23"/>
          <w:szCs w:val="23"/>
        </w:rPr>
      </w:pPr>
      <w:r w:rsidRPr="00BE4EE9">
        <w:rPr>
          <w:bCs/>
          <w:sz w:val="23"/>
          <w:szCs w:val="23"/>
        </w:rPr>
        <w:lastRenderedPageBreak/>
        <w:t xml:space="preserve">Приложение № </w:t>
      </w:r>
      <w:r>
        <w:rPr>
          <w:bCs/>
          <w:sz w:val="23"/>
          <w:szCs w:val="23"/>
        </w:rPr>
        <w:t>3</w:t>
      </w:r>
      <w:r w:rsidRPr="00BE4EE9">
        <w:rPr>
          <w:bCs/>
          <w:sz w:val="23"/>
          <w:szCs w:val="23"/>
        </w:rPr>
        <w:t xml:space="preserve"> к протоколу № 5</w:t>
      </w:r>
      <w:r>
        <w:rPr>
          <w:bCs/>
          <w:sz w:val="23"/>
          <w:szCs w:val="23"/>
        </w:rPr>
        <w:t>6</w:t>
      </w:r>
    </w:p>
    <w:p w14:paraId="41163970" w14:textId="77777777" w:rsidR="00736C18" w:rsidRPr="00BE4EE9" w:rsidRDefault="00736C18" w:rsidP="00736C18">
      <w:pPr>
        <w:ind w:firstLine="5670"/>
        <w:jc w:val="both"/>
        <w:rPr>
          <w:bCs/>
          <w:sz w:val="23"/>
          <w:szCs w:val="23"/>
        </w:rPr>
      </w:pPr>
      <w:r>
        <w:rPr>
          <w:bCs/>
          <w:sz w:val="23"/>
          <w:szCs w:val="23"/>
        </w:rPr>
        <w:t>з</w:t>
      </w:r>
      <w:r w:rsidRPr="00BE4EE9">
        <w:rPr>
          <w:bCs/>
          <w:sz w:val="23"/>
          <w:szCs w:val="23"/>
        </w:rPr>
        <w:t>аседания Правления региональной</w:t>
      </w:r>
    </w:p>
    <w:p w14:paraId="0CA64912" w14:textId="77777777" w:rsidR="00736C18" w:rsidRPr="00BE4EE9" w:rsidRDefault="00736C18" w:rsidP="00736C18">
      <w:pPr>
        <w:ind w:firstLine="5670"/>
        <w:jc w:val="both"/>
        <w:rPr>
          <w:bCs/>
          <w:sz w:val="23"/>
          <w:szCs w:val="23"/>
        </w:rPr>
      </w:pPr>
      <w:r w:rsidRPr="00BE4EE9">
        <w:rPr>
          <w:bCs/>
          <w:sz w:val="23"/>
          <w:szCs w:val="23"/>
        </w:rPr>
        <w:t>энергетической комиссии</w:t>
      </w:r>
    </w:p>
    <w:p w14:paraId="624DE0AC" w14:textId="5855E0D5" w:rsidR="00736C18" w:rsidRDefault="00736C18" w:rsidP="00736C18">
      <w:pPr>
        <w:ind w:firstLine="5670"/>
        <w:jc w:val="both"/>
        <w:rPr>
          <w:bCs/>
          <w:sz w:val="23"/>
          <w:szCs w:val="23"/>
        </w:rPr>
      </w:pPr>
      <w:r w:rsidRPr="00BE4EE9">
        <w:rPr>
          <w:bCs/>
          <w:sz w:val="23"/>
          <w:szCs w:val="23"/>
        </w:rPr>
        <w:t xml:space="preserve">Кемеровской области от </w:t>
      </w:r>
      <w:r>
        <w:rPr>
          <w:bCs/>
          <w:sz w:val="23"/>
          <w:szCs w:val="23"/>
        </w:rPr>
        <w:t>12</w:t>
      </w:r>
      <w:r w:rsidRPr="00BE4EE9">
        <w:rPr>
          <w:bCs/>
          <w:sz w:val="23"/>
          <w:szCs w:val="23"/>
        </w:rPr>
        <w:t>.0</w:t>
      </w:r>
      <w:r>
        <w:rPr>
          <w:bCs/>
          <w:sz w:val="23"/>
          <w:szCs w:val="23"/>
        </w:rPr>
        <w:t>8</w:t>
      </w:r>
      <w:r w:rsidRPr="00BE4EE9">
        <w:rPr>
          <w:bCs/>
          <w:sz w:val="23"/>
          <w:szCs w:val="23"/>
        </w:rPr>
        <w:t>.2019</w:t>
      </w:r>
    </w:p>
    <w:p w14:paraId="719F4390" w14:textId="77777777" w:rsidR="00AC0446" w:rsidRDefault="00AC0446" w:rsidP="00736C18">
      <w:pPr>
        <w:ind w:firstLine="5670"/>
        <w:jc w:val="both"/>
        <w:rPr>
          <w:bCs/>
          <w:sz w:val="23"/>
          <w:szCs w:val="23"/>
        </w:rPr>
      </w:pPr>
    </w:p>
    <w:p w14:paraId="7136DE35" w14:textId="77777777" w:rsidR="00AC0446" w:rsidRPr="00AC0446" w:rsidRDefault="00AC0446" w:rsidP="00AC0446">
      <w:pPr>
        <w:tabs>
          <w:tab w:val="left" w:pos="0"/>
          <w:tab w:val="left" w:pos="9900"/>
        </w:tabs>
        <w:ind w:right="142" w:firstLine="709"/>
        <w:contextualSpacing/>
        <w:jc w:val="center"/>
        <w:rPr>
          <w:color w:val="000000"/>
          <w:sz w:val="28"/>
          <w:szCs w:val="28"/>
          <w:lang w:eastAsia="ru-RU"/>
        </w:rPr>
      </w:pPr>
      <w:r w:rsidRPr="00AC0446">
        <w:rPr>
          <w:b/>
          <w:color w:val="000000"/>
          <w:sz w:val="28"/>
          <w:szCs w:val="28"/>
          <w:lang w:eastAsia="ru-RU"/>
        </w:rPr>
        <w:t>Экспертное заключение</w:t>
      </w:r>
      <w:r w:rsidRPr="00AC0446">
        <w:rPr>
          <w:color w:val="000000"/>
          <w:sz w:val="28"/>
          <w:szCs w:val="28"/>
          <w:lang w:eastAsia="ru-RU"/>
        </w:rPr>
        <w:t xml:space="preserve"> </w:t>
      </w:r>
    </w:p>
    <w:p w14:paraId="60F78938" w14:textId="77777777" w:rsidR="00AC0446" w:rsidRPr="00AC0446" w:rsidRDefault="00AC0446" w:rsidP="00AC0446">
      <w:pPr>
        <w:tabs>
          <w:tab w:val="left" w:pos="0"/>
          <w:tab w:val="left" w:pos="9900"/>
        </w:tabs>
        <w:spacing w:line="360" w:lineRule="auto"/>
        <w:ind w:right="142" w:firstLine="709"/>
        <w:contextualSpacing/>
        <w:jc w:val="center"/>
        <w:rPr>
          <w:color w:val="000000"/>
          <w:sz w:val="28"/>
          <w:szCs w:val="28"/>
          <w:lang w:eastAsia="ru-RU"/>
        </w:rPr>
      </w:pPr>
      <w:r w:rsidRPr="00AC0446">
        <w:rPr>
          <w:color w:val="000000"/>
          <w:sz w:val="28"/>
          <w:szCs w:val="28"/>
          <w:lang w:eastAsia="ru-RU"/>
        </w:rPr>
        <w:t xml:space="preserve">региональной энергетической комиссии Кемеровской области </w:t>
      </w:r>
    </w:p>
    <w:p w14:paraId="13580DD3" w14:textId="77777777" w:rsidR="00AC0446" w:rsidRPr="00AC0446" w:rsidRDefault="00AC0446" w:rsidP="00AC0446">
      <w:pPr>
        <w:tabs>
          <w:tab w:val="left" w:pos="0"/>
          <w:tab w:val="left" w:pos="9900"/>
        </w:tabs>
        <w:spacing w:line="360" w:lineRule="auto"/>
        <w:ind w:right="142" w:firstLine="709"/>
        <w:contextualSpacing/>
        <w:jc w:val="center"/>
        <w:rPr>
          <w:bCs/>
          <w:color w:val="000000"/>
          <w:sz w:val="28"/>
          <w:szCs w:val="28"/>
          <w:lang w:eastAsia="ru-RU"/>
        </w:rPr>
      </w:pPr>
      <w:r w:rsidRPr="00AC0446">
        <w:rPr>
          <w:color w:val="000000"/>
          <w:sz w:val="28"/>
          <w:szCs w:val="28"/>
          <w:lang w:eastAsia="ru-RU"/>
        </w:rPr>
        <w:t xml:space="preserve">для определения уровня тарифов на горячую воду в открытой системе горячего водоснабжения Муниципального унитарного предприятия «Жилищно-коммунальное управление «Белогорск» (далее - МУП ЖКУ «Белогорск»), на 2017 год, в рамках исполнения определения Верховного суда Российской Федерации по делу </w:t>
      </w:r>
      <w:r w:rsidRPr="00AC0446">
        <w:rPr>
          <w:bCs/>
          <w:color w:val="000000"/>
          <w:sz w:val="28"/>
          <w:szCs w:val="28"/>
          <w:lang w:eastAsia="ru-RU"/>
        </w:rPr>
        <w:t>№ 81-АПГ17-17</w:t>
      </w:r>
      <w:r w:rsidRPr="00AC0446">
        <w:rPr>
          <w:color w:val="000000"/>
          <w:sz w:val="28"/>
          <w:szCs w:val="28"/>
          <w:lang w:eastAsia="ru-RU"/>
        </w:rPr>
        <w:t xml:space="preserve"> </w:t>
      </w:r>
      <w:r w:rsidRPr="00AC0446">
        <w:rPr>
          <w:bCs/>
          <w:color w:val="000000"/>
          <w:sz w:val="28"/>
          <w:szCs w:val="28"/>
          <w:lang w:eastAsia="ru-RU"/>
        </w:rPr>
        <w:t>от 09.11.2017</w:t>
      </w:r>
      <w:r w:rsidRPr="00AC0446">
        <w:rPr>
          <w:color w:val="000000"/>
          <w:sz w:val="28"/>
          <w:szCs w:val="28"/>
          <w:lang w:eastAsia="ru-RU"/>
        </w:rPr>
        <w:t xml:space="preserve">, решения </w:t>
      </w:r>
      <w:r w:rsidRPr="00AC0446">
        <w:rPr>
          <w:color w:val="000000"/>
          <w:sz w:val="28"/>
          <w:szCs w:val="28"/>
          <w:lang w:eastAsia="ru-RU"/>
        </w:rPr>
        <w:br/>
        <w:t xml:space="preserve">Кемеровского областного суда по делу </w:t>
      </w:r>
      <w:r w:rsidRPr="00AC0446">
        <w:rPr>
          <w:bCs/>
          <w:color w:val="000000"/>
          <w:sz w:val="28"/>
          <w:szCs w:val="28"/>
          <w:lang w:eastAsia="ru-RU"/>
        </w:rPr>
        <w:t>№ 3а-343/2017 от 22.05.2017</w:t>
      </w:r>
    </w:p>
    <w:p w14:paraId="4B60B6E9" w14:textId="77777777" w:rsidR="00AC0446" w:rsidRDefault="00AC0446" w:rsidP="00AC0446">
      <w:pPr>
        <w:tabs>
          <w:tab w:val="left" w:pos="0"/>
          <w:tab w:val="left" w:pos="9900"/>
        </w:tabs>
        <w:spacing w:line="360" w:lineRule="auto"/>
        <w:ind w:right="142" w:firstLine="709"/>
        <w:contextualSpacing/>
        <w:jc w:val="both"/>
        <w:rPr>
          <w:color w:val="000000"/>
          <w:sz w:val="28"/>
          <w:szCs w:val="28"/>
          <w:lang w:eastAsia="ru-RU"/>
        </w:rPr>
      </w:pPr>
    </w:p>
    <w:p w14:paraId="670E479D" w14:textId="3C2DFD71" w:rsidR="00AC0446" w:rsidRPr="00AC0446" w:rsidRDefault="00AC0446" w:rsidP="00AC0446">
      <w:pPr>
        <w:tabs>
          <w:tab w:val="left" w:pos="0"/>
          <w:tab w:val="left" w:pos="9900"/>
        </w:tabs>
        <w:spacing w:line="360" w:lineRule="auto"/>
        <w:ind w:right="142" w:firstLine="709"/>
        <w:contextualSpacing/>
        <w:jc w:val="both"/>
        <w:rPr>
          <w:color w:val="000000"/>
          <w:sz w:val="28"/>
          <w:szCs w:val="28"/>
          <w:lang w:eastAsia="ru-RU"/>
        </w:rPr>
      </w:pPr>
      <w:r w:rsidRPr="00AC0446">
        <w:rPr>
          <w:color w:val="000000"/>
          <w:sz w:val="28"/>
          <w:szCs w:val="28"/>
          <w:lang w:eastAsia="ru-RU"/>
        </w:rPr>
        <w:t xml:space="preserve">Основанием для настоящего заключения является исполнение предписаний определения Верховного суда Российской Федерации по делу </w:t>
      </w:r>
      <w:r w:rsidRPr="00AC0446">
        <w:rPr>
          <w:color w:val="000000"/>
          <w:sz w:val="28"/>
          <w:szCs w:val="28"/>
          <w:lang w:eastAsia="ru-RU"/>
        </w:rPr>
        <w:br/>
        <w:t>№ 81-АПГ17-17 от 09.11.2017, решения Кемеровского областного суда по делу № 3а-343/2017 от 22.05.2017.</w:t>
      </w:r>
    </w:p>
    <w:p w14:paraId="29DE47F9" w14:textId="77777777" w:rsidR="00AC0446" w:rsidRPr="00AC0446" w:rsidRDefault="00AC0446" w:rsidP="00AC0446">
      <w:pPr>
        <w:ind w:right="-1"/>
        <w:jc w:val="center"/>
        <w:outlineLvl w:val="0"/>
        <w:rPr>
          <w:rFonts w:ascii="Arial" w:hAnsi="Arial" w:cs="Arial"/>
          <w:b/>
          <w:sz w:val="36"/>
          <w:szCs w:val="36"/>
          <w:lang w:eastAsia="ru-RU"/>
        </w:rPr>
      </w:pPr>
    </w:p>
    <w:p w14:paraId="4F7BF18D" w14:textId="77777777" w:rsidR="00AC0446" w:rsidRPr="00AC0446" w:rsidRDefault="00AC0446" w:rsidP="00AC0446">
      <w:pPr>
        <w:keepNext/>
        <w:spacing w:before="240" w:after="60"/>
        <w:ind w:right="142" w:firstLine="567"/>
        <w:jc w:val="center"/>
        <w:outlineLvl w:val="1"/>
        <w:rPr>
          <w:rFonts w:ascii="Arial" w:hAnsi="Arial" w:cs="Arial"/>
          <w:b/>
          <w:bCs/>
          <w:i/>
          <w:iCs/>
          <w:sz w:val="28"/>
          <w:szCs w:val="28"/>
          <w:lang w:eastAsia="ru-RU"/>
        </w:rPr>
      </w:pPr>
      <w:r w:rsidRPr="00AC0446">
        <w:rPr>
          <w:rFonts w:ascii="Arial" w:hAnsi="Arial" w:cs="Arial"/>
          <w:b/>
          <w:bCs/>
          <w:i/>
          <w:iCs/>
          <w:sz w:val="28"/>
          <w:szCs w:val="28"/>
          <w:lang w:eastAsia="ru-RU"/>
        </w:rPr>
        <w:t>НОРМАТИВНО-МЕТОДИЧЕСКАЯ ОСНОВА ПРОВЕДЕНИЯ АНАЛИЗА МАТЕРИАЛОВ</w:t>
      </w:r>
    </w:p>
    <w:p w14:paraId="60EE7CBF" w14:textId="77777777" w:rsidR="00AC0446" w:rsidRPr="00AC0446" w:rsidRDefault="00AC0446" w:rsidP="00AC0446">
      <w:pPr>
        <w:numPr>
          <w:ilvl w:val="0"/>
          <w:numId w:val="27"/>
        </w:numPr>
        <w:tabs>
          <w:tab w:val="num" w:pos="426"/>
        </w:tabs>
        <w:spacing w:line="360" w:lineRule="auto"/>
        <w:ind w:left="0" w:right="142" w:firstLine="0"/>
        <w:jc w:val="both"/>
        <w:rPr>
          <w:sz w:val="28"/>
          <w:szCs w:val="28"/>
          <w:lang w:eastAsia="ru-RU"/>
        </w:rPr>
      </w:pPr>
      <w:r w:rsidRPr="00AC0446">
        <w:rPr>
          <w:sz w:val="28"/>
          <w:szCs w:val="28"/>
          <w:lang w:eastAsia="ru-RU"/>
        </w:rPr>
        <w:t>Гражданский кодекс Российской Федерации (далее – ГК РФ);</w:t>
      </w:r>
    </w:p>
    <w:p w14:paraId="38349303" w14:textId="77777777" w:rsidR="00AC0446" w:rsidRPr="00AC0446" w:rsidRDefault="00AC0446" w:rsidP="00AC0446">
      <w:pPr>
        <w:numPr>
          <w:ilvl w:val="0"/>
          <w:numId w:val="27"/>
        </w:numPr>
        <w:tabs>
          <w:tab w:val="num" w:pos="426"/>
        </w:tabs>
        <w:spacing w:line="360" w:lineRule="auto"/>
        <w:ind w:left="0" w:right="142" w:firstLine="0"/>
        <w:jc w:val="both"/>
        <w:rPr>
          <w:sz w:val="28"/>
          <w:szCs w:val="28"/>
          <w:lang w:eastAsia="ru-RU"/>
        </w:rPr>
      </w:pPr>
      <w:r w:rsidRPr="00AC0446">
        <w:rPr>
          <w:sz w:val="28"/>
          <w:szCs w:val="28"/>
          <w:lang w:eastAsia="ru-RU"/>
        </w:rPr>
        <w:t>Налоговый кодекс Российской Федерации (далее - НК РФ);</w:t>
      </w:r>
    </w:p>
    <w:p w14:paraId="53F8BBF2" w14:textId="77777777" w:rsidR="00AC0446" w:rsidRPr="00AC0446" w:rsidRDefault="00AC0446" w:rsidP="00AC0446">
      <w:pPr>
        <w:numPr>
          <w:ilvl w:val="0"/>
          <w:numId w:val="27"/>
        </w:numPr>
        <w:tabs>
          <w:tab w:val="num" w:pos="426"/>
        </w:tabs>
        <w:spacing w:line="360" w:lineRule="auto"/>
        <w:ind w:left="0" w:right="142" w:firstLine="0"/>
        <w:jc w:val="both"/>
        <w:rPr>
          <w:sz w:val="28"/>
          <w:szCs w:val="28"/>
          <w:lang w:eastAsia="ru-RU"/>
        </w:rPr>
      </w:pPr>
      <w:r w:rsidRPr="00AC0446">
        <w:rPr>
          <w:sz w:val="28"/>
          <w:szCs w:val="28"/>
          <w:lang w:eastAsia="ru-RU"/>
        </w:rPr>
        <w:t>Трудовой Кодекс Российской Федерации (далее - ТК РФ);</w:t>
      </w:r>
    </w:p>
    <w:p w14:paraId="084F154C" w14:textId="77777777" w:rsidR="00AC0446" w:rsidRPr="00AC0446" w:rsidRDefault="00AC0446" w:rsidP="00AC0446">
      <w:pPr>
        <w:numPr>
          <w:ilvl w:val="0"/>
          <w:numId w:val="27"/>
        </w:numPr>
        <w:tabs>
          <w:tab w:val="num" w:pos="426"/>
        </w:tabs>
        <w:spacing w:line="360" w:lineRule="auto"/>
        <w:ind w:left="0" w:right="142" w:firstLine="0"/>
        <w:jc w:val="both"/>
        <w:rPr>
          <w:sz w:val="28"/>
          <w:szCs w:val="28"/>
          <w:lang w:eastAsia="ru-RU"/>
        </w:rPr>
      </w:pPr>
      <w:r w:rsidRPr="00AC0446">
        <w:rPr>
          <w:sz w:val="28"/>
          <w:szCs w:val="28"/>
          <w:lang w:eastAsia="ru-RU"/>
        </w:rPr>
        <w:t>Федеральный Закон от 17.08.1995 № 147-ФЗ «О естественных монополиях»;</w:t>
      </w:r>
    </w:p>
    <w:p w14:paraId="5CF0CB0A" w14:textId="77777777" w:rsidR="00AC0446" w:rsidRPr="00AC0446" w:rsidRDefault="00AC0446" w:rsidP="00AC0446">
      <w:pPr>
        <w:numPr>
          <w:ilvl w:val="0"/>
          <w:numId w:val="27"/>
        </w:numPr>
        <w:tabs>
          <w:tab w:val="num" w:pos="426"/>
        </w:tabs>
        <w:spacing w:line="360" w:lineRule="auto"/>
        <w:ind w:left="0" w:right="142" w:firstLine="0"/>
        <w:jc w:val="both"/>
        <w:rPr>
          <w:sz w:val="28"/>
          <w:szCs w:val="28"/>
          <w:lang w:eastAsia="ru-RU"/>
        </w:rPr>
      </w:pPr>
      <w:r w:rsidRPr="00AC0446">
        <w:rPr>
          <w:sz w:val="28"/>
          <w:szCs w:val="28"/>
          <w:lang w:eastAsia="ru-RU"/>
        </w:rPr>
        <w:t xml:space="preserve"> Федеральный закон от 27.07.2010 № 190-ФЗ «О теплоснабжении»;</w:t>
      </w:r>
    </w:p>
    <w:p w14:paraId="1CAA34F2" w14:textId="77777777" w:rsidR="00AC0446" w:rsidRPr="00AC0446" w:rsidRDefault="00AC0446" w:rsidP="00AC0446">
      <w:pPr>
        <w:numPr>
          <w:ilvl w:val="0"/>
          <w:numId w:val="27"/>
        </w:numPr>
        <w:tabs>
          <w:tab w:val="num" w:pos="426"/>
        </w:tabs>
        <w:spacing w:line="360" w:lineRule="auto"/>
        <w:ind w:left="0" w:right="142" w:firstLine="0"/>
        <w:jc w:val="both"/>
        <w:rPr>
          <w:sz w:val="28"/>
          <w:szCs w:val="28"/>
          <w:lang w:eastAsia="ru-RU"/>
        </w:rPr>
      </w:pPr>
      <w:r w:rsidRPr="00AC0446">
        <w:rPr>
          <w:sz w:val="28"/>
          <w:szCs w:val="28"/>
          <w:lang w:eastAsia="ru-RU"/>
        </w:rPr>
        <w:t xml:space="preserve">Федеральный закон от 07.12.2011 № 416-ФЗ (ред. от 23.07.2013) «О водоснабжении и водоотведении»; </w:t>
      </w:r>
    </w:p>
    <w:p w14:paraId="48BDFA7C" w14:textId="77777777" w:rsidR="00AC0446" w:rsidRPr="00AC0446" w:rsidRDefault="00AC0446" w:rsidP="00AC0446">
      <w:pPr>
        <w:numPr>
          <w:ilvl w:val="0"/>
          <w:numId w:val="27"/>
        </w:numPr>
        <w:tabs>
          <w:tab w:val="num" w:pos="426"/>
        </w:tabs>
        <w:spacing w:line="360" w:lineRule="auto"/>
        <w:ind w:left="0" w:right="142" w:firstLine="0"/>
        <w:jc w:val="both"/>
        <w:rPr>
          <w:sz w:val="28"/>
          <w:szCs w:val="28"/>
          <w:lang w:eastAsia="ru-RU"/>
        </w:rPr>
      </w:pPr>
      <w:r w:rsidRPr="00AC0446">
        <w:rPr>
          <w:sz w:val="28"/>
          <w:szCs w:val="28"/>
          <w:lang w:eastAsia="ru-RU"/>
        </w:rPr>
        <w:t>Постановление Правительства РФ от 6 июля 1998 г. № 700 "О введении раздельного учета затрат по регулируемым видам деятельности в энергетике";</w:t>
      </w:r>
    </w:p>
    <w:p w14:paraId="3B3F4755" w14:textId="77777777" w:rsidR="00AC0446" w:rsidRPr="00AC0446" w:rsidRDefault="00AC0446" w:rsidP="00AC0446">
      <w:pPr>
        <w:numPr>
          <w:ilvl w:val="0"/>
          <w:numId w:val="27"/>
        </w:numPr>
        <w:tabs>
          <w:tab w:val="num" w:pos="426"/>
        </w:tabs>
        <w:spacing w:line="360" w:lineRule="auto"/>
        <w:ind w:left="0" w:right="142" w:firstLine="0"/>
        <w:jc w:val="both"/>
        <w:rPr>
          <w:sz w:val="28"/>
          <w:szCs w:val="28"/>
          <w:lang w:eastAsia="ru-RU"/>
        </w:rPr>
      </w:pPr>
      <w:r w:rsidRPr="00AC0446">
        <w:rPr>
          <w:sz w:val="28"/>
          <w:szCs w:val="28"/>
          <w:lang w:eastAsia="ru-RU"/>
        </w:rPr>
        <w:t>Постановление Правительства Российской Федерации от 22.10.2012 № 1075 «О ценообразовании в сфере теплоснабжения»;</w:t>
      </w:r>
    </w:p>
    <w:p w14:paraId="05A04B05" w14:textId="77777777" w:rsidR="00AC0446" w:rsidRPr="00AC0446" w:rsidRDefault="00AC0446" w:rsidP="00AC0446">
      <w:pPr>
        <w:numPr>
          <w:ilvl w:val="0"/>
          <w:numId w:val="27"/>
        </w:numPr>
        <w:tabs>
          <w:tab w:val="num" w:pos="426"/>
        </w:tabs>
        <w:spacing w:line="360" w:lineRule="auto"/>
        <w:ind w:left="0" w:right="142" w:firstLine="0"/>
        <w:jc w:val="both"/>
        <w:rPr>
          <w:sz w:val="28"/>
          <w:szCs w:val="28"/>
          <w:lang w:eastAsia="ru-RU"/>
        </w:rPr>
      </w:pPr>
      <w:r w:rsidRPr="00AC0446">
        <w:rPr>
          <w:sz w:val="28"/>
          <w:szCs w:val="28"/>
          <w:lang w:eastAsia="ru-RU"/>
        </w:rPr>
        <w:lastRenderedPageBreak/>
        <w:t>Постановление Правительства РФ от 13.05.2013 № 406 (ред. от 29.07.2013) «О государственном регулировании тарифов в сфере водоснабжения и водоотведения»;</w:t>
      </w:r>
    </w:p>
    <w:p w14:paraId="716AA8B3" w14:textId="77777777" w:rsidR="00AC0446" w:rsidRPr="00AC0446" w:rsidRDefault="00AC0446" w:rsidP="00AC0446">
      <w:pPr>
        <w:numPr>
          <w:ilvl w:val="0"/>
          <w:numId w:val="27"/>
        </w:numPr>
        <w:tabs>
          <w:tab w:val="num" w:pos="426"/>
        </w:tabs>
        <w:spacing w:line="360" w:lineRule="auto"/>
        <w:ind w:left="0" w:right="142" w:firstLine="0"/>
        <w:jc w:val="both"/>
        <w:rPr>
          <w:sz w:val="28"/>
          <w:szCs w:val="28"/>
          <w:lang w:eastAsia="ru-RU"/>
        </w:rPr>
      </w:pPr>
      <w:r w:rsidRPr="00AC0446">
        <w:rPr>
          <w:sz w:val="28"/>
          <w:szCs w:val="28"/>
          <w:lang w:eastAsia="ru-RU"/>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23D6C979" w14:textId="77777777" w:rsidR="00AC0446" w:rsidRPr="00AC0446" w:rsidRDefault="00AC0446" w:rsidP="00AC0446">
      <w:pPr>
        <w:numPr>
          <w:ilvl w:val="0"/>
          <w:numId w:val="27"/>
        </w:numPr>
        <w:tabs>
          <w:tab w:val="num" w:pos="426"/>
        </w:tabs>
        <w:spacing w:line="360" w:lineRule="auto"/>
        <w:ind w:left="0" w:right="142" w:firstLine="0"/>
        <w:jc w:val="both"/>
        <w:rPr>
          <w:sz w:val="28"/>
          <w:szCs w:val="28"/>
          <w:lang w:eastAsia="ru-RU"/>
        </w:rPr>
      </w:pPr>
      <w:r w:rsidRPr="00AC0446">
        <w:rPr>
          <w:sz w:val="28"/>
          <w:szCs w:val="28"/>
          <w:lang w:eastAsia="ru-RU"/>
        </w:rPr>
        <w:t>Приказ Министерства регионального развития Российской Федерации от 15.02.2011 № 47;</w:t>
      </w:r>
    </w:p>
    <w:p w14:paraId="01FBF6E9" w14:textId="77777777" w:rsidR="00AC0446" w:rsidRPr="00AC0446" w:rsidRDefault="00AC0446" w:rsidP="00AC0446">
      <w:pPr>
        <w:numPr>
          <w:ilvl w:val="0"/>
          <w:numId w:val="27"/>
        </w:numPr>
        <w:tabs>
          <w:tab w:val="num" w:pos="426"/>
        </w:tabs>
        <w:spacing w:line="360" w:lineRule="auto"/>
        <w:ind w:left="0" w:right="142" w:firstLine="0"/>
        <w:jc w:val="both"/>
        <w:rPr>
          <w:sz w:val="28"/>
          <w:szCs w:val="28"/>
          <w:lang w:eastAsia="ru-RU"/>
        </w:rPr>
      </w:pPr>
      <w:r w:rsidRPr="00AC0446">
        <w:rPr>
          <w:sz w:val="28"/>
          <w:szCs w:val="28"/>
          <w:lang w:eastAsia="ru-RU"/>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в среднем по субъектам Российской Федерации на 2014 год»;</w:t>
      </w:r>
    </w:p>
    <w:p w14:paraId="3A3BF4DA" w14:textId="77777777" w:rsidR="00AC0446" w:rsidRPr="00AC0446" w:rsidRDefault="00AC0446" w:rsidP="00AC0446">
      <w:pPr>
        <w:numPr>
          <w:ilvl w:val="0"/>
          <w:numId w:val="27"/>
        </w:numPr>
        <w:tabs>
          <w:tab w:val="num" w:pos="426"/>
        </w:tabs>
        <w:spacing w:line="360" w:lineRule="auto"/>
        <w:ind w:left="0" w:right="142" w:firstLine="0"/>
        <w:jc w:val="both"/>
        <w:rPr>
          <w:sz w:val="28"/>
          <w:szCs w:val="28"/>
          <w:lang w:eastAsia="ru-RU"/>
        </w:rPr>
      </w:pPr>
      <w:r w:rsidRPr="00AC0446">
        <w:rPr>
          <w:sz w:val="28"/>
          <w:szCs w:val="28"/>
          <w:lang w:eastAsia="ru-RU"/>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w:t>
      </w:r>
    </w:p>
    <w:p w14:paraId="292D2F7B" w14:textId="77777777" w:rsidR="00AC0446" w:rsidRPr="00AC0446" w:rsidRDefault="00AC0446" w:rsidP="00AC0446">
      <w:pPr>
        <w:numPr>
          <w:ilvl w:val="0"/>
          <w:numId w:val="27"/>
        </w:numPr>
        <w:tabs>
          <w:tab w:val="num" w:pos="426"/>
          <w:tab w:val="num" w:pos="993"/>
        </w:tabs>
        <w:spacing w:line="360" w:lineRule="auto"/>
        <w:ind w:left="0" w:right="142" w:hanging="11"/>
        <w:jc w:val="both"/>
        <w:rPr>
          <w:sz w:val="28"/>
          <w:szCs w:val="28"/>
          <w:lang w:eastAsia="ru-RU"/>
        </w:rPr>
      </w:pPr>
      <w:r w:rsidRPr="00AC0446">
        <w:rPr>
          <w:sz w:val="28"/>
          <w:szCs w:val="28"/>
          <w:lang w:eastAsia="ru-RU"/>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5835BD3" w14:textId="77777777" w:rsidR="00AC0446" w:rsidRPr="00AC0446" w:rsidRDefault="00AC0446" w:rsidP="00AC0446">
      <w:pPr>
        <w:tabs>
          <w:tab w:val="num" w:pos="426"/>
        </w:tabs>
        <w:spacing w:line="360" w:lineRule="auto"/>
        <w:ind w:right="142" w:hanging="11"/>
        <w:jc w:val="both"/>
        <w:rPr>
          <w:sz w:val="28"/>
          <w:szCs w:val="28"/>
          <w:lang w:eastAsia="ru-RU"/>
        </w:rPr>
      </w:pPr>
      <w:r w:rsidRPr="00AC0446">
        <w:rPr>
          <w:sz w:val="28"/>
          <w:szCs w:val="28"/>
          <w:lang w:eastAsia="ru-RU"/>
        </w:rPr>
        <w:t>Вся нормативно – методическая основа используется в редакции, действующей на момент проведения экспертизы.</w:t>
      </w:r>
    </w:p>
    <w:p w14:paraId="5B6674D5" w14:textId="77777777" w:rsidR="00AC0446" w:rsidRPr="00AC0446" w:rsidRDefault="00AC0446" w:rsidP="00AC0446">
      <w:pPr>
        <w:tabs>
          <w:tab w:val="num" w:pos="426"/>
        </w:tabs>
        <w:spacing w:line="288" w:lineRule="auto"/>
        <w:ind w:right="142" w:hanging="11"/>
        <w:jc w:val="both"/>
        <w:rPr>
          <w:sz w:val="28"/>
          <w:szCs w:val="28"/>
          <w:lang w:eastAsia="ru-RU"/>
        </w:rPr>
      </w:pPr>
    </w:p>
    <w:p w14:paraId="049CFEA7" w14:textId="77777777" w:rsidR="00AC0446" w:rsidRPr="00AC0446" w:rsidRDefault="00AC0446" w:rsidP="00AC0446">
      <w:pPr>
        <w:ind w:hanging="11"/>
        <w:jc w:val="both"/>
        <w:rPr>
          <w:sz w:val="4"/>
          <w:szCs w:val="4"/>
          <w:lang w:eastAsia="ru-RU"/>
        </w:rPr>
      </w:pPr>
    </w:p>
    <w:p w14:paraId="15E1F608" w14:textId="77777777" w:rsidR="00AC0446" w:rsidRPr="00AC0446" w:rsidRDefault="00AC0446" w:rsidP="00AC0446">
      <w:pPr>
        <w:spacing w:line="336" w:lineRule="auto"/>
        <w:ind w:firstLine="709"/>
        <w:jc w:val="both"/>
        <w:rPr>
          <w:sz w:val="28"/>
          <w:szCs w:val="28"/>
          <w:lang w:eastAsia="ru-RU"/>
        </w:rPr>
      </w:pPr>
      <w:r w:rsidRPr="00AC0446">
        <w:rPr>
          <w:sz w:val="28"/>
          <w:szCs w:val="28"/>
          <w:lang w:eastAsia="ru-RU"/>
        </w:rPr>
        <w:t xml:space="preserve">При расчете тарифов на горячую воду в открытой системе горячего водоснабжения (теплоснабжения) экспертами принималась за основу информация предприятия, что МУП ЖКУ «Белогорск»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Тепловая энергию поступает от котельных потребителям по 2-х трубной системе. Вода на котельных покупная. </w:t>
      </w:r>
    </w:p>
    <w:p w14:paraId="18A84E93" w14:textId="77777777" w:rsidR="00AC0446" w:rsidRPr="00AC0446" w:rsidRDefault="00AC0446" w:rsidP="00AC0446">
      <w:pPr>
        <w:suppressAutoHyphens/>
        <w:spacing w:line="336" w:lineRule="auto"/>
        <w:ind w:firstLine="709"/>
        <w:jc w:val="both"/>
        <w:rPr>
          <w:sz w:val="28"/>
          <w:szCs w:val="28"/>
          <w:lang w:eastAsia="ru-RU"/>
        </w:rPr>
      </w:pPr>
      <w:r w:rsidRPr="00AC0446">
        <w:rPr>
          <w:sz w:val="28"/>
          <w:szCs w:val="28"/>
          <w:lang w:eastAsia="ru-RU"/>
        </w:rPr>
        <w:lastRenderedPageBreak/>
        <w:t>Потребителями горячей воды и теплоносителя являются население и бюджетная сфера.</w:t>
      </w:r>
    </w:p>
    <w:p w14:paraId="0BDB23B0" w14:textId="77777777" w:rsidR="00AC0446" w:rsidRPr="00AC0446" w:rsidRDefault="00AC0446" w:rsidP="00AC0446">
      <w:pPr>
        <w:suppressAutoHyphens/>
        <w:spacing w:line="336" w:lineRule="auto"/>
        <w:ind w:right="141" w:firstLine="709"/>
        <w:jc w:val="both"/>
        <w:rPr>
          <w:sz w:val="28"/>
          <w:szCs w:val="28"/>
          <w:lang w:eastAsia="ru-RU"/>
        </w:rPr>
      </w:pPr>
      <w:r w:rsidRPr="00AC0446">
        <w:rPr>
          <w:sz w:val="28"/>
          <w:szCs w:val="28"/>
          <w:lang w:eastAsia="ru-RU"/>
        </w:rPr>
        <w:t>МУП ЖКУ «Белогорск» находится на общей системе налогообложения.</w:t>
      </w:r>
    </w:p>
    <w:p w14:paraId="70F4D8F2" w14:textId="77777777" w:rsidR="00AC0446" w:rsidRPr="00AC0446" w:rsidRDefault="00AC0446" w:rsidP="00AC0446">
      <w:pPr>
        <w:suppressAutoHyphens/>
        <w:spacing w:line="336" w:lineRule="auto"/>
        <w:ind w:right="141" w:firstLine="709"/>
        <w:jc w:val="both"/>
        <w:rPr>
          <w:sz w:val="28"/>
          <w:szCs w:val="28"/>
          <w:lang w:eastAsia="ru-RU"/>
        </w:rPr>
      </w:pPr>
    </w:p>
    <w:p w14:paraId="7C33BD16" w14:textId="77777777" w:rsidR="00AC0446" w:rsidRPr="00AC0446" w:rsidRDefault="00AC0446" w:rsidP="00AC0446">
      <w:pPr>
        <w:suppressAutoHyphens/>
        <w:spacing w:line="288" w:lineRule="auto"/>
        <w:ind w:firstLine="709"/>
        <w:jc w:val="both"/>
        <w:rPr>
          <w:b/>
          <w:bCs/>
          <w:sz w:val="28"/>
          <w:szCs w:val="28"/>
          <w:lang w:eastAsia="ru-RU"/>
        </w:rPr>
      </w:pPr>
      <w:r w:rsidRPr="00AC0446">
        <w:rPr>
          <w:b/>
          <w:bCs/>
          <w:sz w:val="28"/>
          <w:szCs w:val="28"/>
          <w:lang w:eastAsia="ru-RU"/>
        </w:rPr>
        <w:t xml:space="preserve"> ТАРИФ НА ГОРЯЧУЮ ВОДУ</w:t>
      </w:r>
    </w:p>
    <w:p w14:paraId="67E9FAE3" w14:textId="77777777" w:rsidR="00AC0446" w:rsidRPr="00AC0446" w:rsidRDefault="00AC0446" w:rsidP="00AC0446">
      <w:pPr>
        <w:suppressAutoHyphens/>
        <w:spacing w:line="288" w:lineRule="auto"/>
        <w:ind w:firstLine="709"/>
        <w:jc w:val="both"/>
        <w:rPr>
          <w:sz w:val="28"/>
          <w:szCs w:val="28"/>
          <w:lang w:eastAsia="ru-RU"/>
        </w:rPr>
      </w:pPr>
    </w:p>
    <w:p w14:paraId="164AC716" w14:textId="77777777" w:rsidR="00AC0446" w:rsidRPr="00AC0446" w:rsidRDefault="00AC0446" w:rsidP="00AC0446">
      <w:pPr>
        <w:suppressAutoHyphens/>
        <w:spacing w:line="312" w:lineRule="auto"/>
        <w:ind w:firstLine="709"/>
        <w:jc w:val="both"/>
        <w:rPr>
          <w:sz w:val="28"/>
          <w:szCs w:val="28"/>
          <w:lang w:eastAsia="ru-RU"/>
        </w:rPr>
      </w:pPr>
      <w:r w:rsidRPr="00AC0446">
        <w:rPr>
          <w:sz w:val="28"/>
          <w:szCs w:val="28"/>
          <w:lang w:eastAsia="ru-RU"/>
        </w:rPr>
        <w:t xml:space="preserve">Предлагаемый для установления тариф рассчитан в соответствии с разделом </w:t>
      </w:r>
      <w:r w:rsidRPr="00AC0446">
        <w:rPr>
          <w:sz w:val="28"/>
          <w:szCs w:val="28"/>
          <w:lang w:val="en-US" w:eastAsia="ru-RU"/>
        </w:rPr>
        <w:t>IX</w:t>
      </w:r>
      <w:r w:rsidRPr="00AC0446">
        <w:rPr>
          <w:sz w:val="28"/>
          <w:szCs w:val="28"/>
          <w:lang w:eastAsia="ru-RU"/>
        </w:rPr>
        <w:t>.</w:t>
      </w:r>
      <w:r w:rsidRPr="00AC0446">
        <w:rPr>
          <w:sz w:val="28"/>
          <w:szCs w:val="28"/>
          <w:lang w:val="en-US" w:eastAsia="ru-RU"/>
        </w:rPr>
        <w:t>VI</w:t>
      </w:r>
      <w:r w:rsidRPr="00AC0446">
        <w:rPr>
          <w:sz w:val="28"/>
          <w:szCs w:val="28"/>
          <w:lang w:eastAsia="ru-RU"/>
        </w:rPr>
        <w:t xml:space="preserve"> Методических указаний по расчету регулируемых цен (тарифов) в сфере теплоснабжения, утверждённых Приказом ФСТ России от 13.06.2013 № 760-э и главы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Министерства регионального развития Российской Федерации от 15.02.2011 № 47.</w:t>
      </w:r>
    </w:p>
    <w:p w14:paraId="4DC44AB1" w14:textId="77777777" w:rsidR="00AC0446" w:rsidRPr="00AC0446" w:rsidRDefault="00AC0446" w:rsidP="00AC0446">
      <w:pPr>
        <w:tabs>
          <w:tab w:val="left" w:pos="0"/>
          <w:tab w:val="left" w:pos="9900"/>
        </w:tabs>
        <w:suppressAutoHyphens/>
        <w:spacing w:line="312" w:lineRule="auto"/>
        <w:ind w:right="142" w:firstLine="540"/>
        <w:jc w:val="both"/>
        <w:rPr>
          <w:b/>
          <w:bCs/>
          <w:sz w:val="28"/>
          <w:szCs w:val="28"/>
          <w:u w:val="single"/>
          <w:lang w:eastAsia="ru-RU"/>
        </w:rPr>
      </w:pPr>
      <w:r w:rsidRPr="00AC0446">
        <w:rPr>
          <w:sz w:val="28"/>
          <w:szCs w:val="28"/>
          <w:lang w:eastAsia="ru-RU"/>
        </w:rPr>
        <w:t xml:space="preserve">Согласно постановлению правительства РФ от 22.10.2012 № 1075 «О ценообразовании в сфере теплоснабжения», при открытой системе горячего водоснабжения, для расчета тарифа на горячее водоснабжение </w:t>
      </w:r>
      <w:r w:rsidRPr="00AC0446">
        <w:rPr>
          <w:b/>
          <w:bCs/>
          <w:sz w:val="28"/>
          <w:szCs w:val="28"/>
          <w:u w:val="single"/>
          <w:lang w:eastAsia="ru-RU"/>
        </w:rPr>
        <w:t>используются два компонента: теплоноситель и тепловая энергия.</w:t>
      </w:r>
    </w:p>
    <w:p w14:paraId="7E724EE0" w14:textId="77777777" w:rsidR="00AC0446" w:rsidRPr="00AC0446" w:rsidRDefault="00AC0446" w:rsidP="00AC0446">
      <w:pPr>
        <w:suppressAutoHyphens/>
        <w:autoSpaceDE w:val="0"/>
        <w:autoSpaceDN w:val="0"/>
        <w:adjustRightInd w:val="0"/>
        <w:spacing w:line="312" w:lineRule="auto"/>
        <w:ind w:firstLine="539"/>
        <w:jc w:val="both"/>
        <w:outlineLvl w:val="1"/>
        <w:rPr>
          <w:sz w:val="28"/>
          <w:szCs w:val="28"/>
          <w:lang w:eastAsia="ru-RU"/>
        </w:rPr>
      </w:pPr>
      <w:r w:rsidRPr="00AC0446">
        <w:rPr>
          <w:sz w:val="28"/>
          <w:szCs w:val="28"/>
          <w:lang w:eastAsia="ru-RU"/>
        </w:rPr>
        <w:t xml:space="preserve">Эксперты полагают экономически и технологически обоснованным то обстоятельство, что компонент «теплоноситель» принимается равным тарифу на теплоноситель. </w:t>
      </w:r>
    </w:p>
    <w:p w14:paraId="0248DAC5" w14:textId="77777777" w:rsidR="00AC0446" w:rsidRPr="00AC0446" w:rsidRDefault="00AC0446" w:rsidP="00AC0446">
      <w:pPr>
        <w:suppressAutoHyphens/>
        <w:autoSpaceDE w:val="0"/>
        <w:autoSpaceDN w:val="0"/>
        <w:adjustRightInd w:val="0"/>
        <w:spacing w:line="312" w:lineRule="auto"/>
        <w:ind w:firstLine="539"/>
        <w:jc w:val="both"/>
        <w:outlineLvl w:val="1"/>
        <w:rPr>
          <w:sz w:val="28"/>
          <w:szCs w:val="28"/>
          <w:lang w:eastAsia="ru-RU"/>
        </w:rPr>
      </w:pPr>
      <w:r w:rsidRPr="00AC0446">
        <w:rPr>
          <w:sz w:val="28"/>
          <w:szCs w:val="28"/>
          <w:lang w:eastAsia="ru-RU"/>
        </w:rPr>
        <w:t>Расходы на подогрев собственной воды, определяемые как произведение количества тепловой энергии, необходимого для нагрева 1 м³ подготовленной воды до температуры, установленной в соответствии с нормативными правовыми актами, и тарифа на тепловую энергию, установленного в соответствии с Основами ценообразования в сфере теплоснабжения, утвержденными постановлением Правительства Российской Федерации от 22.10.2012 № 1075 «О ценообразовании в сфере теплоснабжения».</w:t>
      </w:r>
    </w:p>
    <w:p w14:paraId="3FFD608D" w14:textId="77777777" w:rsidR="00AC0446" w:rsidRPr="00AC0446" w:rsidRDefault="00AC0446" w:rsidP="00AC0446">
      <w:pPr>
        <w:suppressAutoHyphens/>
        <w:autoSpaceDE w:val="0"/>
        <w:autoSpaceDN w:val="0"/>
        <w:adjustRightInd w:val="0"/>
        <w:spacing w:line="312" w:lineRule="auto"/>
        <w:ind w:firstLine="539"/>
        <w:jc w:val="both"/>
        <w:outlineLvl w:val="1"/>
        <w:rPr>
          <w:sz w:val="28"/>
          <w:szCs w:val="28"/>
          <w:lang w:eastAsia="ru-RU"/>
        </w:rPr>
      </w:pPr>
      <w:r w:rsidRPr="00AC0446">
        <w:rPr>
          <w:sz w:val="28"/>
          <w:szCs w:val="28"/>
          <w:lang w:eastAsia="ru-RU"/>
        </w:rPr>
        <w:t xml:space="preserve">Эксперты предлагают принять коэффициент нагрева горячей воды для обеспечения горячего водоснабжения, исходя из объема теплового баланса и количества нормативного потребления ГВС населением, а также договорных нагрузок по прочим потребителям, в открытой системе теплоснабжения, коэффициент нагрева горячей воды в расчет, в размере - </w:t>
      </w:r>
      <w:r w:rsidRPr="00AC0446">
        <w:rPr>
          <w:b/>
          <w:sz w:val="28"/>
          <w:szCs w:val="28"/>
          <w:lang w:eastAsia="ru-RU"/>
        </w:rPr>
        <w:t>0,062</w:t>
      </w:r>
      <w:r w:rsidRPr="00AC0446">
        <w:rPr>
          <w:sz w:val="28"/>
          <w:szCs w:val="28"/>
          <w:lang w:eastAsia="ru-RU"/>
        </w:rPr>
        <w:t xml:space="preserve"> Гкал/м³.</w:t>
      </w:r>
    </w:p>
    <w:p w14:paraId="766DE8C6" w14:textId="77777777" w:rsidR="00AC0446" w:rsidRPr="00AC0446" w:rsidRDefault="00AC0446" w:rsidP="00AC0446">
      <w:pPr>
        <w:spacing w:line="312" w:lineRule="auto"/>
        <w:ind w:firstLine="539"/>
        <w:jc w:val="both"/>
        <w:rPr>
          <w:b/>
          <w:bCs/>
          <w:sz w:val="28"/>
          <w:szCs w:val="28"/>
          <w:lang w:eastAsia="ru-RU"/>
        </w:rPr>
      </w:pPr>
    </w:p>
    <w:p w14:paraId="7187E5D1" w14:textId="77777777" w:rsidR="00AC0446" w:rsidRPr="00AC0446" w:rsidRDefault="00AC0446" w:rsidP="00AC0446">
      <w:pPr>
        <w:suppressAutoHyphens/>
        <w:autoSpaceDE w:val="0"/>
        <w:autoSpaceDN w:val="0"/>
        <w:adjustRightInd w:val="0"/>
        <w:spacing w:line="312" w:lineRule="auto"/>
        <w:ind w:firstLine="539"/>
        <w:jc w:val="both"/>
        <w:outlineLvl w:val="1"/>
        <w:rPr>
          <w:sz w:val="28"/>
          <w:szCs w:val="28"/>
          <w:lang w:eastAsia="ru-RU"/>
        </w:rPr>
      </w:pPr>
      <w:r w:rsidRPr="00AC0446">
        <w:rPr>
          <w:sz w:val="28"/>
          <w:szCs w:val="28"/>
          <w:lang w:eastAsia="ru-RU"/>
        </w:rPr>
        <w:t xml:space="preserve">Тариф на тепловую энергию рассчитан в экспертном заключении по материалам, по вопросу расчёта необходимой валовой выручки и тарифов на тепловую энергию </w:t>
      </w:r>
      <w:r w:rsidRPr="00AC0446">
        <w:rPr>
          <w:sz w:val="28"/>
          <w:szCs w:val="28"/>
          <w:lang w:eastAsia="ru-RU"/>
        </w:rPr>
        <w:lastRenderedPageBreak/>
        <w:t>МУП ЖКУ «Белогорск», на 2017 год, в рамках исполнения определения Верховного суда Российской Федерации по делу № 81-АПГ17-17 от 09.11.2017, решения Кемеровского областного суда по делу № 3а-343/2017 от 22.05.2017, и составляет:</w:t>
      </w:r>
    </w:p>
    <w:p w14:paraId="058886BB" w14:textId="77777777" w:rsidR="00AC0446" w:rsidRPr="00AC0446" w:rsidRDefault="00AC0446" w:rsidP="00AC0446">
      <w:pPr>
        <w:suppressAutoHyphens/>
        <w:autoSpaceDE w:val="0"/>
        <w:autoSpaceDN w:val="0"/>
        <w:adjustRightInd w:val="0"/>
        <w:spacing w:line="312" w:lineRule="auto"/>
        <w:ind w:firstLine="539"/>
        <w:jc w:val="both"/>
        <w:outlineLvl w:val="1"/>
        <w:rPr>
          <w:sz w:val="28"/>
          <w:szCs w:val="28"/>
          <w:lang w:eastAsia="ru-RU"/>
        </w:rPr>
      </w:pPr>
    </w:p>
    <w:p w14:paraId="61A55487" w14:textId="77777777" w:rsidR="00AC0446" w:rsidRPr="00AC0446" w:rsidRDefault="00AC0446" w:rsidP="00AC0446">
      <w:pPr>
        <w:suppressAutoHyphens/>
        <w:spacing w:line="312" w:lineRule="auto"/>
        <w:ind w:firstLine="567"/>
        <w:jc w:val="both"/>
        <w:rPr>
          <w:sz w:val="28"/>
          <w:szCs w:val="28"/>
          <w:lang w:eastAsia="ru-RU"/>
        </w:rPr>
      </w:pPr>
      <w:r w:rsidRPr="00AC0446">
        <w:rPr>
          <w:sz w:val="28"/>
          <w:szCs w:val="28"/>
          <w:lang w:eastAsia="ru-RU"/>
        </w:rPr>
        <w:t>- с 01.01.2017 по 30.06.2017 – 2 444,94 руб./Гкал (без НДС);</w:t>
      </w:r>
    </w:p>
    <w:p w14:paraId="1EA89969" w14:textId="77777777" w:rsidR="00AC0446" w:rsidRPr="00AC0446" w:rsidRDefault="00AC0446" w:rsidP="00AC0446">
      <w:pPr>
        <w:suppressAutoHyphens/>
        <w:spacing w:line="312" w:lineRule="auto"/>
        <w:ind w:firstLine="567"/>
        <w:jc w:val="both"/>
        <w:rPr>
          <w:sz w:val="28"/>
          <w:szCs w:val="28"/>
          <w:lang w:eastAsia="ru-RU"/>
        </w:rPr>
      </w:pPr>
      <w:r w:rsidRPr="00AC0446">
        <w:rPr>
          <w:sz w:val="28"/>
          <w:szCs w:val="28"/>
          <w:lang w:eastAsia="ru-RU"/>
        </w:rPr>
        <w:t>- с 01.07.2017 по 31.12.2017 – 3 029,98 руб./Гкал (без НДС).</w:t>
      </w:r>
    </w:p>
    <w:p w14:paraId="451206DE" w14:textId="77777777" w:rsidR="00AC0446" w:rsidRPr="00AC0446" w:rsidRDefault="00AC0446" w:rsidP="00AC0446">
      <w:pPr>
        <w:autoSpaceDE w:val="0"/>
        <w:autoSpaceDN w:val="0"/>
        <w:adjustRightInd w:val="0"/>
        <w:spacing w:line="312" w:lineRule="auto"/>
        <w:ind w:firstLine="540"/>
        <w:jc w:val="both"/>
        <w:outlineLvl w:val="1"/>
        <w:rPr>
          <w:sz w:val="28"/>
          <w:szCs w:val="28"/>
          <w:lang w:eastAsia="ru-RU"/>
        </w:rPr>
      </w:pPr>
    </w:p>
    <w:p w14:paraId="5F9E558D" w14:textId="77777777" w:rsidR="00AC0446" w:rsidRPr="00AC0446" w:rsidRDefault="00AC0446" w:rsidP="00AC0446">
      <w:pPr>
        <w:tabs>
          <w:tab w:val="left" w:pos="540"/>
        </w:tabs>
        <w:spacing w:line="312" w:lineRule="auto"/>
        <w:jc w:val="both"/>
        <w:rPr>
          <w:sz w:val="28"/>
          <w:szCs w:val="28"/>
          <w:lang w:eastAsia="ru-RU"/>
        </w:rPr>
      </w:pPr>
      <w:r w:rsidRPr="00AC0446">
        <w:rPr>
          <w:sz w:val="28"/>
          <w:szCs w:val="28"/>
          <w:lang w:eastAsia="ru-RU"/>
        </w:rPr>
        <w:tab/>
        <w:t>С учетом вышеперечисленных компонент (теплоноситель и тепловая энергия) тарифы на горячую воду в открытой системе горячего водоснабжения отражены в таблице № 1.</w:t>
      </w:r>
    </w:p>
    <w:p w14:paraId="5844F96F" w14:textId="77777777" w:rsidR="00AC0446" w:rsidRPr="00AC0446" w:rsidRDefault="00AC0446" w:rsidP="00AC0446">
      <w:pPr>
        <w:autoSpaceDE w:val="0"/>
        <w:autoSpaceDN w:val="0"/>
        <w:adjustRightInd w:val="0"/>
        <w:spacing w:line="312" w:lineRule="auto"/>
        <w:ind w:firstLine="540"/>
        <w:jc w:val="both"/>
        <w:outlineLvl w:val="1"/>
        <w:rPr>
          <w:sz w:val="28"/>
          <w:szCs w:val="28"/>
          <w:lang w:eastAsia="ru-RU"/>
        </w:rPr>
      </w:pPr>
      <w:r w:rsidRPr="00AC0446">
        <w:rPr>
          <w:sz w:val="28"/>
          <w:szCs w:val="28"/>
          <w:lang w:eastAsia="ru-RU"/>
        </w:rPr>
        <w:tab/>
      </w:r>
      <w:r w:rsidRPr="00AC0446">
        <w:rPr>
          <w:sz w:val="28"/>
          <w:szCs w:val="28"/>
          <w:lang w:eastAsia="ru-RU"/>
        </w:rPr>
        <w:tab/>
      </w:r>
      <w:r w:rsidRPr="00AC0446">
        <w:rPr>
          <w:sz w:val="28"/>
          <w:szCs w:val="28"/>
          <w:lang w:eastAsia="ru-RU"/>
        </w:rPr>
        <w:tab/>
        <w:t xml:space="preserve">    </w:t>
      </w:r>
    </w:p>
    <w:p w14:paraId="6921F0C9" w14:textId="77777777" w:rsidR="00AC0446" w:rsidRPr="00AC0446" w:rsidRDefault="00AC0446" w:rsidP="00AC0446">
      <w:pPr>
        <w:autoSpaceDE w:val="0"/>
        <w:autoSpaceDN w:val="0"/>
        <w:adjustRightInd w:val="0"/>
        <w:spacing w:line="360" w:lineRule="auto"/>
        <w:ind w:firstLine="540"/>
        <w:jc w:val="right"/>
        <w:outlineLvl w:val="1"/>
        <w:rPr>
          <w:sz w:val="28"/>
          <w:szCs w:val="28"/>
          <w:lang w:eastAsia="ru-RU"/>
        </w:rPr>
      </w:pPr>
      <w:r w:rsidRPr="00AC0446">
        <w:rPr>
          <w:sz w:val="28"/>
          <w:szCs w:val="28"/>
          <w:lang w:eastAsia="ru-RU"/>
        </w:rPr>
        <w:t>Таблица 1</w:t>
      </w:r>
    </w:p>
    <w:tbl>
      <w:tblPr>
        <w:tblpPr w:leftFromText="180" w:rightFromText="180" w:vertAnchor="text" w:horzAnchor="margin" w:tblpY="103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17"/>
        <w:gridCol w:w="1701"/>
        <w:gridCol w:w="1701"/>
        <w:gridCol w:w="1701"/>
        <w:gridCol w:w="1560"/>
      </w:tblGrid>
      <w:tr w:rsidR="00AC0446" w:rsidRPr="00AC0446" w14:paraId="5EBA77A8" w14:textId="77777777" w:rsidTr="00496AEC">
        <w:trPr>
          <w:trHeight w:val="569"/>
        </w:trPr>
        <w:tc>
          <w:tcPr>
            <w:tcW w:w="1526" w:type="dxa"/>
            <w:vAlign w:val="center"/>
          </w:tcPr>
          <w:p w14:paraId="561F4A93" w14:textId="77777777" w:rsidR="00AC0446" w:rsidRPr="00AC0446" w:rsidRDefault="00AC0446" w:rsidP="00AC0446">
            <w:pPr>
              <w:jc w:val="center"/>
              <w:rPr>
                <w:sz w:val="20"/>
                <w:szCs w:val="20"/>
                <w:lang w:eastAsia="ru-RU"/>
              </w:rPr>
            </w:pPr>
            <w:r w:rsidRPr="00AC0446">
              <w:rPr>
                <w:sz w:val="20"/>
                <w:szCs w:val="20"/>
                <w:lang w:eastAsia="ru-RU"/>
              </w:rPr>
              <w:t>Группы потребителей</w:t>
            </w:r>
          </w:p>
        </w:tc>
        <w:tc>
          <w:tcPr>
            <w:tcW w:w="1417" w:type="dxa"/>
            <w:vAlign w:val="center"/>
          </w:tcPr>
          <w:p w14:paraId="097CD767" w14:textId="77777777" w:rsidR="00AC0446" w:rsidRPr="00AC0446" w:rsidRDefault="00AC0446" w:rsidP="00AC0446">
            <w:pPr>
              <w:jc w:val="center"/>
              <w:rPr>
                <w:sz w:val="20"/>
                <w:szCs w:val="20"/>
                <w:lang w:eastAsia="ru-RU"/>
              </w:rPr>
            </w:pPr>
            <w:r w:rsidRPr="00AC0446">
              <w:rPr>
                <w:sz w:val="20"/>
                <w:szCs w:val="20"/>
                <w:lang w:eastAsia="ru-RU"/>
              </w:rPr>
              <w:t>Удельный расход Гкал на нагрев 1м</w:t>
            </w:r>
            <w:r w:rsidRPr="00AC0446">
              <w:rPr>
                <w:sz w:val="20"/>
                <w:szCs w:val="20"/>
                <w:vertAlign w:val="superscript"/>
                <w:lang w:eastAsia="ru-RU"/>
              </w:rPr>
              <w:t>3</w:t>
            </w:r>
            <w:r w:rsidRPr="00AC0446">
              <w:rPr>
                <w:sz w:val="20"/>
                <w:szCs w:val="20"/>
                <w:lang w:eastAsia="ru-RU"/>
              </w:rPr>
              <w:t xml:space="preserve"> холодной воды</w:t>
            </w:r>
          </w:p>
        </w:tc>
        <w:tc>
          <w:tcPr>
            <w:tcW w:w="1701" w:type="dxa"/>
            <w:vAlign w:val="center"/>
          </w:tcPr>
          <w:p w14:paraId="15603069" w14:textId="77777777" w:rsidR="00AC0446" w:rsidRPr="00AC0446" w:rsidRDefault="00AC0446" w:rsidP="00AC0446">
            <w:pPr>
              <w:jc w:val="center"/>
              <w:rPr>
                <w:sz w:val="20"/>
                <w:szCs w:val="20"/>
                <w:vertAlign w:val="superscript"/>
                <w:lang w:eastAsia="ru-RU"/>
              </w:rPr>
            </w:pPr>
            <w:r w:rsidRPr="00AC0446">
              <w:rPr>
                <w:sz w:val="20"/>
                <w:szCs w:val="20"/>
                <w:lang w:eastAsia="ru-RU"/>
              </w:rPr>
              <w:t>Стоимость холодной воды, руб./м</w:t>
            </w:r>
            <w:r w:rsidRPr="00AC0446">
              <w:rPr>
                <w:sz w:val="20"/>
                <w:szCs w:val="20"/>
                <w:vertAlign w:val="superscript"/>
                <w:lang w:eastAsia="ru-RU"/>
              </w:rPr>
              <w:t>3</w:t>
            </w:r>
          </w:p>
          <w:p w14:paraId="262DE325" w14:textId="77777777" w:rsidR="00AC0446" w:rsidRPr="00AC0446" w:rsidRDefault="00AC0446" w:rsidP="00AC0446">
            <w:pPr>
              <w:jc w:val="center"/>
              <w:rPr>
                <w:sz w:val="16"/>
                <w:szCs w:val="16"/>
                <w:lang w:eastAsia="ru-RU"/>
              </w:rPr>
            </w:pPr>
            <w:r w:rsidRPr="00AC0446">
              <w:rPr>
                <w:sz w:val="16"/>
                <w:szCs w:val="16"/>
                <w:lang w:eastAsia="ru-RU"/>
              </w:rPr>
              <w:t>(без НДС)</w:t>
            </w:r>
          </w:p>
        </w:tc>
        <w:tc>
          <w:tcPr>
            <w:tcW w:w="1701" w:type="dxa"/>
            <w:vAlign w:val="center"/>
          </w:tcPr>
          <w:p w14:paraId="496FC25B" w14:textId="77777777" w:rsidR="00AC0446" w:rsidRPr="00AC0446" w:rsidRDefault="00AC0446" w:rsidP="00AC0446">
            <w:pPr>
              <w:jc w:val="center"/>
              <w:rPr>
                <w:sz w:val="20"/>
                <w:szCs w:val="20"/>
                <w:lang w:eastAsia="ru-RU"/>
              </w:rPr>
            </w:pPr>
            <w:r w:rsidRPr="00AC0446">
              <w:rPr>
                <w:sz w:val="20"/>
                <w:szCs w:val="20"/>
                <w:lang w:eastAsia="ru-RU"/>
              </w:rPr>
              <w:t xml:space="preserve">Тариф на тепловую энергию в горячей воде, руб./Гкал          </w:t>
            </w:r>
            <w:proofErr w:type="gramStart"/>
            <w:r w:rsidRPr="00AC0446">
              <w:rPr>
                <w:sz w:val="20"/>
                <w:szCs w:val="20"/>
                <w:lang w:eastAsia="ru-RU"/>
              </w:rPr>
              <w:t xml:space="preserve">   </w:t>
            </w:r>
            <w:r w:rsidRPr="00AC0446">
              <w:rPr>
                <w:sz w:val="16"/>
                <w:szCs w:val="16"/>
                <w:lang w:eastAsia="ru-RU"/>
              </w:rPr>
              <w:t>(</w:t>
            </w:r>
            <w:proofErr w:type="gramEnd"/>
            <w:r w:rsidRPr="00AC0446">
              <w:rPr>
                <w:sz w:val="16"/>
                <w:szCs w:val="16"/>
                <w:lang w:eastAsia="ru-RU"/>
              </w:rPr>
              <w:t>без НДС)</w:t>
            </w:r>
            <w:r w:rsidRPr="00AC0446">
              <w:rPr>
                <w:sz w:val="20"/>
                <w:szCs w:val="20"/>
                <w:lang w:eastAsia="ru-RU"/>
              </w:rPr>
              <w:t xml:space="preserve"> </w:t>
            </w:r>
          </w:p>
        </w:tc>
        <w:tc>
          <w:tcPr>
            <w:tcW w:w="1701" w:type="dxa"/>
            <w:vAlign w:val="center"/>
          </w:tcPr>
          <w:p w14:paraId="5F7FF493" w14:textId="77777777" w:rsidR="00AC0446" w:rsidRPr="00AC0446" w:rsidRDefault="00AC0446" w:rsidP="00AC0446">
            <w:pPr>
              <w:jc w:val="center"/>
              <w:rPr>
                <w:sz w:val="20"/>
                <w:szCs w:val="20"/>
                <w:vertAlign w:val="superscript"/>
                <w:lang w:eastAsia="ru-RU"/>
              </w:rPr>
            </w:pPr>
            <w:r w:rsidRPr="00AC0446">
              <w:rPr>
                <w:sz w:val="20"/>
                <w:szCs w:val="20"/>
                <w:lang w:eastAsia="ru-RU"/>
              </w:rPr>
              <w:t>Тариф на горячую воду в системе горячего водоснабжения (теплоснабжения), руб./м</w:t>
            </w:r>
            <w:r w:rsidRPr="00AC0446">
              <w:rPr>
                <w:sz w:val="20"/>
                <w:szCs w:val="20"/>
                <w:vertAlign w:val="superscript"/>
                <w:lang w:eastAsia="ru-RU"/>
              </w:rPr>
              <w:t>3</w:t>
            </w:r>
          </w:p>
          <w:p w14:paraId="4AD68B3C" w14:textId="77777777" w:rsidR="00AC0446" w:rsidRPr="00AC0446" w:rsidRDefault="00AC0446" w:rsidP="00AC0446">
            <w:pPr>
              <w:jc w:val="center"/>
              <w:rPr>
                <w:sz w:val="20"/>
                <w:szCs w:val="20"/>
                <w:lang w:eastAsia="ru-RU"/>
              </w:rPr>
            </w:pPr>
            <w:r w:rsidRPr="00AC0446">
              <w:rPr>
                <w:sz w:val="16"/>
                <w:szCs w:val="16"/>
                <w:lang w:eastAsia="ru-RU"/>
              </w:rPr>
              <w:t>(без НДС)</w:t>
            </w:r>
          </w:p>
        </w:tc>
        <w:tc>
          <w:tcPr>
            <w:tcW w:w="1560" w:type="dxa"/>
          </w:tcPr>
          <w:p w14:paraId="23A862DA" w14:textId="77777777" w:rsidR="00AC0446" w:rsidRPr="00AC0446" w:rsidRDefault="00AC0446" w:rsidP="00AC0446">
            <w:pPr>
              <w:jc w:val="center"/>
              <w:rPr>
                <w:sz w:val="16"/>
                <w:szCs w:val="20"/>
                <w:lang w:eastAsia="ru-RU"/>
              </w:rPr>
            </w:pPr>
          </w:p>
          <w:p w14:paraId="0DE507CF" w14:textId="77777777" w:rsidR="00AC0446" w:rsidRPr="00AC0446" w:rsidRDefault="00AC0446" w:rsidP="00AC0446">
            <w:pPr>
              <w:jc w:val="center"/>
              <w:rPr>
                <w:sz w:val="16"/>
                <w:szCs w:val="20"/>
                <w:lang w:eastAsia="ru-RU"/>
              </w:rPr>
            </w:pPr>
          </w:p>
          <w:p w14:paraId="26695609" w14:textId="77777777" w:rsidR="00AC0446" w:rsidRPr="00AC0446" w:rsidRDefault="00AC0446" w:rsidP="00AC0446">
            <w:pPr>
              <w:jc w:val="center"/>
              <w:rPr>
                <w:sz w:val="16"/>
                <w:szCs w:val="20"/>
                <w:lang w:eastAsia="ru-RU"/>
              </w:rPr>
            </w:pPr>
            <w:r w:rsidRPr="00AC0446">
              <w:rPr>
                <w:sz w:val="16"/>
                <w:szCs w:val="20"/>
                <w:lang w:eastAsia="ru-RU"/>
              </w:rPr>
              <w:t>Темп роста тарифа по сравнению с действующим</w:t>
            </w:r>
          </w:p>
          <w:p w14:paraId="321655D6" w14:textId="77777777" w:rsidR="00AC0446" w:rsidRPr="00AC0446" w:rsidRDefault="00AC0446" w:rsidP="00AC0446">
            <w:pPr>
              <w:jc w:val="center"/>
              <w:rPr>
                <w:sz w:val="16"/>
                <w:szCs w:val="20"/>
                <w:lang w:eastAsia="ru-RU"/>
              </w:rPr>
            </w:pPr>
          </w:p>
          <w:p w14:paraId="1DE7BFEC" w14:textId="77777777" w:rsidR="00AC0446" w:rsidRPr="00AC0446" w:rsidRDefault="00AC0446" w:rsidP="00AC0446">
            <w:pPr>
              <w:jc w:val="center"/>
              <w:rPr>
                <w:sz w:val="20"/>
                <w:szCs w:val="20"/>
                <w:lang w:eastAsia="ru-RU"/>
              </w:rPr>
            </w:pPr>
            <w:r w:rsidRPr="00AC0446">
              <w:rPr>
                <w:sz w:val="16"/>
                <w:szCs w:val="20"/>
                <w:lang w:eastAsia="ru-RU"/>
              </w:rPr>
              <w:t>%</w:t>
            </w:r>
          </w:p>
        </w:tc>
      </w:tr>
      <w:tr w:rsidR="00AC0446" w:rsidRPr="00AC0446" w14:paraId="6D8212B4" w14:textId="77777777" w:rsidTr="00496AEC">
        <w:trPr>
          <w:trHeight w:val="160"/>
        </w:trPr>
        <w:tc>
          <w:tcPr>
            <w:tcW w:w="1526" w:type="dxa"/>
            <w:vAlign w:val="center"/>
          </w:tcPr>
          <w:p w14:paraId="328D4757" w14:textId="77777777" w:rsidR="00AC0446" w:rsidRPr="00AC0446" w:rsidRDefault="00AC0446" w:rsidP="00AC0446">
            <w:pPr>
              <w:jc w:val="center"/>
              <w:rPr>
                <w:sz w:val="20"/>
                <w:szCs w:val="20"/>
                <w:lang w:eastAsia="ru-RU"/>
              </w:rPr>
            </w:pPr>
            <w:r w:rsidRPr="00AC0446">
              <w:rPr>
                <w:sz w:val="20"/>
                <w:szCs w:val="20"/>
                <w:lang w:eastAsia="ru-RU"/>
              </w:rPr>
              <w:t>1</w:t>
            </w:r>
          </w:p>
        </w:tc>
        <w:tc>
          <w:tcPr>
            <w:tcW w:w="1417" w:type="dxa"/>
            <w:vAlign w:val="center"/>
          </w:tcPr>
          <w:p w14:paraId="70F6B03D" w14:textId="77777777" w:rsidR="00AC0446" w:rsidRPr="00AC0446" w:rsidRDefault="00AC0446" w:rsidP="00AC0446">
            <w:pPr>
              <w:jc w:val="center"/>
              <w:rPr>
                <w:sz w:val="20"/>
                <w:szCs w:val="20"/>
                <w:lang w:eastAsia="ru-RU"/>
              </w:rPr>
            </w:pPr>
            <w:r w:rsidRPr="00AC0446">
              <w:rPr>
                <w:sz w:val="20"/>
                <w:szCs w:val="20"/>
                <w:lang w:eastAsia="ru-RU"/>
              </w:rPr>
              <w:t>2</w:t>
            </w:r>
          </w:p>
        </w:tc>
        <w:tc>
          <w:tcPr>
            <w:tcW w:w="1701" w:type="dxa"/>
            <w:vAlign w:val="center"/>
          </w:tcPr>
          <w:p w14:paraId="42D419FB" w14:textId="77777777" w:rsidR="00AC0446" w:rsidRPr="00AC0446" w:rsidRDefault="00AC0446" w:rsidP="00AC0446">
            <w:pPr>
              <w:jc w:val="center"/>
              <w:rPr>
                <w:sz w:val="20"/>
                <w:szCs w:val="20"/>
                <w:lang w:eastAsia="ru-RU"/>
              </w:rPr>
            </w:pPr>
            <w:r w:rsidRPr="00AC0446">
              <w:rPr>
                <w:sz w:val="20"/>
                <w:szCs w:val="20"/>
                <w:lang w:eastAsia="ru-RU"/>
              </w:rPr>
              <w:t>3</w:t>
            </w:r>
          </w:p>
        </w:tc>
        <w:tc>
          <w:tcPr>
            <w:tcW w:w="1701" w:type="dxa"/>
            <w:vAlign w:val="center"/>
          </w:tcPr>
          <w:p w14:paraId="5DF59BE8" w14:textId="77777777" w:rsidR="00AC0446" w:rsidRPr="00AC0446" w:rsidRDefault="00AC0446" w:rsidP="00AC0446">
            <w:pPr>
              <w:jc w:val="center"/>
              <w:rPr>
                <w:sz w:val="20"/>
                <w:szCs w:val="20"/>
                <w:lang w:eastAsia="ru-RU"/>
              </w:rPr>
            </w:pPr>
            <w:r w:rsidRPr="00AC0446">
              <w:rPr>
                <w:sz w:val="20"/>
                <w:szCs w:val="20"/>
                <w:lang w:eastAsia="ru-RU"/>
              </w:rPr>
              <w:t>4</w:t>
            </w:r>
          </w:p>
        </w:tc>
        <w:tc>
          <w:tcPr>
            <w:tcW w:w="1701" w:type="dxa"/>
            <w:vAlign w:val="center"/>
          </w:tcPr>
          <w:p w14:paraId="326AF870" w14:textId="77777777" w:rsidR="00AC0446" w:rsidRPr="00AC0446" w:rsidRDefault="00AC0446" w:rsidP="00AC0446">
            <w:pPr>
              <w:jc w:val="center"/>
              <w:rPr>
                <w:sz w:val="20"/>
                <w:szCs w:val="20"/>
                <w:lang w:eastAsia="ru-RU"/>
              </w:rPr>
            </w:pPr>
            <w:r w:rsidRPr="00AC0446">
              <w:rPr>
                <w:sz w:val="20"/>
                <w:szCs w:val="20"/>
                <w:lang w:eastAsia="ru-RU"/>
              </w:rPr>
              <w:t>5</w:t>
            </w:r>
            <w:proofErr w:type="gramStart"/>
            <w:r w:rsidRPr="00AC0446">
              <w:rPr>
                <w:sz w:val="20"/>
                <w:szCs w:val="20"/>
                <w:lang w:eastAsia="ru-RU"/>
              </w:rPr>
              <w:t>=(</w:t>
            </w:r>
            <w:proofErr w:type="gramEnd"/>
            <w:r w:rsidRPr="00AC0446">
              <w:rPr>
                <w:sz w:val="20"/>
                <w:szCs w:val="20"/>
                <w:lang w:eastAsia="ru-RU"/>
              </w:rPr>
              <w:t>4*2)+3</w:t>
            </w:r>
          </w:p>
        </w:tc>
        <w:tc>
          <w:tcPr>
            <w:tcW w:w="1560" w:type="dxa"/>
          </w:tcPr>
          <w:p w14:paraId="4CC99C68" w14:textId="77777777" w:rsidR="00AC0446" w:rsidRPr="00AC0446" w:rsidRDefault="00AC0446" w:rsidP="00AC0446">
            <w:pPr>
              <w:jc w:val="center"/>
              <w:rPr>
                <w:sz w:val="20"/>
                <w:szCs w:val="20"/>
                <w:lang w:eastAsia="ru-RU"/>
              </w:rPr>
            </w:pPr>
            <w:r w:rsidRPr="00AC0446">
              <w:rPr>
                <w:sz w:val="20"/>
                <w:szCs w:val="20"/>
                <w:lang w:eastAsia="ru-RU"/>
              </w:rPr>
              <w:t>6</w:t>
            </w:r>
          </w:p>
        </w:tc>
      </w:tr>
      <w:tr w:rsidR="00AC0446" w:rsidRPr="00AC0446" w14:paraId="26BF6382" w14:textId="77777777" w:rsidTr="00496AEC">
        <w:trPr>
          <w:trHeight w:val="441"/>
        </w:trPr>
        <w:tc>
          <w:tcPr>
            <w:tcW w:w="1526" w:type="dxa"/>
            <w:vMerge w:val="restart"/>
            <w:vAlign w:val="center"/>
          </w:tcPr>
          <w:p w14:paraId="321463D3" w14:textId="77777777" w:rsidR="00AC0446" w:rsidRPr="00AC0446" w:rsidRDefault="00AC0446" w:rsidP="00AC0446">
            <w:pPr>
              <w:rPr>
                <w:sz w:val="20"/>
                <w:szCs w:val="20"/>
                <w:lang w:eastAsia="ru-RU"/>
              </w:rPr>
            </w:pPr>
            <w:r w:rsidRPr="00AC0446">
              <w:rPr>
                <w:sz w:val="20"/>
                <w:szCs w:val="20"/>
                <w:lang w:eastAsia="ru-RU"/>
              </w:rPr>
              <w:t>Потребители, оплачивающие услуги горячего водоснабжения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4666CD" w14:textId="77777777" w:rsidR="00AC0446" w:rsidRPr="00AC0446" w:rsidRDefault="00AC0446" w:rsidP="00AC0446">
            <w:pPr>
              <w:jc w:val="center"/>
              <w:rPr>
                <w:rFonts w:ascii="Calibri" w:hAnsi="Calibri" w:cs="Calibri"/>
                <w:color w:val="000000"/>
                <w:sz w:val="22"/>
                <w:szCs w:val="22"/>
                <w:lang w:eastAsia="ru-RU"/>
              </w:rPr>
            </w:pPr>
            <w:r w:rsidRPr="00AC0446">
              <w:rPr>
                <w:rFonts w:ascii="Calibri" w:hAnsi="Calibri" w:cs="Calibri"/>
                <w:color w:val="000000"/>
                <w:sz w:val="22"/>
                <w:szCs w:val="22"/>
                <w:lang w:eastAsia="ru-RU"/>
              </w:rPr>
              <w:t>0,062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E29572" w14:textId="77777777" w:rsidR="00AC0446" w:rsidRPr="00AC0446" w:rsidRDefault="00AC0446" w:rsidP="00AC0446">
            <w:pPr>
              <w:jc w:val="center"/>
              <w:rPr>
                <w:rFonts w:ascii="Calibri" w:hAnsi="Calibri" w:cs="Calibri"/>
                <w:color w:val="000000"/>
                <w:sz w:val="22"/>
                <w:szCs w:val="22"/>
                <w:lang w:eastAsia="ru-RU"/>
              </w:rPr>
            </w:pPr>
            <w:r w:rsidRPr="00AC0446">
              <w:rPr>
                <w:rFonts w:ascii="Calibri" w:hAnsi="Calibri" w:cs="Calibri"/>
                <w:color w:val="000000"/>
                <w:sz w:val="22"/>
                <w:szCs w:val="22"/>
                <w:lang w:eastAsia="ru-RU"/>
              </w:rPr>
              <w:t>6,96</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8C217C" w14:textId="77777777" w:rsidR="00AC0446" w:rsidRPr="00AC0446" w:rsidRDefault="00AC0446" w:rsidP="00AC0446">
            <w:pPr>
              <w:jc w:val="center"/>
              <w:rPr>
                <w:rFonts w:ascii="Calibri" w:hAnsi="Calibri" w:cs="Calibri"/>
                <w:color w:val="000000"/>
                <w:sz w:val="22"/>
                <w:szCs w:val="22"/>
                <w:lang w:eastAsia="ru-RU"/>
              </w:rPr>
            </w:pPr>
            <w:r w:rsidRPr="00AC0446">
              <w:rPr>
                <w:rFonts w:ascii="Calibri" w:hAnsi="Calibri" w:cs="Calibri"/>
                <w:color w:val="000000"/>
                <w:sz w:val="22"/>
                <w:szCs w:val="22"/>
                <w:lang w:eastAsia="ru-RU"/>
              </w:rPr>
              <w:t>2444,94</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ED818A" w14:textId="77777777" w:rsidR="00AC0446" w:rsidRPr="00AC0446" w:rsidRDefault="00AC0446" w:rsidP="00AC0446">
            <w:pPr>
              <w:jc w:val="center"/>
              <w:rPr>
                <w:rFonts w:ascii="Calibri" w:hAnsi="Calibri" w:cs="Calibri"/>
                <w:color w:val="000000"/>
                <w:sz w:val="22"/>
                <w:szCs w:val="22"/>
                <w:lang w:eastAsia="ru-RU"/>
              </w:rPr>
            </w:pPr>
            <w:r w:rsidRPr="00AC0446">
              <w:rPr>
                <w:rFonts w:ascii="Calibri" w:hAnsi="Calibri" w:cs="Calibri"/>
                <w:color w:val="000000"/>
                <w:sz w:val="22"/>
                <w:szCs w:val="22"/>
                <w:lang w:eastAsia="ru-RU"/>
              </w:rPr>
              <w:t>158,55</w:t>
            </w:r>
          </w:p>
        </w:tc>
        <w:tc>
          <w:tcPr>
            <w:tcW w:w="1560" w:type="dxa"/>
            <w:tcBorders>
              <w:top w:val="single" w:sz="4" w:space="0" w:color="auto"/>
              <w:left w:val="nil"/>
              <w:bottom w:val="single" w:sz="4" w:space="0" w:color="auto"/>
              <w:right w:val="single" w:sz="4" w:space="0" w:color="auto"/>
            </w:tcBorders>
            <w:shd w:val="clear" w:color="auto" w:fill="auto"/>
            <w:vAlign w:val="center"/>
          </w:tcPr>
          <w:p w14:paraId="718F6FC2" w14:textId="77777777" w:rsidR="00AC0446" w:rsidRPr="00AC0446" w:rsidRDefault="00AC0446" w:rsidP="00AC0446">
            <w:pPr>
              <w:jc w:val="center"/>
              <w:rPr>
                <w:rFonts w:ascii="Calibri" w:hAnsi="Calibri" w:cs="Calibri"/>
                <w:color w:val="000000"/>
                <w:sz w:val="22"/>
                <w:szCs w:val="22"/>
                <w:lang w:eastAsia="ru-RU"/>
              </w:rPr>
            </w:pPr>
            <w:r w:rsidRPr="00AC0446">
              <w:rPr>
                <w:rFonts w:ascii="Calibri" w:hAnsi="Calibri" w:cs="Calibri"/>
                <w:color w:val="000000"/>
                <w:sz w:val="22"/>
                <w:szCs w:val="22"/>
                <w:lang w:eastAsia="ru-RU"/>
              </w:rPr>
              <w:t>-</w:t>
            </w:r>
          </w:p>
        </w:tc>
      </w:tr>
      <w:tr w:rsidR="00AC0446" w:rsidRPr="00AC0446" w14:paraId="4267205E" w14:textId="77777777" w:rsidTr="00496AEC">
        <w:trPr>
          <w:trHeight w:val="310"/>
        </w:trPr>
        <w:tc>
          <w:tcPr>
            <w:tcW w:w="1526" w:type="dxa"/>
            <w:vMerge/>
            <w:vAlign w:val="center"/>
          </w:tcPr>
          <w:p w14:paraId="175939C9" w14:textId="77777777" w:rsidR="00AC0446" w:rsidRPr="00AC0446" w:rsidRDefault="00AC0446" w:rsidP="00AC0446">
            <w:pPr>
              <w:rPr>
                <w:sz w:val="20"/>
                <w:szCs w:val="20"/>
                <w:lang w:eastAsia="ru-RU"/>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550A9967" w14:textId="77777777" w:rsidR="00AC0446" w:rsidRPr="00AC0446" w:rsidRDefault="00AC0446" w:rsidP="00AC0446">
            <w:pPr>
              <w:jc w:val="center"/>
              <w:rPr>
                <w:rFonts w:ascii="Calibri" w:hAnsi="Calibri" w:cs="Calibri"/>
                <w:color w:val="000000"/>
                <w:sz w:val="22"/>
                <w:szCs w:val="22"/>
                <w:lang w:eastAsia="ru-RU"/>
              </w:rPr>
            </w:pPr>
            <w:r w:rsidRPr="00AC0446">
              <w:rPr>
                <w:rFonts w:ascii="Calibri" w:hAnsi="Calibri" w:cs="Calibri"/>
                <w:color w:val="000000"/>
                <w:sz w:val="22"/>
                <w:szCs w:val="22"/>
                <w:lang w:eastAsia="ru-RU"/>
              </w:rPr>
              <w:t>0,062</w:t>
            </w:r>
          </w:p>
        </w:tc>
        <w:tc>
          <w:tcPr>
            <w:tcW w:w="1701" w:type="dxa"/>
            <w:tcBorders>
              <w:top w:val="nil"/>
              <w:left w:val="nil"/>
              <w:bottom w:val="single" w:sz="4" w:space="0" w:color="auto"/>
              <w:right w:val="single" w:sz="4" w:space="0" w:color="auto"/>
            </w:tcBorders>
            <w:shd w:val="clear" w:color="auto" w:fill="auto"/>
            <w:vAlign w:val="center"/>
          </w:tcPr>
          <w:p w14:paraId="12ABE5E7" w14:textId="77777777" w:rsidR="00AC0446" w:rsidRPr="00AC0446" w:rsidRDefault="00AC0446" w:rsidP="00AC0446">
            <w:pPr>
              <w:jc w:val="center"/>
              <w:rPr>
                <w:rFonts w:ascii="Calibri" w:hAnsi="Calibri" w:cs="Calibri"/>
                <w:color w:val="000000"/>
                <w:sz w:val="22"/>
                <w:szCs w:val="22"/>
                <w:lang w:eastAsia="ru-RU"/>
              </w:rPr>
            </w:pPr>
            <w:r w:rsidRPr="00AC0446">
              <w:rPr>
                <w:rFonts w:ascii="Calibri" w:hAnsi="Calibri" w:cs="Calibri"/>
                <w:color w:val="000000"/>
                <w:sz w:val="22"/>
                <w:szCs w:val="22"/>
                <w:lang w:eastAsia="ru-RU"/>
              </w:rPr>
              <w:t>6,96</w:t>
            </w:r>
          </w:p>
        </w:tc>
        <w:tc>
          <w:tcPr>
            <w:tcW w:w="1701" w:type="dxa"/>
            <w:tcBorders>
              <w:top w:val="nil"/>
              <w:left w:val="nil"/>
              <w:bottom w:val="single" w:sz="4" w:space="0" w:color="auto"/>
              <w:right w:val="single" w:sz="4" w:space="0" w:color="auto"/>
            </w:tcBorders>
            <w:shd w:val="clear" w:color="auto" w:fill="auto"/>
            <w:vAlign w:val="center"/>
          </w:tcPr>
          <w:p w14:paraId="679F8E74" w14:textId="77777777" w:rsidR="00AC0446" w:rsidRPr="00AC0446" w:rsidRDefault="00AC0446" w:rsidP="00AC0446">
            <w:pPr>
              <w:jc w:val="center"/>
              <w:rPr>
                <w:rFonts w:ascii="Calibri" w:hAnsi="Calibri" w:cs="Calibri"/>
                <w:color w:val="000000"/>
                <w:sz w:val="22"/>
                <w:szCs w:val="22"/>
                <w:lang w:eastAsia="ru-RU"/>
              </w:rPr>
            </w:pPr>
            <w:r w:rsidRPr="00AC0446">
              <w:rPr>
                <w:rFonts w:ascii="Calibri" w:hAnsi="Calibri" w:cs="Calibri"/>
                <w:color w:val="000000"/>
                <w:sz w:val="22"/>
                <w:szCs w:val="22"/>
                <w:lang w:eastAsia="ru-RU"/>
              </w:rPr>
              <w:t>3029,98</w:t>
            </w:r>
          </w:p>
        </w:tc>
        <w:tc>
          <w:tcPr>
            <w:tcW w:w="1701" w:type="dxa"/>
            <w:tcBorders>
              <w:top w:val="nil"/>
              <w:left w:val="nil"/>
              <w:bottom w:val="single" w:sz="4" w:space="0" w:color="auto"/>
              <w:right w:val="single" w:sz="4" w:space="0" w:color="auto"/>
            </w:tcBorders>
            <w:shd w:val="clear" w:color="auto" w:fill="auto"/>
            <w:vAlign w:val="center"/>
          </w:tcPr>
          <w:p w14:paraId="6F28F98A" w14:textId="77777777" w:rsidR="00AC0446" w:rsidRPr="00AC0446" w:rsidRDefault="00AC0446" w:rsidP="00AC0446">
            <w:pPr>
              <w:jc w:val="center"/>
              <w:rPr>
                <w:rFonts w:ascii="Calibri" w:hAnsi="Calibri" w:cs="Calibri"/>
                <w:color w:val="000000"/>
                <w:sz w:val="22"/>
                <w:szCs w:val="22"/>
                <w:lang w:eastAsia="ru-RU"/>
              </w:rPr>
            </w:pPr>
            <w:r w:rsidRPr="00AC0446">
              <w:rPr>
                <w:rFonts w:ascii="Calibri" w:hAnsi="Calibri" w:cs="Calibri"/>
                <w:color w:val="000000"/>
                <w:sz w:val="22"/>
                <w:szCs w:val="22"/>
                <w:lang w:eastAsia="ru-RU"/>
              </w:rPr>
              <w:t>194,82</w:t>
            </w:r>
          </w:p>
        </w:tc>
        <w:tc>
          <w:tcPr>
            <w:tcW w:w="1560" w:type="dxa"/>
            <w:tcBorders>
              <w:top w:val="nil"/>
              <w:left w:val="nil"/>
              <w:bottom w:val="single" w:sz="4" w:space="0" w:color="auto"/>
              <w:right w:val="single" w:sz="4" w:space="0" w:color="auto"/>
            </w:tcBorders>
            <w:shd w:val="clear" w:color="auto" w:fill="auto"/>
            <w:vAlign w:val="center"/>
          </w:tcPr>
          <w:p w14:paraId="11FA1793" w14:textId="77777777" w:rsidR="00AC0446" w:rsidRPr="00AC0446" w:rsidRDefault="00AC0446" w:rsidP="00AC0446">
            <w:pPr>
              <w:jc w:val="center"/>
              <w:rPr>
                <w:rFonts w:ascii="Calibri" w:hAnsi="Calibri" w:cs="Calibri"/>
                <w:color w:val="000000"/>
                <w:sz w:val="22"/>
                <w:szCs w:val="22"/>
                <w:lang w:eastAsia="ru-RU"/>
              </w:rPr>
            </w:pPr>
            <w:r w:rsidRPr="00AC0446">
              <w:rPr>
                <w:rFonts w:ascii="Calibri" w:hAnsi="Calibri" w:cs="Calibri"/>
                <w:color w:val="000000"/>
                <w:sz w:val="22"/>
                <w:szCs w:val="22"/>
                <w:lang w:eastAsia="ru-RU"/>
              </w:rPr>
              <w:t>22,88%</w:t>
            </w:r>
          </w:p>
        </w:tc>
      </w:tr>
    </w:tbl>
    <w:p w14:paraId="0951984F" w14:textId="77777777" w:rsidR="00AC0446" w:rsidRPr="00AC0446" w:rsidRDefault="00AC0446" w:rsidP="00AC0446">
      <w:pPr>
        <w:autoSpaceDE w:val="0"/>
        <w:autoSpaceDN w:val="0"/>
        <w:adjustRightInd w:val="0"/>
        <w:spacing w:line="288" w:lineRule="auto"/>
        <w:ind w:hanging="360"/>
        <w:jc w:val="center"/>
        <w:outlineLvl w:val="1"/>
        <w:rPr>
          <w:lang w:eastAsia="ru-RU"/>
        </w:rPr>
      </w:pPr>
      <w:r w:rsidRPr="00AC0446">
        <w:rPr>
          <w:lang w:eastAsia="ru-RU"/>
        </w:rPr>
        <w:t>Тариф на горячую воду в открытой системе горячего водоснабжения</w:t>
      </w:r>
    </w:p>
    <w:p w14:paraId="1A4CC03B" w14:textId="77777777" w:rsidR="00AC0446" w:rsidRPr="00AC0446" w:rsidRDefault="00AC0446" w:rsidP="00AC0446">
      <w:pPr>
        <w:autoSpaceDE w:val="0"/>
        <w:autoSpaceDN w:val="0"/>
        <w:adjustRightInd w:val="0"/>
        <w:spacing w:line="288" w:lineRule="auto"/>
        <w:ind w:hanging="360"/>
        <w:jc w:val="center"/>
        <w:outlineLvl w:val="1"/>
        <w:rPr>
          <w:lang w:eastAsia="ru-RU"/>
        </w:rPr>
      </w:pPr>
      <w:r w:rsidRPr="00AC0446">
        <w:rPr>
          <w:lang w:eastAsia="ru-RU"/>
        </w:rPr>
        <w:t>(теплоснабжения) МУП ЖКУ «Белогорск» на 2017 г.</w:t>
      </w:r>
    </w:p>
    <w:p w14:paraId="0D774D63" w14:textId="77777777" w:rsidR="00AC0446" w:rsidRPr="00AC0446" w:rsidRDefault="00AC0446" w:rsidP="00AC0446">
      <w:pPr>
        <w:autoSpaceDE w:val="0"/>
        <w:autoSpaceDN w:val="0"/>
        <w:adjustRightInd w:val="0"/>
        <w:spacing w:line="360" w:lineRule="auto"/>
        <w:jc w:val="both"/>
        <w:outlineLvl w:val="1"/>
        <w:rPr>
          <w:sz w:val="28"/>
          <w:szCs w:val="28"/>
          <w:lang w:eastAsia="ru-RU"/>
        </w:rPr>
      </w:pPr>
    </w:p>
    <w:p w14:paraId="34E07A0D" w14:textId="77777777" w:rsidR="00AC0446" w:rsidRPr="00AC0446" w:rsidRDefault="00AC0446" w:rsidP="00AC0446">
      <w:pPr>
        <w:autoSpaceDE w:val="0"/>
        <w:autoSpaceDN w:val="0"/>
        <w:adjustRightInd w:val="0"/>
        <w:spacing w:line="360" w:lineRule="auto"/>
        <w:ind w:firstLine="708"/>
        <w:jc w:val="both"/>
        <w:outlineLvl w:val="1"/>
        <w:rPr>
          <w:sz w:val="28"/>
          <w:szCs w:val="28"/>
          <w:lang w:eastAsia="ru-RU"/>
        </w:rPr>
      </w:pPr>
      <w:r w:rsidRPr="00AC0446">
        <w:rPr>
          <w:sz w:val="28"/>
          <w:szCs w:val="28"/>
          <w:lang w:eastAsia="ru-RU"/>
        </w:rPr>
        <w:t>Расчет плановой необходимой валовой выручки по ГВС на 2017 год по периодам (</w:t>
      </w:r>
      <w:proofErr w:type="spellStart"/>
      <w:r w:rsidRPr="00AC0446">
        <w:rPr>
          <w:sz w:val="28"/>
          <w:szCs w:val="28"/>
          <w:lang w:eastAsia="ru-RU"/>
        </w:rPr>
        <w:t>справочно</w:t>
      </w:r>
      <w:proofErr w:type="spellEnd"/>
      <w:r w:rsidRPr="00AC0446">
        <w:rPr>
          <w:sz w:val="28"/>
          <w:szCs w:val="28"/>
          <w:lang w:eastAsia="ru-RU"/>
        </w:rPr>
        <w:t>):</w:t>
      </w:r>
    </w:p>
    <w:p w14:paraId="22B70936" w14:textId="77777777" w:rsidR="00AC0446" w:rsidRPr="00AC0446" w:rsidRDefault="00AC0446" w:rsidP="00AC0446">
      <w:pPr>
        <w:spacing w:line="360" w:lineRule="auto"/>
        <w:rPr>
          <w:bCs/>
          <w:sz w:val="28"/>
          <w:szCs w:val="28"/>
          <w:lang w:eastAsia="ru-RU"/>
        </w:rPr>
      </w:pPr>
      <w:r w:rsidRPr="00AC0446">
        <w:rPr>
          <w:bCs/>
          <w:sz w:val="28"/>
          <w:szCs w:val="28"/>
          <w:lang w:eastAsia="ru-RU"/>
        </w:rPr>
        <w:t xml:space="preserve">- с 01.01.2017 по 30.06.2017 </w:t>
      </w:r>
      <w:r w:rsidRPr="00AC0446">
        <w:rPr>
          <w:sz w:val="28"/>
          <w:szCs w:val="28"/>
          <w:lang w:eastAsia="ru-RU"/>
        </w:rPr>
        <w:t>–</w:t>
      </w:r>
      <w:r w:rsidRPr="00AC0446">
        <w:rPr>
          <w:bCs/>
          <w:sz w:val="28"/>
          <w:szCs w:val="28"/>
          <w:lang w:eastAsia="ru-RU"/>
        </w:rPr>
        <w:t xml:space="preserve"> </w:t>
      </w:r>
      <w:r w:rsidRPr="00AC0446">
        <w:rPr>
          <w:sz w:val="28"/>
          <w:szCs w:val="28"/>
          <w:lang w:eastAsia="ru-RU"/>
        </w:rPr>
        <w:t xml:space="preserve">69,21 тыс. </w:t>
      </w:r>
      <w:r w:rsidRPr="00AC0446">
        <w:rPr>
          <w:bCs/>
          <w:sz w:val="28"/>
          <w:szCs w:val="28"/>
          <w:lang w:eastAsia="ru-RU"/>
        </w:rPr>
        <w:t>м³ * 158,55</w:t>
      </w:r>
      <w:r w:rsidRPr="00AC0446">
        <w:rPr>
          <w:sz w:val="20"/>
          <w:szCs w:val="20"/>
          <w:lang w:eastAsia="ru-RU"/>
        </w:rPr>
        <w:t xml:space="preserve"> </w:t>
      </w:r>
      <w:r w:rsidRPr="00AC0446">
        <w:rPr>
          <w:bCs/>
          <w:sz w:val="28"/>
          <w:szCs w:val="28"/>
          <w:lang w:eastAsia="ru-RU"/>
        </w:rPr>
        <w:t>руб./</w:t>
      </w:r>
      <w:r w:rsidRPr="00AC0446">
        <w:rPr>
          <w:szCs w:val="20"/>
          <w:lang w:eastAsia="ru-RU"/>
        </w:rPr>
        <w:t xml:space="preserve"> </w:t>
      </w:r>
      <w:r w:rsidRPr="00AC0446">
        <w:rPr>
          <w:bCs/>
          <w:sz w:val="28"/>
          <w:szCs w:val="28"/>
          <w:lang w:eastAsia="ru-RU"/>
        </w:rPr>
        <w:t>м³ = 10 973,25 тыс. руб.;</w:t>
      </w:r>
    </w:p>
    <w:p w14:paraId="62E910D7" w14:textId="77777777" w:rsidR="00AC0446" w:rsidRPr="00AC0446" w:rsidRDefault="00AC0446" w:rsidP="00AC0446">
      <w:pPr>
        <w:spacing w:line="360" w:lineRule="auto"/>
        <w:rPr>
          <w:bCs/>
          <w:sz w:val="28"/>
          <w:szCs w:val="28"/>
          <w:lang w:eastAsia="ru-RU"/>
        </w:rPr>
      </w:pPr>
      <w:r w:rsidRPr="00AC0446">
        <w:rPr>
          <w:bCs/>
          <w:sz w:val="28"/>
          <w:szCs w:val="28"/>
          <w:lang w:eastAsia="ru-RU"/>
        </w:rPr>
        <w:t>- с 01.07.2017 по 31.12.2017 – 61,96 тыс. м³ * 194,82 руб./ м³ = 12 071,05 тыс. руб.</w:t>
      </w:r>
    </w:p>
    <w:p w14:paraId="2237F919" w14:textId="77777777" w:rsidR="00AC0446" w:rsidRPr="00AC0446" w:rsidRDefault="00AC0446" w:rsidP="00AC0446">
      <w:pPr>
        <w:autoSpaceDE w:val="0"/>
        <w:autoSpaceDN w:val="0"/>
        <w:adjustRightInd w:val="0"/>
        <w:spacing w:line="360" w:lineRule="auto"/>
        <w:jc w:val="both"/>
        <w:outlineLvl w:val="1"/>
        <w:rPr>
          <w:sz w:val="28"/>
          <w:szCs w:val="28"/>
          <w:lang w:eastAsia="ru-RU"/>
        </w:rPr>
      </w:pPr>
    </w:p>
    <w:p w14:paraId="472800A3" w14:textId="77777777" w:rsidR="00AC0446" w:rsidRDefault="00AC0446" w:rsidP="00AC0446">
      <w:pPr>
        <w:autoSpaceDE w:val="0"/>
        <w:autoSpaceDN w:val="0"/>
        <w:adjustRightInd w:val="0"/>
        <w:spacing w:line="360" w:lineRule="auto"/>
        <w:jc w:val="both"/>
        <w:outlineLvl w:val="1"/>
        <w:rPr>
          <w:sz w:val="28"/>
          <w:szCs w:val="28"/>
          <w:lang w:eastAsia="ru-RU"/>
        </w:rPr>
        <w:sectPr w:rsidR="00AC0446" w:rsidSect="00717EBC">
          <w:pgSz w:w="11906" w:h="16838"/>
          <w:pgMar w:top="567" w:right="567" w:bottom="567" w:left="1134" w:header="720" w:footer="720" w:gutter="0"/>
          <w:cols w:space="720"/>
        </w:sectPr>
      </w:pPr>
    </w:p>
    <w:p w14:paraId="64AD57D6" w14:textId="04F39003" w:rsidR="00AC0446" w:rsidRPr="00BE4EE9" w:rsidRDefault="00AC0446" w:rsidP="00AC0446">
      <w:pPr>
        <w:ind w:firstLine="5670"/>
        <w:jc w:val="both"/>
        <w:rPr>
          <w:bCs/>
          <w:sz w:val="23"/>
          <w:szCs w:val="23"/>
        </w:rPr>
      </w:pPr>
      <w:r w:rsidRPr="00BE4EE9">
        <w:rPr>
          <w:bCs/>
          <w:sz w:val="23"/>
          <w:szCs w:val="23"/>
        </w:rPr>
        <w:lastRenderedPageBreak/>
        <w:t xml:space="preserve">Приложение № </w:t>
      </w:r>
      <w:r>
        <w:rPr>
          <w:bCs/>
          <w:sz w:val="23"/>
          <w:szCs w:val="23"/>
        </w:rPr>
        <w:t>4</w:t>
      </w:r>
      <w:r w:rsidRPr="00BE4EE9">
        <w:rPr>
          <w:bCs/>
          <w:sz w:val="23"/>
          <w:szCs w:val="23"/>
        </w:rPr>
        <w:t xml:space="preserve"> к протоколу № 5</w:t>
      </w:r>
      <w:r>
        <w:rPr>
          <w:bCs/>
          <w:sz w:val="23"/>
          <w:szCs w:val="23"/>
        </w:rPr>
        <w:t>6</w:t>
      </w:r>
    </w:p>
    <w:p w14:paraId="690F98C9" w14:textId="77777777" w:rsidR="00AC0446" w:rsidRPr="00BE4EE9" w:rsidRDefault="00AC0446" w:rsidP="00AC0446">
      <w:pPr>
        <w:ind w:firstLine="5670"/>
        <w:jc w:val="both"/>
        <w:rPr>
          <w:bCs/>
          <w:sz w:val="23"/>
          <w:szCs w:val="23"/>
        </w:rPr>
      </w:pPr>
      <w:r>
        <w:rPr>
          <w:bCs/>
          <w:sz w:val="23"/>
          <w:szCs w:val="23"/>
        </w:rPr>
        <w:t>з</w:t>
      </w:r>
      <w:r w:rsidRPr="00BE4EE9">
        <w:rPr>
          <w:bCs/>
          <w:sz w:val="23"/>
          <w:szCs w:val="23"/>
        </w:rPr>
        <w:t>аседания Правления региональной</w:t>
      </w:r>
    </w:p>
    <w:p w14:paraId="16655461" w14:textId="77777777" w:rsidR="00AC0446" w:rsidRPr="00BE4EE9" w:rsidRDefault="00AC0446" w:rsidP="00AC0446">
      <w:pPr>
        <w:ind w:firstLine="5670"/>
        <w:jc w:val="both"/>
        <w:rPr>
          <w:bCs/>
          <w:sz w:val="23"/>
          <w:szCs w:val="23"/>
        </w:rPr>
      </w:pPr>
      <w:r w:rsidRPr="00BE4EE9">
        <w:rPr>
          <w:bCs/>
          <w:sz w:val="23"/>
          <w:szCs w:val="23"/>
        </w:rPr>
        <w:t>энергетической комиссии</w:t>
      </w:r>
    </w:p>
    <w:p w14:paraId="4862BC4B" w14:textId="7F1EE6C9" w:rsidR="00AC0446" w:rsidRDefault="00AC0446" w:rsidP="00AC0446">
      <w:pPr>
        <w:ind w:firstLine="5670"/>
        <w:jc w:val="both"/>
        <w:rPr>
          <w:bCs/>
          <w:sz w:val="23"/>
          <w:szCs w:val="23"/>
        </w:rPr>
      </w:pPr>
      <w:r w:rsidRPr="00BE4EE9">
        <w:rPr>
          <w:bCs/>
          <w:sz w:val="23"/>
          <w:szCs w:val="23"/>
        </w:rPr>
        <w:t xml:space="preserve">Кемеровской области от </w:t>
      </w:r>
      <w:r>
        <w:rPr>
          <w:bCs/>
          <w:sz w:val="23"/>
          <w:szCs w:val="23"/>
        </w:rPr>
        <w:t>12</w:t>
      </w:r>
      <w:r w:rsidRPr="00BE4EE9">
        <w:rPr>
          <w:bCs/>
          <w:sz w:val="23"/>
          <w:szCs w:val="23"/>
        </w:rPr>
        <w:t>.0</w:t>
      </w:r>
      <w:r>
        <w:rPr>
          <w:bCs/>
          <w:sz w:val="23"/>
          <w:szCs w:val="23"/>
        </w:rPr>
        <w:t>8</w:t>
      </w:r>
      <w:r w:rsidRPr="00BE4EE9">
        <w:rPr>
          <w:bCs/>
          <w:sz w:val="23"/>
          <w:szCs w:val="23"/>
        </w:rPr>
        <w:t>.2019</w:t>
      </w:r>
    </w:p>
    <w:p w14:paraId="5F88B4B7" w14:textId="77777777" w:rsidR="00AC0446" w:rsidRDefault="00AC0446" w:rsidP="00AC0446">
      <w:pPr>
        <w:ind w:firstLine="5670"/>
        <w:jc w:val="both"/>
        <w:rPr>
          <w:bCs/>
          <w:sz w:val="23"/>
          <w:szCs w:val="23"/>
        </w:rPr>
      </w:pPr>
    </w:p>
    <w:p w14:paraId="1887BE39" w14:textId="77777777" w:rsidR="00AC0446" w:rsidRDefault="00AC0446" w:rsidP="00AC0446">
      <w:pPr>
        <w:ind w:right="282"/>
        <w:jc w:val="center"/>
        <w:rPr>
          <w:b/>
          <w:bCs/>
          <w:color w:val="000000"/>
          <w:kern w:val="32"/>
          <w:sz w:val="28"/>
          <w:szCs w:val="28"/>
        </w:rPr>
      </w:pPr>
      <w:r w:rsidRPr="000E361E">
        <w:rPr>
          <w:b/>
          <w:bCs/>
          <w:color w:val="000000"/>
          <w:kern w:val="32"/>
          <w:sz w:val="28"/>
          <w:szCs w:val="28"/>
        </w:rPr>
        <w:t xml:space="preserve">Тарифы МУП «Жилищно-коммунальное управление «Белогорск» на горячую воду в открытой системе горячего водоснабжения (теплоснабжения), реализуемую на потребительском рынке </w:t>
      </w:r>
      <w:proofErr w:type="spellStart"/>
      <w:r w:rsidRPr="000E361E">
        <w:rPr>
          <w:b/>
          <w:bCs/>
          <w:color w:val="000000"/>
          <w:kern w:val="32"/>
          <w:sz w:val="28"/>
          <w:szCs w:val="28"/>
        </w:rPr>
        <w:t>Тисульского</w:t>
      </w:r>
      <w:proofErr w:type="spellEnd"/>
      <w:r w:rsidRPr="000E361E">
        <w:rPr>
          <w:b/>
          <w:bCs/>
          <w:color w:val="000000"/>
          <w:kern w:val="32"/>
          <w:sz w:val="28"/>
          <w:szCs w:val="28"/>
        </w:rPr>
        <w:t xml:space="preserve"> </w:t>
      </w:r>
      <w:r>
        <w:rPr>
          <w:b/>
          <w:bCs/>
          <w:color w:val="000000"/>
          <w:kern w:val="32"/>
          <w:sz w:val="28"/>
          <w:szCs w:val="28"/>
        </w:rPr>
        <w:t xml:space="preserve">муниципального </w:t>
      </w:r>
      <w:r w:rsidRPr="000E361E">
        <w:rPr>
          <w:b/>
          <w:bCs/>
          <w:color w:val="000000"/>
          <w:kern w:val="32"/>
          <w:sz w:val="28"/>
          <w:szCs w:val="28"/>
        </w:rPr>
        <w:t>района,</w:t>
      </w:r>
      <w:r>
        <w:rPr>
          <w:b/>
          <w:bCs/>
          <w:color w:val="000000"/>
          <w:kern w:val="32"/>
          <w:sz w:val="28"/>
          <w:szCs w:val="28"/>
        </w:rPr>
        <w:br/>
      </w:r>
      <w:r w:rsidRPr="000E361E">
        <w:rPr>
          <w:b/>
          <w:bCs/>
          <w:color w:val="000000"/>
          <w:kern w:val="32"/>
          <w:sz w:val="28"/>
          <w:szCs w:val="28"/>
        </w:rPr>
        <w:t>на период с 01.01.2017 по 31.12.2017</w:t>
      </w:r>
    </w:p>
    <w:p w14:paraId="2A994B61" w14:textId="77777777" w:rsidR="00AC0446" w:rsidRDefault="00AC0446" w:rsidP="00AC0446">
      <w:pPr>
        <w:ind w:right="-283"/>
        <w:jc w:val="center"/>
        <w:rPr>
          <w:b/>
          <w:bCs/>
          <w:sz w:val="28"/>
          <w:szCs w:val="28"/>
        </w:rPr>
      </w:pPr>
    </w:p>
    <w:p w14:paraId="55ED9B55" w14:textId="77777777" w:rsidR="00AC0446" w:rsidRDefault="00AC0446" w:rsidP="00AC0446">
      <w:pPr>
        <w:ind w:left="-993" w:right="-283" w:firstLine="567"/>
        <w:jc w:val="both"/>
        <w:rPr>
          <w:sz w:val="28"/>
          <w:szCs w:val="28"/>
        </w:rPr>
      </w:pPr>
    </w:p>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1561"/>
        <w:gridCol w:w="1201"/>
        <w:gridCol w:w="1201"/>
        <w:gridCol w:w="1230"/>
        <w:gridCol w:w="1383"/>
        <w:gridCol w:w="1201"/>
        <w:gridCol w:w="1184"/>
      </w:tblGrid>
      <w:tr w:rsidR="00AC0446" w:rsidRPr="00940AC2" w14:paraId="109C4D31" w14:textId="77777777" w:rsidTr="00AC0446">
        <w:trPr>
          <w:trHeight w:val="551"/>
          <w:jc w:val="center"/>
        </w:trPr>
        <w:tc>
          <w:tcPr>
            <w:tcW w:w="1644" w:type="dxa"/>
            <w:vMerge w:val="restart"/>
            <w:shd w:val="clear" w:color="auto" w:fill="auto"/>
            <w:vAlign w:val="center"/>
          </w:tcPr>
          <w:p w14:paraId="176CF694" w14:textId="77777777" w:rsidR="00AC0446" w:rsidRPr="00940AC2" w:rsidRDefault="00AC0446" w:rsidP="00496AEC">
            <w:pPr>
              <w:tabs>
                <w:tab w:val="left" w:pos="3052"/>
              </w:tabs>
              <w:ind w:left="-108"/>
              <w:jc w:val="center"/>
              <w:rPr>
                <w:b/>
              </w:rPr>
            </w:pPr>
            <w:r w:rsidRPr="00940AC2">
              <w:rPr>
                <w:lang w:eastAsia="ru-RU"/>
              </w:rPr>
              <w:t>Наименование регулируемой организации</w:t>
            </w:r>
          </w:p>
        </w:tc>
        <w:tc>
          <w:tcPr>
            <w:tcW w:w="1561" w:type="dxa"/>
            <w:vMerge w:val="restart"/>
            <w:vAlign w:val="center"/>
          </w:tcPr>
          <w:p w14:paraId="4A3C586B" w14:textId="77777777" w:rsidR="00AC0446" w:rsidRPr="00940AC2" w:rsidRDefault="00AC0446" w:rsidP="00496AEC">
            <w:pPr>
              <w:ind w:left="-108" w:firstLine="47"/>
              <w:jc w:val="center"/>
              <w:rPr>
                <w:lang w:eastAsia="ru-RU"/>
              </w:rPr>
            </w:pPr>
            <w:r w:rsidRPr="00940AC2">
              <w:rPr>
                <w:lang w:eastAsia="ru-RU"/>
              </w:rPr>
              <w:t>Период</w:t>
            </w:r>
          </w:p>
        </w:tc>
        <w:tc>
          <w:tcPr>
            <w:tcW w:w="1201" w:type="dxa"/>
            <w:vMerge w:val="restart"/>
            <w:vAlign w:val="center"/>
          </w:tcPr>
          <w:p w14:paraId="0818D3BF" w14:textId="77777777" w:rsidR="00AC0446" w:rsidRPr="00940AC2" w:rsidRDefault="00AC0446" w:rsidP="00496AEC">
            <w:pPr>
              <w:ind w:left="-108" w:firstLine="47"/>
              <w:jc w:val="center"/>
              <w:rPr>
                <w:lang w:eastAsia="ru-RU"/>
              </w:rPr>
            </w:pPr>
            <w:r w:rsidRPr="00940AC2">
              <w:rPr>
                <w:lang w:eastAsia="ru-RU"/>
              </w:rPr>
              <w:t>Тариф на горячую воду для населения,</w:t>
            </w:r>
          </w:p>
          <w:p w14:paraId="3B7FF5D1" w14:textId="77777777" w:rsidR="00AC0446" w:rsidRPr="00940AC2" w:rsidRDefault="00AC0446" w:rsidP="00496AEC">
            <w:pPr>
              <w:ind w:left="-108" w:firstLine="47"/>
              <w:jc w:val="center"/>
              <w:rPr>
                <w:lang w:eastAsia="ru-RU"/>
              </w:rPr>
            </w:pPr>
            <w:r w:rsidRPr="00940AC2">
              <w:rPr>
                <w:lang w:eastAsia="ru-RU"/>
              </w:rPr>
              <w:t>руб./ м</w:t>
            </w:r>
            <w:r w:rsidRPr="00940AC2">
              <w:rPr>
                <w:vertAlign w:val="superscript"/>
                <w:lang w:eastAsia="ru-RU"/>
              </w:rPr>
              <w:t>3</w:t>
            </w:r>
            <w:r>
              <w:rPr>
                <w:vertAlign w:val="superscript"/>
                <w:lang w:eastAsia="ru-RU"/>
              </w:rPr>
              <w:t xml:space="preserve"> </w:t>
            </w:r>
            <w:r>
              <w:rPr>
                <w:lang w:eastAsia="ru-RU"/>
              </w:rPr>
              <w:t>*</w:t>
            </w:r>
          </w:p>
          <w:p w14:paraId="37062BF1" w14:textId="77777777" w:rsidR="00AC0446" w:rsidRPr="00940AC2" w:rsidRDefault="00AC0446" w:rsidP="00496AEC">
            <w:pPr>
              <w:ind w:left="-108" w:right="-85" w:hanging="55"/>
              <w:jc w:val="center"/>
              <w:rPr>
                <w:lang w:eastAsia="ru-RU"/>
              </w:rPr>
            </w:pPr>
            <w:r w:rsidRPr="00A16339">
              <w:rPr>
                <w:sz w:val="20"/>
                <w:szCs w:val="20"/>
                <w:lang w:eastAsia="ru-RU"/>
              </w:rPr>
              <w:t>(</w:t>
            </w:r>
            <w:r>
              <w:rPr>
                <w:sz w:val="20"/>
                <w:szCs w:val="20"/>
                <w:lang w:eastAsia="ru-RU"/>
              </w:rPr>
              <w:t xml:space="preserve">с учетом </w:t>
            </w:r>
            <w:r w:rsidRPr="00A16339">
              <w:rPr>
                <w:sz w:val="20"/>
                <w:szCs w:val="20"/>
                <w:lang w:eastAsia="ru-RU"/>
              </w:rPr>
              <w:t>НДС</w:t>
            </w:r>
            <w:r>
              <w:rPr>
                <w:sz w:val="20"/>
                <w:szCs w:val="20"/>
                <w:lang w:eastAsia="ru-RU"/>
              </w:rPr>
              <w:t>)</w:t>
            </w:r>
          </w:p>
        </w:tc>
        <w:tc>
          <w:tcPr>
            <w:tcW w:w="1201" w:type="dxa"/>
            <w:vMerge w:val="restart"/>
            <w:shd w:val="clear" w:color="auto" w:fill="auto"/>
            <w:vAlign w:val="center"/>
          </w:tcPr>
          <w:p w14:paraId="02D08E4D" w14:textId="77777777" w:rsidR="00AC0446" w:rsidRPr="00940AC2" w:rsidRDefault="00AC0446" w:rsidP="00496AEC">
            <w:pPr>
              <w:ind w:left="-108" w:firstLine="47"/>
              <w:jc w:val="center"/>
              <w:rPr>
                <w:lang w:eastAsia="ru-RU"/>
              </w:rPr>
            </w:pPr>
            <w:r w:rsidRPr="00940AC2">
              <w:rPr>
                <w:lang w:eastAsia="ru-RU"/>
              </w:rPr>
              <w:t>Тариф на горячую воду для прочих потреби-</w:t>
            </w:r>
          </w:p>
          <w:p w14:paraId="15EFD9F8" w14:textId="77777777" w:rsidR="00AC0446" w:rsidRPr="00940AC2" w:rsidRDefault="00AC0446" w:rsidP="00496AEC">
            <w:pPr>
              <w:ind w:left="-108" w:firstLine="47"/>
              <w:jc w:val="center"/>
              <w:rPr>
                <w:lang w:eastAsia="ru-RU"/>
              </w:rPr>
            </w:pPr>
            <w:proofErr w:type="spellStart"/>
            <w:r w:rsidRPr="00940AC2">
              <w:rPr>
                <w:lang w:eastAsia="ru-RU"/>
              </w:rPr>
              <w:t>телей</w:t>
            </w:r>
            <w:proofErr w:type="spellEnd"/>
            <w:r w:rsidRPr="00940AC2">
              <w:rPr>
                <w:lang w:eastAsia="ru-RU"/>
              </w:rPr>
              <w:t>,</w:t>
            </w:r>
          </w:p>
          <w:p w14:paraId="2D89C934" w14:textId="77777777" w:rsidR="00AC0446" w:rsidRPr="00940AC2" w:rsidRDefault="00AC0446" w:rsidP="00496AEC">
            <w:pPr>
              <w:ind w:left="-108" w:firstLine="47"/>
              <w:jc w:val="center"/>
              <w:rPr>
                <w:lang w:eastAsia="ru-RU"/>
              </w:rPr>
            </w:pPr>
            <w:r w:rsidRPr="00940AC2">
              <w:rPr>
                <w:lang w:eastAsia="ru-RU"/>
              </w:rPr>
              <w:t>руб./ м</w:t>
            </w:r>
            <w:r w:rsidRPr="00940AC2">
              <w:rPr>
                <w:vertAlign w:val="superscript"/>
                <w:lang w:eastAsia="ru-RU"/>
              </w:rPr>
              <w:t>3</w:t>
            </w:r>
          </w:p>
          <w:p w14:paraId="19F88CA9" w14:textId="77777777" w:rsidR="00AC0446" w:rsidRPr="00940AC2" w:rsidRDefault="00AC0446" w:rsidP="00496AEC">
            <w:pPr>
              <w:ind w:left="-108" w:firstLine="47"/>
              <w:jc w:val="center"/>
              <w:rPr>
                <w:b/>
              </w:rPr>
            </w:pPr>
            <w:r w:rsidRPr="00940AC2">
              <w:rPr>
                <w:lang w:eastAsia="ru-RU"/>
              </w:rPr>
              <w:t>(</w:t>
            </w:r>
            <w:r>
              <w:rPr>
                <w:lang w:eastAsia="ru-RU"/>
              </w:rPr>
              <w:t xml:space="preserve">без </w:t>
            </w:r>
            <w:r w:rsidRPr="00A16339">
              <w:rPr>
                <w:sz w:val="20"/>
                <w:szCs w:val="20"/>
                <w:lang w:eastAsia="ru-RU"/>
              </w:rPr>
              <w:t>НДС</w:t>
            </w:r>
            <w:r w:rsidRPr="00940AC2">
              <w:rPr>
                <w:lang w:eastAsia="ru-RU"/>
              </w:rPr>
              <w:t>)</w:t>
            </w:r>
          </w:p>
        </w:tc>
        <w:tc>
          <w:tcPr>
            <w:tcW w:w="1230" w:type="dxa"/>
            <w:vMerge w:val="restart"/>
            <w:shd w:val="clear" w:color="auto" w:fill="auto"/>
            <w:vAlign w:val="center"/>
          </w:tcPr>
          <w:p w14:paraId="6F38EEC8" w14:textId="77777777" w:rsidR="00AC0446" w:rsidRPr="00940AC2" w:rsidRDefault="00AC0446" w:rsidP="00496AEC">
            <w:pPr>
              <w:ind w:left="-108" w:firstLine="47"/>
              <w:jc w:val="center"/>
              <w:rPr>
                <w:lang w:eastAsia="ru-RU"/>
              </w:rPr>
            </w:pPr>
            <w:proofErr w:type="spellStart"/>
            <w:proofErr w:type="gramStart"/>
            <w:r w:rsidRPr="00940AC2">
              <w:rPr>
                <w:lang w:eastAsia="ru-RU"/>
              </w:rPr>
              <w:t>Компо</w:t>
            </w:r>
            <w:r>
              <w:rPr>
                <w:lang w:eastAsia="ru-RU"/>
              </w:rPr>
              <w:t>-</w:t>
            </w:r>
            <w:r w:rsidRPr="00940AC2">
              <w:rPr>
                <w:lang w:eastAsia="ru-RU"/>
              </w:rPr>
              <w:t>нент</w:t>
            </w:r>
            <w:proofErr w:type="spellEnd"/>
            <w:proofErr w:type="gramEnd"/>
            <w:r w:rsidRPr="00940AC2">
              <w:rPr>
                <w:lang w:eastAsia="ru-RU"/>
              </w:rPr>
              <w:t xml:space="preserve"> на </w:t>
            </w:r>
            <w:proofErr w:type="spellStart"/>
            <w:r w:rsidRPr="00940AC2">
              <w:rPr>
                <w:lang w:eastAsia="ru-RU"/>
              </w:rPr>
              <w:t>теплоно</w:t>
            </w:r>
            <w:r>
              <w:rPr>
                <w:lang w:eastAsia="ru-RU"/>
              </w:rPr>
              <w:t>-</w:t>
            </w:r>
            <w:r w:rsidRPr="00940AC2">
              <w:rPr>
                <w:lang w:eastAsia="ru-RU"/>
              </w:rPr>
              <w:t>си</w:t>
            </w:r>
            <w:r>
              <w:rPr>
                <w:lang w:eastAsia="ru-RU"/>
              </w:rPr>
              <w:t>т</w:t>
            </w:r>
            <w:r w:rsidRPr="00940AC2">
              <w:rPr>
                <w:lang w:eastAsia="ru-RU"/>
              </w:rPr>
              <w:t>ель</w:t>
            </w:r>
            <w:proofErr w:type="spellEnd"/>
            <w:r w:rsidRPr="00940AC2">
              <w:rPr>
                <w:lang w:eastAsia="ru-RU"/>
              </w:rPr>
              <w:t>,</w:t>
            </w:r>
          </w:p>
          <w:p w14:paraId="762D621E" w14:textId="77777777" w:rsidR="00AC0446" w:rsidRPr="00940AC2" w:rsidRDefault="00AC0446" w:rsidP="00496AEC">
            <w:pPr>
              <w:ind w:left="-108" w:right="-108" w:hanging="26"/>
              <w:jc w:val="center"/>
              <w:rPr>
                <w:lang w:eastAsia="ru-RU"/>
              </w:rPr>
            </w:pPr>
            <w:r w:rsidRPr="00940AC2">
              <w:rPr>
                <w:lang w:eastAsia="ru-RU"/>
              </w:rPr>
              <w:t>руб./ м</w:t>
            </w:r>
            <w:r w:rsidRPr="00940AC2">
              <w:rPr>
                <w:vertAlign w:val="superscript"/>
                <w:lang w:eastAsia="ru-RU"/>
              </w:rPr>
              <w:t>3</w:t>
            </w:r>
            <w:r>
              <w:rPr>
                <w:vertAlign w:val="superscript"/>
                <w:lang w:eastAsia="ru-RU"/>
              </w:rPr>
              <w:t xml:space="preserve"> </w:t>
            </w:r>
            <w:r>
              <w:rPr>
                <w:lang w:eastAsia="ru-RU"/>
              </w:rPr>
              <w:t>**</w:t>
            </w:r>
          </w:p>
          <w:p w14:paraId="461A15A7" w14:textId="77777777" w:rsidR="00AC0446" w:rsidRPr="00940AC2" w:rsidRDefault="00AC0446" w:rsidP="00496AEC">
            <w:pPr>
              <w:tabs>
                <w:tab w:val="left" w:pos="3052"/>
              </w:tabs>
              <w:jc w:val="center"/>
              <w:rPr>
                <w:b/>
              </w:rPr>
            </w:pPr>
            <w:r w:rsidRPr="00940AC2">
              <w:rPr>
                <w:lang w:eastAsia="ru-RU"/>
              </w:rPr>
              <w:t>(</w:t>
            </w:r>
            <w:r>
              <w:rPr>
                <w:lang w:eastAsia="ru-RU"/>
              </w:rPr>
              <w:t xml:space="preserve">без </w:t>
            </w:r>
            <w:r w:rsidRPr="00A16339">
              <w:rPr>
                <w:sz w:val="20"/>
                <w:szCs w:val="20"/>
                <w:lang w:eastAsia="ru-RU"/>
              </w:rPr>
              <w:t>НДС</w:t>
            </w:r>
            <w:r w:rsidRPr="00940AC2">
              <w:rPr>
                <w:lang w:eastAsia="ru-RU"/>
              </w:rPr>
              <w:t>)</w:t>
            </w:r>
          </w:p>
        </w:tc>
        <w:tc>
          <w:tcPr>
            <w:tcW w:w="3768" w:type="dxa"/>
            <w:gridSpan w:val="3"/>
            <w:shd w:val="clear" w:color="auto" w:fill="auto"/>
            <w:vAlign w:val="center"/>
          </w:tcPr>
          <w:p w14:paraId="71BD9223" w14:textId="77777777" w:rsidR="00AC0446" w:rsidRPr="00940AC2" w:rsidRDefault="00AC0446" w:rsidP="00496AEC">
            <w:pPr>
              <w:tabs>
                <w:tab w:val="left" w:pos="3052"/>
              </w:tabs>
              <w:jc w:val="center"/>
              <w:rPr>
                <w:b/>
              </w:rPr>
            </w:pPr>
            <w:r w:rsidRPr="00940AC2">
              <w:rPr>
                <w:lang w:eastAsia="ru-RU"/>
              </w:rPr>
              <w:t>Компонент на тепловую энергию</w:t>
            </w:r>
          </w:p>
        </w:tc>
      </w:tr>
      <w:tr w:rsidR="00AC0446" w:rsidRPr="00940AC2" w14:paraId="793D12B1" w14:textId="77777777" w:rsidTr="00AC0446">
        <w:trPr>
          <w:trHeight w:val="289"/>
          <w:jc w:val="center"/>
        </w:trPr>
        <w:tc>
          <w:tcPr>
            <w:tcW w:w="1644" w:type="dxa"/>
            <w:vMerge/>
            <w:shd w:val="clear" w:color="auto" w:fill="auto"/>
            <w:vAlign w:val="center"/>
          </w:tcPr>
          <w:p w14:paraId="574A09AC" w14:textId="77777777" w:rsidR="00AC0446" w:rsidRPr="00940AC2" w:rsidRDefault="00AC0446" w:rsidP="00496AEC">
            <w:pPr>
              <w:tabs>
                <w:tab w:val="left" w:pos="3052"/>
              </w:tabs>
              <w:jc w:val="center"/>
              <w:rPr>
                <w:b/>
              </w:rPr>
            </w:pPr>
          </w:p>
        </w:tc>
        <w:tc>
          <w:tcPr>
            <w:tcW w:w="1561" w:type="dxa"/>
            <w:vMerge/>
            <w:vAlign w:val="center"/>
          </w:tcPr>
          <w:p w14:paraId="4E61E027" w14:textId="77777777" w:rsidR="00AC0446" w:rsidRPr="00940AC2" w:rsidRDefault="00AC0446" w:rsidP="00496AEC">
            <w:pPr>
              <w:tabs>
                <w:tab w:val="left" w:pos="3052"/>
              </w:tabs>
              <w:jc w:val="center"/>
              <w:rPr>
                <w:b/>
              </w:rPr>
            </w:pPr>
          </w:p>
        </w:tc>
        <w:tc>
          <w:tcPr>
            <w:tcW w:w="1201" w:type="dxa"/>
            <w:vMerge/>
            <w:vAlign w:val="center"/>
          </w:tcPr>
          <w:p w14:paraId="1BE11BC0" w14:textId="77777777" w:rsidR="00AC0446" w:rsidRPr="00940AC2" w:rsidRDefault="00AC0446" w:rsidP="00496AEC">
            <w:pPr>
              <w:tabs>
                <w:tab w:val="left" w:pos="3052"/>
              </w:tabs>
              <w:jc w:val="center"/>
              <w:rPr>
                <w:b/>
              </w:rPr>
            </w:pPr>
          </w:p>
        </w:tc>
        <w:tc>
          <w:tcPr>
            <w:tcW w:w="1201" w:type="dxa"/>
            <w:vMerge/>
            <w:shd w:val="clear" w:color="auto" w:fill="auto"/>
            <w:vAlign w:val="center"/>
          </w:tcPr>
          <w:p w14:paraId="25F25797" w14:textId="77777777" w:rsidR="00AC0446" w:rsidRPr="00940AC2" w:rsidRDefault="00AC0446" w:rsidP="00496AEC">
            <w:pPr>
              <w:tabs>
                <w:tab w:val="left" w:pos="3052"/>
              </w:tabs>
              <w:jc w:val="center"/>
              <w:rPr>
                <w:b/>
              </w:rPr>
            </w:pPr>
          </w:p>
        </w:tc>
        <w:tc>
          <w:tcPr>
            <w:tcW w:w="1230" w:type="dxa"/>
            <w:vMerge/>
            <w:shd w:val="clear" w:color="auto" w:fill="auto"/>
            <w:vAlign w:val="center"/>
          </w:tcPr>
          <w:p w14:paraId="5D16F03B" w14:textId="77777777" w:rsidR="00AC0446" w:rsidRPr="00940AC2" w:rsidRDefault="00AC0446" w:rsidP="00496AEC">
            <w:pPr>
              <w:tabs>
                <w:tab w:val="left" w:pos="3052"/>
              </w:tabs>
              <w:jc w:val="center"/>
              <w:rPr>
                <w:b/>
              </w:rPr>
            </w:pPr>
          </w:p>
        </w:tc>
        <w:tc>
          <w:tcPr>
            <w:tcW w:w="1383" w:type="dxa"/>
            <w:vMerge w:val="restart"/>
            <w:shd w:val="clear" w:color="auto" w:fill="auto"/>
            <w:vAlign w:val="center"/>
          </w:tcPr>
          <w:p w14:paraId="540ADFFF" w14:textId="77777777" w:rsidR="00AC0446" w:rsidRPr="00940AC2" w:rsidRDefault="00AC0446" w:rsidP="00496AEC">
            <w:pPr>
              <w:tabs>
                <w:tab w:val="left" w:pos="3052"/>
              </w:tabs>
              <w:ind w:left="-78" w:right="-151"/>
              <w:jc w:val="center"/>
              <w:rPr>
                <w:b/>
              </w:rPr>
            </w:pPr>
            <w:proofErr w:type="spellStart"/>
            <w:r>
              <w:rPr>
                <w:lang w:eastAsia="ru-RU"/>
              </w:rPr>
              <w:t>Односта-вочный</w:t>
            </w:r>
            <w:proofErr w:type="spellEnd"/>
            <w:r>
              <w:rPr>
                <w:lang w:eastAsia="ru-RU"/>
              </w:rPr>
              <w:t xml:space="preserve">, руб./Гкал***  </w:t>
            </w:r>
            <w:proofErr w:type="gramStart"/>
            <w:r>
              <w:rPr>
                <w:lang w:eastAsia="ru-RU"/>
              </w:rPr>
              <w:t xml:space="preserve">   (</w:t>
            </w:r>
            <w:proofErr w:type="gramEnd"/>
            <w:r>
              <w:rPr>
                <w:lang w:eastAsia="ru-RU"/>
              </w:rPr>
              <w:t xml:space="preserve">без </w:t>
            </w:r>
            <w:r w:rsidRPr="00A16339">
              <w:rPr>
                <w:sz w:val="20"/>
                <w:szCs w:val="20"/>
                <w:lang w:eastAsia="ru-RU"/>
              </w:rPr>
              <w:t>НДС</w:t>
            </w:r>
            <w:r w:rsidRPr="00940AC2">
              <w:rPr>
                <w:lang w:eastAsia="ru-RU"/>
              </w:rPr>
              <w:t>)</w:t>
            </w:r>
          </w:p>
        </w:tc>
        <w:tc>
          <w:tcPr>
            <w:tcW w:w="2384" w:type="dxa"/>
            <w:gridSpan w:val="2"/>
            <w:shd w:val="clear" w:color="auto" w:fill="auto"/>
            <w:vAlign w:val="center"/>
          </w:tcPr>
          <w:p w14:paraId="40402E4D" w14:textId="77777777" w:rsidR="00AC0446" w:rsidRPr="00940AC2" w:rsidRDefault="00AC0446" w:rsidP="00496AEC">
            <w:pPr>
              <w:tabs>
                <w:tab w:val="left" w:pos="3052"/>
              </w:tabs>
              <w:jc w:val="center"/>
              <w:rPr>
                <w:b/>
              </w:rPr>
            </w:pPr>
            <w:proofErr w:type="spellStart"/>
            <w:r w:rsidRPr="00940AC2">
              <w:rPr>
                <w:lang w:eastAsia="ru-RU"/>
              </w:rPr>
              <w:t>Двухставочный</w:t>
            </w:r>
            <w:proofErr w:type="spellEnd"/>
          </w:p>
        </w:tc>
      </w:tr>
      <w:tr w:rsidR="00AC0446" w:rsidRPr="00940AC2" w14:paraId="294E7F91" w14:textId="77777777" w:rsidTr="00AC0446">
        <w:trPr>
          <w:trHeight w:val="1571"/>
          <w:jc w:val="center"/>
        </w:trPr>
        <w:tc>
          <w:tcPr>
            <w:tcW w:w="1644" w:type="dxa"/>
            <w:vMerge/>
            <w:shd w:val="clear" w:color="auto" w:fill="auto"/>
            <w:vAlign w:val="center"/>
          </w:tcPr>
          <w:p w14:paraId="3702FE85" w14:textId="77777777" w:rsidR="00AC0446" w:rsidRPr="00940AC2" w:rsidRDefault="00AC0446" w:rsidP="00496AEC">
            <w:pPr>
              <w:tabs>
                <w:tab w:val="left" w:pos="3052"/>
              </w:tabs>
              <w:jc w:val="center"/>
              <w:rPr>
                <w:b/>
              </w:rPr>
            </w:pPr>
          </w:p>
        </w:tc>
        <w:tc>
          <w:tcPr>
            <w:tcW w:w="1561" w:type="dxa"/>
            <w:vMerge/>
            <w:vAlign w:val="center"/>
          </w:tcPr>
          <w:p w14:paraId="08EB15A7" w14:textId="77777777" w:rsidR="00AC0446" w:rsidRPr="00940AC2" w:rsidRDefault="00AC0446" w:rsidP="00496AEC">
            <w:pPr>
              <w:tabs>
                <w:tab w:val="left" w:pos="3052"/>
              </w:tabs>
              <w:jc w:val="center"/>
              <w:rPr>
                <w:b/>
              </w:rPr>
            </w:pPr>
          </w:p>
        </w:tc>
        <w:tc>
          <w:tcPr>
            <w:tcW w:w="1201" w:type="dxa"/>
            <w:vMerge/>
            <w:tcBorders>
              <w:bottom w:val="single" w:sz="4" w:space="0" w:color="auto"/>
            </w:tcBorders>
            <w:vAlign w:val="center"/>
          </w:tcPr>
          <w:p w14:paraId="3DAA5945" w14:textId="77777777" w:rsidR="00AC0446" w:rsidRPr="00940AC2" w:rsidRDefault="00AC0446" w:rsidP="00496AEC">
            <w:pPr>
              <w:tabs>
                <w:tab w:val="left" w:pos="3052"/>
              </w:tabs>
              <w:jc w:val="center"/>
              <w:rPr>
                <w:b/>
              </w:rPr>
            </w:pPr>
          </w:p>
        </w:tc>
        <w:tc>
          <w:tcPr>
            <w:tcW w:w="1201" w:type="dxa"/>
            <w:vMerge/>
            <w:shd w:val="clear" w:color="auto" w:fill="auto"/>
            <w:vAlign w:val="center"/>
          </w:tcPr>
          <w:p w14:paraId="4B2F8F59" w14:textId="77777777" w:rsidR="00AC0446" w:rsidRPr="00940AC2" w:rsidRDefault="00AC0446" w:rsidP="00496AEC">
            <w:pPr>
              <w:tabs>
                <w:tab w:val="left" w:pos="3052"/>
              </w:tabs>
              <w:jc w:val="center"/>
              <w:rPr>
                <w:b/>
              </w:rPr>
            </w:pPr>
          </w:p>
        </w:tc>
        <w:tc>
          <w:tcPr>
            <w:tcW w:w="1230" w:type="dxa"/>
            <w:vMerge/>
            <w:shd w:val="clear" w:color="auto" w:fill="auto"/>
            <w:vAlign w:val="center"/>
          </w:tcPr>
          <w:p w14:paraId="7A9B16A8" w14:textId="77777777" w:rsidR="00AC0446" w:rsidRPr="00940AC2" w:rsidRDefault="00AC0446" w:rsidP="00496AEC">
            <w:pPr>
              <w:tabs>
                <w:tab w:val="left" w:pos="3052"/>
              </w:tabs>
              <w:jc w:val="center"/>
              <w:rPr>
                <w:b/>
              </w:rPr>
            </w:pPr>
          </w:p>
        </w:tc>
        <w:tc>
          <w:tcPr>
            <w:tcW w:w="1383" w:type="dxa"/>
            <w:vMerge/>
            <w:shd w:val="clear" w:color="auto" w:fill="auto"/>
            <w:vAlign w:val="center"/>
          </w:tcPr>
          <w:p w14:paraId="2AC11641" w14:textId="77777777" w:rsidR="00AC0446" w:rsidRPr="00940AC2" w:rsidRDefault="00AC0446" w:rsidP="00496AEC">
            <w:pPr>
              <w:tabs>
                <w:tab w:val="left" w:pos="3052"/>
              </w:tabs>
              <w:jc w:val="center"/>
              <w:rPr>
                <w:b/>
              </w:rPr>
            </w:pPr>
          </w:p>
        </w:tc>
        <w:tc>
          <w:tcPr>
            <w:tcW w:w="1201" w:type="dxa"/>
            <w:shd w:val="clear" w:color="auto" w:fill="auto"/>
            <w:vAlign w:val="center"/>
          </w:tcPr>
          <w:p w14:paraId="4C7F92C1" w14:textId="77777777" w:rsidR="00AC0446" w:rsidRPr="00940AC2" w:rsidRDefault="00AC0446" w:rsidP="00496AEC">
            <w:pPr>
              <w:ind w:left="-95" w:right="-65"/>
              <w:jc w:val="center"/>
              <w:rPr>
                <w:lang w:eastAsia="ru-RU"/>
              </w:rPr>
            </w:pPr>
            <w:r w:rsidRPr="00940AC2">
              <w:rPr>
                <w:lang w:eastAsia="ru-RU"/>
              </w:rPr>
              <w:t>Ставка за мощность, тыс. руб./Гкал/</w:t>
            </w:r>
          </w:p>
          <w:p w14:paraId="552DD978" w14:textId="77777777" w:rsidR="00AC0446" w:rsidRPr="00940AC2" w:rsidRDefault="00AC0446" w:rsidP="00496AEC">
            <w:pPr>
              <w:jc w:val="center"/>
              <w:rPr>
                <w:lang w:eastAsia="ru-RU"/>
              </w:rPr>
            </w:pPr>
            <w:r w:rsidRPr="00940AC2">
              <w:rPr>
                <w:lang w:eastAsia="ru-RU"/>
              </w:rPr>
              <w:t>час в мес.</w:t>
            </w:r>
          </w:p>
        </w:tc>
        <w:tc>
          <w:tcPr>
            <w:tcW w:w="1183" w:type="dxa"/>
            <w:shd w:val="clear" w:color="auto" w:fill="auto"/>
            <w:vAlign w:val="center"/>
          </w:tcPr>
          <w:p w14:paraId="5AFCA4E3" w14:textId="77777777" w:rsidR="00AC0446" w:rsidRPr="00940AC2" w:rsidRDefault="00AC0446" w:rsidP="00496AEC">
            <w:pPr>
              <w:jc w:val="center"/>
              <w:rPr>
                <w:lang w:eastAsia="ru-RU"/>
              </w:rPr>
            </w:pPr>
            <w:r w:rsidRPr="00940AC2">
              <w:rPr>
                <w:lang w:eastAsia="ru-RU"/>
              </w:rPr>
              <w:t xml:space="preserve">Ставка за </w:t>
            </w:r>
            <w:proofErr w:type="gramStart"/>
            <w:r w:rsidRPr="00940AC2">
              <w:rPr>
                <w:lang w:eastAsia="ru-RU"/>
              </w:rPr>
              <w:t>тепло</w:t>
            </w:r>
            <w:r>
              <w:rPr>
                <w:lang w:eastAsia="ru-RU"/>
              </w:rPr>
              <w:t>-</w:t>
            </w:r>
            <w:proofErr w:type="spellStart"/>
            <w:r w:rsidRPr="00940AC2">
              <w:rPr>
                <w:lang w:eastAsia="ru-RU"/>
              </w:rPr>
              <w:t>вую</w:t>
            </w:r>
            <w:proofErr w:type="spellEnd"/>
            <w:proofErr w:type="gramEnd"/>
            <w:r w:rsidRPr="00940AC2">
              <w:rPr>
                <w:lang w:eastAsia="ru-RU"/>
              </w:rPr>
              <w:t xml:space="preserve"> энергию, руб./Гкал</w:t>
            </w:r>
          </w:p>
        </w:tc>
      </w:tr>
      <w:tr w:rsidR="00AC0446" w:rsidRPr="00831B2A" w14:paraId="3A1CD4E9" w14:textId="77777777" w:rsidTr="00AC0446">
        <w:trPr>
          <w:trHeight w:val="491"/>
          <w:jc w:val="center"/>
        </w:trPr>
        <w:tc>
          <w:tcPr>
            <w:tcW w:w="1644" w:type="dxa"/>
            <w:vMerge w:val="restart"/>
            <w:shd w:val="clear" w:color="auto" w:fill="auto"/>
            <w:vAlign w:val="center"/>
          </w:tcPr>
          <w:p w14:paraId="4380B51E" w14:textId="77777777" w:rsidR="00AC0446" w:rsidRPr="00EA780C" w:rsidRDefault="00AC0446" w:rsidP="00496AEC">
            <w:pPr>
              <w:tabs>
                <w:tab w:val="left" w:pos="3052"/>
              </w:tabs>
              <w:ind w:left="-108" w:right="-108"/>
              <w:jc w:val="center"/>
            </w:pPr>
            <w:r>
              <w:rPr>
                <w:bCs/>
                <w:kern w:val="32"/>
              </w:rPr>
              <w:t>МУП ЖКУ «Белогорск»</w:t>
            </w:r>
          </w:p>
        </w:tc>
        <w:tc>
          <w:tcPr>
            <w:tcW w:w="1561" w:type="dxa"/>
            <w:vAlign w:val="center"/>
          </w:tcPr>
          <w:p w14:paraId="3BB118C4" w14:textId="77777777" w:rsidR="00AC0446" w:rsidRPr="00940AC2" w:rsidRDefault="00AC0446" w:rsidP="00496AEC">
            <w:pPr>
              <w:tabs>
                <w:tab w:val="left" w:pos="3052"/>
              </w:tabs>
              <w:ind w:hanging="108"/>
              <w:jc w:val="center"/>
              <w:rPr>
                <w:lang w:eastAsia="ru-RU"/>
              </w:rPr>
            </w:pPr>
            <w:r>
              <w:rPr>
                <w:lang w:eastAsia="ru-RU"/>
              </w:rPr>
              <w:t>с 01.01.2017</w:t>
            </w:r>
          </w:p>
        </w:tc>
        <w:tc>
          <w:tcPr>
            <w:tcW w:w="1201" w:type="dxa"/>
            <w:tcBorders>
              <w:top w:val="single" w:sz="4" w:space="0" w:color="auto"/>
              <w:left w:val="nil"/>
              <w:bottom w:val="single" w:sz="4" w:space="0" w:color="auto"/>
              <w:right w:val="single" w:sz="4" w:space="0" w:color="auto"/>
            </w:tcBorders>
            <w:shd w:val="clear" w:color="auto" w:fill="auto"/>
            <w:vAlign w:val="center"/>
          </w:tcPr>
          <w:p w14:paraId="140FDB04" w14:textId="77777777" w:rsidR="00AC0446" w:rsidRPr="000E361E" w:rsidRDefault="00AC0446" w:rsidP="00496AEC">
            <w:pPr>
              <w:jc w:val="center"/>
              <w:rPr>
                <w:color w:val="000000"/>
                <w:sz w:val="28"/>
                <w:szCs w:val="28"/>
              </w:rPr>
            </w:pPr>
            <w:r w:rsidRPr="000E361E">
              <w:rPr>
                <w:color w:val="000000"/>
                <w:sz w:val="28"/>
                <w:szCs w:val="28"/>
              </w:rPr>
              <w:t>18</w:t>
            </w:r>
            <w:r>
              <w:rPr>
                <w:color w:val="000000"/>
                <w:sz w:val="28"/>
                <w:szCs w:val="28"/>
              </w:rPr>
              <w:t>7</w:t>
            </w:r>
            <w:r w:rsidRPr="000E361E">
              <w:rPr>
                <w:color w:val="000000"/>
                <w:sz w:val="28"/>
                <w:szCs w:val="28"/>
              </w:rPr>
              <w:t>,</w:t>
            </w:r>
            <w:r>
              <w:rPr>
                <w:color w:val="000000"/>
                <w:sz w:val="28"/>
                <w:szCs w:val="28"/>
              </w:rPr>
              <w:t>09</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3F51EAB1" w14:textId="77777777" w:rsidR="00AC0446" w:rsidRPr="000E361E" w:rsidRDefault="00AC0446" w:rsidP="00496AEC">
            <w:pPr>
              <w:jc w:val="center"/>
              <w:rPr>
                <w:color w:val="000000"/>
                <w:sz w:val="28"/>
                <w:szCs w:val="28"/>
              </w:rPr>
            </w:pPr>
            <w:r>
              <w:rPr>
                <w:color w:val="000000"/>
                <w:sz w:val="28"/>
                <w:szCs w:val="28"/>
              </w:rPr>
              <w:t>158,55</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44A551A8" w14:textId="77777777" w:rsidR="00AC0446" w:rsidRPr="000E361E" w:rsidRDefault="00AC0446" w:rsidP="00496AEC">
            <w:pPr>
              <w:jc w:val="center"/>
              <w:rPr>
                <w:color w:val="000000"/>
                <w:sz w:val="28"/>
                <w:szCs w:val="28"/>
              </w:rPr>
            </w:pPr>
            <w:r>
              <w:rPr>
                <w:color w:val="000000"/>
                <w:sz w:val="28"/>
                <w:szCs w:val="28"/>
              </w:rPr>
              <w:t>6,96</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153A6D34" w14:textId="77777777" w:rsidR="00AC0446" w:rsidRPr="000E361E" w:rsidRDefault="00AC0446" w:rsidP="00496AEC">
            <w:pPr>
              <w:jc w:val="center"/>
              <w:rPr>
                <w:color w:val="000000"/>
                <w:sz w:val="28"/>
                <w:szCs w:val="28"/>
              </w:rPr>
            </w:pPr>
            <w:r w:rsidRPr="000E361E">
              <w:rPr>
                <w:color w:val="000000"/>
                <w:sz w:val="28"/>
                <w:szCs w:val="28"/>
              </w:rPr>
              <w:t>2444,94</w:t>
            </w:r>
          </w:p>
        </w:tc>
        <w:tc>
          <w:tcPr>
            <w:tcW w:w="1201" w:type="dxa"/>
            <w:shd w:val="clear" w:color="auto" w:fill="auto"/>
            <w:vAlign w:val="center"/>
          </w:tcPr>
          <w:p w14:paraId="7D7C2F31" w14:textId="77777777" w:rsidR="00AC0446" w:rsidRPr="00831B2A" w:rsidRDefault="00AC0446" w:rsidP="00496AEC">
            <w:pPr>
              <w:ind w:left="-95" w:right="-35"/>
              <w:jc w:val="center"/>
              <w:rPr>
                <w:sz w:val="28"/>
                <w:szCs w:val="28"/>
                <w:lang w:eastAsia="ru-RU"/>
              </w:rPr>
            </w:pPr>
            <w:r w:rsidRPr="00831B2A">
              <w:rPr>
                <w:sz w:val="28"/>
                <w:szCs w:val="28"/>
                <w:lang w:eastAsia="ru-RU"/>
              </w:rPr>
              <w:t>х</w:t>
            </w:r>
          </w:p>
        </w:tc>
        <w:tc>
          <w:tcPr>
            <w:tcW w:w="1183" w:type="dxa"/>
            <w:shd w:val="clear" w:color="auto" w:fill="auto"/>
            <w:vAlign w:val="center"/>
          </w:tcPr>
          <w:p w14:paraId="202B59B2" w14:textId="77777777" w:rsidR="00AC0446" w:rsidRPr="00831B2A" w:rsidRDefault="00AC0446" w:rsidP="00496AEC">
            <w:pPr>
              <w:jc w:val="center"/>
              <w:rPr>
                <w:sz w:val="28"/>
                <w:szCs w:val="28"/>
                <w:lang w:eastAsia="ru-RU"/>
              </w:rPr>
            </w:pPr>
            <w:r w:rsidRPr="00831B2A">
              <w:rPr>
                <w:sz w:val="28"/>
                <w:szCs w:val="28"/>
                <w:lang w:eastAsia="ru-RU"/>
              </w:rPr>
              <w:t>х</w:t>
            </w:r>
          </w:p>
        </w:tc>
      </w:tr>
      <w:tr w:rsidR="00AC0446" w:rsidRPr="00831B2A" w14:paraId="205B90FC" w14:textId="77777777" w:rsidTr="00AC0446">
        <w:trPr>
          <w:trHeight w:val="475"/>
          <w:jc w:val="center"/>
        </w:trPr>
        <w:tc>
          <w:tcPr>
            <w:tcW w:w="1644" w:type="dxa"/>
            <w:vMerge/>
            <w:shd w:val="clear" w:color="auto" w:fill="auto"/>
            <w:vAlign w:val="center"/>
          </w:tcPr>
          <w:p w14:paraId="7F20C0EA" w14:textId="77777777" w:rsidR="00AC0446" w:rsidRPr="00831B2A" w:rsidRDefault="00AC0446" w:rsidP="00496AEC">
            <w:pPr>
              <w:jc w:val="center"/>
              <w:rPr>
                <w:bCs/>
                <w:kern w:val="32"/>
                <w:sz w:val="28"/>
                <w:szCs w:val="28"/>
              </w:rPr>
            </w:pPr>
          </w:p>
        </w:tc>
        <w:tc>
          <w:tcPr>
            <w:tcW w:w="1561" w:type="dxa"/>
            <w:vAlign w:val="center"/>
          </w:tcPr>
          <w:p w14:paraId="2695BBC8" w14:textId="77777777" w:rsidR="00AC0446" w:rsidRPr="00940AC2" w:rsidRDefault="00AC0446" w:rsidP="00496AEC">
            <w:pPr>
              <w:tabs>
                <w:tab w:val="left" w:pos="3052"/>
              </w:tabs>
              <w:ind w:hanging="108"/>
              <w:jc w:val="center"/>
              <w:rPr>
                <w:lang w:eastAsia="ru-RU"/>
              </w:rPr>
            </w:pPr>
            <w:r>
              <w:rPr>
                <w:lang w:eastAsia="ru-RU"/>
              </w:rPr>
              <w:t>с 01.07.2017</w:t>
            </w:r>
          </w:p>
        </w:tc>
        <w:tc>
          <w:tcPr>
            <w:tcW w:w="1201" w:type="dxa"/>
            <w:tcBorders>
              <w:top w:val="single" w:sz="4" w:space="0" w:color="auto"/>
              <w:left w:val="nil"/>
              <w:bottom w:val="single" w:sz="4" w:space="0" w:color="auto"/>
              <w:right w:val="single" w:sz="4" w:space="0" w:color="auto"/>
            </w:tcBorders>
            <w:shd w:val="clear" w:color="auto" w:fill="auto"/>
            <w:vAlign w:val="center"/>
          </w:tcPr>
          <w:p w14:paraId="5951BB5A" w14:textId="77777777" w:rsidR="00AC0446" w:rsidRPr="000E361E" w:rsidRDefault="00AC0446" w:rsidP="00496AEC">
            <w:pPr>
              <w:jc w:val="center"/>
              <w:rPr>
                <w:color w:val="000000"/>
                <w:sz w:val="28"/>
                <w:szCs w:val="28"/>
              </w:rPr>
            </w:pPr>
            <w:r>
              <w:rPr>
                <w:color w:val="000000"/>
                <w:sz w:val="28"/>
                <w:szCs w:val="28"/>
              </w:rPr>
              <w:t>229,89</w:t>
            </w:r>
          </w:p>
        </w:tc>
        <w:tc>
          <w:tcPr>
            <w:tcW w:w="1201" w:type="dxa"/>
            <w:tcBorders>
              <w:top w:val="nil"/>
              <w:left w:val="single" w:sz="4" w:space="0" w:color="auto"/>
              <w:bottom w:val="single" w:sz="4" w:space="0" w:color="auto"/>
              <w:right w:val="single" w:sz="4" w:space="0" w:color="auto"/>
            </w:tcBorders>
            <w:shd w:val="clear" w:color="auto" w:fill="auto"/>
            <w:vAlign w:val="center"/>
          </w:tcPr>
          <w:p w14:paraId="2F8D416A" w14:textId="77777777" w:rsidR="00AC0446" w:rsidRPr="000E361E" w:rsidRDefault="00AC0446" w:rsidP="00496AEC">
            <w:pPr>
              <w:jc w:val="center"/>
              <w:rPr>
                <w:color w:val="000000"/>
                <w:sz w:val="28"/>
                <w:szCs w:val="28"/>
              </w:rPr>
            </w:pPr>
            <w:r>
              <w:rPr>
                <w:color w:val="000000"/>
                <w:sz w:val="28"/>
                <w:szCs w:val="28"/>
              </w:rPr>
              <w:t>194,82</w:t>
            </w:r>
          </w:p>
        </w:tc>
        <w:tc>
          <w:tcPr>
            <w:tcW w:w="1230" w:type="dxa"/>
            <w:tcBorders>
              <w:top w:val="nil"/>
              <w:left w:val="single" w:sz="4" w:space="0" w:color="auto"/>
              <w:bottom w:val="single" w:sz="4" w:space="0" w:color="auto"/>
              <w:right w:val="single" w:sz="4" w:space="0" w:color="auto"/>
            </w:tcBorders>
            <w:shd w:val="clear" w:color="auto" w:fill="auto"/>
            <w:vAlign w:val="center"/>
          </w:tcPr>
          <w:p w14:paraId="5913518E" w14:textId="77777777" w:rsidR="00AC0446" w:rsidRPr="000E361E" w:rsidRDefault="00AC0446" w:rsidP="00496AEC">
            <w:pPr>
              <w:jc w:val="center"/>
              <w:rPr>
                <w:color w:val="000000"/>
                <w:sz w:val="28"/>
                <w:szCs w:val="28"/>
              </w:rPr>
            </w:pPr>
            <w:r>
              <w:rPr>
                <w:color w:val="000000"/>
                <w:sz w:val="28"/>
                <w:szCs w:val="28"/>
              </w:rPr>
              <w:t>6,96</w:t>
            </w:r>
          </w:p>
        </w:tc>
        <w:tc>
          <w:tcPr>
            <w:tcW w:w="1383" w:type="dxa"/>
            <w:tcBorders>
              <w:top w:val="nil"/>
              <w:left w:val="single" w:sz="4" w:space="0" w:color="auto"/>
              <w:bottom w:val="single" w:sz="4" w:space="0" w:color="auto"/>
              <w:right w:val="single" w:sz="4" w:space="0" w:color="auto"/>
            </w:tcBorders>
            <w:shd w:val="clear" w:color="auto" w:fill="auto"/>
            <w:vAlign w:val="center"/>
          </w:tcPr>
          <w:p w14:paraId="552C8A74" w14:textId="77777777" w:rsidR="00AC0446" w:rsidRPr="000E361E" w:rsidRDefault="00AC0446" w:rsidP="00496AEC">
            <w:pPr>
              <w:jc w:val="center"/>
              <w:rPr>
                <w:color w:val="000000"/>
                <w:sz w:val="28"/>
                <w:szCs w:val="28"/>
              </w:rPr>
            </w:pPr>
            <w:r w:rsidRPr="000E361E">
              <w:rPr>
                <w:color w:val="000000"/>
                <w:sz w:val="28"/>
                <w:szCs w:val="28"/>
              </w:rPr>
              <w:t>30</w:t>
            </w:r>
            <w:r>
              <w:rPr>
                <w:color w:val="000000"/>
                <w:sz w:val="28"/>
                <w:szCs w:val="28"/>
              </w:rPr>
              <w:t>29</w:t>
            </w:r>
            <w:r w:rsidRPr="000E361E">
              <w:rPr>
                <w:color w:val="000000"/>
                <w:sz w:val="28"/>
                <w:szCs w:val="28"/>
              </w:rPr>
              <w:t>,</w:t>
            </w:r>
            <w:r>
              <w:rPr>
                <w:color w:val="000000"/>
                <w:sz w:val="28"/>
                <w:szCs w:val="28"/>
              </w:rPr>
              <w:t>98</w:t>
            </w:r>
          </w:p>
        </w:tc>
        <w:tc>
          <w:tcPr>
            <w:tcW w:w="1201" w:type="dxa"/>
            <w:shd w:val="clear" w:color="auto" w:fill="auto"/>
            <w:vAlign w:val="center"/>
          </w:tcPr>
          <w:p w14:paraId="28C86420" w14:textId="77777777" w:rsidR="00AC0446" w:rsidRPr="00831B2A" w:rsidRDefault="00AC0446" w:rsidP="00496AEC">
            <w:pPr>
              <w:jc w:val="center"/>
              <w:rPr>
                <w:sz w:val="28"/>
                <w:szCs w:val="28"/>
                <w:lang w:eastAsia="ru-RU"/>
              </w:rPr>
            </w:pPr>
            <w:r w:rsidRPr="00831B2A">
              <w:rPr>
                <w:sz w:val="28"/>
                <w:szCs w:val="28"/>
                <w:lang w:eastAsia="ru-RU"/>
              </w:rPr>
              <w:t>х</w:t>
            </w:r>
          </w:p>
        </w:tc>
        <w:tc>
          <w:tcPr>
            <w:tcW w:w="1183" w:type="dxa"/>
            <w:shd w:val="clear" w:color="auto" w:fill="auto"/>
            <w:vAlign w:val="center"/>
          </w:tcPr>
          <w:p w14:paraId="2AB5ED41" w14:textId="77777777" w:rsidR="00AC0446" w:rsidRPr="00831B2A" w:rsidRDefault="00AC0446" w:rsidP="00496AEC">
            <w:pPr>
              <w:jc w:val="center"/>
              <w:rPr>
                <w:sz w:val="28"/>
                <w:szCs w:val="28"/>
                <w:lang w:eastAsia="ru-RU"/>
              </w:rPr>
            </w:pPr>
            <w:r w:rsidRPr="00831B2A">
              <w:rPr>
                <w:sz w:val="28"/>
                <w:szCs w:val="28"/>
                <w:lang w:eastAsia="ru-RU"/>
              </w:rPr>
              <w:t>х</w:t>
            </w:r>
          </w:p>
        </w:tc>
      </w:tr>
    </w:tbl>
    <w:p w14:paraId="73D5DA20" w14:textId="77777777" w:rsidR="00AC0446" w:rsidRDefault="00AC0446" w:rsidP="00AC0446">
      <w:pPr>
        <w:ind w:left="-993" w:right="-283" w:firstLine="567"/>
        <w:jc w:val="both"/>
        <w:rPr>
          <w:sz w:val="28"/>
          <w:szCs w:val="28"/>
        </w:rPr>
      </w:pPr>
    </w:p>
    <w:p w14:paraId="6E1E01DF" w14:textId="77777777" w:rsidR="00AC0446" w:rsidRDefault="00AC0446" w:rsidP="00AC0446">
      <w:pPr>
        <w:spacing w:after="120"/>
        <w:ind w:left="-284" w:right="-143" w:firstLine="568"/>
        <w:jc w:val="both"/>
        <w:rPr>
          <w:color w:val="000000"/>
          <w:sz w:val="28"/>
          <w:szCs w:val="28"/>
        </w:rPr>
      </w:pPr>
      <w:r w:rsidRPr="00151787">
        <w:rPr>
          <w:sz w:val="28"/>
          <w:szCs w:val="28"/>
        </w:rPr>
        <w:t>* Выделяется в целях реализации пункта 6 статьи 168 Налогового кодекса Российской Федерации (часть вторая</w:t>
      </w:r>
      <w:r w:rsidRPr="00834859">
        <w:rPr>
          <w:color w:val="000000"/>
          <w:sz w:val="28"/>
          <w:szCs w:val="28"/>
        </w:rPr>
        <w:t>).</w:t>
      </w:r>
    </w:p>
    <w:p w14:paraId="103AB8C8" w14:textId="77777777" w:rsidR="00AC0446" w:rsidRDefault="00AC0446" w:rsidP="00AC0446">
      <w:pPr>
        <w:spacing w:after="120"/>
        <w:ind w:left="-284" w:right="-143" w:firstLine="568"/>
        <w:jc w:val="both"/>
        <w:rPr>
          <w:sz w:val="28"/>
          <w:szCs w:val="28"/>
        </w:rPr>
      </w:pPr>
      <w:r w:rsidRPr="001C29DC">
        <w:rPr>
          <w:sz w:val="28"/>
          <w:szCs w:val="28"/>
        </w:rPr>
        <w:t xml:space="preserve">** Тариф на теплоноситель для </w:t>
      </w:r>
      <w:bookmarkStart w:id="15" w:name="_Hlk16440732"/>
      <w:r>
        <w:rPr>
          <w:sz w:val="28"/>
          <w:szCs w:val="28"/>
        </w:rPr>
        <w:t>МУП «ЖКУ «Белогорск»</w:t>
      </w:r>
      <w:bookmarkEnd w:id="15"/>
      <w:r w:rsidRPr="001C29DC">
        <w:rPr>
          <w:sz w:val="28"/>
          <w:szCs w:val="28"/>
        </w:rPr>
        <w:t xml:space="preserve">, реализуемый на потребительском рынке </w:t>
      </w:r>
      <w:proofErr w:type="spellStart"/>
      <w:r>
        <w:rPr>
          <w:sz w:val="28"/>
          <w:szCs w:val="28"/>
        </w:rPr>
        <w:t>Тисульского</w:t>
      </w:r>
      <w:proofErr w:type="spellEnd"/>
      <w:r>
        <w:rPr>
          <w:sz w:val="28"/>
          <w:szCs w:val="28"/>
        </w:rPr>
        <w:t xml:space="preserve"> муниципального района</w:t>
      </w:r>
      <w:r w:rsidRPr="001C29DC">
        <w:rPr>
          <w:sz w:val="28"/>
          <w:szCs w:val="28"/>
        </w:rPr>
        <w:t>, установлен постановлением региональной энергетической комиссии Кемеровской области</w:t>
      </w:r>
      <w:r>
        <w:rPr>
          <w:sz w:val="28"/>
          <w:szCs w:val="28"/>
        </w:rPr>
        <w:br/>
      </w:r>
      <w:r w:rsidRPr="001C29DC">
        <w:rPr>
          <w:sz w:val="28"/>
          <w:szCs w:val="28"/>
        </w:rPr>
        <w:t>от «</w:t>
      </w:r>
      <w:r>
        <w:rPr>
          <w:sz w:val="28"/>
          <w:szCs w:val="28"/>
        </w:rPr>
        <w:t>20</w:t>
      </w:r>
      <w:r w:rsidRPr="001C29DC">
        <w:rPr>
          <w:sz w:val="28"/>
          <w:szCs w:val="28"/>
        </w:rPr>
        <w:t xml:space="preserve">» </w:t>
      </w:r>
      <w:r>
        <w:rPr>
          <w:sz w:val="28"/>
          <w:szCs w:val="28"/>
        </w:rPr>
        <w:t>декабря</w:t>
      </w:r>
      <w:r w:rsidRPr="001C29DC">
        <w:rPr>
          <w:sz w:val="28"/>
          <w:szCs w:val="28"/>
        </w:rPr>
        <w:t xml:space="preserve"> 201</w:t>
      </w:r>
      <w:r>
        <w:rPr>
          <w:sz w:val="28"/>
          <w:szCs w:val="28"/>
        </w:rPr>
        <w:t xml:space="preserve">6 </w:t>
      </w:r>
      <w:r w:rsidRPr="001C29DC">
        <w:rPr>
          <w:sz w:val="28"/>
          <w:szCs w:val="28"/>
        </w:rPr>
        <w:t xml:space="preserve">г. № </w:t>
      </w:r>
      <w:r>
        <w:rPr>
          <w:sz w:val="28"/>
          <w:szCs w:val="28"/>
        </w:rPr>
        <w:t>694</w:t>
      </w:r>
      <w:r w:rsidRPr="001C29DC">
        <w:rPr>
          <w:sz w:val="28"/>
          <w:szCs w:val="28"/>
        </w:rPr>
        <w:t>.</w:t>
      </w:r>
    </w:p>
    <w:p w14:paraId="37CF925F" w14:textId="2A1CB3AF" w:rsidR="00AC0446" w:rsidRDefault="00AC0446" w:rsidP="00AC0446">
      <w:pPr>
        <w:spacing w:after="120"/>
        <w:ind w:left="-284" w:right="-143" w:firstLine="568"/>
        <w:jc w:val="both"/>
        <w:rPr>
          <w:sz w:val="28"/>
          <w:szCs w:val="28"/>
        </w:rPr>
      </w:pPr>
      <w:r w:rsidRPr="001C29DC">
        <w:rPr>
          <w:sz w:val="28"/>
          <w:szCs w:val="28"/>
        </w:rPr>
        <w:t xml:space="preserve">*** Тариф на тепловую энергию для МУП «ЖКУ «Белогорск», реализуемую на потребительском рынке </w:t>
      </w:r>
      <w:proofErr w:type="spellStart"/>
      <w:r w:rsidRPr="001C29DC">
        <w:rPr>
          <w:sz w:val="28"/>
          <w:szCs w:val="28"/>
        </w:rPr>
        <w:t>Тисульского</w:t>
      </w:r>
      <w:proofErr w:type="spellEnd"/>
      <w:r w:rsidRPr="001C29DC">
        <w:rPr>
          <w:sz w:val="28"/>
          <w:szCs w:val="28"/>
        </w:rPr>
        <w:t xml:space="preserve"> муниципального района, установлен постановлением региональной энергетической комиссии Кемеровской области </w:t>
      </w:r>
      <w:r>
        <w:rPr>
          <w:sz w:val="28"/>
          <w:szCs w:val="28"/>
        </w:rPr>
        <w:br/>
      </w:r>
      <w:r w:rsidRPr="001C29DC">
        <w:rPr>
          <w:sz w:val="28"/>
          <w:szCs w:val="28"/>
        </w:rPr>
        <w:t>от «</w:t>
      </w:r>
      <w:r>
        <w:rPr>
          <w:sz w:val="28"/>
          <w:szCs w:val="28"/>
        </w:rPr>
        <w:t>12</w:t>
      </w:r>
      <w:r w:rsidRPr="001C29DC">
        <w:rPr>
          <w:sz w:val="28"/>
          <w:szCs w:val="28"/>
        </w:rPr>
        <w:t xml:space="preserve">» августа 2019 г. № </w:t>
      </w:r>
      <w:r>
        <w:rPr>
          <w:sz w:val="28"/>
          <w:szCs w:val="28"/>
        </w:rPr>
        <w:t>217</w:t>
      </w:r>
      <w:r w:rsidRPr="001C29DC">
        <w:rPr>
          <w:sz w:val="28"/>
          <w:szCs w:val="28"/>
        </w:rPr>
        <w:t>.</w:t>
      </w:r>
    </w:p>
    <w:p w14:paraId="73401849" w14:textId="7E2AB328" w:rsidR="00AC0446" w:rsidRPr="00AC0446" w:rsidRDefault="00AC0446" w:rsidP="00AC0446">
      <w:pPr>
        <w:autoSpaceDE w:val="0"/>
        <w:autoSpaceDN w:val="0"/>
        <w:adjustRightInd w:val="0"/>
        <w:spacing w:line="360" w:lineRule="auto"/>
        <w:jc w:val="both"/>
        <w:outlineLvl w:val="1"/>
        <w:rPr>
          <w:sz w:val="28"/>
          <w:szCs w:val="28"/>
          <w:lang w:eastAsia="ru-RU"/>
        </w:rPr>
      </w:pPr>
    </w:p>
    <w:p w14:paraId="0DC69447" w14:textId="4C36EA7B" w:rsidR="00717EBC" w:rsidRDefault="00717EBC" w:rsidP="00736C18">
      <w:pPr>
        <w:ind w:left="-142" w:right="-143"/>
        <w:jc w:val="both"/>
        <w:rPr>
          <w:bCs/>
          <w:sz w:val="23"/>
          <w:szCs w:val="23"/>
        </w:rPr>
      </w:pPr>
    </w:p>
    <w:sectPr w:rsidR="00717EBC" w:rsidSect="00717EBC">
      <w:pgSz w:w="11906" w:h="16838"/>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DA90C" w14:textId="77777777" w:rsidR="00736C18" w:rsidRDefault="00736C18" w:rsidP="00943C6C">
      <w:r>
        <w:separator/>
      </w:r>
    </w:p>
  </w:endnote>
  <w:endnote w:type="continuationSeparator" w:id="0">
    <w:p w14:paraId="4B13EB81" w14:textId="77777777" w:rsidR="00736C18" w:rsidRDefault="00736C18"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736C18" w:rsidRDefault="00736C18" w:rsidP="00FB348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23</w:t>
    </w:r>
    <w:r>
      <w:rPr>
        <w:rStyle w:val="ab"/>
      </w:rPr>
      <w:fldChar w:fldCharType="end"/>
    </w:r>
  </w:p>
  <w:p w14:paraId="13A92E47" w14:textId="77777777" w:rsidR="00736C18" w:rsidRDefault="00736C18">
    <w:pPr>
      <w:pStyle w:val="a9"/>
    </w:pPr>
  </w:p>
  <w:p w14:paraId="5C610387" w14:textId="77777777" w:rsidR="00736C18" w:rsidRDefault="00736C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5EEA2B1C" w:rsidR="00736C18" w:rsidRDefault="00736C18" w:rsidP="00FB3484">
    <w:pPr>
      <w:pStyle w:val="a9"/>
      <w:jc w:val="center"/>
    </w:pPr>
    <w:r>
      <w:t>Протокол № 56 заседания Правления РЭК КО от 12.08.2019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E47FF" w14:textId="4D323D0A" w:rsidR="00736C18" w:rsidRDefault="00736C18" w:rsidP="00943C6C">
    <w:pPr>
      <w:pStyle w:val="a9"/>
      <w:jc w:val="center"/>
    </w:pPr>
    <w:r>
      <w:t>Протокол № 5</w:t>
    </w:r>
    <w:r w:rsidR="00D2490A">
      <w:t>6</w:t>
    </w:r>
    <w:r>
      <w:t xml:space="preserve"> заседания Правления РЭК КО от </w:t>
    </w:r>
    <w:r w:rsidR="00D2490A">
      <w:t>12</w:t>
    </w:r>
    <w:r>
      <w:t>.08.2019</w:t>
    </w:r>
  </w:p>
  <w:p w14:paraId="002980F0" w14:textId="77777777" w:rsidR="00736C18" w:rsidRDefault="00736C1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BE357" w14:textId="77777777" w:rsidR="00736C18" w:rsidRDefault="00736C18" w:rsidP="00943C6C">
      <w:r>
        <w:separator/>
      </w:r>
    </w:p>
  </w:footnote>
  <w:footnote w:type="continuationSeparator" w:id="0">
    <w:p w14:paraId="075456C3" w14:textId="77777777" w:rsidR="00736C18" w:rsidRDefault="00736C18"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EndPr/>
    <w:sdtContent>
      <w:p w14:paraId="74828617" w14:textId="77777777" w:rsidR="00736C18" w:rsidRDefault="00736C18">
        <w:pPr>
          <w:pStyle w:val="a7"/>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4E08F3"/>
    <w:multiLevelType w:val="hybridMultilevel"/>
    <w:tmpl w:val="08282F24"/>
    <w:lvl w:ilvl="0" w:tplc="9B0A71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3054E7F"/>
    <w:multiLevelType w:val="multilevel"/>
    <w:tmpl w:val="041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C3469D"/>
    <w:multiLevelType w:val="hybridMultilevel"/>
    <w:tmpl w:val="A01A7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774D0C"/>
    <w:multiLevelType w:val="hybridMultilevel"/>
    <w:tmpl w:val="08282F24"/>
    <w:lvl w:ilvl="0" w:tplc="9B0A71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77C701B"/>
    <w:multiLevelType w:val="hybridMultilevel"/>
    <w:tmpl w:val="52BC8598"/>
    <w:lvl w:ilvl="0" w:tplc="106E9F4A">
      <w:start w:val="8"/>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29C4103C"/>
    <w:multiLevelType w:val="multilevel"/>
    <w:tmpl w:val="0419001D"/>
    <w:styleLink w:val="a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143EDD"/>
    <w:multiLevelType w:val="hybridMultilevel"/>
    <w:tmpl w:val="8222CDF8"/>
    <w:lvl w:ilvl="0" w:tplc="DB0E4632">
      <w:start w:val="7"/>
      <w:numFmt w:val="decimal"/>
      <w:lvlText w:val="%1)"/>
      <w:lvlJc w:val="left"/>
      <w:pPr>
        <w:ind w:left="4647" w:hanging="360"/>
      </w:pPr>
      <w:rPr>
        <w:rFonts w:hint="default"/>
      </w:rPr>
    </w:lvl>
    <w:lvl w:ilvl="1" w:tplc="04190019" w:tentative="1">
      <w:start w:val="1"/>
      <w:numFmt w:val="lowerLetter"/>
      <w:lvlText w:val="%2."/>
      <w:lvlJc w:val="left"/>
      <w:pPr>
        <w:ind w:left="5367" w:hanging="360"/>
      </w:pPr>
    </w:lvl>
    <w:lvl w:ilvl="2" w:tplc="0419001B">
      <w:start w:val="1"/>
      <w:numFmt w:val="lowerRoman"/>
      <w:lvlText w:val="%3."/>
      <w:lvlJc w:val="right"/>
      <w:pPr>
        <w:ind w:left="6087" w:hanging="180"/>
      </w:pPr>
    </w:lvl>
    <w:lvl w:ilvl="3" w:tplc="0419000F">
      <w:start w:val="1"/>
      <w:numFmt w:val="decimal"/>
      <w:lvlText w:val="%4."/>
      <w:lvlJc w:val="left"/>
      <w:pPr>
        <w:ind w:left="2345" w:hanging="360"/>
      </w:pPr>
    </w:lvl>
    <w:lvl w:ilvl="4" w:tplc="04190019" w:tentative="1">
      <w:start w:val="1"/>
      <w:numFmt w:val="lowerLetter"/>
      <w:lvlText w:val="%5."/>
      <w:lvlJc w:val="left"/>
      <w:pPr>
        <w:ind w:left="7527" w:hanging="360"/>
      </w:pPr>
    </w:lvl>
    <w:lvl w:ilvl="5" w:tplc="0419001B" w:tentative="1">
      <w:start w:val="1"/>
      <w:numFmt w:val="lowerRoman"/>
      <w:lvlText w:val="%6."/>
      <w:lvlJc w:val="right"/>
      <w:pPr>
        <w:ind w:left="8247" w:hanging="180"/>
      </w:pPr>
    </w:lvl>
    <w:lvl w:ilvl="6" w:tplc="0419000F" w:tentative="1">
      <w:start w:val="1"/>
      <w:numFmt w:val="decimal"/>
      <w:lvlText w:val="%7."/>
      <w:lvlJc w:val="left"/>
      <w:pPr>
        <w:ind w:left="8967" w:hanging="360"/>
      </w:pPr>
    </w:lvl>
    <w:lvl w:ilvl="7" w:tplc="04190019" w:tentative="1">
      <w:start w:val="1"/>
      <w:numFmt w:val="lowerLetter"/>
      <w:lvlText w:val="%8."/>
      <w:lvlJc w:val="left"/>
      <w:pPr>
        <w:ind w:left="9687" w:hanging="360"/>
      </w:pPr>
    </w:lvl>
    <w:lvl w:ilvl="8" w:tplc="0419001B" w:tentative="1">
      <w:start w:val="1"/>
      <w:numFmt w:val="lowerRoman"/>
      <w:lvlText w:val="%9."/>
      <w:lvlJc w:val="right"/>
      <w:pPr>
        <w:ind w:left="10407" w:hanging="180"/>
      </w:pPr>
    </w:lvl>
  </w:abstractNum>
  <w:abstractNum w:abstractNumId="1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03194C"/>
    <w:multiLevelType w:val="hybridMultilevel"/>
    <w:tmpl w:val="2BA4B9C0"/>
    <w:lvl w:ilvl="0" w:tplc="716A62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36DA0CC2"/>
    <w:multiLevelType w:val="hybridMultilevel"/>
    <w:tmpl w:val="A75CF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F14B43"/>
    <w:multiLevelType w:val="hybridMultilevel"/>
    <w:tmpl w:val="F822E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447122"/>
    <w:multiLevelType w:val="hybridMultilevel"/>
    <w:tmpl w:val="6C7C40D2"/>
    <w:lvl w:ilvl="0" w:tplc="52366F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557F8E"/>
    <w:multiLevelType w:val="hybridMultilevel"/>
    <w:tmpl w:val="F822E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DE26DD"/>
    <w:multiLevelType w:val="hybridMultilevel"/>
    <w:tmpl w:val="C5583A5C"/>
    <w:lvl w:ilvl="0" w:tplc="0952E33A">
      <w:start w:val="1"/>
      <w:numFmt w:val="decimal"/>
      <w:lvlText w:val="%1."/>
      <w:lvlJc w:val="left"/>
      <w:pPr>
        <w:ind w:left="720" w:hanging="360"/>
      </w:pPr>
      <w:rPr>
        <w:rFonts w:hint="default"/>
        <w:color w:val="FF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9" w15:restartNumberingAfterBreak="0">
    <w:nsid w:val="62756E20"/>
    <w:multiLevelType w:val="hybridMultilevel"/>
    <w:tmpl w:val="DF7E9144"/>
    <w:lvl w:ilvl="0" w:tplc="7AFECD84">
      <w:start w:val="1"/>
      <w:numFmt w:val="decimal"/>
      <w:lvlText w:val="%1)"/>
      <w:lvlJc w:val="left"/>
      <w:pPr>
        <w:ind w:left="1070"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0"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6A755432"/>
    <w:multiLevelType w:val="multilevel"/>
    <w:tmpl w:val="790646A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8A50A8"/>
    <w:multiLevelType w:val="hybridMultilevel"/>
    <w:tmpl w:val="5A0E4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5"/>
  </w:num>
  <w:num w:numId="4">
    <w:abstractNumId w:val="1"/>
  </w:num>
  <w:num w:numId="5">
    <w:abstractNumId w:val="0"/>
  </w:num>
  <w:num w:numId="6">
    <w:abstractNumId w:val="18"/>
  </w:num>
  <w:num w:numId="7">
    <w:abstractNumId w:val="6"/>
  </w:num>
  <w:num w:numId="8">
    <w:abstractNumId w:val="13"/>
  </w:num>
  <w:num w:numId="9">
    <w:abstractNumId w:val="2"/>
  </w:num>
  <w:num w:numId="10">
    <w:abstractNumId w:val="16"/>
  </w:num>
  <w:num w:numId="11">
    <w:abstractNumId w:val="23"/>
  </w:num>
  <w:num w:numId="12">
    <w:abstractNumId w:val="14"/>
  </w:num>
  <w:num w:numId="13">
    <w:abstractNumId w:val="20"/>
  </w:num>
  <w:num w:numId="14">
    <w:abstractNumId w:val="22"/>
  </w:num>
  <w:num w:numId="15">
    <w:abstractNumId w:val="3"/>
  </w:num>
  <w:num w:numId="16">
    <w:abstractNumId w:val="7"/>
  </w:num>
  <w:num w:numId="17">
    <w:abstractNumId w:val="12"/>
  </w:num>
  <w:num w:numId="18">
    <w:abstractNumId w:val="4"/>
  </w:num>
  <w:num w:numId="19">
    <w:abstractNumId w:val="19"/>
  </w:num>
  <w:num w:numId="20">
    <w:abstractNumId w:val="10"/>
  </w:num>
  <w:num w:numId="21">
    <w:abstractNumId w:val="17"/>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1"/>
  </w:num>
  <w:num w:numId="25">
    <w:abstractNumId w:val="8"/>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253B4"/>
    <w:rsid w:val="00043AF8"/>
    <w:rsid w:val="000533D9"/>
    <w:rsid w:val="000B312B"/>
    <w:rsid w:val="000C28FC"/>
    <w:rsid w:val="000D3143"/>
    <w:rsid w:val="001010E9"/>
    <w:rsid w:val="00122122"/>
    <w:rsid w:val="00136117"/>
    <w:rsid w:val="001450C6"/>
    <w:rsid w:val="0014792B"/>
    <w:rsid w:val="0016702D"/>
    <w:rsid w:val="001D4F1A"/>
    <w:rsid w:val="00217BA2"/>
    <w:rsid w:val="0022022D"/>
    <w:rsid w:val="00241533"/>
    <w:rsid w:val="00281A90"/>
    <w:rsid w:val="00295350"/>
    <w:rsid w:val="002A6819"/>
    <w:rsid w:val="002B6E32"/>
    <w:rsid w:val="002E2842"/>
    <w:rsid w:val="003421D0"/>
    <w:rsid w:val="003442B2"/>
    <w:rsid w:val="0037044B"/>
    <w:rsid w:val="00373F98"/>
    <w:rsid w:val="00377D8F"/>
    <w:rsid w:val="003B01E1"/>
    <w:rsid w:val="003C425C"/>
    <w:rsid w:val="003C63B0"/>
    <w:rsid w:val="003F131D"/>
    <w:rsid w:val="00442E5F"/>
    <w:rsid w:val="00451347"/>
    <w:rsid w:val="004629B1"/>
    <w:rsid w:val="00495D23"/>
    <w:rsid w:val="004D60B9"/>
    <w:rsid w:val="005110AC"/>
    <w:rsid w:val="0053105E"/>
    <w:rsid w:val="00531397"/>
    <w:rsid w:val="0057353A"/>
    <w:rsid w:val="00575880"/>
    <w:rsid w:val="00585DA2"/>
    <w:rsid w:val="005B52E0"/>
    <w:rsid w:val="005F3E8E"/>
    <w:rsid w:val="00607F54"/>
    <w:rsid w:val="00667A07"/>
    <w:rsid w:val="00683D71"/>
    <w:rsid w:val="006B44CD"/>
    <w:rsid w:val="006B71ED"/>
    <w:rsid w:val="006C1D83"/>
    <w:rsid w:val="006C72B3"/>
    <w:rsid w:val="00701466"/>
    <w:rsid w:val="00717EBC"/>
    <w:rsid w:val="007203F4"/>
    <w:rsid w:val="00727A0B"/>
    <w:rsid w:val="00736C18"/>
    <w:rsid w:val="00737B66"/>
    <w:rsid w:val="007407D0"/>
    <w:rsid w:val="007452C3"/>
    <w:rsid w:val="0075442B"/>
    <w:rsid w:val="007653EB"/>
    <w:rsid w:val="007815FF"/>
    <w:rsid w:val="00786A50"/>
    <w:rsid w:val="007B3C40"/>
    <w:rsid w:val="007C18C5"/>
    <w:rsid w:val="007C3E20"/>
    <w:rsid w:val="007E11FF"/>
    <w:rsid w:val="007F79EA"/>
    <w:rsid w:val="00824A81"/>
    <w:rsid w:val="00836EA1"/>
    <w:rsid w:val="00871244"/>
    <w:rsid w:val="008B3053"/>
    <w:rsid w:val="008B3C76"/>
    <w:rsid w:val="008D3072"/>
    <w:rsid w:val="008F114D"/>
    <w:rsid w:val="00943C6C"/>
    <w:rsid w:val="00960DF3"/>
    <w:rsid w:val="009762E3"/>
    <w:rsid w:val="00997B59"/>
    <w:rsid w:val="009A4A61"/>
    <w:rsid w:val="009A6C40"/>
    <w:rsid w:val="009E10AD"/>
    <w:rsid w:val="009F30B9"/>
    <w:rsid w:val="00A1237D"/>
    <w:rsid w:val="00A2185A"/>
    <w:rsid w:val="00A8652E"/>
    <w:rsid w:val="00AC0446"/>
    <w:rsid w:val="00AC3A5F"/>
    <w:rsid w:val="00AD5490"/>
    <w:rsid w:val="00AE7F32"/>
    <w:rsid w:val="00B00489"/>
    <w:rsid w:val="00B21055"/>
    <w:rsid w:val="00B21FEC"/>
    <w:rsid w:val="00B4640B"/>
    <w:rsid w:val="00B508E3"/>
    <w:rsid w:val="00B646DF"/>
    <w:rsid w:val="00B724F5"/>
    <w:rsid w:val="00BE4EE9"/>
    <w:rsid w:val="00C16EDD"/>
    <w:rsid w:val="00C43558"/>
    <w:rsid w:val="00C66D0C"/>
    <w:rsid w:val="00C73561"/>
    <w:rsid w:val="00C85AD0"/>
    <w:rsid w:val="00D02486"/>
    <w:rsid w:val="00D02BFF"/>
    <w:rsid w:val="00D03267"/>
    <w:rsid w:val="00D2490A"/>
    <w:rsid w:val="00D3769D"/>
    <w:rsid w:val="00D42487"/>
    <w:rsid w:val="00D529E7"/>
    <w:rsid w:val="00D72DE3"/>
    <w:rsid w:val="00D84A15"/>
    <w:rsid w:val="00D94F37"/>
    <w:rsid w:val="00DC0B8A"/>
    <w:rsid w:val="00DC74C4"/>
    <w:rsid w:val="00DE7AEE"/>
    <w:rsid w:val="00E0443D"/>
    <w:rsid w:val="00E25F00"/>
    <w:rsid w:val="00E32556"/>
    <w:rsid w:val="00E679F9"/>
    <w:rsid w:val="00E7352F"/>
    <w:rsid w:val="00E91A2C"/>
    <w:rsid w:val="00E96E18"/>
    <w:rsid w:val="00EA1755"/>
    <w:rsid w:val="00EB210A"/>
    <w:rsid w:val="00EB4FE7"/>
    <w:rsid w:val="00EC55AC"/>
    <w:rsid w:val="00EC57BB"/>
    <w:rsid w:val="00F36330"/>
    <w:rsid w:val="00F478F4"/>
    <w:rsid w:val="00F5020E"/>
    <w:rsid w:val="00F5470A"/>
    <w:rsid w:val="00F70EC4"/>
    <w:rsid w:val="00F714D3"/>
    <w:rsid w:val="00F94A0A"/>
    <w:rsid w:val="00FA474F"/>
    <w:rsid w:val="00FB3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450C6"/>
    <w:pPr>
      <w:spacing w:after="0" w:line="240" w:lineRule="auto"/>
    </w:pPr>
    <w:rPr>
      <w:rFonts w:ascii="Times New Roman" w:eastAsia="Times New Roman" w:hAnsi="Times New Roman" w:cs="Times New Roman"/>
      <w:sz w:val="24"/>
      <w:szCs w:val="24"/>
    </w:rPr>
  </w:style>
  <w:style w:type="paragraph" w:styleId="1">
    <w:name w:val="heading 1"/>
    <w:basedOn w:val="a2"/>
    <w:next w:val="a2"/>
    <w:link w:val="10"/>
    <w:qFormat/>
    <w:rsid w:val="00377D8F"/>
    <w:pPr>
      <w:keepNext/>
      <w:spacing w:before="240" w:after="60"/>
      <w:outlineLvl w:val="0"/>
    </w:pPr>
    <w:rPr>
      <w:rFonts w:ascii="Cambria" w:hAnsi="Cambria"/>
      <w:b/>
      <w:bCs/>
      <w:kern w:val="32"/>
      <w:sz w:val="32"/>
      <w:szCs w:val="32"/>
      <w:lang w:val="x-none"/>
    </w:rPr>
  </w:style>
  <w:style w:type="paragraph" w:styleId="2">
    <w:name w:val="heading 2"/>
    <w:basedOn w:val="a2"/>
    <w:next w:val="a2"/>
    <w:link w:val="20"/>
    <w:qFormat/>
    <w:rsid w:val="00C43558"/>
    <w:pPr>
      <w:keepNext/>
      <w:ind w:left="360"/>
      <w:outlineLvl w:val="1"/>
    </w:pPr>
    <w:rPr>
      <w:b/>
      <w:szCs w:val="20"/>
      <w:lang w:eastAsia="ru-RU"/>
    </w:rPr>
  </w:style>
  <w:style w:type="paragraph" w:styleId="3">
    <w:name w:val="heading 3"/>
    <w:basedOn w:val="a2"/>
    <w:next w:val="a2"/>
    <w:link w:val="30"/>
    <w:qFormat/>
    <w:rsid w:val="00C43558"/>
    <w:pPr>
      <w:keepNext/>
      <w:outlineLvl w:val="2"/>
    </w:pPr>
    <w:rPr>
      <w:b/>
      <w:sz w:val="20"/>
      <w:szCs w:val="20"/>
      <w:lang w:eastAsia="ru-RU"/>
    </w:rPr>
  </w:style>
  <w:style w:type="paragraph" w:styleId="4">
    <w:name w:val="heading 4"/>
    <w:basedOn w:val="a2"/>
    <w:next w:val="a2"/>
    <w:link w:val="40"/>
    <w:qFormat/>
    <w:rsid w:val="00BE4EE9"/>
    <w:pPr>
      <w:keepNext/>
      <w:jc w:val="center"/>
      <w:outlineLvl w:val="3"/>
    </w:pPr>
    <w:rPr>
      <w:b/>
      <w:sz w:val="36"/>
      <w:szCs w:val="20"/>
      <w:lang w:val="en-GB" w:eastAsia="x-none"/>
    </w:rPr>
  </w:style>
  <w:style w:type="paragraph" w:styleId="5">
    <w:name w:val="heading 5"/>
    <w:basedOn w:val="a2"/>
    <w:next w:val="a2"/>
    <w:link w:val="50"/>
    <w:qFormat/>
    <w:rsid w:val="00377D8F"/>
    <w:pPr>
      <w:keepNext/>
      <w:spacing w:before="120"/>
      <w:jc w:val="center"/>
      <w:outlineLvl w:val="4"/>
    </w:pPr>
    <w:rPr>
      <w:b/>
      <w:sz w:val="28"/>
      <w:szCs w:val="20"/>
      <w:lang w:val="en-GB" w:eastAsia="x-none"/>
    </w:rPr>
  </w:style>
  <w:style w:type="paragraph" w:styleId="6">
    <w:name w:val="heading 6"/>
    <w:basedOn w:val="a2"/>
    <w:next w:val="a2"/>
    <w:link w:val="60"/>
    <w:semiHidden/>
    <w:unhideWhenUsed/>
    <w:qFormat/>
    <w:rsid w:val="00736C18"/>
    <w:pPr>
      <w:spacing w:before="240" w:after="60" w:line="312" w:lineRule="auto"/>
      <w:ind w:left="3600"/>
      <w:jc w:val="both"/>
      <w:outlineLvl w:val="5"/>
    </w:pPr>
    <w:rPr>
      <w:rFonts w:ascii="Calibri" w:hAnsi="Calibri"/>
      <w:b/>
      <w:bCs/>
      <w:sz w:val="22"/>
      <w:szCs w:val="22"/>
      <w:lang w:eastAsia="ru-RU"/>
    </w:rPr>
  </w:style>
  <w:style w:type="paragraph" w:styleId="7">
    <w:name w:val="heading 7"/>
    <w:basedOn w:val="a2"/>
    <w:next w:val="a2"/>
    <w:link w:val="70"/>
    <w:semiHidden/>
    <w:unhideWhenUsed/>
    <w:qFormat/>
    <w:rsid w:val="00736C18"/>
    <w:pPr>
      <w:spacing w:before="240" w:after="60" w:line="312" w:lineRule="auto"/>
      <w:ind w:left="4320"/>
      <w:jc w:val="both"/>
      <w:outlineLvl w:val="6"/>
    </w:pPr>
    <w:rPr>
      <w:rFonts w:ascii="Calibri" w:hAnsi="Calibri"/>
      <w:lang w:eastAsia="ru-RU"/>
    </w:rPr>
  </w:style>
  <w:style w:type="paragraph" w:styleId="8">
    <w:name w:val="heading 8"/>
    <w:basedOn w:val="a2"/>
    <w:next w:val="a2"/>
    <w:link w:val="80"/>
    <w:semiHidden/>
    <w:unhideWhenUsed/>
    <w:qFormat/>
    <w:rsid w:val="00736C18"/>
    <w:pPr>
      <w:spacing w:before="240" w:after="60" w:line="312" w:lineRule="auto"/>
      <w:ind w:left="5040"/>
      <w:jc w:val="both"/>
      <w:outlineLvl w:val="7"/>
    </w:pPr>
    <w:rPr>
      <w:rFonts w:ascii="Calibri" w:hAnsi="Calibri"/>
      <w:i/>
      <w:iCs/>
      <w:lang w:eastAsia="ru-RU"/>
    </w:rPr>
  </w:style>
  <w:style w:type="paragraph" w:styleId="9">
    <w:name w:val="heading 9"/>
    <w:basedOn w:val="a2"/>
    <w:next w:val="a2"/>
    <w:link w:val="90"/>
    <w:semiHidden/>
    <w:unhideWhenUsed/>
    <w:qFormat/>
    <w:rsid w:val="00736C18"/>
    <w:pPr>
      <w:spacing w:before="240" w:after="60" w:line="312" w:lineRule="auto"/>
      <w:ind w:left="5760"/>
      <w:jc w:val="both"/>
      <w:outlineLvl w:val="8"/>
    </w:pPr>
    <w:rPr>
      <w:rFonts w:ascii="Calibri Light" w:hAnsi="Calibri Light"/>
      <w:sz w:val="22"/>
      <w:szCs w:val="22"/>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7">
    <w:name w:val="header"/>
    <w:basedOn w:val="a2"/>
    <w:link w:val="a8"/>
    <w:uiPriority w:val="99"/>
    <w:rsid w:val="00943C6C"/>
    <w:pPr>
      <w:tabs>
        <w:tab w:val="center" w:pos="4677"/>
        <w:tab w:val="right" w:pos="9355"/>
      </w:tabs>
    </w:pPr>
    <w:rPr>
      <w:lang w:eastAsia="ru-RU"/>
    </w:rPr>
  </w:style>
  <w:style w:type="character" w:customStyle="1" w:styleId="a8">
    <w:name w:val="Верхний колонтитул Знак"/>
    <w:basedOn w:val="a3"/>
    <w:link w:val="a7"/>
    <w:uiPriority w:val="99"/>
    <w:rsid w:val="00943C6C"/>
    <w:rPr>
      <w:rFonts w:ascii="Times New Roman" w:eastAsia="Times New Roman" w:hAnsi="Times New Roman" w:cs="Times New Roman"/>
      <w:sz w:val="24"/>
      <w:szCs w:val="24"/>
      <w:lang w:eastAsia="ru-RU"/>
    </w:rPr>
  </w:style>
  <w:style w:type="paragraph" w:styleId="a9">
    <w:name w:val="footer"/>
    <w:basedOn w:val="a2"/>
    <w:link w:val="aa"/>
    <w:uiPriority w:val="99"/>
    <w:rsid w:val="00943C6C"/>
    <w:pPr>
      <w:tabs>
        <w:tab w:val="center" w:pos="4677"/>
        <w:tab w:val="right" w:pos="9355"/>
      </w:tabs>
    </w:pPr>
    <w:rPr>
      <w:lang w:eastAsia="ru-RU"/>
    </w:rPr>
  </w:style>
  <w:style w:type="character" w:customStyle="1" w:styleId="aa">
    <w:name w:val="Нижний колонтитул Знак"/>
    <w:basedOn w:val="a3"/>
    <w:link w:val="a9"/>
    <w:uiPriority w:val="99"/>
    <w:rsid w:val="00943C6C"/>
    <w:rPr>
      <w:rFonts w:ascii="Times New Roman" w:eastAsia="Times New Roman" w:hAnsi="Times New Roman" w:cs="Times New Roman"/>
      <w:sz w:val="24"/>
      <w:szCs w:val="24"/>
      <w:lang w:eastAsia="ru-RU"/>
    </w:rPr>
  </w:style>
  <w:style w:type="character" w:styleId="ab">
    <w:name w:val="page number"/>
    <w:basedOn w:val="a3"/>
    <w:rsid w:val="00943C6C"/>
  </w:style>
  <w:style w:type="paragraph" w:styleId="ac">
    <w:name w:val="Balloon Text"/>
    <w:basedOn w:val="a2"/>
    <w:link w:val="ad"/>
    <w:unhideWhenUsed/>
    <w:rsid w:val="00E0443D"/>
    <w:rPr>
      <w:rFonts w:ascii="Segoe UI" w:hAnsi="Segoe UI" w:cs="Segoe UI"/>
      <w:sz w:val="18"/>
      <w:szCs w:val="18"/>
    </w:rPr>
  </w:style>
  <w:style w:type="character" w:customStyle="1" w:styleId="ad">
    <w:name w:val="Текст выноски Знак"/>
    <w:basedOn w:val="a3"/>
    <w:link w:val="ac"/>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3"/>
    <w:link w:val="4"/>
    <w:rsid w:val="00BE4EE9"/>
    <w:rPr>
      <w:rFonts w:ascii="Times New Roman" w:eastAsia="Times New Roman" w:hAnsi="Times New Roman" w:cs="Times New Roman"/>
      <w:b/>
      <w:sz w:val="36"/>
      <w:szCs w:val="20"/>
      <w:lang w:val="en-GB" w:eastAsia="x-none"/>
    </w:rPr>
  </w:style>
  <w:style w:type="character" w:customStyle="1" w:styleId="10">
    <w:name w:val="Заголовок 1 Знак"/>
    <w:basedOn w:val="a3"/>
    <w:link w:val="1"/>
    <w:rsid w:val="00377D8F"/>
    <w:rPr>
      <w:rFonts w:ascii="Cambria" w:eastAsia="Times New Roman" w:hAnsi="Cambria" w:cs="Times New Roman"/>
      <w:b/>
      <w:bCs/>
      <w:kern w:val="32"/>
      <w:sz w:val="32"/>
      <w:szCs w:val="32"/>
      <w:lang w:val="x-none"/>
    </w:rPr>
  </w:style>
  <w:style w:type="character" w:customStyle="1" w:styleId="50">
    <w:name w:val="Заголовок 5 Знак"/>
    <w:basedOn w:val="a3"/>
    <w:link w:val="5"/>
    <w:rsid w:val="00377D8F"/>
    <w:rPr>
      <w:rFonts w:ascii="Times New Roman" w:eastAsia="Times New Roman" w:hAnsi="Times New Roman" w:cs="Times New Roman"/>
      <w:b/>
      <w:sz w:val="28"/>
      <w:szCs w:val="20"/>
      <w:lang w:val="en-GB" w:eastAsia="x-none"/>
    </w:rPr>
  </w:style>
  <w:style w:type="paragraph" w:customStyle="1" w:styleId="11">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
    <w:name w:val="Основной текст 21"/>
    <w:basedOn w:val="a2"/>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4"/>
    <w:next w:val="ae"/>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4"/>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0">
    <w:name w:val="Hyperlink"/>
    <w:uiPriority w:val="99"/>
    <w:unhideWhenUsed/>
    <w:rsid w:val="00377D8F"/>
    <w:rPr>
      <w:color w:val="0000FF"/>
      <w:u w:val="single"/>
    </w:rPr>
  </w:style>
  <w:style w:type="character" w:styleId="af1">
    <w:name w:val="FollowedHyperlink"/>
    <w:uiPriority w:val="99"/>
    <w:unhideWhenUsed/>
    <w:rsid w:val="00377D8F"/>
    <w:rPr>
      <w:color w:val="800080"/>
      <w:u w:val="single"/>
    </w:rPr>
  </w:style>
  <w:style w:type="paragraph" w:customStyle="1" w:styleId="font5">
    <w:name w:val="font5"/>
    <w:basedOn w:val="a2"/>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2"/>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2"/>
    <w:rsid w:val="00377D8F"/>
    <w:pPr>
      <w:spacing w:before="100" w:beforeAutospacing="1" w:after="100" w:afterAutospacing="1"/>
      <w:textAlignment w:val="bottom"/>
    </w:pPr>
    <w:rPr>
      <w:lang w:eastAsia="ru-RU"/>
    </w:rPr>
  </w:style>
  <w:style w:type="paragraph" w:customStyle="1" w:styleId="xl85">
    <w:name w:val="xl85"/>
    <w:basedOn w:val="a2"/>
    <w:rsid w:val="00377D8F"/>
    <w:pPr>
      <w:spacing w:before="100" w:beforeAutospacing="1" w:after="100" w:afterAutospacing="1"/>
      <w:textAlignment w:val="center"/>
    </w:pPr>
    <w:rPr>
      <w:lang w:eastAsia="ru-RU"/>
    </w:rPr>
  </w:style>
  <w:style w:type="paragraph" w:customStyle="1" w:styleId="xl86">
    <w:name w:val="xl86"/>
    <w:basedOn w:val="a2"/>
    <w:rsid w:val="00377D8F"/>
    <w:pPr>
      <w:spacing w:before="100" w:beforeAutospacing="1" w:after="100" w:afterAutospacing="1"/>
      <w:textAlignment w:val="center"/>
    </w:pPr>
    <w:rPr>
      <w:lang w:eastAsia="ru-RU"/>
    </w:rPr>
  </w:style>
  <w:style w:type="paragraph" w:customStyle="1" w:styleId="xl87">
    <w:name w:val="xl87"/>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2"/>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2"/>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2"/>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2"/>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2"/>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2"/>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2"/>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2"/>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2"/>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2"/>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2"/>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2"/>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2"/>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2"/>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2"/>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2"/>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2"/>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2"/>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2"/>
    <w:rsid w:val="00377D8F"/>
    <w:pPr>
      <w:spacing w:before="100" w:beforeAutospacing="1" w:after="100" w:afterAutospacing="1"/>
      <w:textAlignment w:val="center"/>
    </w:pPr>
    <w:rPr>
      <w:lang w:eastAsia="ru-RU"/>
    </w:rPr>
  </w:style>
  <w:style w:type="paragraph" w:customStyle="1" w:styleId="xl150">
    <w:name w:val="xl150"/>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2"/>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2"/>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2"/>
    <w:rsid w:val="00377D8F"/>
    <w:pPr>
      <w:spacing w:before="100" w:beforeAutospacing="1" w:after="100" w:afterAutospacing="1"/>
      <w:textAlignment w:val="center"/>
    </w:pPr>
    <w:rPr>
      <w:lang w:eastAsia="ru-RU"/>
    </w:rPr>
  </w:style>
  <w:style w:type="paragraph" w:customStyle="1" w:styleId="xl154">
    <w:name w:val="xl154"/>
    <w:basedOn w:val="a2"/>
    <w:rsid w:val="00377D8F"/>
    <w:pPr>
      <w:spacing w:before="100" w:beforeAutospacing="1" w:after="100" w:afterAutospacing="1"/>
      <w:jc w:val="center"/>
      <w:textAlignment w:val="center"/>
    </w:pPr>
    <w:rPr>
      <w:b/>
      <w:bCs/>
      <w:lang w:eastAsia="ru-RU"/>
    </w:rPr>
  </w:style>
  <w:style w:type="paragraph" w:customStyle="1" w:styleId="xl155">
    <w:name w:val="xl155"/>
    <w:basedOn w:val="a2"/>
    <w:rsid w:val="00377D8F"/>
    <w:pPr>
      <w:spacing w:before="100" w:beforeAutospacing="1" w:after="100" w:afterAutospacing="1"/>
      <w:jc w:val="center"/>
      <w:textAlignment w:val="center"/>
    </w:pPr>
    <w:rPr>
      <w:b/>
      <w:bCs/>
      <w:lang w:eastAsia="ru-RU"/>
    </w:rPr>
  </w:style>
  <w:style w:type="paragraph" w:customStyle="1" w:styleId="xl156">
    <w:name w:val="xl156"/>
    <w:basedOn w:val="a2"/>
    <w:rsid w:val="00377D8F"/>
    <w:pPr>
      <w:spacing w:before="100" w:beforeAutospacing="1" w:after="100" w:afterAutospacing="1"/>
      <w:jc w:val="center"/>
      <w:textAlignment w:val="center"/>
    </w:pPr>
    <w:rPr>
      <w:b/>
      <w:bCs/>
      <w:lang w:eastAsia="ru-RU"/>
    </w:rPr>
  </w:style>
  <w:style w:type="paragraph" w:customStyle="1" w:styleId="xl157">
    <w:name w:val="xl157"/>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2"/>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2"/>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2"/>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2"/>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2"/>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2"/>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2"/>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2"/>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2"/>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2"/>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2"/>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2"/>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2"/>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2"/>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4">
    <w:name w:val="Знак Знак Знак1"/>
    <w:basedOn w:val="a2"/>
    <w:rsid w:val="00377D8F"/>
    <w:pPr>
      <w:tabs>
        <w:tab w:val="num" w:pos="360"/>
      </w:tabs>
      <w:spacing w:after="160" w:line="240" w:lineRule="exact"/>
    </w:pPr>
    <w:rPr>
      <w:rFonts w:ascii="Verdana" w:hAnsi="Verdana" w:cs="Verdana"/>
      <w:sz w:val="20"/>
      <w:szCs w:val="20"/>
      <w:lang w:val="en-US"/>
    </w:rPr>
  </w:style>
  <w:style w:type="character" w:styleId="af2">
    <w:name w:val="annotation reference"/>
    <w:rsid w:val="00377D8F"/>
    <w:rPr>
      <w:sz w:val="16"/>
      <w:szCs w:val="16"/>
    </w:rPr>
  </w:style>
  <w:style w:type="paragraph" w:styleId="af3">
    <w:name w:val="annotation text"/>
    <w:basedOn w:val="a2"/>
    <w:link w:val="af4"/>
    <w:rsid w:val="00377D8F"/>
    <w:rPr>
      <w:sz w:val="20"/>
      <w:szCs w:val="20"/>
    </w:rPr>
  </w:style>
  <w:style w:type="character" w:customStyle="1" w:styleId="af4">
    <w:name w:val="Текст примечания Знак"/>
    <w:basedOn w:val="a3"/>
    <w:link w:val="af3"/>
    <w:rsid w:val="00377D8F"/>
    <w:rPr>
      <w:rFonts w:ascii="Times New Roman" w:eastAsia="Times New Roman" w:hAnsi="Times New Roman" w:cs="Times New Roman"/>
      <w:sz w:val="20"/>
      <w:szCs w:val="20"/>
    </w:rPr>
  </w:style>
  <w:style w:type="paragraph" w:styleId="af5">
    <w:name w:val="annotation subject"/>
    <w:basedOn w:val="af3"/>
    <w:next w:val="af3"/>
    <w:link w:val="af6"/>
    <w:rsid w:val="00377D8F"/>
    <w:rPr>
      <w:b/>
      <w:bCs/>
    </w:rPr>
  </w:style>
  <w:style w:type="character" w:customStyle="1" w:styleId="af6">
    <w:name w:val="Тема примечания Знак"/>
    <w:basedOn w:val="af4"/>
    <w:link w:val="af5"/>
    <w:rsid w:val="00377D8F"/>
    <w:rPr>
      <w:rFonts w:ascii="Times New Roman" w:eastAsia="Times New Roman" w:hAnsi="Times New Roman" w:cs="Times New Roman"/>
      <w:b/>
      <w:bCs/>
      <w:sz w:val="20"/>
      <w:szCs w:val="20"/>
    </w:rPr>
  </w:style>
  <w:style w:type="numbering" w:customStyle="1" w:styleId="a1">
    <w:name w:val="Таблица"/>
    <w:uiPriority w:val="99"/>
    <w:rsid w:val="00377D8F"/>
    <w:pPr>
      <w:numPr>
        <w:numId w:val="2"/>
      </w:numPr>
    </w:pPr>
  </w:style>
  <w:style w:type="paragraph" w:styleId="af7">
    <w:name w:val="Body Text Indent"/>
    <w:basedOn w:val="a2"/>
    <w:link w:val="af8"/>
    <w:rsid w:val="00377D8F"/>
    <w:pPr>
      <w:spacing w:after="120"/>
      <w:ind w:left="283"/>
    </w:pPr>
    <w:rPr>
      <w:sz w:val="20"/>
      <w:szCs w:val="20"/>
      <w:lang w:eastAsia="ru-RU"/>
    </w:rPr>
  </w:style>
  <w:style w:type="character" w:customStyle="1" w:styleId="af8">
    <w:name w:val="Основной текст с отступом Знак"/>
    <w:basedOn w:val="a3"/>
    <w:link w:val="af7"/>
    <w:rsid w:val="00377D8F"/>
    <w:rPr>
      <w:rFonts w:ascii="Times New Roman" w:eastAsia="Times New Roman" w:hAnsi="Times New Roman" w:cs="Times New Roman"/>
      <w:sz w:val="20"/>
      <w:szCs w:val="20"/>
      <w:lang w:eastAsia="ru-RU"/>
    </w:rPr>
  </w:style>
  <w:style w:type="paragraph" w:styleId="af9">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a">
    <w:name w:val="Unresolved Mention"/>
    <w:uiPriority w:val="99"/>
    <w:semiHidden/>
    <w:unhideWhenUsed/>
    <w:rsid w:val="00377D8F"/>
    <w:rPr>
      <w:color w:val="808080"/>
      <w:shd w:val="clear" w:color="auto" w:fill="E6E6E6"/>
    </w:rPr>
  </w:style>
  <w:style w:type="paragraph" w:customStyle="1" w:styleId="afb">
    <w:name w:val="Знак Знак Знак Знак Знак Знак Знак Знак Знак Знак Знак Знак"/>
    <w:basedOn w:val="a2"/>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4"/>
    <w:next w:val="ae"/>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3"/>
    <w:link w:val="2"/>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C43558"/>
    <w:rPr>
      <w:rFonts w:ascii="Times New Roman" w:eastAsia="Times New Roman" w:hAnsi="Times New Roman" w:cs="Times New Roman"/>
      <w:b/>
      <w:sz w:val="20"/>
      <w:szCs w:val="20"/>
      <w:lang w:eastAsia="ru-RU"/>
    </w:rPr>
  </w:style>
  <w:style w:type="paragraph" w:styleId="31">
    <w:name w:val="Body Text 3"/>
    <w:basedOn w:val="a2"/>
    <w:link w:val="32"/>
    <w:rsid w:val="00C43558"/>
    <w:pPr>
      <w:jc w:val="both"/>
    </w:pPr>
    <w:rPr>
      <w:sz w:val="18"/>
      <w:szCs w:val="20"/>
      <w:lang w:val="x-none" w:eastAsia="x-none"/>
    </w:rPr>
  </w:style>
  <w:style w:type="character" w:customStyle="1" w:styleId="32">
    <w:name w:val="Основной текст 3 Знак"/>
    <w:basedOn w:val="a3"/>
    <w:link w:val="31"/>
    <w:rsid w:val="00C43558"/>
    <w:rPr>
      <w:rFonts w:ascii="Times New Roman" w:eastAsia="Times New Roman" w:hAnsi="Times New Roman" w:cs="Times New Roman"/>
      <w:sz w:val="18"/>
      <w:szCs w:val="20"/>
      <w:lang w:val="x-none" w:eastAsia="x-none"/>
    </w:rPr>
  </w:style>
  <w:style w:type="paragraph" w:styleId="23">
    <w:name w:val="Body Text Indent 2"/>
    <w:basedOn w:val="a2"/>
    <w:link w:val="24"/>
    <w:rsid w:val="00C43558"/>
    <w:pPr>
      <w:ind w:firstLine="720"/>
      <w:jc w:val="both"/>
    </w:pPr>
    <w:rPr>
      <w:szCs w:val="20"/>
      <w:lang w:eastAsia="ru-RU"/>
    </w:rPr>
  </w:style>
  <w:style w:type="character" w:customStyle="1" w:styleId="24">
    <w:name w:val="Основной текст с отступом 2 Знак"/>
    <w:basedOn w:val="a3"/>
    <w:link w:val="23"/>
    <w:rsid w:val="00C43558"/>
    <w:rPr>
      <w:rFonts w:ascii="Times New Roman" w:eastAsia="Times New Roman" w:hAnsi="Times New Roman" w:cs="Times New Roman"/>
      <w:sz w:val="24"/>
      <w:szCs w:val="20"/>
      <w:lang w:eastAsia="ru-RU"/>
    </w:rPr>
  </w:style>
  <w:style w:type="paragraph" w:styleId="33">
    <w:name w:val="Body Text Indent 3"/>
    <w:basedOn w:val="a2"/>
    <w:link w:val="34"/>
    <w:rsid w:val="00C43558"/>
    <w:pPr>
      <w:ind w:firstLine="720"/>
    </w:pPr>
    <w:rPr>
      <w:szCs w:val="20"/>
      <w:lang w:val="x-none" w:eastAsia="x-none"/>
    </w:rPr>
  </w:style>
  <w:style w:type="character" w:customStyle="1" w:styleId="34">
    <w:name w:val="Основной текст с отступом 3 Знак"/>
    <w:basedOn w:val="a3"/>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
    <w:basedOn w:val="a2"/>
    <w:link w:val="afd"/>
    <w:rsid w:val="00C43558"/>
    <w:rPr>
      <w:sz w:val="22"/>
      <w:szCs w:val="20"/>
      <w:lang w:eastAsia="ru-RU"/>
    </w:rPr>
  </w:style>
  <w:style w:type="character" w:customStyle="1" w:styleId="afd">
    <w:name w:val="Основной текст Знак"/>
    <w:aliases w:val="Основной текст Знак Знак Знак Знак,Основной текст Знак Знак Знак1"/>
    <w:basedOn w:val="a3"/>
    <w:link w:val="afc"/>
    <w:rsid w:val="00C43558"/>
    <w:rPr>
      <w:rFonts w:ascii="Times New Roman" w:eastAsia="Times New Roman" w:hAnsi="Times New Roman" w:cs="Times New Roman"/>
      <w:szCs w:val="20"/>
      <w:lang w:eastAsia="ru-RU"/>
    </w:rPr>
  </w:style>
  <w:style w:type="paragraph" w:styleId="25">
    <w:name w:val="Body Text 2"/>
    <w:basedOn w:val="a2"/>
    <w:link w:val="26"/>
    <w:rsid w:val="00C43558"/>
    <w:pPr>
      <w:ind w:right="-108"/>
    </w:pPr>
    <w:rPr>
      <w:sz w:val="20"/>
      <w:szCs w:val="20"/>
      <w:lang w:eastAsia="ru-RU"/>
    </w:rPr>
  </w:style>
  <w:style w:type="character" w:customStyle="1" w:styleId="26">
    <w:name w:val="Основной текст 2 Знак"/>
    <w:basedOn w:val="a3"/>
    <w:link w:val="25"/>
    <w:rsid w:val="00C43558"/>
    <w:rPr>
      <w:rFonts w:ascii="Times New Roman" w:eastAsia="Times New Roman" w:hAnsi="Times New Roman" w:cs="Times New Roman"/>
      <w:sz w:val="20"/>
      <w:szCs w:val="20"/>
      <w:lang w:eastAsia="ru-RU"/>
    </w:rPr>
  </w:style>
  <w:style w:type="paragraph" w:customStyle="1" w:styleId="15">
    <w:name w:val="Знак Знак Знак1"/>
    <w:basedOn w:val="a2"/>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3"/>
    <w:rsid w:val="00C43558"/>
  </w:style>
  <w:style w:type="character" w:customStyle="1" w:styleId="apple-converted-space">
    <w:name w:val="apple-converted-space"/>
    <w:basedOn w:val="a3"/>
    <w:rsid w:val="00C43558"/>
  </w:style>
  <w:style w:type="paragraph" w:styleId="afe">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2"/>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2"/>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2"/>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2"/>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2"/>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2"/>
    <w:rsid w:val="00C43558"/>
    <w:pPr>
      <w:spacing w:before="100" w:beforeAutospacing="1" w:after="100" w:afterAutospacing="1"/>
      <w:textAlignment w:val="center"/>
    </w:pPr>
    <w:rPr>
      <w:color w:val="FFFFFF"/>
      <w:lang w:eastAsia="zh-CN"/>
    </w:rPr>
  </w:style>
  <w:style w:type="paragraph" w:customStyle="1" w:styleId="xl190">
    <w:name w:val="xl190"/>
    <w:basedOn w:val="a2"/>
    <w:rsid w:val="00C43558"/>
    <w:pPr>
      <w:spacing w:before="100" w:beforeAutospacing="1" w:after="100" w:afterAutospacing="1"/>
      <w:textAlignment w:val="center"/>
    </w:pPr>
    <w:rPr>
      <w:color w:val="FFFFFF"/>
      <w:lang w:eastAsia="zh-CN"/>
    </w:rPr>
  </w:style>
  <w:style w:type="paragraph" w:customStyle="1" w:styleId="xl191">
    <w:name w:val="xl191"/>
    <w:basedOn w:val="a2"/>
    <w:rsid w:val="00C43558"/>
    <w:pPr>
      <w:spacing w:before="100" w:beforeAutospacing="1" w:after="100" w:afterAutospacing="1"/>
      <w:textAlignment w:val="center"/>
    </w:pPr>
    <w:rPr>
      <w:color w:val="FFFFFF"/>
      <w:lang w:eastAsia="zh-CN"/>
    </w:rPr>
  </w:style>
  <w:style w:type="paragraph" w:customStyle="1" w:styleId="xl192">
    <w:name w:val="xl192"/>
    <w:basedOn w:val="a2"/>
    <w:rsid w:val="00C43558"/>
    <w:pPr>
      <w:spacing w:before="100" w:beforeAutospacing="1" w:after="100" w:afterAutospacing="1"/>
      <w:textAlignment w:val="center"/>
    </w:pPr>
    <w:rPr>
      <w:color w:val="FFFFFF"/>
      <w:lang w:eastAsia="zh-CN"/>
    </w:rPr>
  </w:style>
  <w:style w:type="paragraph" w:customStyle="1" w:styleId="xl193">
    <w:name w:val="xl193"/>
    <w:basedOn w:val="a2"/>
    <w:rsid w:val="00C43558"/>
    <w:pPr>
      <w:spacing w:before="100" w:beforeAutospacing="1" w:after="100" w:afterAutospacing="1"/>
      <w:textAlignment w:val="center"/>
    </w:pPr>
    <w:rPr>
      <w:color w:val="FFFFFF"/>
      <w:lang w:eastAsia="zh-CN"/>
    </w:rPr>
  </w:style>
  <w:style w:type="paragraph" w:customStyle="1" w:styleId="xl194">
    <w:name w:val="xl194"/>
    <w:basedOn w:val="a2"/>
    <w:rsid w:val="00C43558"/>
    <w:pPr>
      <w:spacing w:before="100" w:beforeAutospacing="1" w:after="100" w:afterAutospacing="1"/>
      <w:textAlignment w:val="center"/>
    </w:pPr>
    <w:rPr>
      <w:color w:val="FFFFFF"/>
      <w:lang w:eastAsia="zh-CN"/>
    </w:rPr>
  </w:style>
  <w:style w:type="paragraph" w:customStyle="1" w:styleId="xl195">
    <w:name w:val="xl195"/>
    <w:basedOn w:val="a2"/>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2"/>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2"/>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2"/>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2"/>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2"/>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2"/>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2"/>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2"/>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2"/>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2"/>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2"/>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2"/>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2"/>
    <w:rsid w:val="007203F4"/>
    <w:pPr>
      <w:spacing w:before="100" w:beforeAutospacing="1" w:after="100" w:afterAutospacing="1"/>
    </w:pPr>
    <w:rPr>
      <w:lang w:eastAsia="ru-RU"/>
    </w:rPr>
  </w:style>
  <w:style w:type="paragraph" w:customStyle="1" w:styleId="xl214">
    <w:name w:val="xl214"/>
    <w:basedOn w:val="a2"/>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2"/>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2"/>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2"/>
    <w:rsid w:val="007203F4"/>
    <w:pPr>
      <w:spacing w:before="100" w:beforeAutospacing="1" w:after="100" w:afterAutospacing="1"/>
      <w:textAlignment w:val="center"/>
    </w:pPr>
    <w:rPr>
      <w:color w:val="FFFFFF"/>
      <w:lang w:eastAsia="ru-RU"/>
    </w:rPr>
  </w:style>
  <w:style w:type="paragraph" w:customStyle="1" w:styleId="xl219">
    <w:name w:val="xl219"/>
    <w:basedOn w:val="a2"/>
    <w:rsid w:val="007203F4"/>
    <w:pPr>
      <w:spacing w:before="100" w:beforeAutospacing="1" w:after="100" w:afterAutospacing="1"/>
      <w:textAlignment w:val="center"/>
    </w:pPr>
    <w:rPr>
      <w:color w:val="FFFFFF"/>
      <w:lang w:eastAsia="ru-RU"/>
    </w:rPr>
  </w:style>
  <w:style w:type="paragraph" w:customStyle="1" w:styleId="xl220">
    <w:name w:val="xl220"/>
    <w:basedOn w:val="a2"/>
    <w:rsid w:val="007203F4"/>
    <w:pPr>
      <w:spacing w:before="100" w:beforeAutospacing="1" w:after="100" w:afterAutospacing="1"/>
      <w:textAlignment w:val="bottom"/>
    </w:pPr>
    <w:rPr>
      <w:color w:val="FFFFFF"/>
      <w:lang w:eastAsia="ru-RU"/>
    </w:rPr>
  </w:style>
  <w:style w:type="paragraph" w:customStyle="1" w:styleId="xl221">
    <w:name w:val="xl221"/>
    <w:basedOn w:val="a2"/>
    <w:rsid w:val="007203F4"/>
    <w:pPr>
      <w:spacing w:before="100" w:beforeAutospacing="1" w:after="100" w:afterAutospacing="1"/>
      <w:textAlignment w:val="center"/>
    </w:pPr>
    <w:rPr>
      <w:color w:val="FFFFFF"/>
      <w:lang w:eastAsia="ru-RU"/>
    </w:rPr>
  </w:style>
  <w:style w:type="paragraph" w:customStyle="1" w:styleId="xl222">
    <w:name w:val="xl222"/>
    <w:basedOn w:val="a2"/>
    <w:rsid w:val="007203F4"/>
    <w:pPr>
      <w:spacing w:before="100" w:beforeAutospacing="1" w:after="100" w:afterAutospacing="1"/>
      <w:textAlignment w:val="center"/>
    </w:pPr>
    <w:rPr>
      <w:color w:val="FFFFFF"/>
      <w:lang w:eastAsia="ru-RU"/>
    </w:rPr>
  </w:style>
  <w:style w:type="paragraph" w:customStyle="1" w:styleId="xl223">
    <w:name w:val="xl223"/>
    <w:basedOn w:val="a2"/>
    <w:rsid w:val="007203F4"/>
    <w:pPr>
      <w:spacing w:before="100" w:beforeAutospacing="1" w:after="100" w:afterAutospacing="1"/>
      <w:textAlignment w:val="center"/>
    </w:pPr>
    <w:rPr>
      <w:color w:val="FFFFFF"/>
      <w:lang w:eastAsia="ru-RU"/>
    </w:rPr>
  </w:style>
  <w:style w:type="paragraph" w:customStyle="1" w:styleId="xl224">
    <w:name w:val="xl224"/>
    <w:basedOn w:val="a2"/>
    <w:rsid w:val="007203F4"/>
    <w:pPr>
      <w:spacing w:before="100" w:beforeAutospacing="1" w:after="100" w:afterAutospacing="1"/>
      <w:textAlignment w:val="center"/>
    </w:pPr>
    <w:rPr>
      <w:color w:val="FFFFFF"/>
      <w:lang w:eastAsia="ru-RU"/>
    </w:rPr>
  </w:style>
  <w:style w:type="paragraph" w:customStyle="1" w:styleId="xl225">
    <w:name w:val="xl225"/>
    <w:basedOn w:val="a2"/>
    <w:rsid w:val="007203F4"/>
    <w:pPr>
      <w:spacing w:before="100" w:beforeAutospacing="1" w:after="100" w:afterAutospacing="1"/>
      <w:textAlignment w:val="center"/>
    </w:pPr>
    <w:rPr>
      <w:color w:val="FFFFFF"/>
      <w:lang w:eastAsia="ru-RU"/>
    </w:rPr>
  </w:style>
  <w:style w:type="paragraph" w:customStyle="1" w:styleId="xl226">
    <w:name w:val="xl226"/>
    <w:basedOn w:val="a2"/>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2"/>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2"/>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2"/>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2"/>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2"/>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2"/>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2"/>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2"/>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2"/>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2"/>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2"/>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2"/>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2"/>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2"/>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2"/>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2"/>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2"/>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
    <w:name w:val="Знак Знак Знак Знак Знак Знак Знак Знак Знак Знак Знак Знак"/>
    <w:basedOn w:val="a2"/>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5"/>
    <w:uiPriority w:val="99"/>
    <w:semiHidden/>
    <w:unhideWhenUsed/>
    <w:rsid w:val="004D60B9"/>
  </w:style>
  <w:style w:type="paragraph" w:customStyle="1" w:styleId="Style9">
    <w:name w:val="Style9"/>
    <w:basedOn w:val="a2"/>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2"/>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2"/>
    <w:uiPriority w:val="99"/>
    <w:rsid w:val="004D60B9"/>
    <w:pPr>
      <w:widowControl w:val="0"/>
      <w:autoSpaceDE w:val="0"/>
      <w:autoSpaceDN w:val="0"/>
      <w:adjustRightInd w:val="0"/>
    </w:pPr>
    <w:rPr>
      <w:lang w:eastAsia="ru-RU"/>
    </w:rPr>
  </w:style>
  <w:style w:type="paragraph" w:customStyle="1" w:styleId="Style5">
    <w:name w:val="Style5"/>
    <w:basedOn w:val="a2"/>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2"/>
    <w:uiPriority w:val="99"/>
    <w:rsid w:val="004D60B9"/>
    <w:pPr>
      <w:widowControl w:val="0"/>
      <w:autoSpaceDE w:val="0"/>
      <w:autoSpaceDN w:val="0"/>
      <w:adjustRightInd w:val="0"/>
      <w:jc w:val="center"/>
    </w:pPr>
    <w:rPr>
      <w:lang w:eastAsia="ru-RU"/>
    </w:rPr>
  </w:style>
  <w:style w:type="paragraph" w:customStyle="1" w:styleId="Style20">
    <w:name w:val="Style20"/>
    <w:basedOn w:val="a2"/>
    <w:uiPriority w:val="99"/>
    <w:rsid w:val="004D60B9"/>
    <w:pPr>
      <w:widowControl w:val="0"/>
      <w:autoSpaceDE w:val="0"/>
      <w:autoSpaceDN w:val="0"/>
      <w:adjustRightInd w:val="0"/>
    </w:pPr>
    <w:rPr>
      <w:lang w:eastAsia="ru-RU"/>
    </w:rPr>
  </w:style>
  <w:style w:type="paragraph" w:customStyle="1" w:styleId="Style47">
    <w:name w:val="Style47"/>
    <w:basedOn w:val="a2"/>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2"/>
    <w:uiPriority w:val="99"/>
    <w:rsid w:val="004D60B9"/>
    <w:pPr>
      <w:widowControl w:val="0"/>
      <w:autoSpaceDE w:val="0"/>
      <w:autoSpaceDN w:val="0"/>
      <w:adjustRightInd w:val="0"/>
    </w:pPr>
    <w:rPr>
      <w:lang w:eastAsia="ru-RU"/>
    </w:rPr>
  </w:style>
  <w:style w:type="paragraph" w:customStyle="1" w:styleId="Style52">
    <w:name w:val="Style52"/>
    <w:basedOn w:val="a2"/>
    <w:uiPriority w:val="99"/>
    <w:rsid w:val="004D60B9"/>
    <w:pPr>
      <w:widowControl w:val="0"/>
      <w:autoSpaceDE w:val="0"/>
      <w:autoSpaceDN w:val="0"/>
      <w:adjustRightInd w:val="0"/>
    </w:pPr>
    <w:rPr>
      <w:lang w:eastAsia="ru-RU"/>
    </w:rPr>
  </w:style>
  <w:style w:type="paragraph" w:customStyle="1" w:styleId="Style54">
    <w:name w:val="Style54"/>
    <w:basedOn w:val="a2"/>
    <w:uiPriority w:val="99"/>
    <w:rsid w:val="004D60B9"/>
    <w:pPr>
      <w:widowControl w:val="0"/>
      <w:autoSpaceDE w:val="0"/>
      <w:autoSpaceDN w:val="0"/>
      <w:adjustRightInd w:val="0"/>
    </w:pPr>
    <w:rPr>
      <w:lang w:eastAsia="ru-RU"/>
    </w:rPr>
  </w:style>
  <w:style w:type="paragraph" w:customStyle="1" w:styleId="Style59">
    <w:name w:val="Style59"/>
    <w:basedOn w:val="a2"/>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2"/>
    <w:uiPriority w:val="99"/>
    <w:rsid w:val="004D60B9"/>
    <w:pPr>
      <w:widowControl w:val="0"/>
      <w:autoSpaceDE w:val="0"/>
      <w:autoSpaceDN w:val="0"/>
      <w:adjustRightInd w:val="0"/>
    </w:pPr>
    <w:rPr>
      <w:lang w:eastAsia="ru-RU"/>
    </w:rPr>
  </w:style>
  <w:style w:type="paragraph" w:customStyle="1" w:styleId="Style62">
    <w:name w:val="Style62"/>
    <w:basedOn w:val="a2"/>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2"/>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2"/>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2"/>
    <w:uiPriority w:val="99"/>
    <w:rsid w:val="004D60B9"/>
    <w:pPr>
      <w:widowControl w:val="0"/>
      <w:autoSpaceDE w:val="0"/>
      <w:autoSpaceDN w:val="0"/>
      <w:adjustRightInd w:val="0"/>
    </w:pPr>
    <w:rPr>
      <w:lang w:eastAsia="ru-RU"/>
    </w:rPr>
  </w:style>
  <w:style w:type="paragraph" w:customStyle="1" w:styleId="Style67">
    <w:name w:val="Style67"/>
    <w:basedOn w:val="a2"/>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2"/>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2"/>
    <w:uiPriority w:val="99"/>
    <w:rsid w:val="004D60B9"/>
    <w:pPr>
      <w:widowControl w:val="0"/>
      <w:autoSpaceDE w:val="0"/>
      <w:autoSpaceDN w:val="0"/>
      <w:adjustRightInd w:val="0"/>
    </w:pPr>
    <w:rPr>
      <w:lang w:eastAsia="ru-RU"/>
    </w:rPr>
  </w:style>
  <w:style w:type="character" w:customStyle="1" w:styleId="FontStyle165">
    <w:name w:val="Font Style165"/>
    <w:basedOn w:val="a3"/>
    <w:uiPriority w:val="99"/>
    <w:rsid w:val="004D60B9"/>
    <w:rPr>
      <w:rFonts w:ascii="Times New Roman" w:hAnsi="Times New Roman" w:cs="Times New Roman"/>
      <w:b/>
      <w:bCs/>
      <w:sz w:val="26"/>
      <w:szCs w:val="26"/>
    </w:rPr>
  </w:style>
  <w:style w:type="character" w:customStyle="1" w:styleId="FontStyle166">
    <w:name w:val="Font Style166"/>
    <w:basedOn w:val="a3"/>
    <w:uiPriority w:val="99"/>
    <w:rsid w:val="004D60B9"/>
    <w:rPr>
      <w:rFonts w:ascii="Sylfaen" w:hAnsi="Sylfaen" w:cs="Sylfaen"/>
      <w:b/>
      <w:bCs/>
      <w:i/>
      <w:iCs/>
      <w:sz w:val="8"/>
      <w:szCs w:val="8"/>
    </w:rPr>
  </w:style>
  <w:style w:type="character" w:customStyle="1" w:styleId="FontStyle169">
    <w:name w:val="Font Style169"/>
    <w:basedOn w:val="a3"/>
    <w:uiPriority w:val="99"/>
    <w:rsid w:val="004D60B9"/>
    <w:rPr>
      <w:rFonts w:ascii="Times New Roman" w:hAnsi="Times New Roman" w:cs="Times New Roman"/>
      <w:b/>
      <w:bCs/>
      <w:i/>
      <w:iCs/>
      <w:sz w:val="28"/>
      <w:szCs w:val="28"/>
    </w:rPr>
  </w:style>
  <w:style w:type="character" w:customStyle="1" w:styleId="FontStyle173">
    <w:name w:val="Font Style173"/>
    <w:basedOn w:val="a3"/>
    <w:uiPriority w:val="99"/>
    <w:rsid w:val="004D60B9"/>
    <w:rPr>
      <w:rFonts w:ascii="Times New Roman" w:hAnsi="Times New Roman" w:cs="Times New Roman"/>
      <w:smallCaps/>
      <w:sz w:val="30"/>
      <w:szCs w:val="30"/>
    </w:rPr>
  </w:style>
  <w:style w:type="character" w:customStyle="1" w:styleId="FontStyle175">
    <w:name w:val="Font Style175"/>
    <w:basedOn w:val="a3"/>
    <w:uiPriority w:val="99"/>
    <w:rsid w:val="004D60B9"/>
    <w:rPr>
      <w:rFonts w:ascii="Times New Roman" w:hAnsi="Times New Roman" w:cs="Times New Roman"/>
      <w:b/>
      <w:bCs/>
      <w:i/>
      <w:iCs/>
      <w:spacing w:val="40"/>
      <w:sz w:val="42"/>
      <w:szCs w:val="42"/>
    </w:rPr>
  </w:style>
  <w:style w:type="character" w:customStyle="1" w:styleId="FontStyle182">
    <w:name w:val="Font Style182"/>
    <w:basedOn w:val="a3"/>
    <w:uiPriority w:val="99"/>
    <w:rsid w:val="004D60B9"/>
    <w:rPr>
      <w:rFonts w:ascii="Times New Roman" w:hAnsi="Times New Roman" w:cs="Times New Roman"/>
      <w:sz w:val="14"/>
      <w:szCs w:val="14"/>
    </w:rPr>
  </w:style>
  <w:style w:type="character" w:customStyle="1" w:styleId="FontStyle184">
    <w:name w:val="Font Style184"/>
    <w:basedOn w:val="a3"/>
    <w:uiPriority w:val="99"/>
    <w:rsid w:val="004D60B9"/>
    <w:rPr>
      <w:rFonts w:ascii="Times New Roman" w:hAnsi="Times New Roman" w:cs="Times New Roman"/>
      <w:b/>
      <w:bCs/>
      <w:sz w:val="16"/>
      <w:szCs w:val="16"/>
    </w:rPr>
  </w:style>
  <w:style w:type="character" w:customStyle="1" w:styleId="FontStyle189">
    <w:name w:val="Font Style189"/>
    <w:basedOn w:val="a3"/>
    <w:uiPriority w:val="99"/>
    <w:rsid w:val="004D60B9"/>
    <w:rPr>
      <w:rFonts w:ascii="Times New Roman" w:hAnsi="Times New Roman" w:cs="Times New Roman"/>
      <w:sz w:val="18"/>
      <w:szCs w:val="18"/>
    </w:rPr>
  </w:style>
  <w:style w:type="character" w:customStyle="1" w:styleId="FontStyle191">
    <w:name w:val="Font Style191"/>
    <w:basedOn w:val="a3"/>
    <w:uiPriority w:val="99"/>
    <w:rsid w:val="004D60B9"/>
    <w:rPr>
      <w:rFonts w:ascii="Times New Roman" w:hAnsi="Times New Roman" w:cs="Times New Roman"/>
      <w:sz w:val="26"/>
      <w:szCs w:val="26"/>
    </w:rPr>
  </w:style>
  <w:style w:type="character" w:customStyle="1" w:styleId="FontStyle192">
    <w:name w:val="Font Style192"/>
    <w:basedOn w:val="a3"/>
    <w:uiPriority w:val="99"/>
    <w:rsid w:val="004D60B9"/>
    <w:rPr>
      <w:rFonts w:ascii="Times New Roman" w:hAnsi="Times New Roman" w:cs="Times New Roman"/>
      <w:w w:val="70"/>
      <w:sz w:val="20"/>
      <w:szCs w:val="20"/>
    </w:rPr>
  </w:style>
  <w:style w:type="character" w:customStyle="1" w:styleId="FontStyle194">
    <w:name w:val="Font Style194"/>
    <w:basedOn w:val="a3"/>
    <w:uiPriority w:val="99"/>
    <w:rsid w:val="004D60B9"/>
    <w:rPr>
      <w:rFonts w:ascii="Times New Roman" w:hAnsi="Times New Roman" w:cs="Times New Roman"/>
      <w:spacing w:val="80"/>
      <w:sz w:val="46"/>
      <w:szCs w:val="46"/>
    </w:rPr>
  </w:style>
  <w:style w:type="character" w:customStyle="1" w:styleId="FontStyle195">
    <w:name w:val="Font Style195"/>
    <w:basedOn w:val="a3"/>
    <w:uiPriority w:val="99"/>
    <w:rsid w:val="004D60B9"/>
    <w:rPr>
      <w:rFonts w:ascii="Times New Roman" w:hAnsi="Times New Roman" w:cs="Times New Roman"/>
      <w:sz w:val="16"/>
      <w:szCs w:val="16"/>
    </w:rPr>
  </w:style>
  <w:style w:type="character" w:customStyle="1" w:styleId="FontStyle197">
    <w:name w:val="Font Style197"/>
    <w:basedOn w:val="a3"/>
    <w:uiPriority w:val="99"/>
    <w:rsid w:val="004D60B9"/>
    <w:rPr>
      <w:rFonts w:ascii="Times New Roman" w:hAnsi="Times New Roman" w:cs="Times New Roman"/>
      <w:sz w:val="28"/>
      <w:szCs w:val="28"/>
    </w:rPr>
  </w:style>
  <w:style w:type="paragraph" w:customStyle="1" w:styleId="17">
    <w:name w:val="Абзац списка1"/>
    <w:basedOn w:val="a2"/>
    <w:rsid w:val="004D60B9"/>
    <w:pPr>
      <w:spacing w:after="200" w:line="276" w:lineRule="auto"/>
      <w:ind w:left="720"/>
      <w:contextualSpacing/>
    </w:pPr>
    <w:rPr>
      <w:rFonts w:ascii="Calibri" w:hAnsi="Calibri"/>
      <w:sz w:val="22"/>
      <w:szCs w:val="22"/>
    </w:rPr>
  </w:style>
  <w:style w:type="numbering" w:customStyle="1" w:styleId="27">
    <w:name w:val="Нет списка2"/>
    <w:next w:val="a5"/>
    <w:semiHidden/>
    <w:rsid w:val="0075442B"/>
  </w:style>
  <w:style w:type="paragraph" w:styleId="aff0">
    <w:name w:val="Block Text"/>
    <w:basedOn w:val="a2"/>
    <w:rsid w:val="0075442B"/>
    <w:pPr>
      <w:widowControl w:val="0"/>
      <w:snapToGrid w:val="0"/>
      <w:spacing w:before="280"/>
      <w:ind w:left="1440" w:right="2000"/>
      <w:jc w:val="center"/>
    </w:pPr>
    <w:rPr>
      <w:sz w:val="20"/>
      <w:szCs w:val="20"/>
      <w:lang w:eastAsia="ru-RU"/>
    </w:rPr>
  </w:style>
  <w:style w:type="paragraph" w:customStyle="1" w:styleId="aff1">
    <w:name w:val="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8">
    <w:name w:val="Знак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d">
    <w:name w:val="Знак Знак1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6">
    <w:name w:val="текст примечания"/>
    <w:basedOn w:val="a2"/>
    <w:rsid w:val="0075442B"/>
    <w:rPr>
      <w:lang w:eastAsia="ru-RU"/>
    </w:rPr>
  </w:style>
  <w:style w:type="paragraph" w:customStyle="1" w:styleId="aff7">
    <w:name w:val="Примечание"/>
    <w:basedOn w:val="a2"/>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2"/>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8">
    <w:name w:val="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2"/>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9">
    <w:name w:val="Title"/>
    <w:aliases w:val="Название"/>
    <w:basedOn w:val="a2"/>
    <w:link w:val="affa"/>
    <w:qFormat/>
    <w:rsid w:val="007815FF"/>
    <w:pPr>
      <w:tabs>
        <w:tab w:val="left" w:pos="1665"/>
      </w:tabs>
      <w:jc w:val="center"/>
    </w:pPr>
    <w:rPr>
      <w:b/>
      <w:bCs/>
      <w:lang w:eastAsia="ru-RU"/>
    </w:rPr>
  </w:style>
  <w:style w:type="character" w:customStyle="1" w:styleId="affa">
    <w:name w:val="Заголовок Знак"/>
    <w:aliases w:val="Название Знак1"/>
    <w:basedOn w:val="a3"/>
    <w:link w:val="aff9"/>
    <w:rsid w:val="007815FF"/>
    <w:rPr>
      <w:rFonts w:ascii="Times New Roman" w:eastAsia="Times New Roman" w:hAnsi="Times New Roman" w:cs="Times New Roman"/>
      <w:b/>
      <w:bCs/>
      <w:sz w:val="24"/>
      <w:szCs w:val="24"/>
      <w:lang w:eastAsia="ru-RU"/>
    </w:rPr>
  </w:style>
  <w:style w:type="numbering" w:customStyle="1" w:styleId="36">
    <w:name w:val="Нет списка3"/>
    <w:next w:val="a5"/>
    <w:uiPriority w:val="99"/>
    <w:semiHidden/>
    <w:unhideWhenUsed/>
    <w:rsid w:val="00B724F5"/>
  </w:style>
  <w:style w:type="table" w:customStyle="1" w:styleId="37">
    <w:name w:val="Сетка таблицы3"/>
    <w:basedOn w:val="a4"/>
    <w:next w:val="ae"/>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1 Знак Знак"/>
    <w:basedOn w:val="a2"/>
    <w:rsid w:val="00B724F5"/>
    <w:pPr>
      <w:tabs>
        <w:tab w:val="num" w:pos="360"/>
      </w:tabs>
      <w:spacing w:after="160" w:line="240" w:lineRule="exact"/>
    </w:pPr>
    <w:rPr>
      <w:rFonts w:ascii="Verdana" w:hAnsi="Verdana" w:cs="Verdana"/>
      <w:sz w:val="20"/>
      <w:szCs w:val="20"/>
      <w:lang w:val="en-US"/>
    </w:rPr>
  </w:style>
  <w:style w:type="paragraph" w:customStyle="1" w:styleId="affb">
    <w:basedOn w:val="a2"/>
    <w:next w:val="affc"/>
    <w:link w:val="affd"/>
    <w:rsid w:val="00B724F5"/>
    <w:pPr>
      <w:spacing w:before="100" w:beforeAutospacing="1" w:after="100" w:afterAutospacing="1"/>
    </w:pPr>
    <w:rPr>
      <w:rFonts w:cstheme="minorBidi"/>
      <w:b/>
      <w:szCs w:val="22"/>
    </w:rPr>
  </w:style>
  <w:style w:type="character" w:customStyle="1" w:styleId="affd">
    <w:name w:val="Название Знак"/>
    <w:link w:val="affb"/>
    <w:rsid w:val="00B724F5"/>
    <w:rPr>
      <w:rFonts w:ascii="Times New Roman" w:eastAsia="Times New Roman" w:hAnsi="Times New Roman"/>
      <w:b/>
      <w:sz w:val="24"/>
    </w:rPr>
  </w:style>
  <w:style w:type="paragraph" w:styleId="affe">
    <w:name w:val="TOC Heading"/>
    <w:basedOn w:val="1"/>
    <w:next w:val="a2"/>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1">
    <w:name w:val="toc 1"/>
    <w:basedOn w:val="a2"/>
    <w:next w:val="a2"/>
    <w:autoRedefine/>
    <w:uiPriority w:val="39"/>
    <w:rsid w:val="00B724F5"/>
    <w:rPr>
      <w:szCs w:val="20"/>
      <w:lang w:eastAsia="ru-RU"/>
    </w:rPr>
  </w:style>
  <w:style w:type="paragraph" w:styleId="28">
    <w:name w:val="toc 2"/>
    <w:basedOn w:val="a2"/>
    <w:next w:val="a2"/>
    <w:autoRedefine/>
    <w:uiPriority w:val="39"/>
    <w:rsid w:val="00B724F5"/>
    <w:pPr>
      <w:ind w:left="240"/>
    </w:pPr>
    <w:rPr>
      <w:szCs w:val="20"/>
      <w:lang w:eastAsia="ru-RU"/>
    </w:rPr>
  </w:style>
  <w:style w:type="paragraph" w:styleId="38">
    <w:name w:val="toc 3"/>
    <w:basedOn w:val="a2"/>
    <w:next w:val="a2"/>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2"/>
    <w:next w:val="a2"/>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2"/>
    <w:next w:val="a2"/>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2"/>
    <w:next w:val="a2"/>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2"/>
    <w:next w:val="a2"/>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2"/>
    <w:next w:val="a2"/>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2"/>
    <w:next w:val="a2"/>
    <w:autoRedefine/>
    <w:uiPriority w:val="39"/>
    <w:unhideWhenUsed/>
    <w:rsid w:val="00B724F5"/>
    <w:pPr>
      <w:spacing w:after="100" w:line="259" w:lineRule="auto"/>
      <w:ind w:left="1760"/>
    </w:pPr>
    <w:rPr>
      <w:rFonts w:ascii="Calibri" w:hAnsi="Calibri"/>
      <w:sz w:val="22"/>
      <w:szCs w:val="22"/>
      <w:lang w:eastAsia="ru-RU"/>
    </w:rPr>
  </w:style>
  <w:style w:type="paragraph" w:styleId="afff">
    <w:name w:val="caption"/>
    <w:basedOn w:val="a2"/>
    <w:next w:val="a2"/>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5"/>
    <w:uiPriority w:val="99"/>
    <w:semiHidden/>
    <w:rsid w:val="00B724F5"/>
  </w:style>
  <w:style w:type="paragraph" w:customStyle="1" w:styleId="1f2">
    <w:name w:val="1"/>
    <w:basedOn w:val="a2"/>
    <w:rsid w:val="00B724F5"/>
    <w:pPr>
      <w:spacing w:after="160" w:line="240" w:lineRule="exact"/>
    </w:pPr>
    <w:rPr>
      <w:rFonts w:ascii="Verdana" w:hAnsi="Verdana" w:cs="Verdana"/>
      <w:sz w:val="20"/>
      <w:szCs w:val="20"/>
      <w:lang w:val="en-US"/>
    </w:rPr>
  </w:style>
  <w:style w:type="paragraph" w:customStyle="1" w:styleId="a0">
    <w:name w:val="Отчет"/>
    <w:basedOn w:val="a2"/>
    <w:autoRedefine/>
    <w:rsid w:val="00B724F5"/>
    <w:pPr>
      <w:widowControl w:val="0"/>
      <w:numPr>
        <w:numId w:val="4"/>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2"/>
    <w:rsid w:val="00B724F5"/>
    <w:pPr>
      <w:numPr>
        <w:numId w:val="5"/>
      </w:numPr>
      <w:tabs>
        <w:tab w:val="clear" w:pos="643"/>
        <w:tab w:val="num" w:pos="360"/>
      </w:tabs>
      <w:ind w:left="360"/>
    </w:pPr>
    <w:rPr>
      <w:snapToGrid w:val="0"/>
      <w:sz w:val="28"/>
      <w:szCs w:val="28"/>
      <w:lang w:eastAsia="ru-RU"/>
    </w:rPr>
  </w:style>
  <w:style w:type="paragraph" w:styleId="29">
    <w:name w:val="List Number 2"/>
    <w:basedOn w:val="a2"/>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3">
    <w:name w:val="Знак1 Знак Знак Знак Знак Знак Знак"/>
    <w:basedOn w:val="a2"/>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4">
    <w:name w:val="Текст примечания Знак1"/>
    <w:rsid w:val="00B724F5"/>
    <w:rPr>
      <w:rFonts w:ascii="Times New Roman" w:eastAsia="Times New Roman" w:hAnsi="Times New Roman" w:cs="Times New Roman"/>
      <w:sz w:val="20"/>
      <w:szCs w:val="20"/>
      <w:lang w:eastAsia="ru-RU"/>
    </w:rPr>
  </w:style>
  <w:style w:type="paragraph" w:styleId="afff0">
    <w:name w:val="Document Map"/>
    <w:basedOn w:val="a2"/>
    <w:link w:val="afff1"/>
    <w:rsid w:val="00B724F5"/>
    <w:rPr>
      <w:rFonts w:ascii="Tahoma" w:hAnsi="Tahoma"/>
      <w:sz w:val="16"/>
      <w:szCs w:val="16"/>
      <w:lang w:val="x-none" w:eastAsia="x-none"/>
    </w:rPr>
  </w:style>
  <w:style w:type="character" w:customStyle="1" w:styleId="afff1">
    <w:name w:val="Схема документа Знак"/>
    <w:basedOn w:val="a3"/>
    <w:link w:val="afff0"/>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2"/>
    <w:rsid w:val="00B724F5"/>
    <w:pPr>
      <w:ind w:left="720"/>
      <w:contextualSpacing/>
    </w:pPr>
    <w:rPr>
      <w:rFonts w:ascii="Arial" w:eastAsia="MS Mincho" w:hAnsi="Arial" w:cs="Arial"/>
      <w:color w:val="000000"/>
      <w:lang w:eastAsia="ru-RU"/>
    </w:rPr>
  </w:style>
  <w:style w:type="paragraph" w:customStyle="1" w:styleId="textjus">
    <w:name w:val="textjus"/>
    <w:basedOn w:val="a2"/>
    <w:rsid w:val="00B724F5"/>
    <w:pPr>
      <w:spacing w:before="100" w:beforeAutospacing="1" w:after="100" w:afterAutospacing="1"/>
    </w:pPr>
    <w:rPr>
      <w:lang w:eastAsia="ru-RU"/>
    </w:rPr>
  </w:style>
  <w:style w:type="paragraph" w:styleId="HTML">
    <w:name w:val="HTML Preformatted"/>
    <w:basedOn w:val="a2"/>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2"/>
    <w:rsid w:val="00B724F5"/>
    <w:pPr>
      <w:spacing w:before="100" w:beforeAutospacing="1" w:after="100" w:afterAutospacing="1"/>
    </w:pPr>
    <w:rPr>
      <w:lang w:eastAsia="ru-RU"/>
    </w:rPr>
  </w:style>
  <w:style w:type="character" w:styleId="afff2">
    <w:name w:val="Strong"/>
    <w:uiPriority w:val="22"/>
    <w:qFormat/>
    <w:rsid w:val="00B724F5"/>
    <w:rPr>
      <w:b/>
      <w:bCs/>
    </w:rPr>
  </w:style>
  <w:style w:type="character" w:styleId="afff3">
    <w:name w:val="Emphasis"/>
    <w:uiPriority w:val="20"/>
    <w:qFormat/>
    <w:rsid w:val="00B724F5"/>
    <w:rPr>
      <w:i/>
      <w:iCs/>
    </w:rPr>
  </w:style>
  <w:style w:type="character" w:customStyle="1" w:styleId="msoins0">
    <w:name w:val="msoins"/>
    <w:rsid w:val="00B724F5"/>
  </w:style>
  <w:style w:type="paragraph" w:customStyle="1" w:styleId="xl2118">
    <w:name w:val="xl2118"/>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2"/>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2"/>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2"/>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2"/>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2"/>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2"/>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2"/>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2"/>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2"/>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2"/>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2"/>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2"/>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2"/>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2"/>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2"/>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2"/>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2"/>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2"/>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2"/>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2"/>
    <w:rsid w:val="00B724F5"/>
    <w:pPr>
      <w:spacing w:before="100" w:beforeAutospacing="1" w:after="100" w:afterAutospacing="1"/>
    </w:pPr>
    <w:rPr>
      <w:lang w:eastAsia="ru-RU"/>
    </w:rPr>
  </w:style>
  <w:style w:type="paragraph" w:customStyle="1" w:styleId="xl2170">
    <w:name w:val="xl2170"/>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4">
    <w:name w:val="Знак"/>
    <w:basedOn w:val="a2"/>
    <w:rsid w:val="00B724F5"/>
    <w:pPr>
      <w:spacing w:after="160" w:line="240" w:lineRule="exact"/>
    </w:pPr>
    <w:rPr>
      <w:rFonts w:ascii="Verdana" w:hAnsi="Verdana" w:cs="Verdana"/>
      <w:sz w:val="20"/>
      <w:szCs w:val="20"/>
      <w:lang w:val="en-US"/>
    </w:rPr>
  </w:style>
  <w:style w:type="numbering" w:customStyle="1" w:styleId="1110">
    <w:name w:val="Нет списка111"/>
    <w:next w:val="a5"/>
    <w:uiPriority w:val="99"/>
    <w:semiHidden/>
    <w:unhideWhenUsed/>
    <w:rsid w:val="00B724F5"/>
  </w:style>
  <w:style w:type="table" w:customStyle="1" w:styleId="112">
    <w:name w:val="Сетка таблицы11"/>
    <w:basedOn w:val="a4"/>
    <w:next w:val="ae"/>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B724F5"/>
    <w:pPr>
      <w:spacing w:before="100" w:beforeAutospacing="1" w:after="100" w:afterAutospacing="1"/>
    </w:pPr>
    <w:rPr>
      <w:sz w:val="22"/>
      <w:szCs w:val="22"/>
      <w:lang w:eastAsia="ru-RU"/>
    </w:rPr>
  </w:style>
  <w:style w:type="numbering" w:customStyle="1" w:styleId="210">
    <w:name w:val="Нет списка21"/>
    <w:next w:val="a5"/>
    <w:uiPriority w:val="99"/>
    <w:semiHidden/>
    <w:unhideWhenUsed/>
    <w:rsid w:val="00B724F5"/>
  </w:style>
  <w:style w:type="table" w:customStyle="1" w:styleId="211">
    <w:name w:val="Сетка таблицы21"/>
    <w:basedOn w:val="a4"/>
    <w:next w:val="ae"/>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2"/>
    <w:rsid w:val="00B724F5"/>
    <w:pPr>
      <w:spacing w:before="100" w:beforeAutospacing="1" w:after="100" w:afterAutospacing="1"/>
    </w:pPr>
    <w:rPr>
      <w:sz w:val="22"/>
      <w:szCs w:val="22"/>
      <w:lang w:eastAsia="ru-RU"/>
    </w:rPr>
  </w:style>
  <w:style w:type="paragraph" w:customStyle="1" w:styleId="xl68">
    <w:name w:val="xl68"/>
    <w:basedOn w:val="a2"/>
    <w:rsid w:val="00B724F5"/>
    <w:pPr>
      <w:spacing w:before="100" w:beforeAutospacing="1" w:after="100" w:afterAutospacing="1"/>
      <w:jc w:val="center"/>
      <w:textAlignment w:val="top"/>
    </w:pPr>
    <w:rPr>
      <w:sz w:val="22"/>
      <w:szCs w:val="22"/>
      <w:lang w:eastAsia="ru-RU"/>
    </w:rPr>
  </w:style>
  <w:style w:type="paragraph" w:customStyle="1" w:styleId="xl69">
    <w:name w:val="xl69"/>
    <w:basedOn w:val="a2"/>
    <w:rsid w:val="00B724F5"/>
    <w:pPr>
      <w:spacing w:before="100" w:beforeAutospacing="1" w:after="100" w:afterAutospacing="1"/>
      <w:jc w:val="center"/>
      <w:textAlignment w:val="center"/>
    </w:pPr>
    <w:rPr>
      <w:sz w:val="22"/>
      <w:szCs w:val="22"/>
      <w:lang w:eastAsia="ru-RU"/>
    </w:rPr>
  </w:style>
  <w:style w:type="paragraph" w:customStyle="1" w:styleId="xl70">
    <w:name w:val="xl70"/>
    <w:basedOn w:val="a2"/>
    <w:rsid w:val="00B724F5"/>
    <w:pPr>
      <w:spacing w:before="100" w:beforeAutospacing="1" w:after="100" w:afterAutospacing="1"/>
      <w:textAlignment w:val="top"/>
    </w:pPr>
    <w:rPr>
      <w:sz w:val="22"/>
      <w:szCs w:val="22"/>
      <w:lang w:eastAsia="ru-RU"/>
    </w:rPr>
  </w:style>
  <w:style w:type="paragraph" w:customStyle="1" w:styleId="xl71">
    <w:name w:val="xl71"/>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2"/>
    <w:rsid w:val="00B724F5"/>
    <w:pPr>
      <w:spacing w:before="100" w:beforeAutospacing="1" w:after="100" w:afterAutospacing="1"/>
    </w:pPr>
    <w:rPr>
      <w:sz w:val="22"/>
      <w:szCs w:val="22"/>
      <w:lang w:eastAsia="ru-RU"/>
    </w:rPr>
  </w:style>
  <w:style w:type="paragraph" w:customStyle="1" w:styleId="xl74">
    <w:name w:val="xl74"/>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2"/>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2"/>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2"/>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5"/>
    <w:uiPriority w:val="99"/>
    <w:semiHidden/>
    <w:rsid w:val="00B724F5"/>
  </w:style>
  <w:style w:type="numbering" w:customStyle="1" w:styleId="121">
    <w:name w:val="Нет списка12"/>
    <w:next w:val="a5"/>
    <w:uiPriority w:val="99"/>
    <w:semiHidden/>
    <w:unhideWhenUsed/>
    <w:rsid w:val="00B724F5"/>
  </w:style>
  <w:style w:type="numbering" w:customStyle="1" w:styleId="2110">
    <w:name w:val="Нет списка211"/>
    <w:next w:val="a5"/>
    <w:uiPriority w:val="99"/>
    <w:semiHidden/>
    <w:unhideWhenUsed/>
    <w:rsid w:val="00B724F5"/>
  </w:style>
  <w:style w:type="paragraph" w:styleId="affc">
    <w:name w:val="Normal (Web)"/>
    <w:basedOn w:val="a2"/>
    <w:uiPriority w:val="99"/>
    <w:unhideWhenUsed/>
    <w:rsid w:val="00B724F5"/>
  </w:style>
  <w:style w:type="paragraph" w:customStyle="1" w:styleId="xl593">
    <w:name w:val="xl593"/>
    <w:basedOn w:val="a2"/>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2"/>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2"/>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2"/>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2"/>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2"/>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2"/>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2"/>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2"/>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2"/>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2"/>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2"/>
    <w:rsid w:val="003B01E1"/>
    <w:pPr>
      <w:pBdr>
        <w:top w:val="single" w:sz="8" w:space="0" w:color="auto"/>
      </w:pBdr>
      <w:spacing w:before="100" w:beforeAutospacing="1" w:after="100" w:afterAutospacing="1"/>
    </w:pPr>
    <w:rPr>
      <w:lang w:eastAsia="ru-RU"/>
    </w:rPr>
  </w:style>
  <w:style w:type="paragraph" w:customStyle="1" w:styleId="xl614">
    <w:name w:val="xl614"/>
    <w:basedOn w:val="a2"/>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2"/>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2"/>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2"/>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2"/>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2"/>
    <w:rsid w:val="003B01E1"/>
    <w:pPr>
      <w:pBdr>
        <w:bottom w:val="single" w:sz="8" w:space="0" w:color="auto"/>
      </w:pBdr>
      <w:spacing w:before="100" w:beforeAutospacing="1" w:after="100" w:afterAutospacing="1"/>
    </w:pPr>
    <w:rPr>
      <w:lang w:eastAsia="ru-RU"/>
    </w:rPr>
  </w:style>
  <w:style w:type="paragraph" w:customStyle="1" w:styleId="xl622">
    <w:name w:val="xl622"/>
    <w:basedOn w:val="a2"/>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2"/>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2"/>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2"/>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2"/>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2"/>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2"/>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2"/>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2"/>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2"/>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2"/>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2"/>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2"/>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2"/>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2"/>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2"/>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2"/>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2"/>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2"/>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2"/>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2"/>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2"/>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2"/>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2"/>
    <w:rsid w:val="003B01E1"/>
    <w:pPr>
      <w:spacing w:before="100" w:beforeAutospacing="1" w:after="100" w:afterAutospacing="1"/>
    </w:pPr>
    <w:rPr>
      <w:lang w:eastAsia="ru-RU"/>
    </w:rPr>
  </w:style>
  <w:style w:type="paragraph" w:customStyle="1" w:styleId="xl663">
    <w:name w:val="xl663"/>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2"/>
    <w:rsid w:val="003B01E1"/>
    <w:pPr>
      <w:spacing w:before="100" w:beforeAutospacing="1" w:after="100" w:afterAutospacing="1"/>
      <w:jc w:val="center"/>
    </w:pPr>
    <w:rPr>
      <w:lang w:eastAsia="ru-RU"/>
    </w:rPr>
  </w:style>
  <w:style w:type="paragraph" w:customStyle="1" w:styleId="xl665">
    <w:name w:val="xl665"/>
    <w:basedOn w:val="a2"/>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2"/>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2"/>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2"/>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2"/>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2"/>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2"/>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2"/>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2"/>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2"/>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2"/>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2"/>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2"/>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2"/>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2"/>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2"/>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2"/>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2"/>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2"/>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2"/>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2"/>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2"/>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2"/>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2"/>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2"/>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2"/>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2"/>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2"/>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2"/>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2"/>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2"/>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2"/>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2"/>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2"/>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2"/>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2"/>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2"/>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2"/>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2"/>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2"/>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2"/>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2"/>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2"/>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2"/>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2"/>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2"/>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2"/>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2"/>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2"/>
    <w:rsid w:val="003B01E1"/>
    <w:pPr>
      <w:pBdr>
        <w:top w:val="single" w:sz="4" w:space="0" w:color="auto"/>
      </w:pBdr>
      <w:spacing w:before="100" w:beforeAutospacing="1" w:after="100" w:afterAutospacing="1"/>
    </w:pPr>
    <w:rPr>
      <w:lang w:eastAsia="ru-RU"/>
    </w:rPr>
  </w:style>
  <w:style w:type="paragraph" w:customStyle="1" w:styleId="xl824">
    <w:name w:val="xl824"/>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2"/>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2"/>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2"/>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2"/>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2"/>
    <w:rsid w:val="003B01E1"/>
    <w:pPr>
      <w:pBdr>
        <w:left w:val="single" w:sz="4" w:space="0" w:color="auto"/>
      </w:pBdr>
      <w:spacing w:before="100" w:beforeAutospacing="1" w:after="100" w:afterAutospacing="1"/>
    </w:pPr>
    <w:rPr>
      <w:lang w:eastAsia="ru-RU"/>
    </w:rPr>
  </w:style>
  <w:style w:type="paragraph" w:customStyle="1" w:styleId="xl863">
    <w:name w:val="xl863"/>
    <w:basedOn w:val="a2"/>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2"/>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2"/>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2"/>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2"/>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2"/>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2"/>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2"/>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2"/>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2"/>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2"/>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2"/>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2"/>
    <w:rsid w:val="003B01E1"/>
    <w:pPr>
      <w:shd w:val="clear" w:color="000000" w:fill="FDE9D9"/>
      <w:spacing w:before="100" w:beforeAutospacing="1" w:after="100" w:afterAutospacing="1"/>
    </w:pPr>
    <w:rPr>
      <w:lang w:eastAsia="ru-RU"/>
    </w:rPr>
  </w:style>
  <w:style w:type="paragraph" w:customStyle="1" w:styleId="xl897">
    <w:name w:val="xl897"/>
    <w:basedOn w:val="a2"/>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2"/>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2"/>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2"/>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2"/>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2"/>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2"/>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2"/>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2"/>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2"/>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2"/>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2"/>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2"/>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2"/>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2"/>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2"/>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2"/>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2"/>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2"/>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2"/>
    <w:rsid w:val="003B01E1"/>
    <w:pPr>
      <w:pBdr>
        <w:right w:val="single" w:sz="4" w:space="0" w:color="auto"/>
      </w:pBdr>
      <w:spacing w:before="100" w:beforeAutospacing="1" w:after="100" w:afterAutospacing="1"/>
    </w:pPr>
    <w:rPr>
      <w:lang w:eastAsia="ru-RU"/>
    </w:rPr>
  </w:style>
  <w:style w:type="paragraph" w:customStyle="1" w:styleId="xl931">
    <w:name w:val="xl931"/>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2"/>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2"/>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2"/>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2"/>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2"/>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2"/>
    <w:rsid w:val="003B01E1"/>
    <w:pPr>
      <w:shd w:val="clear" w:color="000000" w:fill="FDE9D9"/>
      <w:spacing w:before="100" w:beforeAutospacing="1" w:after="100" w:afterAutospacing="1"/>
    </w:pPr>
    <w:rPr>
      <w:lang w:eastAsia="ru-RU"/>
    </w:rPr>
  </w:style>
  <w:style w:type="paragraph" w:customStyle="1" w:styleId="xl939">
    <w:name w:val="xl939"/>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2"/>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2"/>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2"/>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2"/>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2"/>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2"/>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2"/>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2"/>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2"/>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2"/>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2"/>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2"/>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2"/>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2"/>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2"/>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2"/>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2"/>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2"/>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2"/>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2"/>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2"/>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2"/>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2"/>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2"/>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2"/>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2"/>
    <w:rsid w:val="003B01E1"/>
    <w:pPr>
      <w:shd w:val="clear" w:color="000000" w:fill="D8E4BC"/>
      <w:spacing w:before="100" w:beforeAutospacing="1" w:after="100" w:afterAutospacing="1"/>
    </w:pPr>
    <w:rPr>
      <w:lang w:eastAsia="ru-RU"/>
    </w:rPr>
  </w:style>
  <w:style w:type="paragraph" w:customStyle="1" w:styleId="xl1014">
    <w:name w:val="xl1014"/>
    <w:basedOn w:val="a2"/>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2"/>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2"/>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2"/>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2"/>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2"/>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2"/>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2"/>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2"/>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2"/>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2"/>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2"/>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2"/>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2"/>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2"/>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2"/>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2"/>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2"/>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2"/>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2"/>
    <w:rsid w:val="003B01E1"/>
    <w:pPr>
      <w:pBdr>
        <w:left w:val="single" w:sz="8" w:space="0" w:color="auto"/>
      </w:pBdr>
      <w:spacing w:before="100" w:beforeAutospacing="1" w:after="100" w:afterAutospacing="1"/>
    </w:pPr>
    <w:rPr>
      <w:lang w:eastAsia="ru-RU"/>
    </w:rPr>
  </w:style>
  <w:style w:type="paragraph" w:customStyle="1" w:styleId="xl1075">
    <w:name w:val="xl1075"/>
    <w:basedOn w:val="a2"/>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2"/>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2"/>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2"/>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2"/>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2"/>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2"/>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2"/>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2"/>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2"/>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2"/>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2"/>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2"/>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2"/>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2"/>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2"/>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2"/>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2"/>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2"/>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2"/>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2"/>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2"/>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2"/>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2"/>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2"/>
    <w:rsid w:val="003B01E1"/>
    <w:pPr>
      <w:pBdr>
        <w:top w:val="single" w:sz="8" w:space="0" w:color="auto"/>
      </w:pBdr>
      <w:spacing w:before="100" w:beforeAutospacing="1" w:after="100" w:afterAutospacing="1"/>
    </w:pPr>
    <w:rPr>
      <w:lang w:eastAsia="ru-RU"/>
    </w:rPr>
  </w:style>
  <w:style w:type="paragraph" w:customStyle="1" w:styleId="xl1130">
    <w:name w:val="xl1130"/>
    <w:basedOn w:val="a2"/>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2"/>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2"/>
    <w:rsid w:val="003B01E1"/>
    <w:pPr>
      <w:pBdr>
        <w:bottom w:val="single" w:sz="8" w:space="0" w:color="auto"/>
      </w:pBdr>
      <w:spacing w:before="100" w:beforeAutospacing="1" w:after="100" w:afterAutospacing="1"/>
    </w:pPr>
    <w:rPr>
      <w:lang w:eastAsia="ru-RU"/>
    </w:rPr>
  </w:style>
  <w:style w:type="paragraph" w:customStyle="1" w:styleId="xl1133">
    <w:name w:val="xl1133"/>
    <w:basedOn w:val="a2"/>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2"/>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2"/>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2"/>
    <w:rsid w:val="003B01E1"/>
    <w:pPr>
      <w:spacing w:before="100" w:beforeAutospacing="1" w:after="100" w:afterAutospacing="1"/>
    </w:pPr>
    <w:rPr>
      <w:color w:val="FF0000"/>
      <w:lang w:eastAsia="ru-RU"/>
    </w:rPr>
  </w:style>
  <w:style w:type="paragraph" w:customStyle="1" w:styleId="xl1137">
    <w:name w:val="xl1137"/>
    <w:basedOn w:val="a2"/>
    <w:rsid w:val="003B01E1"/>
    <w:pPr>
      <w:spacing w:before="100" w:beforeAutospacing="1" w:after="100" w:afterAutospacing="1"/>
    </w:pPr>
    <w:rPr>
      <w:color w:val="FF0000"/>
      <w:lang w:eastAsia="ru-RU"/>
    </w:rPr>
  </w:style>
  <w:style w:type="paragraph" w:customStyle="1" w:styleId="xl1138">
    <w:name w:val="xl1138"/>
    <w:basedOn w:val="a2"/>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2"/>
    <w:rsid w:val="003B01E1"/>
    <w:pPr>
      <w:pBdr>
        <w:right w:val="single" w:sz="8" w:space="0" w:color="auto"/>
      </w:pBdr>
      <w:spacing w:before="100" w:beforeAutospacing="1" w:after="100" w:afterAutospacing="1"/>
    </w:pPr>
    <w:rPr>
      <w:lang w:eastAsia="ru-RU"/>
    </w:rPr>
  </w:style>
  <w:style w:type="paragraph" w:customStyle="1" w:styleId="xl1140">
    <w:name w:val="xl1140"/>
    <w:basedOn w:val="a2"/>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2"/>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5">
    <w:name w:val="Знак Знак Знак Знак Знак Знак"/>
    <w:basedOn w:val="a2"/>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2"/>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2"/>
    <w:rsid w:val="008B3C76"/>
    <w:pPr>
      <w:spacing w:before="100" w:beforeAutospacing="1" w:after="100" w:afterAutospacing="1"/>
    </w:pPr>
    <w:rPr>
      <w:rFonts w:ascii="Tahoma" w:hAnsi="Tahoma" w:cs="Tahoma"/>
      <w:b/>
      <w:bCs/>
      <w:color w:val="000000"/>
      <w:sz w:val="18"/>
      <w:szCs w:val="18"/>
      <w:lang w:eastAsia="ru-RU"/>
    </w:rPr>
  </w:style>
  <w:style w:type="paragraph" w:customStyle="1" w:styleId="afff6">
    <w:name w:val="Знак Знак Знак Знак Знак Знак Знак Знак Знак Знак Знак Знак"/>
    <w:basedOn w:val="a2"/>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5"/>
    <w:uiPriority w:val="99"/>
    <w:semiHidden/>
    <w:unhideWhenUsed/>
    <w:rsid w:val="0022022D"/>
  </w:style>
  <w:style w:type="table" w:customStyle="1" w:styleId="43">
    <w:name w:val="Сетка таблицы4"/>
    <w:basedOn w:val="a4"/>
    <w:next w:val="ae"/>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5"/>
    <w:uiPriority w:val="99"/>
    <w:semiHidden/>
    <w:unhideWhenUsed/>
    <w:rsid w:val="0014792B"/>
  </w:style>
  <w:style w:type="numbering" w:customStyle="1" w:styleId="130">
    <w:name w:val="Нет списка13"/>
    <w:next w:val="a5"/>
    <w:semiHidden/>
    <w:rsid w:val="0014792B"/>
  </w:style>
  <w:style w:type="table" w:customStyle="1" w:styleId="53">
    <w:name w:val="Сетка таблицы5"/>
    <w:basedOn w:val="a4"/>
    <w:next w:val="ae"/>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w:basedOn w:val="a2"/>
    <w:rsid w:val="00717EBC"/>
    <w:pPr>
      <w:tabs>
        <w:tab w:val="num" w:pos="360"/>
      </w:tabs>
      <w:spacing w:after="160" w:line="240" w:lineRule="exact"/>
    </w:pPr>
    <w:rPr>
      <w:rFonts w:ascii="Verdana" w:hAnsi="Verdana" w:cs="Verdana"/>
      <w:sz w:val="20"/>
      <w:szCs w:val="20"/>
      <w:lang w:val="en-US"/>
    </w:rPr>
  </w:style>
  <w:style w:type="numbering" w:customStyle="1" w:styleId="62">
    <w:name w:val="Нет списка6"/>
    <w:next w:val="a5"/>
    <w:semiHidden/>
    <w:rsid w:val="007653EB"/>
  </w:style>
  <w:style w:type="paragraph" w:customStyle="1" w:styleId="1f6">
    <w:name w:val="Знак Знак Знак1"/>
    <w:basedOn w:val="a2"/>
    <w:rsid w:val="007653EB"/>
    <w:pPr>
      <w:tabs>
        <w:tab w:val="num" w:pos="360"/>
      </w:tabs>
      <w:spacing w:after="160" w:line="240" w:lineRule="exact"/>
    </w:pPr>
    <w:rPr>
      <w:rFonts w:ascii="Verdana" w:hAnsi="Verdana" w:cs="Verdana"/>
      <w:sz w:val="20"/>
      <w:szCs w:val="20"/>
      <w:lang w:val="en-US"/>
    </w:rPr>
  </w:style>
  <w:style w:type="paragraph" w:customStyle="1" w:styleId="afff8">
    <w:name w:val="Знак Знак Знак Знак Знак Знак Знак Знак Знак Знак Знак Знак"/>
    <w:basedOn w:val="a2"/>
    <w:rsid w:val="006C1D83"/>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3"/>
    <w:link w:val="6"/>
    <w:semiHidden/>
    <w:rsid w:val="00736C18"/>
    <w:rPr>
      <w:rFonts w:ascii="Calibri" w:eastAsia="Times New Roman" w:hAnsi="Calibri" w:cs="Times New Roman"/>
      <w:b/>
      <w:bCs/>
      <w:lang w:eastAsia="ru-RU"/>
    </w:rPr>
  </w:style>
  <w:style w:type="character" w:customStyle="1" w:styleId="70">
    <w:name w:val="Заголовок 7 Знак"/>
    <w:basedOn w:val="a3"/>
    <w:link w:val="7"/>
    <w:semiHidden/>
    <w:rsid w:val="00736C18"/>
    <w:rPr>
      <w:rFonts w:ascii="Calibri" w:eastAsia="Times New Roman" w:hAnsi="Calibri" w:cs="Times New Roman"/>
      <w:sz w:val="24"/>
      <w:szCs w:val="24"/>
      <w:lang w:eastAsia="ru-RU"/>
    </w:rPr>
  </w:style>
  <w:style w:type="character" w:customStyle="1" w:styleId="80">
    <w:name w:val="Заголовок 8 Знак"/>
    <w:basedOn w:val="a3"/>
    <w:link w:val="8"/>
    <w:semiHidden/>
    <w:rsid w:val="00736C18"/>
    <w:rPr>
      <w:rFonts w:ascii="Calibri" w:eastAsia="Times New Roman" w:hAnsi="Calibri" w:cs="Times New Roman"/>
      <w:i/>
      <w:iCs/>
      <w:sz w:val="24"/>
      <w:szCs w:val="24"/>
      <w:lang w:eastAsia="ru-RU"/>
    </w:rPr>
  </w:style>
  <w:style w:type="character" w:customStyle="1" w:styleId="90">
    <w:name w:val="Заголовок 9 Знак"/>
    <w:basedOn w:val="a3"/>
    <w:link w:val="9"/>
    <w:semiHidden/>
    <w:rsid w:val="00736C18"/>
    <w:rPr>
      <w:rFonts w:ascii="Calibri Light" w:eastAsia="Times New Roman" w:hAnsi="Calibri Light" w:cs="Times New Roman"/>
      <w:lang w:eastAsia="ru-RU"/>
    </w:rPr>
  </w:style>
  <w:style w:type="numbering" w:customStyle="1" w:styleId="72">
    <w:name w:val="Нет списка7"/>
    <w:next w:val="a5"/>
    <w:uiPriority w:val="99"/>
    <w:semiHidden/>
    <w:unhideWhenUsed/>
    <w:rsid w:val="00736C18"/>
  </w:style>
  <w:style w:type="table" w:customStyle="1" w:styleId="63">
    <w:name w:val="Сетка таблицы6"/>
    <w:basedOn w:val="a4"/>
    <w:next w:val="ae"/>
    <w:rsid w:val="00736C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5"/>
    <w:uiPriority w:val="99"/>
    <w:semiHidden/>
    <w:unhideWhenUsed/>
    <w:rsid w:val="00736C18"/>
  </w:style>
  <w:style w:type="paragraph" w:customStyle="1" w:styleId="font8">
    <w:name w:val="font8"/>
    <w:basedOn w:val="a2"/>
    <w:rsid w:val="00736C18"/>
    <w:pPr>
      <w:spacing w:before="100" w:beforeAutospacing="1" w:after="100" w:afterAutospacing="1"/>
    </w:pPr>
    <w:rPr>
      <w:sz w:val="28"/>
      <w:szCs w:val="28"/>
      <w:lang w:eastAsia="ru-RU"/>
    </w:rPr>
  </w:style>
  <w:style w:type="paragraph" w:customStyle="1" w:styleId="font9">
    <w:name w:val="font9"/>
    <w:basedOn w:val="a2"/>
    <w:rsid w:val="00736C18"/>
    <w:pPr>
      <w:spacing w:before="100" w:beforeAutospacing="1" w:after="100" w:afterAutospacing="1"/>
    </w:pPr>
    <w:rPr>
      <w:rFonts w:ascii="Calibri" w:hAnsi="Calibri" w:cs="Calibri"/>
      <w:color w:val="000000"/>
      <w:lang w:eastAsia="ru-RU"/>
    </w:rPr>
  </w:style>
  <w:style w:type="paragraph" w:customStyle="1" w:styleId="p15">
    <w:name w:val="p15"/>
    <w:basedOn w:val="a2"/>
    <w:rsid w:val="00736C18"/>
    <w:pPr>
      <w:spacing w:before="100" w:beforeAutospacing="1" w:after="100" w:afterAutospacing="1"/>
    </w:pPr>
    <w:rPr>
      <w:lang w:eastAsia="ru-RU"/>
    </w:rPr>
  </w:style>
  <w:style w:type="character" w:customStyle="1" w:styleId="afff9">
    <w:name w:val="Основной текст_"/>
    <w:link w:val="2a"/>
    <w:rsid w:val="00736C18"/>
    <w:rPr>
      <w:sz w:val="28"/>
      <w:szCs w:val="28"/>
      <w:shd w:val="clear" w:color="auto" w:fill="FFFFFF"/>
    </w:rPr>
  </w:style>
  <w:style w:type="paragraph" w:customStyle="1" w:styleId="2a">
    <w:name w:val="Основной текст2"/>
    <w:basedOn w:val="a2"/>
    <w:link w:val="afff9"/>
    <w:rsid w:val="00736C18"/>
    <w:pPr>
      <w:widowControl w:val="0"/>
      <w:shd w:val="clear" w:color="auto" w:fill="FFFFFF"/>
      <w:spacing w:line="320" w:lineRule="exact"/>
    </w:pPr>
    <w:rPr>
      <w:rFonts w:asciiTheme="minorHAnsi" w:eastAsiaTheme="minorHAnsi" w:hAnsiTheme="minorHAnsi" w:cstheme="minorBidi"/>
      <w:sz w:val="28"/>
      <w:szCs w:val="28"/>
    </w:rPr>
  </w:style>
  <w:style w:type="character" w:customStyle="1" w:styleId="10pt">
    <w:name w:val="Основной текст + 10 pt"/>
    <w:rsid w:val="00736C1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212764349">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5835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65F782067E6E1576C5E35312A20F75D8F5445FFB1D6C41F7090CB7B5D2q1BBM" TargetMode="External"/><Relationship Id="rId17" Type="http://schemas.openxmlformats.org/officeDocument/2006/relationships/hyperlink" Target="consultantplus://offline/ref=65F782067E6E1576C5E35312A20F75D8F5475AFD1B6D41F7090CB7B5D21BD51AF8D9922C5C3DB707q3B7M" TargetMode="External"/><Relationship Id="rId2" Type="http://schemas.openxmlformats.org/officeDocument/2006/relationships/styles" Target="styles.xml"/><Relationship Id="rId16" Type="http://schemas.openxmlformats.org/officeDocument/2006/relationships/hyperlink" Target="consultantplus://offline/ref=65F782067E6E1576C5E35312A20F75D8F5475AFD1B6D41F7090CB7B5D21BD51AF8D9922C5C3DB60Eq3B0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hyperlink" Target="consultantplus://offline/ref=65F782067E6E1576C5E35312A20F75D8F5475AFD1B6D41F7090CB7B5D21BD51AF8D9922C5C3DB703q3B0M"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consultantplus://offline/ref=65F782067E6E1576C5E35312A20F75D8F5475AFD1B6D41F7090CB7B5D21BD51AF8D9922C5C3DB602q3B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4663</TotalTime>
  <Pages>51</Pages>
  <Words>13738</Words>
  <Characters>78312</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71</cp:revision>
  <cp:lastPrinted>2019-08-14T06:52:00Z</cp:lastPrinted>
  <dcterms:created xsi:type="dcterms:W3CDTF">2019-07-17T03:11:00Z</dcterms:created>
  <dcterms:modified xsi:type="dcterms:W3CDTF">2019-08-14T06:56:00Z</dcterms:modified>
</cp:coreProperties>
</file>