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950EA" w14:textId="1434C106" w:rsidR="00EA1755" w:rsidRDefault="00FC7F50" w:rsidP="00A92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F50">
        <w:rPr>
          <w:rFonts w:ascii="Times New Roman" w:hAnsi="Times New Roman" w:cs="Times New Roman"/>
          <w:sz w:val="28"/>
          <w:szCs w:val="28"/>
        </w:rPr>
        <w:t xml:space="preserve">«Дополнительным решением Кемеровского областного суда </w:t>
      </w:r>
      <w:r w:rsidR="00A927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C7F50">
        <w:rPr>
          <w:rFonts w:ascii="Times New Roman" w:hAnsi="Times New Roman" w:cs="Times New Roman"/>
          <w:sz w:val="28"/>
          <w:szCs w:val="28"/>
        </w:rPr>
        <w:t>от 26 августа 2019 года постановлено:</w:t>
      </w:r>
    </w:p>
    <w:p w14:paraId="74C2858E" w14:textId="18092E04" w:rsidR="00FC7F50" w:rsidRDefault="00A92761" w:rsidP="00A92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C7F50">
        <w:rPr>
          <w:rFonts w:ascii="Times New Roman" w:hAnsi="Times New Roman" w:cs="Times New Roman"/>
          <w:sz w:val="28"/>
          <w:szCs w:val="28"/>
        </w:rPr>
        <w:t xml:space="preserve">бязать региональную энергетическую комиссию Кемеровской области принять нормативный правовой акт, заменяющий признанные не действующими решением Кемеровского областного суда от 5 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FC7F50">
        <w:rPr>
          <w:rFonts w:ascii="Times New Roman" w:hAnsi="Times New Roman" w:cs="Times New Roman"/>
          <w:sz w:val="28"/>
          <w:szCs w:val="28"/>
        </w:rPr>
        <w:t>ля 2019 г. постановления региональной энергетической комиссии Кемеровской области от 20 декабря 2018 г. № 699 (с учетом изменений, внесенных постановлением от 29 декабря 2018 г. № 768), от 20 декабря 2018 г. № 702 в соответствующей  части, в течении 1 месяца со дня вступления дополнительного решения суда в законную силу.</w:t>
      </w:r>
    </w:p>
    <w:p w14:paraId="6B1F3487" w14:textId="6F6A59A1" w:rsidR="00FC7F50" w:rsidRPr="00FC7F50" w:rsidRDefault="00FC7F50" w:rsidP="00A92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решение вступило в законную силу 28 сентября </w:t>
      </w:r>
      <w:r w:rsidR="00A92761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2019 года».</w:t>
      </w:r>
    </w:p>
    <w:p w14:paraId="687930BD" w14:textId="77777777" w:rsidR="00FC7F50" w:rsidRPr="00FC7F50" w:rsidRDefault="00FC7F50" w:rsidP="00A9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7F50" w:rsidRPr="00FC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D9"/>
    <w:rsid w:val="000D3143"/>
    <w:rsid w:val="008128D9"/>
    <w:rsid w:val="00A92761"/>
    <w:rsid w:val="00EA1755"/>
    <w:rsid w:val="00FC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5D23"/>
  <w15:chartTrackingRefBased/>
  <w15:docId w15:val="{A6950537-0381-4C99-97FD-2CC01E29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3</cp:revision>
  <dcterms:created xsi:type="dcterms:W3CDTF">2019-10-09T06:11:00Z</dcterms:created>
  <dcterms:modified xsi:type="dcterms:W3CDTF">2019-10-09T06:19:00Z</dcterms:modified>
</cp:coreProperties>
</file>