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3FF46891" w:rsidR="001450C6" w:rsidRPr="00BC2E4A" w:rsidRDefault="001450C6" w:rsidP="001450C6">
      <w:pPr>
        <w:tabs>
          <w:tab w:val="left" w:pos="540"/>
        </w:tabs>
        <w:jc w:val="center"/>
        <w:rPr>
          <w:b/>
        </w:rPr>
      </w:pPr>
      <w:r w:rsidRPr="00C73561">
        <w:rPr>
          <w:b/>
        </w:rPr>
        <w:t xml:space="preserve">ПРОТОКОЛ № </w:t>
      </w:r>
      <w:r w:rsidR="00C761DE">
        <w:rPr>
          <w:b/>
        </w:rPr>
        <w:t>7</w:t>
      </w:r>
      <w:r w:rsidR="00F94C88">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1695CB81" w:rsidR="001450C6" w:rsidRPr="00C73561" w:rsidRDefault="00F94C88" w:rsidP="001450C6">
      <w:pPr>
        <w:jc w:val="both"/>
      </w:pPr>
      <w:r>
        <w:t>05</w:t>
      </w:r>
      <w:r w:rsidR="007407D0" w:rsidRPr="00C73561">
        <w:t>.</w:t>
      </w:r>
      <w:r w:rsidR="004F6E8A">
        <w:t>1</w:t>
      </w:r>
      <w:r>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49DB5AA4" w14:textId="73765F1E" w:rsidR="00D779DD" w:rsidRDefault="00D779DD" w:rsidP="00A170C8">
      <w:pPr>
        <w:jc w:val="both"/>
        <w:rPr>
          <w:bCs/>
        </w:rPr>
      </w:pPr>
      <w:proofErr w:type="spellStart"/>
      <w:r>
        <w:rPr>
          <w:b/>
        </w:rPr>
        <w:t>Гаристов</w:t>
      </w:r>
      <w:proofErr w:type="spellEnd"/>
      <w:r>
        <w:rPr>
          <w:b/>
        </w:rPr>
        <w:t xml:space="preserve"> Н.Н. – </w:t>
      </w:r>
      <w:r w:rsidRPr="00D779DD">
        <w:rPr>
          <w:bCs/>
        </w:rPr>
        <w:t>генеральный директор ОАО «АЭЭ»;</w:t>
      </w:r>
    </w:p>
    <w:p w14:paraId="1F2BEB66" w14:textId="0A9867BE" w:rsidR="00D779DD" w:rsidRDefault="00D779DD" w:rsidP="00A170C8">
      <w:pPr>
        <w:jc w:val="both"/>
        <w:rPr>
          <w:bCs/>
        </w:rPr>
      </w:pPr>
      <w:r w:rsidRPr="00D779DD">
        <w:rPr>
          <w:b/>
        </w:rPr>
        <w:t>Ермак Н.В.</w:t>
      </w:r>
      <w:r>
        <w:rPr>
          <w:bCs/>
        </w:rPr>
        <w:t xml:space="preserve"> – ведущий консультант отдела ценообразования на тепловую энергию и газ;</w:t>
      </w:r>
    </w:p>
    <w:p w14:paraId="13D08FB6" w14:textId="3F438601" w:rsidR="00D779DD" w:rsidRDefault="00D779DD" w:rsidP="00A170C8">
      <w:pPr>
        <w:jc w:val="both"/>
        <w:rPr>
          <w:bCs/>
        </w:rPr>
      </w:pPr>
      <w:proofErr w:type="spellStart"/>
      <w:r w:rsidRPr="00D779DD">
        <w:rPr>
          <w:b/>
        </w:rPr>
        <w:t>Кукарских</w:t>
      </w:r>
      <w:proofErr w:type="spellEnd"/>
      <w:r w:rsidRPr="00D779DD">
        <w:rPr>
          <w:b/>
        </w:rPr>
        <w:t xml:space="preserve"> С.А.</w:t>
      </w:r>
      <w:r>
        <w:rPr>
          <w:bCs/>
        </w:rPr>
        <w:t xml:space="preserve"> – представитель ООО «</w:t>
      </w:r>
      <w:proofErr w:type="spellStart"/>
      <w:r>
        <w:rPr>
          <w:bCs/>
        </w:rPr>
        <w:t>Юргинские</w:t>
      </w:r>
      <w:proofErr w:type="spellEnd"/>
      <w:r>
        <w:rPr>
          <w:bCs/>
        </w:rPr>
        <w:t xml:space="preserve"> котельные» и «Ю-Транс»;</w:t>
      </w:r>
    </w:p>
    <w:p w14:paraId="35F63772" w14:textId="243B39C1" w:rsidR="00D779DD" w:rsidRPr="00D779DD" w:rsidRDefault="00D779DD" w:rsidP="00A170C8">
      <w:pPr>
        <w:jc w:val="both"/>
        <w:rPr>
          <w:bCs/>
        </w:rPr>
      </w:pPr>
      <w:proofErr w:type="spellStart"/>
      <w:r w:rsidRPr="00D779DD">
        <w:rPr>
          <w:b/>
        </w:rPr>
        <w:t>Шалакина</w:t>
      </w:r>
      <w:proofErr w:type="spellEnd"/>
      <w:r w:rsidRPr="00D779DD">
        <w:rPr>
          <w:b/>
        </w:rPr>
        <w:t xml:space="preserve"> Т.Г.</w:t>
      </w:r>
      <w:r>
        <w:rPr>
          <w:bCs/>
        </w:rPr>
        <w:t xml:space="preserve"> – экономист ООО «</w:t>
      </w:r>
      <w:proofErr w:type="spellStart"/>
      <w:r>
        <w:rPr>
          <w:bCs/>
        </w:rPr>
        <w:t>Юргинские</w:t>
      </w:r>
      <w:proofErr w:type="spellEnd"/>
      <w:r>
        <w:rPr>
          <w:bCs/>
        </w:rPr>
        <w:t xml:space="preserve"> котельные» и «Ю-Транс».</w:t>
      </w:r>
    </w:p>
    <w:p w14:paraId="107C1D7F" w14:textId="77777777" w:rsidR="00DC6576" w:rsidRPr="000D004C" w:rsidRDefault="00DC6576"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D779DD" w:rsidRPr="00524D6E" w14:paraId="67579F60" w14:textId="77777777" w:rsidTr="009B5701">
        <w:trPr>
          <w:trHeight w:val="471"/>
          <w:jc w:val="center"/>
        </w:trPr>
        <w:tc>
          <w:tcPr>
            <w:tcW w:w="590" w:type="dxa"/>
            <w:shd w:val="clear" w:color="auto" w:fill="auto"/>
            <w:vAlign w:val="center"/>
          </w:tcPr>
          <w:p w14:paraId="3E8A2D21" w14:textId="4BC14C7F" w:rsidR="00D779DD" w:rsidRDefault="00D779DD" w:rsidP="00D779DD">
            <w:pPr>
              <w:ind w:left="49" w:firstLine="194"/>
            </w:pPr>
            <w:r>
              <w:t>1.</w:t>
            </w:r>
          </w:p>
        </w:tc>
        <w:tc>
          <w:tcPr>
            <w:tcW w:w="8862" w:type="dxa"/>
            <w:shd w:val="clear" w:color="auto" w:fill="auto"/>
          </w:tcPr>
          <w:p w14:paraId="55F22BA5" w14:textId="54187399" w:rsidR="00D779DD" w:rsidRPr="00F377CE" w:rsidRDefault="00D779DD" w:rsidP="00D779DD">
            <w:pPr>
              <w:ind w:left="49" w:hanging="49"/>
              <w:jc w:val="both"/>
              <w:rPr>
                <w:kern w:val="32"/>
              </w:rPr>
            </w:pPr>
            <w:r w:rsidRPr="003C45CD">
              <w:rPr>
                <w:color w:val="000000"/>
                <w:kern w:val="32"/>
              </w:rPr>
              <w:t>Об установлении ООО «</w:t>
            </w:r>
            <w:proofErr w:type="spellStart"/>
            <w:r w:rsidRPr="003C45CD">
              <w:rPr>
                <w:color w:val="000000"/>
                <w:kern w:val="32"/>
              </w:rPr>
              <w:t>Юргинские</w:t>
            </w:r>
            <w:proofErr w:type="spellEnd"/>
            <w:r w:rsidRPr="003C45CD">
              <w:rPr>
                <w:color w:val="000000"/>
                <w:kern w:val="32"/>
              </w:rPr>
              <w:t xml:space="preserve"> котельные» тарифов на</w:t>
            </w:r>
            <w:r>
              <w:rPr>
                <w:color w:val="000000"/>
                <w:kern w:val="32"/>
              </w:rPr>
              <w:t xml:space="preserve"> </w:t>
            </w:r>
            <w:r w:rsidRPr="003C45CD">
              <w:rPr>
                <w:color w:val="000000"/>
                <w:kern w:val="32"/>
              </w:rPr>
              <w:t xml:space="preserve">тепловую энергию, реализуемую на потребительском рынке г. Юрги, </w:t>
            </w:r>
            <w:r w:rsidRPr="003C45CD">
              <w:rPr>
                <w:kern w:val="32"/>
              </w:rPr>
              <w:t>на 2019 год</w:t>
            </w:r>
          </w:p>
        </w:tc>
      </w:tr>
      <w:tr w:rsidR="00D779DD" w:rsidRPr="00524D6E" w14:paraId="20E92F15" w14:textId="77777777" w:rsidTr="009B5701">
        <w:trPr>
          <w:trHeight w:val="471"/>
          <w:jc w:val="center"/>
        </w:trPr>
        <w:tc>
          <w:tcPr>
            <w:tcW w:w="590" w:type="dxa"/>
            <w:shd w:val="clear" w:color="auto" w:fill="auto"/>
            <w:vAlign w:val="center"/>
          </w:tcPr>
          <w:p w14:paraId="278A1632" w14:textId="6ED8358D" w:rsidR="00D779DD" w:rsidRDefault="00D779DD" w:rsidP="00D779DD">
            <w:pPr>
              <w:ind w:left="49" w:firstLine="194"/>
            </w:pPr>
            <w:r>
              <w:t>2.</w:t>
            </w:r>
          </w:p>
        </w:tc>
        <w:tc>
          <w:tcPr>
            <w:tcW w:w="8862" w:type="dxa"/>
            <w:shd w:val="clear" w:color="auto" w:fill="auto"/>
          </w:tcPr>
          <w:p w14:paraId="77823A5A" w14:textId="491794B7" w:rsidR="00D779DD" w:rsidRPr="008C6CD4" w:rsidRDefault="00D779DD" w:rsidP="00D779DD">
            <w:pPr>
              <w:ind w:left="49" w:hanging="49"/>
              <w:jc w:val="both"/>
              <w:rPr>
                <w:kern w:val="32"/>
              </w:rPr>
            </w:pPr>
            <w:r w:rsidRPr="00F043E9">
              <w:rPr>
                <w:color w:val="000000"/>
                <w:kern w:val="32"/>
              </w:rPr>
              <w:t>Об установлении ООО «Ю-ТРАНС» тарифов на услуги по передаче тепловой энергии, реализуемой ООО «</w:t>
            </w:r>
            <w:proofErr w:type="gramStart"/>
            <w:r w:rsidRPr="00F043E9">
              <w:rPr>
                <w:color w:val="000000"/>
                <w:kern w:val="32"/>
              </w:rPr>
              <w:t>ЮТЭЦ»</w:t>
            </w:r>
            <w:r>
              <w:rPr>
                <w:color w:val="000000"/>
                <w:kern w:val="32"/>
              </w:rPr>
              <w:t xml:space="preserve"> </w:t>
            </w:r>
            <w:r w:rsidRPr="00F043E9">
              <w:rPr>
                <w:color w:val="000000"/>
                <w:kern w:val="32"/>
              </w:rPr>
              <w:t xml:space="preserve"> на</w:t>
            </w:r>
            <w:proofErr w:type="gramEnd"/>
            <w:r w:rsidRPr="00F043E9">
              <w:rPr>
                <w:color w:val="000000"/>
                <w:kern w:val="32"/>
              </w:rPr>
              <w:t xml:space="preserve"> потребительском рынке г. Юрги, на 2019 год</w:t>
            </w:r>
          </w:p>
        </w:tc>
      </w:tr>
      <w:tr w:rsidR="00D779DD" w:rsidRPr="00524D6E" w14:paraId="55AB1CB7" w14:textId="77777777" w:rsidTr="009B5701">
        <w:trPr>
          <w:trHeight w:val="471"/>
          <w:jc w:val="center"/>
        </w:trPr>
        <w:tc>
          <w:tcPr>
            <w:tcW w:w="590" w:type="dxa"/>
            <w:shd w:val="clear" w:color="auto" w:fill="auto"/>
            <w:vAlign w:val="center"/>
          </w:tcPr>
          <w:p w14:paraId="2CBFF6AC" w14:textId="2100F34C" w:rsidR="00D779DD" w:rsidRDefault="00D779DD" w:rsidP="00D779DD">
            <w:pPr>
              <w:ind w:left="49" w:firstLine="194"/>
            </w:pPr>
            <w:r>
              <w:t>3.</w:t>
            </w:r>
          </w:p>
        </w:tc>
        <w:tc>
          <w:tcPr>
            <w:tcW w:w="8862" w:type="dxa"/>
            <w:shd w:val="clear" w:color="auto" w:fill="auto"/>
          </w:tcPr>
          <w:p w14:paraId="5B66E73E" w14:textId="4FB81321" w:rsidR="00D779DD" w:rsidRPr="00F377CE" w:rsidRDefault="00D779DD" w:rsidP="00D779DD">
            <w:pPr>
              <w:ind w:left="49" w:hanging="49"/>
              <w:jc w:val="both"/>
              <w:rPr>
                <w:kern w:val="32"/>
              </w:rPr>
            </w:pPr>
            <w:r w:rsidRPr="00F043E9">
              <w:rPr>
                <w:color w:val="000000"/>
                <w:kern w:val="32"/>
              </w:rPr>
              <w:t>О внесении изменений в постановление региональной энергетической комиссии Кемеровской области от 13.11.2018 № 355 «Об установлении долгосрочных параметров регулирования и долгосрочных тарифов</w:t>
            </w:r>
            <w:r>
              <w:rPr>
                <w:color w:val="000000"/>
                <w:kern w:val="32"/>
              </w:rPr>
              <w:t xml:space="preserve"> </w:t>
            </w:r>
            <w:r w:rsidRPr="00F043E9">
              <w:rPr>
                <w:color w:val="000000"/>
                <w:kern w:val="32"/>
              </w:rPr>
              <w:t>на тепловую энергию, реализуемую МУП «Теплоснабжающее хозяйство города Мыски» на потребительском рынке г. Мыски,</w:t>
            </w:r>
            <w:r>
              <w:rPr>
                <w:color w:val="000000"/>
                <w:kern w:val="32"/>
              </w:rPr>
              <w:t xml:space="preserve"> </w:t>
            </w:r>
            <w:r w:rsidRPr="00F043E9">
              <w:rPr>
                <w:color w:val="000000"/>
                <w:kern w:val="32"/>
              </w:rPr>
              <w:t>на 2019-2021 годы» в части 2020 года</w:t>
            </w:r>
          </w:p>
        </w:tc>
      </w:tr>
    </w:tbl>
    <w:p w14:paraId="5DD20417" w14:textId="77777777" w:rsidR="00D779DD" w:rsidRDefault="00D779DD" w:rsidP="000D004C">
      <w:pPr>
        <w:ind w:left="49" w:firstLine="660"/>
        <w:jc w:val="both"/>
        <w:rPr>
          <w:sz w:val="23"/>
          <w:szCs w:val="23"/>
        </w:rPr>
      </w:pPr>
    </w:p>
    <w:p w14:paraId="6FC029A2" w14:textId="77777777" w:rsidR="00132C1E" w:rsidRDefault="00BE4EE9" w:rsidP="00132C1E">
      <w:pPr>
        <w:ind w:left="49" w:firstLine="660"/>
        <w:jc w:val="both"/>
        <w:rPr>
          <w:b/>
          <w:bCs/>
          <w:kern w:val="32"/>
        </w:rPr>
      </w:pPr>
      <w:r w:rsidRPr="00312424">
        <w:rPr>
          <w:sz w:val="23"/>
          <w:szCs w:val="23"/>
        </w:rPr>
        <w:t>Вопрос 1.</w:t>
      </w:r>
      <w:r w:rsidRPr="00312424">
        <w:rPr>
          <w:b/>
          <w:bCs/>
          <w:sz w:val="23"/>
          <w:szCs w:val="23"/>
        </w:rPr>
        <w:t xml:space="preserve"> </w:t>
      </w:r>
      <w:r w:rsidR="004C01C1" w:rsidRPr="00D779DD">
        <w:rPr>
          <w:b/>
          <w:bCs/>
          <w:sz w:val="23"/>
          <w:szCs w:val="23"/>
        </w:rPr>
        <w:t>«</w:t>
      </w:r>
      <w:r w:rsidR="00D779DD" w:rsidRPr="00D779DD">
        <w:rPr>
          <w:b/>
          <w:bCs/>
          <w:color w:val="000000"/>
          <w:kern w:val="32"/>
        </w:rPr>
        <w:t>Об установлении ООО «</w:t>
      </w:r>
      <w:proofErr w:type="spellStart"/>
      <w:r w:rsidR="00D779DD" w:rsidRPr="00D779DD">
        <w:rPr>
          <w:b/>
          <w:bCs/>
          <w:color w:val="000000"/>
          <w:kern w:val="32"/>
        </w:rPr>
        <w:t>Юргинские</w:t>
      </w:r>
      <w:proofErr w:type="spellEnd"/>
      <w:r w:rsidR="00D779DD" w:rsidRPr="00D779DD">
        <w:rPr>
          <w:b/>
          <w:bCs/>
          <w:color w:val="000000"/>
          <w:kern w:val="32"/>
        </w:rPr>
        <w:t xml:space="preserve"> котельные» тарифов на тепловую энергию, реализуемую на потребительском рынке г. Юрги, </w:t>
      </w:r>
      <w:r w:rsidR="00D779DD" w:rsidRPr="00D779DD">
        <w:rPr>
          <w:b/>
          <w:bCs/>
          <w:kern w:val="32"/>
        </w:rPr>
        <w:t>на 2019 год</w:t>
      </w:r>
      <w:r w:rsidR="009B5701" w:rsidRPr="00D779DD">
        <w:rPr>
          <w:b/>
          <w:bCs/>
          <w:sz w:val="23"/>
          <w:szCs w:val="23"/>
        </w:rPr>
        <w:t>»</w:t>
      </w:r>
    </w:p>
    <w:p w14:paraId="42499D09" w14:textId="65224BBB" w:rsidR="006E15C4" w:rsidRPr="00132C1E" w:rsidRDefault="00BE4EE9" w:rsidP="00132C1E">
      <w:pPr>
        <w:ind w:left="49" w:firstLine="660"/>
        <w:jc w:val="both"/>
        <w:rPr>
          <w:bCs/>
          <w:szCs w:val="20"/>
        </w:rPr>
      </w:pPr>
      <w:r w:rsidRPr="00132C1E">
        <w:rPr>
          <w:bCs/>
        </w:rPr>
        <w:lastRenderedPageBreak/>
        <w:t>Докладчик</w:t>
      </w:r>
      <w:r w:rsidR="003B11FB" w:rsidRPr="00132C1E">
        <w:rPr>
          <w:bCs/>
        </w:rPr>
        <w:t xml:space="preserve"> </w:t>
      </w:r>
      <w:r w:rsidR="00D779DD" w:rsidRPr="00132C1E">
        <w:rPr>
          <w:b/>
        </w:rPr>
        <w:t>Незнанов П.Г</w:t>
      </w:r>
      <w:r w:rsidR="00F27EAF" w:rsidRPr="00132C1E">
        <w:rPr>
          <w:b/>
        </w:rPr>
        <w:t>.</w:t>
      </w:r>
      <w:r w:rsidR="008A29B5" w:rsidRPr="00132C1E">
        <w:rPr>
          <w:b/>
        </w:rPr>
        <w:t xml:space="preserve"> </w:t>
      </w:r>
      <w:r w:rsidR="00201219" w:rsidRPr="00132C1E">
        <w:rPr>
          <w:bCs/>
          <w:szCs w:val="20"/>
        </w:rPr>
        <w:t>согласно экспертному заключению (приложение № 1 к настоящему протоколу) предлага</w:t>
      </w:r>
      <w:r w:rsidR="009B5701" w:rsidRPr="00132C1E">
        <w:rPr>
          <w:bCs/>
          <w:szCs w:val="20"/>
        </w:rPr>
        <w:t>е</w:t>
      </w:r>
      <w:r w:rsidR="00201219" w:rsidRPr="00132C1E">
        <w:rPr>
          <w:bCs/>
          <w:szCs w:val="20"/>
        </w:rPr>
        <w:t>т</w:t>
      </w:r>
      <w:r w:rsidR="006E15C4" w:rsidRPr="00132C1E">
        <w:rPr>
          <w:bCs/>
          <w:szCs w:val="20"/>
        </w:rPr>
        <w:t xml:space="preserve"> </w:t>
      </w:r>
      <w:r w:rsidR="00132C1E" w:rsidRPr="00132C1E">
        <w:rPr>
          <w:bCs/>
          <w:szCs w:val="20"/>
        </w:rPr>
        <w:t>установить ООО «</w:t>
      </w:r>
      <w:proofErr w:type="spellStart"/>
      <w:r w:rsidR="00132C1E" w:rsidRPr="00132C1E">
        <w:rPr>
          <w:bCs/>
          <w:szCs w:val="20"/>
        </w:rPr>
        <w:t>Юргинские</w:t>
      </w:r>
      <w:proofErr w:type="spellEnd"/>
      <w:r w:rsidR="00132C1E" w:rsidRPr="00132C1E">
        <w:rPr>
          <w:bCs/>
          <w:szCs w:val="20"/>
        </w:rPr>
        <w:t xml:space="preserve"> котельные», ИНН 4230032075, тарифы на тепловую энергию, реализуемую с коллекторов источника, с применением метода экономически обоснованных расходов, на период с 06.11.2019 по 31.12.2019 </w:t>
      </w:r>
      <w:r w:rsidR="006E15C4" w:rsidRPr="00132C1E">
        <w:rPr>
          <w:bCs/>
          <w:szCs w:val="20"/>
        </w:rPr>
        <w:t>согласно приложению № 2 к настоящему протоколу.</w:t>
      </w:r>
    </w:p>
    <w:p w14:paraId="0F3DB1F6" w14:textId="77777777" w:rsidR="006E15C4" w:rsidRDefault="006E15C4" w:rsidP="00F966BE">
      <w:pPr>
        <w:ind w:firstLine="567"/>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1582D264" w14:textId="77777777" w:rsidR="00132C1E" w:rsidRDefault="00200343" w:rsidP="00132C1E">
      <w:pPr>
        <w:ind w:firstLine="709"/>
        <w:jc w:val="both"/>
        <w:rPr>
          <w:b/>
          <w:bCs/>
          <w:sz w:val="23"/>
          <w:szCs w:val="23"/>
        </w:rPr>
      </w:pPr>
      <w:r w:rsidRPr="00D02A67">
        <w:rPr>
          <w:sz w:val="23"/>
          <w:szCs w:val="23"/>
        </w:rPr>
        <w:t xml:space="preserve">Вопрос 2. </w:t>
      </w:r>
      <w:r w:rsidRPr="00132C1E">
        <w:rPr>
          <w:b/>
          <w:bCs/>
          <w:sz w:val="23"/>
          <w:szCs w:val="23"/>
        </w:rPr>
        <w:t>«</w:t>
      </w:r>
      <w:r w:rsidR="00132C1E" w:rsidRPr="00132C1E">
        <w:rPr>
          <w:b/>
          <w:bCs/>
          <w:color w:val="000000"/>
          <w:kern w:val="32"/>
        </w:rPr>
        <w:t>Об установлении ООО «Ю-ТРАНС» тарифов на услуги по передаче тепловой энергии, реализуемой ООО «ЮТЭЦ»  на потребительском рынке г. Юрги, на 2019 год»</w:t>
      </w:r>
    </w:p>
    <w:p w14:paraId="3AEBD7DB" w14:textId="77777777" w:rsidR="00132C1E" w:rsidRDefault="00132C1E" w:rsidP="00132C1E">
      <w:pPr>
        <w:ind w:firstLine="709"/>
        <w:jc w:val="both"/>
        <w:rPr>
          <w:b/>
          <w:bCs/>
          <w:sz w:val="23"/>
          <w:szCs w:val="23"/>
        </w:rPr>
      </w:pPr>
    </w:p>
    <w:p w14:paraId="36C824A3" w14:textId="7C286F5E" w:rsidR="00132C1E" w:rsidRPr="00132C1E" w:rsidRDefault="00132C1E" w:rsidP="00132C1E">
      <w:pPr>
        <w:ind w:firstLine="709"/>
        <w:jc w:val="both"/>
        <w:rPr>
          <w:b/>
          <w:bCs/>
          <w:sz w:val="23"/>
          <w:szCs w:val="23"/>
        </w:rPr>
      </w:pPr>
      <w:r w:rsidRPr="00132C1E">
        <w:rPr>
          <w:bCs/>
        </w:rPr>
        <w:t xml:space="preserve">Докладчик </w:t>
      </w:r>
      <w:r w:rsidRPr="00132C1E">
        <w:rPr>
          <w:b/>
        </w:rPr>
        <w:t xml:space="preserve">Незнанов П.Г. </w:t>
      </w:r>
      <w:r w:rsidRPr="00132C1E">
        <w:rPr>
          <w:bCs/>
          <w:szCs w:val="20"/>
        </w:rPr>
        <w:t xml:space="preserve">согласно экспертному заключению (приложение № </w:t>
      </w:r>
      <w:r>
        <w:rPr>
          <w:bCs/>
          <w:szCs w:val="20"/>
        </w:rPr>
        <w:t>3</w:t>
      </w:r>
      <w:r w:rsidRPr="00132C1E">
        <w:rPr>
          <w:bCs/>
          <w:szCs w:val="20"/>
        </w:rPr>
        <w:t xml:space="preserve"> к настоящему протоколу) предлагает</w:t>
      </w:r>
      <w:r>
        <w:rPr>
          <w:bCs/>
          <w:szCs w:val="20"/>
        </w:rPr>
        <w:t xml:space="preserve"> у</w:t>
      </w:r>
      <w:r w:rsidRPr="00132C1E">
        <w:rPr>
          <w:bCs/>
          <w:szCs w:val="20"/>
        </w:rPr>
        <w:t>становить ООО «Ю-ТРАНС», ИНН 4230027727, тарифы на услуги по передаче тепловой энергии на потребительском рынке г. Юрги, с применением метода экономически обоснованных расходов, на период с 06.11.2019 по 31.12.2019 согласно приложению</w:t>
      </w:r>
      <w:r>
        <w:rPr>
          <w:bCs/>
          <w:szCs w:val="20"/>
        </w:rPr>
        <w:t xml:space="preserve"> № 4 </w:t>
      </w:r>
      <w:r w:rsidRPr="00132C1E">
        <w:rPr>
          <w:bCs/>
          <w:szCs w:val="20"/>
        </w:rPr>
        <w:t xml:space="preserve">к настоящему </w:t>
      </w:r>
      <w:r>
        <w:rPr>
          <w:bCs/>
          <w:szCs w:val="20"/>
        </w:rPr>
        <w:t>протоколу</w:t>
      </w:r>
      <w:r w:rsidRPr="00132C1E">
        <w:rPr>
          <w:bCs/>
          <w:szCs w:val="20"/>
        </w:rPr>
        <w:t>.</w:t>
      </w:r>
    </w:p>
    <w:p w14:paraId="158FCB5A" w14:textId="373264F2" w:rsidR="006E15C4" w:rsidRPr="00132C1E" w:rsidRDefault="006E15C4" w:rsidP="00200343">
      <w:pPr>
        <w:ind w:firstLine="567"/>
        <w:jc w:val="both"/>
        <w:rPr>
          <w:lang w:val="x-none"/>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53AF4040" w14:textId="77777777" w:rsidR="00132C1E" w:rsidRDefault="00200343" w:rsidP="00132C1E">
      <w:pPr>
        <w:ind w:firstLine="567"/>
        <w:jc w:val="both"/>
        <w:rPr>
          <w:b/>
        </w:rPr>
      </w:pPr>
      <w:r w:rsidRPr="00AD247C">
        <w:rPr>
          <w:b/>
        </w:rPr>
        <w:t>Голосовали «ЗА» – единогласно.</w:t>
      </w:r>
    </w:p>
    <w:p w14:paraId="1FADFBD2" w14:textId="77777777" w:rsidR="00132C1E" w:rsidRDefault="00132C1E" w:rsidP="00132C1E">
      <w:pPr>
        <w:ind w:firstLine="567"/>
        <w:jc w:val="both"/>
        <w:rPr>
          <w:b/>
        </w:rPr>
      </w:pPr>
    </w:p>
    <w:p w14:paraId="54E7E2C4" w14:textId="77777777" w:rsidR="00132C1E" w:rsidRDefault="00200343" w:rsidP="00132C1E">
      <w:pPr>
        <w:ind w:firstLine="567"/>
        <w:jc w:val="both"/>
        <w:rPr>
          <w:b/>
          <w:bCs/>
        </w:rPr>
      </w:pPr>
      <w:r w:rsidRPr="00E92922">
        <w:rPr>
          <w:sz w:val="23"/>
          <w:szCs w:val="23"/>
        </w:rPr>
        <w:t>Вопрос 3.</w:t>
      </w:r>
      <w:r w:rsidRPr="00E92922">
        <w:rPr>
          <w:b/>
          <w:bCs/>
          <w:sz w:val="23"/>
          <w:szCs w:val="23"/>
        </w:rPr>
        <w:t xml:space="preserve"> </w:t>
      </w:r>
      <w:r w:rsidRPr="00132C1E">
        <w:rPr>
          <w:b/>
          <w:bCs/>
          <w:sz w:val="23"/>
          <w:szCs w:val="23"/>
        </w:rPr>
        <w:t>«</w:t>
      </w:r>
      <w:r w:rsidR="00132C1E" w:rsidRPr="00132C1E">
        <w:rPr>
          <w:b/>
          <w:bCs/>
          <w:color w:val="000000"/>
          <w:kern w:val="32"/>
        </w:rPr>
        <w:t>О внесении изменений в постановление региональной энергетической комиссии Кемеровской области от 13.11.2018 № 355 «Об установлении долгосрочных параметров регулирования и долгосрочных тарифов на тепловую энергию, реализуемую МУП «Теплоснабжающее хозяйство города Мыски» на потребительском рынке г. Мыски, на 2019-2021 годы» в части 2020 года</w:t>
      </w:r>
      <w:r w:rsidRPr="00132C1E">
        <w:rPr>
          <w:b/>
          <w:bCs/>
          <w:sz w:val="23"/>
          <w:szCs w:val="23"/>
        </w:rPr>
        <w:t>»</w:t>
      </w:r>
    </w:p>
    <w:p w14:paraId="3BF2EE8F" w14:textId="77777777" w:rsidR="00132C1E" w:rsidRDefault="00132C1E" w:rsidP="00132C1E">
      <w:pPr>
        <w:ind w:firstLine="567"/>
        <w:jc w:val="both"/>
        <w:rPr>
          <w:b/>
          <w:bCs/>
        </w:rPr>
      </w:pPr>
    </w:p>
    <w:p w14:paraId="1FD1C748" w14:textId="096A2348" w:rsidR="00132C1E" w:rsidRDefault="00132C1E" w:rsidP="00AD6490">
      <w:pPr>
        <w:ind w:firstLine="567"/>
        <w:jc w:val="both"/>
        <w:rPr>
          <w:b/>
          <w:bCs/>
        </w:rPr>
      </w:pPr>
      <w:r w:rsidRPr="00132C1E">
        <w:rPr>
          <w:bCs/>
        </w:rPr>
        <w:t xml:space="preserve">Докладчик </w:t>
      </w:r>
      <w:r w:rsidR="002A5488">
        <w:rPr>
          <w:b/>
        </w:rPr>
        <w:t>Ермак Н.В</w:t>
      </w:r>
      <w:r w:rsidRPr="00132C1E">
        <w:rPr>
          <w:b/>
        </w:rPr>
        <w:t xml:space="preserve">. </w:t>
      </w:r>
      <w:r w:rsidRPr="00132C1E">
        <w:rPr>
          <w:bCs/>
          <w:szCs w:val="20"/>
        </w:rPr>
        <w:t>согласно экспертному заключению (приложение № 5 к настоящему протоколу) предлагает внести изменения в приложение № 2 к постановлению региональной энергетической комиссии Кемеровской области от 13.11.2018 № 355                        «Об установлении долгосрочных параметров регулирования и долгосрочных тарифов на тепловую энергию, реализуемую МУП «Теплоснабжающее хозяйство города Мыски» на потребительском рынке г. Мыски, на 2019-2021 годы», изложив его в новой редакции согласно приложению № 6 к настоящему протоколу.</w:t>
      </w:r>
    </w:p>
    <w:p w14:paraId="34926F1D" w14:textId="70BD8260" w:rsidR="00AD6490" w:rsidRDefault="00AD6490" w:rsidP="00AD6490">
      <w:pPr>
        <w:ind w:firstLine="567"/>
        <w:jc w:val="both"/>
        <w:rPr>
          <w:b/>
          <w:bCs/>
        </w:rPr>
      </w:pPr>
    </w:p>
    <w:p w14:paraId="313F8AB9" w14:textId="47D8299E" w:rsidR="00AD6490" w:rsidRDefault="00AD6490" w:rsidP="00AD6490">
      <w:pPr>
        <w:ind w:firstLine="567"/>
        <w:jc w:val="both"/>
      </w:pPr>
      <w:r w:rsidRPr="00AD6490">
        <w:t>В материалах дела имеются письменные обращения:</w:t>
      </w:r>
    </w:p>
    <w:p w14:paraId="4AC16F89" w14:textId="77777777" w:rsidR="002A5488" w:rsidRPr="00AD6490" w:rsidRDefault="002A5488" w:rsidP="00AD6490">
      <w:pPr>
        <w:ind w:firstLine="567"/>
        <w:jc w:val="both"/>
      </w:pPr>
      <w:bookmarkStart w:id="1" w:name="_GoBack"/>
      <w:bookmarkEnd w:id="1"/>
    </w:p>
    <w:p w14:paraId="28574B65" w14:textId="3B6569BD" w:rsidR="00AD6490" w:rsidRDefault="00AD6490" w:rsidP="00AD6490">
      <w:pPr>
        <w:ind w:firstLine="567"/>
        <w:jc w:val="both"/>
      </w:pPr>
      <w:r>
        <w:t>- (</w:t>
      </w:r>
      <w:proofErr w:type="spellStart"/>
      <w:r>
        <w:t>вх</w:t>
      </w:r>
      <w:proofErr w:type="spellEnd"/>
      <w:r>
        <w:t xml:space="preserve">. № 5657 от 01.11.2019; </w:t>
      </w:r>
      <w:proofErr w:type="spellStart"/>
      <w:r>
        <w:t>исх</w:t>
      </w:r>
      <w:proofErr w:type="spellEnd"/>
      <w:r>
        <w:t xml:space="preserve"> №273 от 3110.2019) за подписью директора МУП «ТХМ» А.В. </w:t>
      </w:r>
      <w:proofErr w:type="spellStart"/>
      <w:r>
        <w:t>Чистюхина</w:t>
      </w:r>
      <w:proofErr w:type="spellEnd"/>
      <w:r>
        <w:t xml:space="preserve"> с просьбой рассмотреть вопрос в отсутствии представителей предприятия. С экспертным заключением согласны;</w:t>
      </w:r>
    </w:p>
    <w:p w14:paraId="3FA349A2" w14:textId="688C6639" w:rsidR="00AD6490" w:rsidRDefault="00AD6490" w:rsidP="00AD6490">
      <w:pPr>
        <w:ind w:firstLine="567"/>
        <w:jc w:val="both"/>
      </w:pPr>
      <w:r>
        <w:lastRenderedPageBreak/>
        <w:t>- (</w:t>
      </w:r>
      <w:proofErr w:type="spellStart"/>
      <w:r>
        <w:t>вх</w:t>
      </w:r>
      <w:proofErr w:type="spellEnd"/>
      <w:r>
        <w:t xml:space="preserve">. № 5705 от 05.11.2019; исх. № 01-2213 от 05.11.2019) за подписью первого заместителя главы </w:t>
      </w:r>
      <w:proofErr w:type="spellStart"/>
      <w:r>
        <w:t>Мысковыского</w:t>
      </w:r>
      <w:proofErr w:type="spellEnd"/>
      <w:r>
        <w:t xml:space="preserve"> городского округа по городскому хозяйству и строительству Е.В. </w:t>
      </w:r>
      <w:proofErr w:type="spellStart"/>
      <w:r>
        <w:t>Капралова</w:t>
      </w:r>
      <w:proofErr w:type="spellEnd"/>
      <w:r>
        <w:t>. Возражений пол поводу повышения тарифов администрация не имеет.</w:t>
      </w:r>
    </w:p>
    <w:p w14:paraId="4FE691AF" w14:textId="77777777" w:rsidR="00AD6490" w:rsidRPr="00AD6490" w:rsidRDefault="00AD6490" w:rsidP="00AD6490">
      <w:pPr>
        <w:ind w:firstLine="567"/>
        <w:jc w:val="both"/>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76081110" w14:textId="77777777" w:rsidR="00FE2BC4" w:rsidRDefault="00FE2BC4" w:rsidP="00005C3B">
      <w:pPr>
        <w:ind w:firstLine="567"/>
        <w:jc w:val="both"/>
        <w:rPr>
          <w:bCs/>
          <w:kern w:val="32"/>
          <w:sz w:val="28"/>
          <w:szCs w:val="28"/>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38420894" w14:textId="048F79F3" w:rsidR="006B45F8" w:rsidRDefault="006B45F8" w:rsidP="00675DB3">
      <w:pPr>
        <w:tabs>
          <w:tab w:val="left" w:pos="5580"/>
          <w:tab w:val="left" w:pos="9639"/>
        </w:tabs>
        <w:ind w:right="281"/>
        <w:jc w:val="both"/>
      </w:pPr>
    </w:p>
    <w:p w14:paraId="0F4611B5" w14:textId="77777777" w:rsidR="00781428" w:rsidRDefault="0078142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4385F186" w14:textId="77777777" w:rsidR="00781428" w:rsidRDefault="00781428" w:rsidP="00943C6C">
      <w:pPr>
        <w:tabs>
          <w:tab w:val="left" w:pos="5580"/>
          <w:tab w:val="left" w:pos="9498"/>
        </w:tabs>
        <w:ind w:right="281" w:firstLine="567"/>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568718FF" w:rsidR="00132C1E" w:rsidRPr="00132C1E" w:rsidRDefault="00132C1E" w:rsidP="00132C1E">
      <w:pPr>
        <w:ind w:firstLine="5954"/>
        <w:jc w:val="both"/>
        <w:rPr>
          <w:lang w:eastAsia="ru-RU"/>
        </w:rPr>
      </w:pPr>
      <w:bookmarkStart w:id="2" w:name="_Hlk21964253"/>
      <w:bookmarkStart w:id="3" w:name="_Hlt483802884"/>
      <w:bookmarkEnd w:id="2"/>
      <w:r w:rsidRPr="00132C1E">
        <w:rPr>
          <w:lang w:eastAsia="ru-RU"/>
        </w:rPr>
        <w:lastRenderedPageBreak/>
        <w:t>Приложение № 1 к протоколу № 78</w:t>
      </w:r>
    </w:p>
    <w:p w14:paraId="4D8631DE" w14:textId="3D40A61A" w:rsidR="00132C1E" w:rsidRPr="00132C1E" w:rsidRDefault="00132C1E" w:rsidP="00132C1E">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C3E199E" w14:textId="1F65A739" w:rsidR="00132C1E" w:rsidRPr="00132C1E" w:rsidRDefault="00132C1E" w:rsidP="00132C1E">
      <w:pPr>
        <w:ind w:firstLine="5954"/>
        <w:jc w:val="both"/>
        <w:rPr>
          <w:lang w:eastAsia="ru-RU"/>
        </w:rPr>
      </w:pPr>
      <w:r w:rsidRPr="00132C1E">
        <w:rPr>
          <w:lang w:eastAsia="ru-RU"/>
        </w:rPr>
        <w:t>энергетической комиссии</w:t>
      </w:r>
    </w:p>
    <w:p w14:paraId="5AD8336C" w14:textId="302A9328" w:rsidR="00132C1E" w:rsidRDefault="00132C1E" w:rsidP="00132C1E">
      <w:pPr>
        <w:ind w:firstLine="5954"/>
        <w:jc w:val="both"/>
        <w:rPr>
          <w:lang w:eastAsia="ru-RU"/>
        </w:rPr>
      </w:pPr>
      <w:r w:rsidRPr="00132C1E">
        <w:rPr>
          <w:lang w:eastAsia="ru-RU"/>
        </w:rPr>
        <w:t>Кемеровской области</w:t>
      </w:r>
      <w:r>
        <w:rPr>
          <w:lang w:eastAsia="ru-RU"/>
        </w:rPr>
        <w:t xml:space="preserve"> от 05.11.2019</w:t>
      </w:r>
    </w:p>
    <w:p w14:paraId="6C5C2285" w14:textId="77777777" w:rsidR="00132C1E" w:rsidRPr="00132C1E" w:rsidRDefault="00132C1E" w:rsidP="00132C1E">
      <w:pPr>
        <w:ind w:firstLine="5954"/>
        <w:jc w:val="both"/>
        <w:rPr>
          <w:lang w:eastAsia="ru-RU"/>
        </w:rPr>
      </w:pPr>
    </w:p>
    <w:p w14:paraId="14763D08" w14:textId="71B6BED6" w:rsidR="00132C1E" w:rsidRPr="00132C1E" w:rsidRDefault="00132C1E" w:rsidP="00132C1E">
      <w:pPr>
        <w:jc w:val="center"/>
        <w:rPr>
          <w:b/>
          <w:bCs/>
          <w:sz w:val="28"/>
          <w:szCs w:val="28"/>
          <w:lang w:eastAsia="ru-RU"/>
        </w:rPr>
      </w:pPr>
      <w:r w:rsidRPr="00132C1E">
        <w:rPr>
          <w:b/>
          <w:bCs/>
          <w:sz w:val="28"/>
          <w:szCs w:val="28"/>
          <w:lang w:eastAsia="ru-RU"/>
        </w:rPr>
        <w:t>ЭКСПЕРТНОЕ ЗАКЛЮЧЕНИЕ</w:t>
      </w:r>
    </w:p>
    <w:p w14:paraId="1710117C" w14:textId="77777777" w:rsidR="00132C1E" w:rsidRPr="00132C1E" w:rsidRDefault="00132C1E" w:rsidP="00132C1E">
      <w:pPr>
        <w:jc w:val="center"/>
        <w:rPr>
          <w:b/>
          <w:bCs/>
          <w:sz w:val="28"/>
          <w:szCs w:val="28"/>
          <w:lang w:eastAsia="ru-RU"/>
        </w:rPr>
      </w:pPr>
      <w:r w:rsidRPr="00132C1E">
        <w:rPr>
          <w:b/>
          <w:bCs/>
          <w:sz w:val="28"/>
          <w:szCs w:val="28"/>
          <w:lang w:eastAsia="ru-RU"/>
        </w:rPr>
        <w:t>региональной энергетической комиссии Кемеровской области</w:t>
      </w:r>
      <w:r w:rsidRPr="00132C1E">
        <w:rPr>
          <w:b/>
          <w:bCs/>
          <w:sz w:val="28"/>
          <w:szCs w:val="28"/>
          <w:lang w:eastAsia="ru-RU"/>
        </w:rPr>
        <w:br/>
        <w:t>по материалам, представленным</w:t>
      </w:r>
    </w:p>
    <w:p w14:paraId="5E7B70A7" w14:textId="77777777" w:rsidR="00132C1E" w:rsidRPr="00132C1E" w:rsidRDefault="00132C1E" w:rsidP="00132C1E">
      <w:pPr>
        <w:jc w:val="center"/>
        <w:rPr>
          <w:b/>
          <w:bCs/>
          <w:sz w:val="28"/>
          <w:szCs w:val="28"/>
          <w:lang w:eastAsia="ru-RU"/>
        </w:rPr>
      </w:pPr>
      <w:r w:rsidRPr="00132C1E">
        <w:rPr>
          <w:b/>
          <w:bCs/>
          <w:sz w:val="28"/>
          <w:szCs w:val="28"/>
          <w:lang w:eastAsia="ru-RU"/>
        </w:rPr>
        <w:t>ООО «</w:t>
      </w:r>
      <w:proofErr w:type="spellStart"/>
      <w:r w:rsidRPr="00132C1E">
        <w:rPr>
          <w:b/>
          <w:bCs/>
          <w:sz w:val="28"/>
          <w:szCs w:val="28"/>
          <w:lang w:eastAsia="ru-RU"/>
        </w:rPr>
        <w:t>Юргинские</w:t>
      </w:r>
      <w:proofErr w:type="spellEnd"/>
      <w:r w:rsidRPr="00132C1E">
        <w:rPr>
          <w:b/>
          <w:bCs/>
          <w:sz w:val="28"/>
          <w:szCs w:val="28"/>
          <w:lang w:eastAsia="ru-RU"/>
        </w:rPr>
        <w:t xml:space="preserve"> котельные» (г. Юрга) </w:t>
      </w:r>
      <w:r w:rsidRPr="00132C1E">
        <w:rPr>
          <w:b/>
          <w:bCs/>
          <w:sz w:val="28"/>
          <w:szCs w:val="28"/>
          <w:lang w:eastAsia="ru-RU"/>
        </w:rPr>
        <w:br/>
        <w:t xml:space="preserve">для определения величины НВВ и уровня тарифов </w:t>
      </w:r>
      <w:r w:rsidRPr="00132C1E">
        <w:rPr>
          <w:b/>
          <w:bCs/>
          <w:sz w:val="28"/>
          <w:szCs w:val="28"/>
          <w:lang w:eastAsia="ru-RU"/>
        </w:rPr>
        <w:br/>
        <w:t xml:space="preserve">на тепловую энергию, реализуемую </w:t>
      </w:r>
      <w:r w:rsidRPr="00132C1E">
        <w:rPr>
          <w:b/>
          <w:bCs/>
          <w:sz w:val="28"/>
          <w:szCs w:val="28"/>
          <w:lang w:eastAsia="ru-RU"/>
        </w:rPr>
        <w:br/>
        <w:t>на потребительском рынке г. Юрга на 2019 год</w:t>
      </w:r>
    </w:p>
    <w:p w14:paraId="7178DA09" w14:textId="77777777" w:rsidR="00132C1E" w:rsidRPr="00132C1E" w:rsidRDefault="00132C1E" w:rsidP="00132C1E">
      <w:pPr>
        <w:jc w:val="center"/>
        <w:rPr>
          <w:sz w:val="28"/>
          <w:szCs w:val="28"/>
          <w:lang w:eastAsia="ru-RU"/>
        </w:rPr>
      </w:pPr>
    </w:p>
    <w:p w14:paraId="05160D17" w14:textId="4119446D" w:rsidR="00132C1E" w:rsidRPr="00132C1E" w:rsidRDefault="00132C1E" w:rsidP="00AD6490">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4" w:name="_Toc501549194"/>
      <w:bookmarkStart w:id="5" w:name="_Toc15393846"/>
      <w:bookmarkStart w:id="6" w:name="_Toc22285709"/>
      <w:bookmarkStart w:id="7" w:name="_Toc22712698"/>
      <w:r w:rsidRPr="00132C1E">
        <w:rPr>
          <w:b/>
          <w:sz w:val="28"/>
          <w:szCs w:val="28"/>
          <w:lang w:eastAsia="ru-RU"/>
        </w:rPr>
        <w:t>НОРМАТИВНО-ПРАВОВАЯ БАЗА</w:t>
      </w:r>
      <w:bookmarkEnd w:id="4"/>
      <w:bookmarkEnd w:id="5"/>
      <w:bookmarkEnd w:id="6"/>
      <w:bookmarkEnd w:id="7"/>
      <w:bookmarkEnd w:id="3"/>
    </w:p>
    <w:p w14:paraId="3A00E20E"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Гражданский кодекс Российской Федерации (далее – ГК РФ);</w:t>
      </w:r>
    </w:p>
    <w:p w14:paraId="4EECFD7D" w14:textId="77777777" w:rsidR="00132C1E" w:rsidRPr="00132C1E" w:rsidRDefault="00132C1E" w:rsidP="00AD6490">
      <w:pPr>
        <w:numPr>
          <w:ilvl w:val="0"/>
          <w:numId w:val="10"/>
        </w:numPr>
        <w:tabs>
          <w:tab w:val="left" w:pos="993"/>
        </w:tabs>
        <w:spacing w:after="120" w:line="360" w:lineRule="auto"/>
        <w:ind w:left="0" w:right="142" w:firstLine="709"/>
        <w:contextualSpacing/>
        <w:jc w:val="both"/>
        <w:rPr>
          <w:sz w:val="28"/>
          <w:szCs w:val="28"/>
          <w:lang w:eastAsia="ru-RU"/>
        </w:rPr>
      </w:pPr>
      <w:r w:rsidRPr="00132C1E">
        <w:rPr>
          <w:sz w:val="28"/>
          <w:szCs w:val="28"/>
          <w:lang w:eastAsia="ru-RU"/>
        </w:rPr>
        <w:t>Налоговый кодекс Российской Федерации (далее – НК РФ);</w:t>
      </w:r>
    </w:p>
    <w:p w14:paraId="74C58C68"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Трудовой Кодекс Российской Федерации (далее – ТК РФ);</w:t>
      </w:r>
    </w:p>
    <w:p w14:paraId="59A8767A"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Федеральный Закон от 17.08.1995 № 147-ФЗ «О естественных монополиях»;</w:t>
      </w:r>
    </w:p>
    <w:p w14:paraId="2ED61A89"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Федеральный закон от 27.07.2010 № 190-ФЗ «О теплоснабжении»;</w:t>
      </w:r>
    </w:p>
    <w:p w14:paraId="66C4C90B"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Постановление Правительства РФ от 06.07.1998 № 700 «О введении раздельного учета затрат по регулируемым видам деятельности в энергетике»;</w:t>
      </w:r>
    </w:p>
    <w:p w14:paraId="26618B95"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 xml:space="preserve">Постановление Правительства Российской Федерации от 22.10.2012  </w:t>
      </w:r>
      <w:r w:rsidRPr="00132C1E">
        <w:rPr>
          <w:sz w:val="28"/>
          <w:szCs w:val="28"/>
          <w:lang w:eastAsia="ru-RU"/>
        </w:rPr>
        <w:br/>
        <w:t>№ 1075 «О ценообразовании в сфере теплоснабжения» (далее Основы ценообразования);</w:t>
      </w:r>
    </w:p>
    <w:p w14:paraId="07348BC7"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 xml:space="preserve">Приказ Минэнерго РФ от 30.12.2008 № 323 «Об организации </w:t>
      </w:r>
      <w:r w:rsidRPr="00132C1E">
        <w:rPr>
          <w:sz w:val="28"/>
          <w:szCs w:val="28"/>
          <w:lang w:eastAsia="ru-RU"/>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32C1E">
        <w:rPr>
          <w:sz w:val="28"/>
          <w:szCs w:val="28"/>
          <w:lang w:eastAsia="ru-RU"/>
        </w:rPr>
        <w:br/>
        <w:t>и тепловую энергию от тепловых электрических станций и котельных»;</w:t>
      </w:r>
    </w:p>
    <w:p w14:paraId="05E31110"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 xml:space="preserve">Приказ Минэнерго РФ от 30.12.2008 № 325 «Об организации </w:t>
      </w:r>
      <w:r w:rsidRPr="00132C1E">
        <w:rPr>
          <w:sz w:val="28"/>
          <w:szCs w:val="28"/>
          <w:lang w:eastAsia="ru-RU"/>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32C1E">
        <w:rPr>
          <w:sz w:val="28"/>
          <w:szCs w:val="28"/>
          <w:lang w:eastAsia="ru-RU"/>
        </w:rPr>
        <w:br/>
        <w:t xml:space="preserve">с «Инструкцией по организации в Минэнерго России работы по расчёту </w:t>
      </w:r>
      <w:r w:rsidRPr="00132C1E">
        <w:rPr>
          <w:sz w:val="28"/>
          <w:szCs w:val="28"/>
          <w:lang w:eastAsia="ru-RU"/>
        </w:rPr>
        <w:br/>
      </w:r>
      <w:r w:rsidRPr="00132C1E">
        <w:rPr>
          <w:sz w:val="28"/>
          <w:szCs w:val="28"/>
          <w:lang w:eastAsia="ru-RU"/>
        </w:rPr>
        <w:lastRenderedPageBreak/>
        <w:t>и обоснованию нормативов технологических потерь при передаче тепловой энергии»);</w:t>
      </w:r>
    </w:p>
    <w:p w14:paraId="73123607"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Приказ Федеральной службы по тарифам (ФСТ России) от 13.06.2013 № 760-э «Об утверждении Методических указаний по расчёту регулируемых цен (тарифов) в сфере теплоснабжения» (далее Методические указания);</w:t>
      </w:r>
    </w:p>
    <w:p w14:paraId="1CAF929F"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6989CC7" w14:textId="77777777" w:rsidR="00132C1E" w:rsidRPr="00132C1E" w:rsidRDefault="00132C1E" w:rsidP="00AD6490">
      <w:pPr>
        <w:numPr>
          <w:ilvl w:val="0"/>
          <w:numId w:val="10"/>
        </w:numPr>
        <w:tabs>
          <w:tab w:val="left" w:pos="0"/>
          <w:tab w:val="left" w:pos="993"/>
        </w:tabs>
        <w:spacing w:after="120" w:line="360" w:lineRule="auto"/>
        <w:ind w:left="0" w:right="142" w:firstLine="709"/>
        <w:contextualSpacing/>
        <w:jc w:val="both"/>
        <w:rPr>
          <w:sz w:val="28"/>
          <w:szCs w:val="28"/>
          <w:lang w:eastAsia="ru-RU"/>
        </w:rPr>
      </w:pPr>
      <w:r w:rsidRPr="00132C1E">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7C34EEA" w14:textId="77777777" w:rsidR="00132C1E" w:rsidRPr="00132C1E" w:rsidRDefault="00132C1E" w:rsidP="00132C1E">
      <w:pPr>
        <w:tabs>
          <w:tab w:val="left" w:pos="993"/>
        </w:tabs>
        <w:spacing w:after="120" w:line="360" w:lineRule="auto"/>
        <w:ind w:right="142" w:firstLine="720"/>
        <w:contextualSpacing/>
        <w:jc w:val="both"/>
        <w:rPr>
          <w:sz w:val="28"/>
          <w:szCs w:val="28"/>
          <w:lang w:eastAsia="ru-RU"/>
        </w:rPr>
      </w:pPr>
      <w:r w:rsidRPr="00132C1E">
        <w:rPr>
          <w:sz w:val="28"/>
          <w:szCs w:val="28"/>
          <w:lang w:eastAsia="ru-RU"/>
        </w:rPr>
        <w:t>Вся нормативно-методическая основа используется в редакции, действующей на момент проведения экспертизы.</w:t>
      </w:r>
    </w:p>
    <w:p w14:paraId="1AB751EF" w14:textId="77777777" w:rsidR="00132C1E" w:rsidRPr="00132C1E" w:rsidRDefault="00132C1E" w:rsidP="00132C1E">
      <w:pPr>
        <w:tabs>
          <w:tab w:val="left" w:pos="993"/>
        </w:tabs>
        <w:spacing w:after="120" w:line="360" w:lineRule="auto"/>
        <w:ind w:right="142" w:firstLine="720"/>
        <w:contextualSpacing/>
        <w:jc w:val="both"/>
        <w:rPr>
          <w:sz w:val="28"/>
          <w:szCs w:val="28"/>
          <w:lang w:eastAsia="ru-RU"/>
        </w:rPr>
      </w:pPr>
    </w:p>
    <w:p w14:paraId="05CEF919" w14:textId="77777777" w:rsidR="00132C1E" w:rsidRPr="00132C1E" w:rsidRDefault="00132C1E" w:rsidP="00AD6490">
      <w:pPr>
        <w:keepNext/>
        <w:numPr>
          <w:ilvl w:val="0"/>
          <w:numId w:val="7"/>
        </w:numPr>
        <w:tabs>
          <w:tab w:val="left" w:pos="567"/>
          <w:tab w:val="left" w:pos="993"/>
        </w:tabs>
        <w:spacing w:after="120" w:line="360" w:lineRule="auto"/>
        <w:ind w:left="0" w:firstLine="720"/>
        <w:contextualSpacing/>
        <w:jc w:val="both"/>
        <w:outlineLvl w:val="0"/>
        <w:rPr>
          <w:b/>
          <w:sz w:val="28"/>
          <w:szCs w:val="28"/>
          <w:lang w:eastAsia="ru-RU"/>
        </w:rPr>
      </w:pPr>
      <w:bookmarkStart w:id="8" w:name="_Toc500261375"/>
      <w:bookmarkStart w:id="9" w:name="_Toc500928439"/>
      <w:bookmarkStart w:id="10" w:name="_Toc15393847"/>
      <w:bookmarkStart w:id="11" w:name="_Toc22285710"/>
      <w:bookmarkStart w:id="12" w:name="_Toc22712699"/>
      <w:bookmarkStart w:id="13" w:name="_Toc496190981"/>
      <w:bookmarkStart w:id="14" w:name="_Toc501549195"/>
      <w:r w:rsidRPr="00132C1E">
        <w:rPr>
          <w:b/>
          <w:sz w:val="28"/>
          <w:szCs w:val="28"/>
          <w:lang w:eastAsia="ru-RU"/>
        </w:rPr>
        <w:t>О</w:t>
      </w:r>
      <w:bookmarkEnd w:id="8"/>
      <w:bookmarkEnd w:id="9"/>
      <w:r w:rsidRPr="00132C1E">
        <w:rPr>
          <w:b/>
          <w:sz w:val="28"/>
          <w:szCs w:val="28"/>
          <w:lang w:eastAsia="ru-RU"/>
        </w:rPr>
        <w:t xml:space="preserve">ЦЕНКА ДОСТОВЕРНОСТИ ДАННЫХ, ПРИВЕДЕННЫХ </w:t>
      </w:r>
      <w:r w:rsidRPr="00132C1E">
        <w:rPr>
          <w:b/>
          <w:sz w:val="28"/>
          <w:szCs w:val="28"/>
          <w:lang w:eastAsia="ru-RU"/>
        </w:rPr>
        <w:br/>
        <w:t>В ПРЕДЛОЖЕНИИ ОБ УСТАНОВЛЕНИИ ЦЕН (ТАРИФОВ)</w:t>
      </w:r>
      <w:bookmarkEnd w:id="10"/>
      <w:bookmarkEnd w:id="11"/>
      <w:bookmarkEnd w:id="12"/>
    </w:p>
    <w:p w14:paraId="7036DB31" w14:textId="77777777" w:rsidR="00132C1E" w:rsidRPr="00132C1E" w:rsidRDefault="00132C1E" w:rsidP="00132C1E">
      <w:pPr>
        <w:spacing w:after="120" w:line="360" w:lineRule="auto"/>
        <w:ind w:firstLine="720"/>
        <w:contextualSpacing/>
        <w:jc w:val="both"/>
        <w:rPr>
          <w:b/>
          <w:sz w:val="28"/>
          <w:szCs w:val="28"/>
          <w:u w:val="single"/>
          <w:lang w:eastAsia="ru-RU"/>
        </w:rPr>
      </w:pPr>
    </w:p>
    <w:p w14:paraId="0383DFF7"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Материалы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(г. Юрга), ИНН 4230032075, </w:t>
      </w:r>
      <w:r w:rsidRPr="00132C1E">
        <w:rPr>
          <w:snapToGrid w:val="0"/>
          <w:sz w:val="28"/>
          <w:szCs w:val="28"/>
          <w:lang w:eastAsia="ru-RU"/>
        </w:rPr>
        <w:br/>
        <w:t xml:space="preserve">по расчёту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132C1E">
        <w:rPr>
          <w:snapToGrid w:val="0"/>
          <w:sz w:val="28"/>
          <w:szCs w:val="28"/>
          <w:lang w:eastAsia="ru-RU"/>
        </w:rPr>
        <w:br/>
        <w:t>и «Методических указаний по расчёту регулируемых цен (тарифов) в сфере теплоснабжения», утверждённых Приказом ФСТ России от 13.06.2013 № 760-э. Расчётно-обосновывающие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533AF44"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Экспертами рассматривались и принимались во внимание все представленные документы, имеющие значение для составления доказательного </w:t>
      </w:r>
      <w:r w:rsidRPr="00132C1E">
        <w:rPr>
          <w:snapToGrid w:val="0"/>
          <w:sz w:val="28"/>
          <w:szCs w:val="28"/>
          <w:lang w:eastAsia="ru-RU"/>
        </w:rPr>
        <w:lastRenderedPageBreak/>
        <w:t>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AD7A7CE"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1E4D7D74"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(г. Юрга) информации </w:t>
      </w:r>
      <w:r w:rsidRPr="00132C1E">
        <w:rPr>
          <w:snapToGrid w:val="0"/>
          <w:sz w:val="28"/>
          <w:szCs w:val="28"/>
          <w:lang w:eastAsia="ru-RU"/>
        </w:rPr>
        <w:br/>
        <w:t xml:space="preserve">для определения величины экономически обоснованных расходов </w:t>
      </w:r>
      <w:r w:rsidRPr="00132C1E">
        <w:rPr>
          <w:snapToGrid w:val="0"/>
          <w:sz w:val="28"/>
          <w:szCs w:val="28"/>
          <w:lang w:eastAsia="ru-RU"/>
        </w:rPr>
        <w:br/>
        <w:t>по регулируемым региональной энергетической комиссией Кемеровской области видам деятельности на 2019 год.</w:t>
      </w:r>
    </w:p>
    <w:p w14:paraId="1DD28909"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bookmarkEnd w:id="13"/>
    <w:bookmarkEnd w:id="14"/>
    <w:p w14:paraId="30DFD318" w14:textId="77777777" w:rsidR="00132C1E" w:rsidRPr="00132C1E" w:rsidRDefault="00132C1E" w:rsidP="00132C1E">
      <w:pPr>
        <w:keepNext/>
        <w:tabs>
          <w:tab w:val="left" w:pos="567"/>
        </w:tabs>
        <w:spacing w:after="120" w:line="360" w:lineRule="auto"/>
        <w:ind w:firstLine="720"/>
        <w:contextualSpacing/>
        <w:jc w:val="both"/>
        <w:outlineLvl w:val="0"/>
        <w:rPr>
          <w:snapToGrid w:val="0"/>
          <w:color w:val="000000"/>
          <w:sz w:val="28"/>
          <w:szCs w:val="28"/>
          <w:lang w:eastAsia="ru-RU"/>
        </w:rPr>
      </w:pPr>
      <w:r w:rsidRPr="00132C1E">
        <w:rPr>
          <w:snapToGrid w:val="0"/>
          <w:color w:val="000000"/>
          <w:sz w:val="28"/>
          <w:szCs w:val="28"/>
          <w:lang w:eastAsia="ru-RU"/>
        </w:rPr>
        <w:t xml:space="preserve"> </w:t>
      </w:r>
    </w:p>
    <w:p w14:paraId="15B21BBC" w14:textId="77777777" w:rsidR="00132C1E" w:rsidRPr="00132C1E" w:rsidRDefault="00132C1E" w:rsidP="00AD6490">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15" w:name="_Toc501549196"/>
      <w:bookmarkStart w:id="16" w:name="_Toc15393848"/>
      <w:bookmarkStart w:id="17" w:name="_Toc22285711"/>
      <w:bookmarkStart w:id="18" w:name="_Toc22712700"/>
      <w:r w:rsidRPr="00132C1E">
        <w:rPr>
          <w:b/>
          <w:sz w:val="28"/>
          <w:szCs w:val="28"/>
          <w:lang w:eastAsia="ru-RU"/>
        </w:rPr>
        <w:t>ОБЩАЯ ИНФОРМАЦИЯ О ПРЕДПРИЯТИИ И ТЕХНИЧЕСКАЯ ХАРАКТЕРИСТИКА ОБОРУДОВАНИЯ</w:t>
      </w:r>
      <w:bookmarkEnd w:id="15"/>
      <w:bookmarkEnd w:id="16"/>
      <w:bookmarkEnd w:id="17"/>
      <w:bookmarkEnd w:id="18"/>
    </w:p>
    <w:p w14:paraId="6CDEB0DE" w14:textId="77777777" w:rsidR="00132C1E" w:rsidRPr="00132C1E" w:rsidRDefault="00132C1E" w:rsidP="00132C1E">
      <w:pPr>
        <w:keepNext/>
        <w:tabs>
          <w:tab w:val="left" w:pos="567"/>
        </w:tabs>
        <w:spacing w:after="120" w:line="360" w:lineRule="auto"/>
        <w:contextualSpacing/>
        <w:jc w:val="both"/>
        <w:outlineLvl w:val="0"/>
        <w:rPr>
          <w:bCs/>
          <w:sz w:val="28"/>
          <w:szCs w:val="28"/>
          <w:lang w:eastAsia="ru-RU"/>
        </w:rPr>
      </w:pPr>
    </w:p>
    <w:p w14:paraId="36342FFB"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Полное наименование: Общество с ограниченной ответственностью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0B21896D"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Сокращённое наименование: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20A1DAE3"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ИНН: 4230032075</w:t>
      </w:r>
    </w:p>
    <w:p w14:paraId="7C570A75"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КПП: 423001001</w:t>
      </w:r>
    </w:p>
    <w:p w14:paraId="32391C19"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ОГРН: 1174205021275</w:t>
      </w:r>
    </w:p>
    <w:p w14:paraId="53F7ACA5"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Адрес: ул. Заводская, д. 2А, г. Юрга, Кемеровская область, Россия, 652055, тел: (38451) 7-77-78</w:t>
      </w:r>
    </w:p>
    <w:p w14:paraId="5FA70D4E"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lastRenderedPageBreak/>
        <w:t xml:space="preserve">Единственный учредитель: </w:t>
      </w:r>
      <w:proofErr w:type="spellStart"/>
      <w:r w:rsidRPr="00132C1E">
        <w:rPr>
          <w:sz w:val="28"/>
          <w:szCs w:val="28"/>
          <w:lang w:eastAsia="ru-RU"/>
        </w:rPr>
        <w:t>Мурзаев</w:t>
      </w:r>
      <w:proofErr w:type="spellEnd"/>
      <w:r w:rsidRPr="00132C1E">
        <w:rPr>
          <w:sz w:val="28"/>
          <w:szCs w:val="28"/>
          <w:lang w:eastAsia="ru-RU"/>
        </w:rPr>
        <w:t xml:space="preserve"> Геннадий Николаевич</w:t>
      </w:r>
    </w:p>
    <w:p w14:paraId="26B66199"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Генеральный директор: Горшков Максим Сергеевич</w:t>
      </w:r>
    </w:p>
    <w:p w14:paraId="3DCAF283"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Управляющая компания: ООО «УК Коммунальщик»</w:t>
      </w:r>
    </w:p>
    <w:p w14:paraId="2DC673D1"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Основным видом деятельности ООО «</w:t>
      </w:r>
      <w:proofErr w:type="spellStart"/>
      <w:r w:rsidRPr="00132C1E">
        <w:rPr>
          <w:sz w:val="28"/>
          <w:szCs w:val="28"/>
          <w:lang w:eastAsia="ru-RU"/>
        </w:rPr>
        <w:t>Юргинские</w:t>
      </w:r>
      <w:proofErr w:type="spellEnd"/>
      <w:r w:rsidRPr="00132C1E">
        <w:rPr>
          <w:sz w:val="28"/>
          <w:szCs w:val="28"/>
          <w:lang w:eastAsia="ru-RU"/>
        </w:rPr>
        <w:t xml:space="preserve"> котельные» является выработка тепловой энергии котельными и теплоснабжение жилого сектора </w:t>
      </w:r>
      <w:r w:rsidRPr="00132C1E">
        <w:rPr>
          <w:sz w:val="28"/>
          <w:szCs w:val="28"/>
          <w:lang w:eastAsia="ru-RU"/>
        </w:rPr>
        <w:br/>
        <w:t>г. Юрги.</w:t>
      </w:r>
    </w:p>
    <w:p w14:paraId="3155E5CE"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С 11.10.2004 по 30.09.2019 эксплуатацию данного имущественного комплекса осуществляло ООО «</w:t>
      </w:r>
      <w:proofErr w:type="spellStart"/>
      <w:r w:rsidRPr="00132C1E">
        <w:rPr>
          <w:sz w:val="28"/>
          <w:szCs w:val="28"/>
          <w:lang w:eastAsia="ru-RU"/>
        </w:rPr>
        <w:t>Энерготранс</w:t>
      </w:r>
      <w:proofErr w:type="spellEnd"/>
      <w:r w:rsidRPr="00132C1E">
        <w:rPr>
          <w:sz w:val="28"/>
          <w:szCs w:val="28"/>
          <w:lang w:eastAsia="ru-RU"/>
        </w:rPr>
        <w:t>».</w:t>
      </w:r>
    </w:p>
    <w:p w14:paraId="475DD140"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10 котельных переданы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основании договоров аренды:</w:t>
      </w:r>
    </w:p>
    <w:p w14:paraId="75314DAD"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№2/2017 от 31.10.2017 и №3 от 28.08.207 с ИП Тютюн В.Ф.;</w:t>
      </w:r>
    </w:p>
    <w:p w14:paraId="7F7DE659"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№1 от 01.09.2017 с ООО «</w:t>
      </w:r>
      <w:proofErr w:type="spellStart"/>
      <w:r w:rsidRPr="00132C1E">
        <w:rPr>
          <w:sz w:val="28"/>
          <w:szCs w:val="28"/>
          <w:lang w:eastAsia="ru-RU"/>
        </w:rPr>
        <w:t>Юргинская</w:t>
      </w:r>
      <w:proofErr w:type="spellEnd"/>
      <w:r w:rsidRPr="00132C1E">
        <w:rPr>
          <w:sz w:val="28"/>
          <w:szCs w:val="28"/>
          <w:lang w:eastAsia="ru-RU"/>
        </w:rPr>
        <w:t xml:space="preserve"> теплосетевая компания».</w:t>
      </w:r>
    </w:p>
    <w:p w14:paraId="1BFAD1F4" w14:textId="77777777" w:rsidR="00132C1E" w:rsidRPr="00132C1E" w:rsidRDefault="00132C1E" w:rsidP="00132C1E">
      <w:pPr>
        <w:spacing w:line="360" w:lineRule="auto"/>
        <w:ind w:firstLine="851"/>
        <w:jc w:val="both"/>
        <w:rPr>
          <w:sz w:val="28"/>
          <w:szCs w:val="28"/>
          <w:lang w:eastAsia="ru-RU"/>
        </w:rPr>
      </w:pPr>
      <w:r w:rsidRPr="00132C1E">
        <w:rPr>
          <w:sz w:val="28"/>
          <w:szCs w:val="28"/>
          <w:lang w:eastAsia="ru-RU"/>
        </w:rPr>
        <w:t>На котельных установлены 30 водогрейных котлов с ручным забросом топлива и ручным золоудалением.</w:t>
      </w:r>
    </w:p>
    <w:p w14:paraId="00554D98" w14:textId="77777777" w:rsidR="00132C1E" w:rsidRPr="00132C1E" w:rsidRDefault="00132C1E" w:rsidP="00132C1E">
      <w:pPr>
        <w:suppressAutoHyphens/>
        <w:spacing w:after="120" w:line="360" w:lineRule="auto"/>
        <w:ind w:firstLine="720"/>
        <w:contextualSpacing/>
        <w:jc w:val="both"/>
        <w:rPr>
          <w:sz w:val="28"/>
          <w:szCs w:val="28"/>
          <w:lang w:eastAsia="ru-RU"/>
        </w:rPr>
      </w:pPr>
      <w:r w:rsidRPr="00132C1E">
        <w:rPr>
          <w:sz w:val="28"/>
          <w:szCs w:val="28"/>
          <w:lang w:eastAsia="ru-RU"/>
        </w:rPr>
        <w:t>Режим регулирования отпуска тепла осуществляется по графику качественного регулирования 150/70</w:t>
      </w:r>
      <w:r w:rsidRPr="00132C1E">
        <w:rPr>
          <w:sz w:val="28"/>
          <w:szCs w:val="28"/>
          <w:lang w:eastAsia="ru-RU"/>
        </w:rPr>
        <w:sym w:font="Courier New" w:char="00B0"/>
      </w:r>
      <w:r w:rsidRPr="00132C1E">
        <w:rPr>
          <w:sz w:val="28"/>
          <w:szCs w:val="28"/>
          <w:lang w:eastAsia="ru-RU"/>
        </w:rPr>
        <w:t xml:space="preserve">С. </w:t>
      </w:r>
    </w:p>
    <w:p w14:paraId="638E6C6D" w14:textId="77777777" w:rsidR="00132C1E" w:rsidRPr="00132C1E" w:rsidRDefault="00132C1E" w:rsidP="00132C1E">
      <w:pPr>
        <w:suppressAutoHyphens/>
        <w:spacing w:after="120" w:line="360" w:lineRule="auto"/>
        <w:ind w:firstLine="720"/>
        <w:contextualSpacing/>
        <w:jc w:val="both"/>
        <w:rPr>
          <w:color w:val="000000"/>
          <w:sz w:val="28"/>
          <w:szCs w:val="28"/>
          <w:lang w:eastAsia="ru-RU"/>
        </w:rPr>
      </w:pPr>
      <w:r w:rsidRPr="00132C1E">
        <w:rPr>
          <w:sz w:val="28"/>
          <w:szCs w:val="28"/>
          <w:lang w:eastAsia="ru-RU"/>
        </w:rPr>
        <w:t xml:space="preserve">Климат г. Юрги резко континентальный, с продолжительной холодной зимой и жарким летом. Средняя месячная температура воздуха изменяется от </w:t>
      </w:r>
      <w:r w:rsidRPr="00132C1E">
        <w:rPr>
          <w:sz w:val="28"/>
          <w:szCs w:val="28"/>
          <w:lang w:eastAsia="ru-RU"/>
        </w:rPr>
        <w:br/>
        <w:t>-18,8º С в январе до +17,5º С в июле (</w:t>
      </w:r>
      <w:r w:rsidRPr="00132C1E">
        <w:rPr>
          <w:color w:val="000000"/>
          <w:sz w:val="28"/>
          <w:szCs w:val="28"/>
          <w:lang w:eastAsia="ru-RU"/>
        </w:rPr>
        <w:t>СНиП 23-01-99* от 01.01.2003)</w:t>
      </w:r>
      <w:r w:rsidRPr="00132C1E">
        <w:rPr>
          <w:sz w:val="28"/>
          <w:szCs w:val="28"/>
          <w:lang w:eastAsia="ru-RU"/>
        </w:rPr>
        <w:t xml:space="preserve">. </w:t>
      </w:r>
    </w:p>
    <w:p w14:paraId="69E271E1" w14:textId="77777777" w:rsidR="00132C1E" w:rsidRPr="00132C1E" w:rsidRDefault="00132C1E" w:rsidP="00132C1E">
      <w:pPr>
        <w:shd w:val="clear" w:color="auto" w:fill="FFFFFF"/>
        <w:suppressAutoHyphens/>
        <w:spacing w:after="120" w:line="360" w:lineRule="auto"/>
        <w:ind w:firstLine="720"/>
        <w:contextualSpacing/>
        <w:jc w:val="both"/>
        <w:rPr>
          <w:sz w:val="28"/>
          <w:szCs w:val="28"/>
          <w:lang w:eastAsia="ru-RU"/>
        </w:rPr>
      </w:pPr>
      <w:r w:rsidRPr="00132C1E">
        <w:rPr>
          <w:sz w:val="28"/>
          <w:szCs w:val="28"/>
          <w:lang w:eastAsia="ru-RU"/>
        </w:rPr>
        <w:t>Расчётные температуры:</w:t>
      </w:r>
    </w:p>
    <w:p w14:paraId="2F37BCA0" w14:textId="77777777" w:rsidR="00132C1E" w:rsidRPr="00132C1E" w:rsidRDefault="00132C1E" w:rsidP="00AD6490">
      <w:pPr>
        <w:numPr>
          <w:ilvl w:val="0"/>
          <w:numId w:val="8"/>
        </w:numPr>
        <w:shd w:val="clear" w:color="auto" w:fill="FFFFFF"/>
        <w:tabs>
          <w:tab w:val="left" w:pos="708"/>
        </w:tabs>
        <w:suppressAutoHyphens/>
        <w:spacing w:after="120" w:line="360" w:lineRule="auto"/>
        <w:ind w:left="0" w:firstLine="709"/>
        <w:contextualSpacing/>
        <w:jc w:val="both"/>
        <w:rPr>
          <w:sz w:val="28"/>
          <w:szCs w:val="28"/>
          <w:lang w:eastAsia="ru-RU"/>
        </w:rPr>
      </w:pPr>
      <w:r w:rsidRPr="00132C1E">
        <w:rPr>
          <w:sz w:val="28"/>
          <w:szCs w:val="28"/>
          <w:lang w:eastAsia="ru-RU"/>
        </w:rPr>
        <w:t>наиболее холодной пятидневки -39º С;</w:t>
      </w:r>
    </w:p>
    <w:p w14:paraId="084C1195" w14:textId="77777777" w:rsidR="00132C1E" w:rsidRPr="00132C1E" w:rsidRDefault="00132C1E" w:rsidP="00AD6490">
      <w:pPr>
        <w:numPr>
          <w:ilvl w:val="0"/>
          <w:numId w:val="8"/>
        </w:numPr>
        <w:shd w:val="clear" w:color="auto" w:fill="FFFFFF"/>
        <w:tabs>
          <w:tab w:val="left" w:pos="708"/>
        </w:tabs>
        <w:suppressAutoHyphens/>
        <w:spacing w:after="120" w:line="360" w:lineRule="auto"/>
        <w:ind w:left="0" w:firstLine="709"/>
        <w:contextualSpacing/>
        <w:jc w:val="both"/>
        <w:rPr>
          <w:sz w:val="28"/>
          <w:szCs w:val="28"/>
          <w:lang w:eastAsia="ru-RU"/>
        </w:rPr>
      </w:pPr>
      <w:r w:rsidRPr="00132C1E">
        <w:rPr>
          <w:sz w:val="28"/>
          <w:szCs w:val="28"/>
          <w:lang w:eastAsia="ru-RU"/>
        </w:rPr>
        <w:t>абсолютный минимум -53º С;</w:t>
      </w:r>
    </w:p>
    <w:p w14:paraId="694B313B" w14:textId="77777777" w:rsidR="00132C1E" w:rsidRPr="00132C1E" w:rsidRDefault="00132C1E" w:rsidP="00AD6490">
      <w:pPr>
        <w:numPr>
          <w:ilvl w:val="0"/>
          <w:numId w:val="8"/>
        </w:numPr>
        <w:shd w:val="clear" w:color="auto" w:fill="FFFFFF"/>
        <w:tabs>
          <w:tab w:val="left" w:pos="708"/>
        </w:tabs>
        <w:suppressAutoHyphens/>
        <w:spacing w:after="120" w:line="360" w:lineRule="auto"/>
        <w:ind w:left="0" w:firstLine="709"/>
        <w:contextualSpacing/>
        <w:jc w:val="both"/>
        <w:rPr>
          <w:sz w:val="28"/>
          <w:szCs w:val="28"/>
          <w:lang w:eastAsia="ru-RU"/>
        </w:rPr>
      </w:pPr>
      <w:r w:rsidRPr="00132C1E">
        <w:rPr>
          <w:sz w:val="28"/>
          <w:szCs w:val="28"/>
          <w:lang w:eastAsia="ru-RU"/>
        </w:rPr>
        <w:t>среднегодовая температура +0,9º С.</w:t>
      </w:r>
    </w:p>
    <w:p w14:paraId="04AC95CE" w14:textId="77777777" w:rsidR="00132C1E" w:rsidRPr="00132C1E" w:rsidRDefault="00132C1E" w:rsidP="00132C1E">
      <w:pPr>
        <w:shd w:val="clear" w:color="auto" w:fill="FFFFFF"/>
        <w:suppressAutoHyphens/>
        <w:spacing w:after="120" w:line="360" w:lineRule="auto"/>
        <w:ind w:firstLine="720"/>
        <w:contextualSpacing/>
        <w:jc w:val="both"/>
        <w:rPr>
          <w:sz w:val="28"/>
          <w:szCs w:val="28"/>
          <w:lang w:eastAsia="ru-RU"/>
        </w:rPr>
      </w:pPr>
      <w:r w:rsidRPr="00132C1E">
        <w:rPr>
          <w:sz w:val="28"/>
          <w:szCs w:val="28"/>
          <w:lang w:eastAsia="ru-RU"/>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 º С.</w:t>
      </w:r>
    </w:p>
    <w:p w14:paraId="6BFBAC7E" w14:textId="77777777" w:rsidR="00132C1E" w:rsidRPr="00132C1E" w:rsidRDefault="00132C1E" w:rsidP="00132C1E">
      <w:pPr>
        <w:suppressAutoHyphens/>
        <w:spacing w:after="120" w:line="360" w:lineRule="auto"/>
        <w:ind w:firstLine="720"/>
        <w:contextualSpacing/>
        <w:jc w:val="both"/>
        <w:rPr>
          <w:sz w:val="28"/>
          <w:szCs w:val="28"/>
          <w:lang w:eastAsia="ru-RU"/>
        </w:rPr>
      </w:pPr>
      <w:r w:rsidRPr="00132C1E">
        <w:rPr>
          <w:sz w:val="28"/>
          <w:szCs w:val="28"/>
          <w:lang w:eastAsia="ru-RU"/>
        </w:rPr>
        <w:t xml:space="preserve">Основным топливом является кузнецкий каменный уголь марки «ДР». </w:t>
      </w:r>
    </w:p>
    <w:p w14:paraId="31154181" w14:textId="77777777" w:rsidR="00132C1E" w:rsidRPr="00132C1E" w:rsidRDefault="00132C1E" w:rsidP="00132C1E">
      <w:pPr>
        <w:suppressAutoHyphens/>
        <w:spacing w:after="120" w:line="360" w:lineRule="auto"/>
        <w:ind w:firstLine="720"/>
        <w:contextualSpacing/>
        <w:jc w:val="both"/>
        <w:rPr>
          <w:rFonts w:eastAsia="Calibri"/>
          <w:sz w:val="28"/>
          <w:szCs w:val="28"/>
        </w:rPr>
      </w:pPr>
      <w:r w:rsidRPr="00132C1E">
        <w:rPr>
          <w:sz w:val="28"/>
          <w:szCs w:val="28"/>
          <w:lang w:eastAsia="ru-RU"/>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№1 от 29.12.2017</w:t>
      </w:r>
      <w:r w:rsidRPr="00132C1E">
        <w:rPr>
          <w:rFonts w:eastAsia="Calibri"/>
          <w:sz w:val="28"/>
          <w:szCs w:val="28"/>
        </w:rPr>
        <w:t xml:space="preserve"> (стр. 30-60, том №1). </w:t>
      </w:r>
    </w:p>
    <w:p w14:paraId="177EC2B7"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lastRenderedPageBreak/>
        <w:t>В соответствии со статьей 8 Федерального закона от 27.07.2010 № 190-ФЗ «О теплоснабжении», цены (тарифы) на товары, услуги в сфере теплоснабжения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подлежат государственному регулированию.</w:t>
      </w:r>
    </w:p>
    <w:p w14:paraId="75009994" w14:textId="77777777" w:rsidR="00132C1E" w:rsidRPr="00132C1E" w:rsidRDefault="00132C1E" w:rsidP="00132C1E">
      <w:pPr>
        <w:spacing w:after="120" w:line="360" w:lineRule="auto"/>
        <w:ind w:firstLine="720"/>
        <w:contextualSpacing/>
        <w:jc w:val="both"/>
        <w:rPr>
          <w:rFonts w:eastAsia="Calibri"/>
          <w:sz w:val="28"/>
          <w:szCs w:val="28"/>
        </w:rPr>
      </w:pPr>
      <w:r w:rsidRPr="00132C1E">
        <w:rPr>
          <w:rFonts w:eastAsia="Calibri"/>
          <w:sz w:val="28"/>
          <w:szCs w:val="28"/>
        </w:rPr>
        <w:t xml:space="preserve">Система налогообложения, применяемая на предприятии – общая. </w:t>
      </w:r>
      <w:r w:rsidRPr="00132C1E">
        <w:rPr>
          <w:rFonts w:eastAsia="Calibri"/>
          <w:sz w:val="28"/>
          <w:szCs w:val="28"/>
        </w:rPr>
        <w:br/>
        <w:t xml:space="preserve">В связи с этим все расчёты в данном экспертном заключении приведены </w:t>
      </w:r>
      <w:r w:rsidRPr="00132C1E">
        <w:rPr>
          <w:rFonts w:eastAsia="Calibri"/>
          <w:sz w:val="28"/>
          <w:szCs w:val="28"/>
        </w:rPr>
        <w:br/>
        <w:t>без учёта НДС.</w:t>
      </w:r>
    </w:p>
    <w:p w14:paraId="3310BE53" w14:textId="77777777" w:rsidR="00132C1E" w:rsidRPr="00132C1E" w:rsidRDefault="00132C1E" w:rsidP="00132C1E">
      <w:pPr>
        <w:spacing w:after="120" w:line="360" w:lineRule="auto"/>
        <w:ind w:firstLine="720"/>
        <w:contextualSpacing/>
        <w:jc w:val="both"/>
        <w:rPr>
          <w:snapToGrid w:val="0"/>
          <w:sz w:val="28"/>
          <w:szCs w:val="28"/>
          <w:lang w:eastAsia="ru-RU"/>
        </w:rPr>
      </w:pPr>
    </w:p>
    <w:p w14:paraId="24623DDC" w14:textId="77777777" w:rsidR="00132C1E" w:rsidRPr="00132C1E" w:rsidRDefault="00132C1E" w:rsidP="00AD6490">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19" w:name="_Toc498083598"/>
      <w:bookmarkStart w:id="20" w:name="_Toc15393849"/>
      <w:bookmarkStart w:id="21" w:name="_Toc22712701"/>
      <w:r w:rsidRPr="00132C1E">
        <w:rPr>
          <w:b/>
          <w:sz w:val="28"/>
          <w:szCs w:val="28"/>
          <w:lang w:eastAsia="ru-RU"/>
        </w:rPr>
        <w:t>РАСЧЁТ НЕОБХОДИМОЙ ВАЛОВОЙ ВЫРУЧКИ И РАСЧЁТ ТАРИФОВ НА ПРОИЗВОДСТВО ТЕПЛОВОЙ ЭНЕРГИИ НА 2019 ГОД</w:t>
      </w:r>
      <w:bookmarkEnd w:id="19"/>
      <w:bookmarkEnd w:id="20"/>
      <w:bookmarkEnd w:id="21"/>
    </w:p>
    <w:p w14:paraId="67EBF43D" w14:textId="77777777" w:rsidR="00132C1E" w:rsidRPr="00132C1E" w:rsidRDefault="00132C1E" w:rsidP="00AD6490">
      <w:pPr>
        <w:keepNext/>
        <w:numPr>
          <w:ilvl w:val="1"/>
          <w:numId w:val="7"/>
        </w:numPr>
        <w:tabs>
          <w:tab w:val="left" w:pos="567"/>
        </w:tabs>
        <w:spacing w:after="120" w:line="360" w:lineRule="auto"/>
        <w:ind w:left="0" w:firstLine="720"/>
        <w:contextualSpacing/>
        <w:jc w:val="both"/>
        <w:outlineLvl w:val="0"/>
        <w:rPr>
          <w:b/>
          <w:sz w:val="28"/>
          <w:szCs w:val="28"/>
          <w:lang w:eastAsia="ru-RU"/>
        </w:rPr>
      </w:pPr>
      <w:bookmarkStart w:id="22" w:name="_Toc15393850"/>
      <w:bookmarkStart w:id="23" w:name="_Toc22285712"/>
      <w:bookmarkStart w:id="24" w:name="_Toc22712702"/>
      <w:r w:rsidRPr="00132C1E">
        <w:rPr>
          <w:b/>
          <w:sz w:val="28"/>
          <w:szCs w:val="28"/>
          <w:lang w:eastAsia="ru-RU"/>
        </w:rPr>
        <w:t>Основные методологические положения по расчёту необходимой валовой выручки на 2019 год</w:t>
      </w:r>
      <w:bookmarkEnd w:id="22"/>
      <w:bookmarkEnd w:id="23"/>
      <w:bookmarkEnd w:id="24"/>
    </w:p>
    <w:p w14:paraId="6205C7C3" w14:textId="77777777" w:rsidR="00132C1E" w:rsidRPr="00132C1E" w:rsidRDefault="00132C1E" w:rsidP="00132C1E">
      <w:pPr>
        <w:spacing w:after="120" w:line="360" w:lineRule="auto"/>
        <w:ind w:firstLine="720"/>
        <w:contextualSpacing/>
        <w:jc w:val="both"/>
        <w:rPr>
          <w:snapToGrid w:val="0"/>
          <w:color w:val="000000"/>
          <w:sz w:val="28"/>
          <w:szCs w:val="28"/>
          <w:lang w:eastAsia="ru-RU"/>
        </w:rPr>
      </w:pPr>
    </w:p>
    <w:p w14:paraId="12CD6A7F" w14:textId="77777777" w:rsidR="00132C1E" w:rsidRPr="00132C1E" w:rsidRDefault="00132C1E" w:rsidP="00132C1E">
      <w:pPr>
        <w:spacing w:after="120" w:line="360" w:lineRule="auto"/>
        <w:ind w:firstLine="720"/>
        <w:contextualSpacing/>
        <w:jc w:val="both"/>
        <w:rPr>
          <w:sz w:val="28"/>
          <w:szCs w:val="28"/>
          <w:lang w:eastAsia="ru-RU"/>
        </w:rPr>
      </w:pPr>
      <w:r w:rsidRPr="00132C1E">
        <w:rPr>
          <w:bCs/>
          <w:sz w:val="28"/>
          <w:szCs w:val="28"/>
          <w:lang w:eastAsia="ru-RU"/>
        </w:rPr>
        <w:t xml:space="preserve">Согласно п. 16 Основ ценообразования в сфере теплоснабжения, утвержденных Постановлением Правительства РФ от 22.10.2012 № 1075 </w:t>
      </w:r>
      <w:r w:rsidRPr="00132C1E">
        <w:rPr>
          <w:bCs/>
          <w:sz w:val="28"/>
          <w:szCs w:val="28"/>
          <w:lang w:eastAsia="ru-RU"/>
        </w:rPr>
        <w:br/>
        <w:t xml:space="preserve">(ред. от 25.01.2019) «О ценообразовании в сфере теплоснабжения», </w:t>
      </w:r>
      <w:r w:rsidRPr="00132C1E">
        <w:rPr>
          <w:bCs/>
          <w:sz w:val="28"/>
          <w:szCs w:val="28"/>
          <w:lang w:eastAsia="ru-RU"/>
        </w:rPr>
        <w:br/>
      </w:r>
      <w:r w:rsidRPr="00132C1E">
        <w:rPr>
          <w:sz w:val="28"/>
          <w:szCs w:val="28"/>
          <w:lang w:eastAsia="ru-RU"/>
        </w:rPr>
        <w:t>при регулировании тарифов в сфере теплоснабжения используются следующие методы:</w:t>
      </w:r>
    </w:p>
    <w:p w14:paraId="6D7B37C4" w14:textId="77777777" w:rsidR="00132C1E" w:rsidRPr="00132C1E" w:rsidRDefault="00132C1E" w:rsidP="00AD6490">
      <w:pPr>
        <w:numPr>
          <w:ilvl w:val="0"/>
          <w:numId w:val="11"/>
        </w:numPr>
        <w:tabs>
          <w:tab w:val="left" w:pos="993"/>
        </w:tabs>
        <w:spacing w:after="120" w:line="360" w:lineRule="auto"/>
        <w:ind w:firstLine="709"/>
        <w:contextualSpacing/>
        <w:jc w:val="both"/>
        <w:rPr>
          <w:sz w:val="28"/>
          <w:szCs w:val="28"/>
          <w:lang w:eastAsia="ru-RU"/>
        </w:rPr>
      </w:pPr>
      <w:bookmarkStart w:id="25" w:name="dst100106"/>
      <w:bookmarkEnd w:id="25"/>
      <w:r w:rsidRPr="00132C1E">
        <w:rPr>
          <w:sz w:val="28"/>
          <w:szCs w:val="28"/>
          <w:lang w:eastAsia="ru-RU"/>
        </w:rPr>
        <w:t>метод экономически обоснованных расходов (затрат);</w:t>
      </w:r>
    </w:p>
    <w:p w14:paraId="2B174BCC" w14:textId="77777777" w:rsidR="00132C1E" w:rsidRPr="00132C1E" w:rsidRDefault="00132C1E" w:rsidP="00AD6490">
      <w:pPr>
        <w:numPr>
          <w:ilvl w:val="0"/>
          <w:numId w:val="11"/>
        </w:numPr>
        <w:tabs>
          <w:tab w:val="left" w:pos="993"/>
        </w:tabs>
        <w:spacing w:after="120" w:line="360" w:lineRule="auto"/>
        <w:ind w:firstLine="709"/>
        <w:contextualSpacing/>
        <w:jc w:val="both"/>
        <w:rPr>
          <w:sz w:val="28"/>
          <w:szCs w:val="28"/>
          <w:lang w:eastAsia="ru-RU"/>
        </w:rPr>
      </w:pPr>
      <w:bookmarkStart w:id="26" w:name="dst100107"/>
      <w:bookmarkEnd w:id="26"/>
      <w:r w:rsidRPr="00132C1E">
        <w:rPr>
          <w:sz w:val="28"/>
          <w:szCs w:val="28"/>
          <w:lang w:eastAsia="ru-RU"/>
        </w:rPr>
        <w:t>метод обеспечения доходности инвестированного капитала;</w:t>
      </w:r>
    </w:p>
    <w:p w14:paraId="37C392AC" w14:textId="77777777" w:rsidR="00132C1E" w:rsidRPr="00132C1E" w:rsidRDefault="00132C1E" w:rsidP="00AD6490">
      <w:pPr>
        <w:numPr>
          <w:ilvl w:val="0"/>
          <w:numId w:val="11"/>
        </w:numPr>
        <w:tabs>
          <w:tab w:val="left" w:pos="993"/>
        </w:tabs>
        <w:spacing w:after="120" w:line="360" w:lineRule="auto"/>
        <w:ind w:firstLine="709"/>
        <w:contextualSpacing/>
        <w:jc w:val="both"/>
        <w:rPr>
          <w:sz w:val="28"/>
          <w:szCs w:val="28"/>
          <w:lang w:eastAsia="ru-RU"/>
        </w:rPr>
      </w:pPr>
      <w:bookmarkStart w:id="27" w:name="dst100108"/>
      <w:bookmarkEnd w:id="27"/>
      <w:r w:rsidRPr="00132C1E">
        <w:rPr>
          <w:sz w:val="28"/>
          <w:szCs w:val="28"/>
          <w:lang w:eastAsia="ru-RU"/>
        </w:rPr>
        <w:t>метод индексации установленных тарифов;</w:t>
      </w:r>
    </w:p>
    <w:p w14:paraId="64DEA7D9" w14:textId="77777777" w:rsidR="00132C1E" w:rsidRPr="00132C1E" w:rsidRDefault="00132C1E" w:rsidP="00AD6490">
      <w:pPr>
        <w:numPr>
          <w:ilvl w:val="0"/>
          <w:numId w:val="11"/>
        </w:numPr>
        <w:tabs>
          <w:tab w:val="left" w:pos="993"/>
        </w:tabs>
        <w:spacing w:after="120" w:line="360" w:lineRule="auto"/>
        <w:ind w:firstLine="709"/>
        <w:contextualSpacing/>
        <w:jc w:val="both"/>
        <w:rPr>
          <w:sz w:val="28"/>
          <w:szCs w:val="28"/>
          <w:lang w:eastAsia="ru-RU"/>
        </w:rPr>
      </w:pPr>
      <w:bookmarkStart w:id="28" w:name="dst100109"/>
      <w:bookmarkEnd w:id="28"/>
      <w:r w:rsidRPr="00132C1E">
        <w:rPr>
          <w:sz w:val="28"/>
          <w:szCs w:val="28"/>
          <w:lang w:eastAsia="ru-RU"/>
        </w:rPr>
        <w:t>метод сравнения аналогов.</w:t>
      </w:r>
    </w:p>
    <w:p w14:paraId="4CDA2817" w14:textId="77777777" w:rsidR="00132C1E" w:rsidRPr="00132C1E" w:rsidRDefault="00132C1E" w:rsidP="00132C1E">
      <w:pPr>
        <w:spacing w:after="120" w:line="360" w:lineRule="auto"/>
        <w:ind w:firstLine="720"/>
        <w:contextualSpacing/>
        <w:jc w:val="both"/>
        <w:rPr>
          <w:bCs/>
          <w:sz w:val="28"/>
          <w:szCs w:val="28"/>
          <w:lang w:eastAsia="ru-RU"/>
        </w:rPr>
      </w:pPr>
      <w:r w:rsidRPr="00132C1E">
        <w:rPr>
          <w:sz w:val="28"/>
          <w:szCs w:val="28"/>
          <w:lang w:eastAsia="ru-RU"/>
        </w:rPr>
        <w:t xml:space="preserve">При установлении тарифов на тепловую энергию для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использовался метод экономически обоснованных расходов на основании п. 17 Основ ценообразования</w:t>
      </w:r>
      <w:r w:rsidRPr="00132C1E">
        <w:rPr>
          <w:bCs/>
          <w:sz w:val="28"/>
          <w:szCs w:val="28"/>
          <w:lang w:eastAsia="ru-RU"/>
        </w:rPr>
        <w:t>. Также, метод экономически обоснованных расходов указан в заявлении об установлении тарифов теплоснабжающей организации.</w:t>
      </w:r>
    </w:p>
    <w:p w14:paraId="6840E8A6"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Корректировка конкретных статей расходов и представленных расчётов, основания произведённых корректировок, приводятся далее в экспертном заключении при анализе соответствующих статей расходов.</w:t>
      </w:r>
    </w:p>
    <w:p w14:paraId="1D2A1088" w14:textId="77777777" w:rsidR="00132C1E" w:rsidRPr="00132C1E" w:rsidRDefault="00132C1E" w:rsidP="00132C1E">
      <w:pPr>
        <w:spacing w:after="120" w:line="360" w:lineRule="auto"/>
        <w:ind w:firstLine="720"/>
        <w:contextualSpacing/>
        <w:jc w:val="both"/>
        <w:rPr>
          <w:sz w:val="28"/>
          <w:szCs w:val="28"/>
          <w:lang w:eastAsia="ru-RU"/>
        </w:rPr>
      </w:pPr>
    </w:p>
    <w:p w14:paraId="71C8FE48" w14:textId="77777777" w:rsidR="00132C1E" w:rsidRPr="00132C1E" w:rsidRDefault="00132C1E" w:rsidP="00132C1E">
      <w:pPr>
        <w:spacing w:after="120" w:line="360" w:lineRule="auto"/>
        <w:ind w:firstLine="720"/>
        <w:contextualSpacing/>
        <w:jc w:val="both"/>
        <w:rPr>
          <w:sz w:val="28"/>
          <w:szCs w:val="28"/>
          <w:lang w:eastAsia="ru-RU"/>
        </w:rPr>
      </w:pPr>
    </w:p>
    <w:p w14:paraId="46CFF7EF" w14:textId="77777777" w:rsidR="00132C1E" w:rsidRPr="00132C1E" w:rsidRDefault="00132C1E" w:rsidP="00AD6490">
      <w:pPr>
        <w:keepNext/>
        <w:numPr>
          <w:ilvl w:val="1"/>
          <w:numId w:val="7"/>
        </w:numPr>
        <w:tabs>
          <w:tab w:val="left" w:pos="567"/>
        </w:tabs>
        <w:spacing w:after="120" w:line="360" w:lineRule="auto"/>
        <w:ind w:left="0" w:firstLine="720"/>
        <w:contextualSpacing/>
        <w:jc w:val="both"/>
        <w:outlineLvl w:val="0"/>
        <w:rPr>
          <w:b/>
          <w:sz w:val="28"/>
          <w:szCs w:val="28"/>
          <w:lang w:eastAsia="ru-RU"/>
        </w:rPr>
      </w:pPr>
      <w:bookmarkStart w:id="29" w:name="_Toc22285713"/>
      <w:bookmarkStart w:id="30" w:name="_Toc22712703"/>
      <w:r w:rsidRPr="00132C1E">
        <w:rPr>
          <w:b/>
          <w:sz w:val="28"/>
          <w:szCs w:val="28"/>
          <w:lang w:eastAsia="ru-RU"/>
        </w:rPr>
        <w:t>Определение полезного отпуска на 2019 год</w:t>
      </w:r>
      <w:bookmarkEnd w:id="29"/>
      <w:bookmarkEnd w:id="30"/>
      <w:r w:rsidRPr="00132C1E">
        <w:rPr>
          <w:b/>
          <w:sz w:val="28"/>
          <w:szCs w:val="28"/>
          <w:lang w:eastAsia="ru-RU"/>
        </w:rPr>
        <w:t xml:space="preserve"> </w:t>
      </w:r>
    </w:p>
    <w:p w14:paraId="33675554" w14:textId="77777777" w:rsidR="00132C1E" w:rsidRPr="00132C1E" w:rsidRDefault="00132C1E" w:rsidP="00132C1E">
      <w:pPr>
        <w:spacing w:after="120" w:line="360" w:lineRule="auto"/>
        <w:ind w:firstLine="720"/>
        <w:contextualSpacing/>
        <w:jc w:val="both"/>
        <w:rPr>
          <w:snapToGrid w:val="0"/>
          <w:sz w:val="28"/>
          <w:szCs w:val="28"/>
          <w:highlight w:val="yellow"/>
          <w:lang w:eastAsia="ru-RU"/>
        </w:rPr>
      </w:pPr>
    </w:p>
    <w:p w14:paraId="1E4158A0"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t xml:space="preserve">В соответствии с п. 22 Основ ценообразования тарифы устанавливаются на основании необходимой валовой выручки, определенной </w:t>
      </w:r>
      <w:r w:rsidRPr="00132C1E">
        <w:rPr>
          <w:sz w:val="28"/>
          <w:szCs w:val="22"/>
          <w:lang w:eastAsia="ru-RU"/>
        </w:rPr>
        <w:br/>
        <w:t xml:space="preserve">для соответствующего регулируемого вида деятельности, и расчётного объема полезного отпуска соответствующего вида продукции (услуг) на расчётный период регулирования, определенного в соответствии со схемой теплоснабжения, а в случае отсутствия такой схемы теплоснабжения – </w:t>
      </w:r>
      <w:r w:rsidRPr="00132C1E">
        <w:rPr>
          <w:sz w:val="28"/>
          <w:szCs w:val="22"/>
          <w:lang w:eastAsia="ru-RU"/>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132C1E">
        <w:rPr>
          <w:sz w:val="28"/>
          <w:szCs w:val="22"/>
          <w:lang w:eastAsia="ru-RU"/>
        </w:rPr>
        <w:br/>
        <w:t xml:space="preserve">при отсутствии в указанных документах информации об объемах полезного отпуска тепловой энергии расчётный объем полезного отпуска тепловой энергии определяется органом регулирования в соответствии </w:t>
      </w:r>
      <w:r w:rsidRPr="00132C1E">
        <w:rPr>
          <w:sz w:val="28"/>
          <w:szCs w:val="22"/>
          <w:lang w:eastAsia="ru-RU"/>
        </w:rPr>
        <w:br/>
        <w:t>с методическими </w:t>
      </w:r>
      <w:hyperlink r:id="rId11" w:anchor="100015" w:history="1">
        <w:r w:rsidRPr="00132C1E">
          <w:rPr>
            <w:sz w:val="28"/>
            <w:szCs w:val="22"/>
            <w:lang w:eastAsia="ru-RU"/>
          </w:rPr>
          <w:t>указаниями</w:t>
        </w:r>
      </w:hyperlink>
      <w:r w:rsidRPr="00132C1E">
        <w:rPr>
          <w:sz w:val="28"/>
          <w:szCs w:val="22"/>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BF1B52F"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t>Предложение предприятия по полезному отпуску на 2019 год составляет 17,150 тыс. Гкал.</w:t>
      </w:r>
    </w:p>
    <w:p w14:paraId="12C0BBB8"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t>Расчет баланса тепловой энергии на 2019 год экспертами производился с использованием данных 2019 года из последней актуализированной схемы теплоснабжения г. Юрга (актуализация на 2020 год).</w:t>
      </w:r>
    </w:p>
    <w:p w14:paraId="06EE4E0D"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t xml:space="preserve">Схема теплоснабжения города Юрга актуализирована Постановлением Администрации города Юрга № 77 от 24.07.2019 «Об актуализации схемы теплоснабжения Юргинского городского округа на 2020 год с перспективой до 2030 года». Схема теплоснабжения г. Юрга размещена на сайте Администрации г. Юрга по адресу </w:t>
      </w:r>
      <w:hyperlink r:id="rId12" w:history="1">
        <w:r w:rsidRPr="00132C1E">
          <w:rPr>
            <w:color w:val="0000FF"/>
            <w:sz w:val="28"/>
            <w:szCs w:val="22"/>
            <w:u w:val="single"/>
            <w:lang w:eastAsia="ru-RU"/>
          </w:rPr>
          <w:t>http://new.yurga.org/ord.html?id=49199</w:t>
        </w:r>
      </w:hyperlink>
      <w:r w:rsidRPr="00132C1E">
        <w:rPr>
          <w:sz w:val="28"/>
          <w:szCs w:val="22"/>
          <w:lang w:eastAsia="ru-RU"/>
        </w:rPr>
        <w:t>.</w:t>
      </w:r>
    </w:p>
    <w:p w14:paraId="7F34F1C8"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lastRenderedPageBreak/>
        <w:t>В соответствии с вышеуказанным баланс тепловой энергии на производство тепловой энергии принимается в соответствии с актуализированной схемой теплоснабжения и представлен в таблице 1.</w:t>
      </w:r>
    </w:p>
    <w:p w14:paraId="2D2C742D" w14:textId="77777777" w:rsidR="00132C1E" w:rsidRPr="00132C1E" w:rsidRDefault="00132C1E" w:rsidP="00132C1E">
      <w:pPr>
        <w:spacing w:line="360" w:lineRule="auto"/>
        <w:ind w:firstLine="720"/>
        <w:jc w:val="both"/>
        <w:rPr>
          <w:sz w:val="28"/>
          <w:szCs w:val="22"/>
          <w:lang w:eastAsia="ru-RU"/>
        </w:rPr>
      </w:pPr>
      <w:r w:rsidRPr="00132C1E">
        <w:rPr>
          <w:sz w:val="28"/>
          <w:szCs w:val="22"/>
          <w:lang w:eastAsia="ru-RU"/>
        </w:rPr>
        <w:t>Корректировка предложения предприятия по полезному отпуску составляет 0,22 тыс. Гкал. в сторону увеличения.</w:t>
      </w:r>
    </w:p>
    <w:p w14:paraId="1D71B931" w14:textId="77777777" w:rsidR="00132C1E" w:rsidRPr="00132C1E" w:rsidRDefault="00132C1E" w:rsidP="00132C1E">
      <w:pPr>
        <w:spacing w:line="360" w:lineRule="auto"/>
        <w:ind w:firstLine="720"/>
        <w:jc w:val="right"/>
        <w:rPr>
          <w:szCs w:val="20"/>
          <w:lang w:eastAsia="ru-RU"/>
        </w:rPr>
      </w:pPr>
      <w:r w:rsidRPr="00132C1E">
        <w:rPr>
          <w:szCs w:val="20"/>
          <w:lang w:eastAsia="ru-RU"/>
        </w:rPr>
        <w:t>Таблица 1</w:t>
      </w:r>
    </w:p>
    <w:p w14:paraId="2EDA5449" w14:textId="77777777" w:rsidR="00132C1E" w:rsidRPr="00132C1E" w:rsidRDefault="00132C1E" w:rsidP="00132C1E">
      <w:pPr>
        <w:jc w:val="center"/>
        <w:rPr>
          <w:sz w:val="28"/>
          <w:szCs w:val="22"/>
          <w:lang w:eastAsia="ru-RU"/>
        </w:rPr>
      </w:pPr>
      <w:r w:rsidRPr="00132C1E">
        <w:rPr>
          <w:sz w:val="28"/>
          <w:szCs w:val="22"/>
          <w:lang w:eastAsia="ru-RU"/>
        </w:rPr>
        <w:t xml:space="preserve">Баланс производства тепловой энергии на котельных </w:t>
      </w:r>
      <w:r w:rsidRPr="00132C1E">
        <w:rPr>
          <w:sz w:val="28"/>
          <w:szCs w:val="22"/>
          <w:lang w:eastAsia="ru-RU"/>
        </w:rPr>
        <w:br/>
        <w:t>ООО «</w:t>
      </w:r>
      <w:proofErr w:type="spellStart"/>
      <w:r w:rsidRPr="00132C1E">
        <w:rPr>
          <w:sz w:val="28"/>
          <w:szCs w:val="22"/>
          <w:lang w:eastAsia="ru-RU"/>
        </w:rPr>
        <w:t>Юргинские</w:t>
      </w:r>
      <w:proofErr w:type="spellEnd"/>
      <w:r w:rsidRPr="00132C1E">
        <w:rPr>
          <w:sz w:val="28"/>
          <w:szCs w:val="22"/>
          <w:lang w:eastAsia="ru-RU"/>
        </w:rPr>
        <w:t xml:space="preserve"> котельные» на 2019 год</w:t>
      </w:r>
    </w:p>
    <w:p w14:paraId="08E032F0" w14:textId="77777777" w:rsidR="00132C1E" w:rsidRPr="00132C1E" w:rsidRDefault="00132C1E" w:rsidP="00132C1E">
      <w:pPr>
        <w:ind w:firstLine="709"/>
        <w:jc w:val="both"/>
        <w:rPr>
          <w:szCs w:val="20"/>
          <w:lang w:eastAsia="ru-RU"/>
        </w:rPr>
      </w:pPr>
    </w:p>
    <w:tbl>
      <w:tblPr>
        <w:tblW w:w="5000" w:type="pct"/>
        <w:tblLook w:val="04A0" w:firstRow="1" w:lastRow="0" w:firstColumn="1" w:lastColumn="0" w:noHBand="0" w:noVBand="1"/>
      </w:tblPr>
      <w:tblGrid>
        <w:gridCol w:w="547"/>
        <w:gridCol w:w="3599"/>
        <w:gridCol w:w="1251"/>
        <w:gridCol w:w="1671"/>
        <w:gridCol w:w="1280"/>
        <w:gridCol w:w="1280"/>
      </w:tblGrid>
      <w:tr w:rsidR="00132C1E" w:rsidRPr="00132C1E" w14:paraId="5AF92EFF" w14:textId="77777777" w:rsidTr="00132C1E">
        <w:trPr>
          <w:trHeight w:val="375"/>
        </w:trPr>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EE06E" w14:textId="77777777" w:rsidR="00132C1E" w:rsidRPr="00132C1E" w:rsidRDefault="00132C1E" w:rsidP="00132C1E">
            <w:pPr>
              <w:jc w:val="center"/>
              <w:rPr>
                <w:lang w:eastAsia="ru-RU"/>
              </w:rPr>
            </w:pPr>
            <w:r w:rsidRPr="00132C1E">
              <w:rPr>
                <w:lang w:eastAsia="ru-RU"/>
              </w:rPr>
              <w:t>№ п/п</w:t>
            </w:r>
          </w:p>
        </w:tc>
        <w:tc>
          <w:tcPr>
            <w:tcW w:w="17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49B21" w14:textId="77777777" w:rsidR="00132C1E" w:rsidRPr="00132C1E" w:rsidRDefault="00132C1E" w:rsidP="00132C1E">
            <w:pPr>
              <w:jc w:val="center"/>
              <w:rPr>
                <w:lang w:eastAsia="ru-RU"/>
              </w:rPr>
            </w:pPr>
            <w:r w:rsidRPr="00132C1E">
              <w:rPr>
                <w:lang w:eastAsia="ru-RU"/>
              </w:rPr>
              <w:t>Показатель</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FF92F" w14:textId="77777777" w:rsidR="00132C1E" w:rsidRPr="00132C1E" w:rsidRDefault="00132C1E" w:rsidP="00132C1E">
            <w:pPr>
              <w:jc w:val="center"/>
              <w:rPr>
                <w:lang w:eastAsia="ru-RU"/>
              </w:rPr>
            </w:pPr>
            <w:r w:rsidRPr="00132C1E">
              <w:rPr>
                <w:lang w:eastAsia="ru-RU"/>
              </w:rPr>
              <w:t>Ед. изм.</w:t>
            </w:r>
          </w:p>
        </w:tc>
        <w:tc>
          <w:tcPr>
            <w:tcW w:w="9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762C2" w14:textId="77777777" w:rsidR="00132C1E" w:rsidRPr="00132C1E" w:rsidRDefault="00132C1E" w:rsidP="00132C1E">
            <w:pPr>
              <w:jc w:val="center"/>
              <w:rPr>
                <w:lang w:eastAsia="ru-RU"/>
              </w:rPr>
            </w:pPr>
            <w:r w:rsidRPr="00132C1E">
              <w:rPr>
                <w:lang w:eastAsia="ru-RU"/>
              </w:rPr>
              <w:t>Объем потребления теплоэнергии на 2019 год</w:t>
            </w:r>
          </w:p>
        </w:tc>
        <w:tc>
          <w:tcPr>
            <w:tcW w:w="1469" w:type="pct"/>
            <w:gridSpan w:val="2"/>
            <w:tcBorders>
              <w:top w:val="single" w:sz="4" w:space="0" w:color="auto"/>
              <w:left w:val="nil"/>
              <w:bottom w:val="single" w:sz="4" w:space="0" w:color="auto"/>
              <w:right w:val="single" w:sz="4" w:space="0" w:color="auto"/>
            </w:tcBorders>
            <w:shd w:val="clear" w:color="auto" w:fill="auto"/>
            <w:vAlign w:val="center"/>
            <w:hideMark/>
          </w:tcPr>
          <w:p w14:paraId="6AE47F6B" w14:textId="77777777" w:rsidR="00132C1E" w:rsidRPr="00132C1E" w:rsidRDefault="00132C1E" w:rsidP="00132C1E">
            <w:pPr>
              <w:jc w:val="center"/>
              <w:rPr>
                <w:lang w:eastAsia="ru-RU"/>
              </w:rPr>
            </w:pPr>
            <w:r w:rsidRPr="00132C1E">
              <w:rPr>
                <w:lang w:eastAsia="ru-RU"/>
              </w:rPr>
              <w:t>в том числе</w:t>
            </w:r>
          </w:p>
        </w:tc>
      </w:tr>
      <w:tr w:rsidR="00132C1E" w:rsidRPr="00132C1E" w14:paraId="2F07806D" w14:textId="77777777" w:rsidTr="00132C1E">
        <w:trPr>
          <w:trHeight w:val="1125"/>
        </w:trPr>
        <w:tc>
          <w:tcPr>
            <w:tcW w:w="365" w:type="pct"/>
            <w:vMerge/>
            <w:tcBorders>
              <w:top w:val="single" w:sz="4" w:space="0" w:color="auto"/>
              <w:left w:val="single" w:sz="4" w:space="0" w:color="auto"/>
              <w:bottom w:val="single" w:sz="4" w:space="0" w:color="auto"/>
              <w:right w:val="single" w:sz="4" w:space="0" w:color="auto"/>
            </w:tcBorders>
            <w:vAlign w:val="center"/>
            <w:hideMark/>
          </w:tcPr>
          <w:p w14:paraId="248CC1AF" w14:textId="77777777" w:rsidR="00132C1E" w:rsidRPr="00132C1E" w:rsidRDefault="00132C1E" w:rsidP="00132C1E">
            <w:pPr>
              <w:jc w:val="center"/>
              <w:rPr>
                <w:lang w:eastAsia="ru-RU"/>
              </w:rPr>
            </w:pPr>
          </w:p>
        </w:tc>
        <w:tc>
          <w:tcPr>
            <w:tcW w:w="1705" w:type="pct"/>
            <w:vMerge/>
            <w:tcBorders>
              <w:top w:val="single" w:sz="4" w:space="0" w:color="auto"/>
              <w:left w:val="single" w:sz="4" w:space="0" w:color="auto"/>
              <w:bottom w:val="single" w:sz="4" w:space="0" w:color="auto"/>
              <w:right w:val="single" w:sz="4" w:space="0" w:color="auto"/>
            </w:tcBorders>
            <w:vAlign w:val="center"/>
            <w:hideMark/>
          </w:tcPr>
          <w:p w14:paraId="46EF1045" w14:textId="77777777" w:rsidR="00132C1E" w:rsidRPr="00132C1E" w:rsidRDefault="00132C1E" w:rsidP="00132C1E">
            <w:pPr>
              <w:jc w:val="center"/>
              <w:rPr>
                <w:lang w:eastAsia="ru-RU"/>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5C4FFBA9" w14:textId="77777777" w:rsidR="00132C1E" w:rsidRPr="00132C1E" w:rsidRDefault="00132C1E" w:rsidP="00132C1E">
            <w:pPr>
              <w:jc w:val="center"/>
              <w:rPr>
                <w:i/>
                <w:iCs/>
                <w:lang w:eastAsia="ru-RU"/>
              </w:rPr>
            </w:pPr>
          </w:p>
        </w:tc>
        <w:tc>
          <w:tcPr>
            <w:tcW w:w="949" w:type="pct"/>
            <w:vMerge/>
            <w:tcBorders>
              <w:top w:val="single" w:sz="4" w:space="0" w:color="auto"/>
              <w:left w:val="single" w:sz="4" w:space="0" w:color="auto"/>
              <w:bottom w:val="single" w:sz="4" w:space="0" w:color="000000"/>
              <w:right w:val="single" w:sz="4" w:space="0" w:color="auto"/>
            </w:tcBorders>
            <w:vAlign w:val="center"/>
            <w:hideMark/>
          </w:tcPr>
          <w:p w14:paraId="03765F03" w14:textId="77777777" w:rsidR="00132C1E" w:rsidRPr="00132C1E" w:rsidRDefault="00132C1E" w:rsidP="00132C1E">
            <w:pPr>
              <w:jc w:val="center"/>
              <w:rPr>
                <w:lang w:eastAsia="ru-RU"/>
              </w:rPr>
            </w:pPr>
          </w:p>
        </w:tc>
        <w:tc>
          <w:tcPr>
            <w:tcW w:w="734" w:type="pct"/>
            <w:tcBorders>
              <w:top w:val="nil"/>
              <w:left w:val="nil"/>
              <w:bottom w:val="single" w:sz="4" w:space="0" w:color="auto"/>
              <w:right w:val="single" w:sz="4" w:space="0" w:color="auto"/>
            </w:tcBorders>
            <w:shd w:val="clear" w:color="auto" w:fill="auto"/>
            <w:vAlign w:val="center"/>
            <w:hideMark/>
          </w:tcPr>
          <w:p w14:paraId="6F2796AE" w14:textId="77777777" w:rsidR="00132C1E" w:rsidRPr="00132C1E" w:rsidRDefault="00132C1E" w:rsidP="00132C1E">
            <w:pPr>
              <w:jc w:val="center"/>
              <w:rPr>
                <w:lang w:eastAsia="ru-RU"/>
              </w:rPr>
            </w:pPr>
            <w:r w:rsidRPr="00132C1E">
              <w:rPr>
                <w:lang w:eastAsia="ru-RU"/>
              </w:rPr>
              <w:t>1 полугодие 2019</w:t>
            </w:r>
          </w:p>
        </w:tc>
        <w:tc>
          <w:tcPr>
            <w:tcW w:w="734" w:type="pct"/>
            <w:tcBorders>
              <w:top w:val="nil"/>
              <w:left w:val="nil"/>
              <w:bottom w:val="single" w:sz="4" w:space="0" w:color="auto"/>
              <w:right w:val="single" w:sz="4" w:space="0" w:color="auto"/>
            </w:tcBorders>
            <w:shd w:val="clear" w:color="auto" w:fill="auto"/>
            <w:vAlign w:val="center"/>
            <w:hideMark/>
          </w:tcPr>
          <w:p w14:paraId="5CCC91F0" w14:textId="77777777" w:rsidR="00132C1E" w:rsidRPr="00132C1E" w:rsidRDefault="00132C1E" w:rsidP="00132C1E">
            <w:pPr>
              <w:jc w:val="center"/>
              <w:rPr>
                <w:lang w:eastAsia="ru-RU"/>
              </w:rPr>
            </w:pPr>
            <w:r w:rsidRPr="00132C1E">
              <w:rPr>
                <w:lang w:eastAsia="ru-RU"/>
              </w:rPr>
              <w:t>2 полугодие 2019</w:t>
            </w:r>
          </w:p>
        </w:tc>
      </w:tr>
      <w:tr w:rsidR="00132C1E" w:rsidRPr="00132C1E" w14:paraId="09E74A86" w14:textId="77777777" w:rsidTr="00132C1E">
        <w:trPr>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4DD6A013" w14:textId="77777777" w:rsidR="00132C1E" w:rsidRPr="00132C1E" w:rsidRDefault="00132C1E" w:rsidP="00132C1E">
            <w:pPr>
              <w:jc w:val="center"/>
              <w:rPr>
                <w:bCs/>
                <w:lang w:eastAsia="ru-RU"/>
              </w:rPr>
            </w:pPr>
            <w:r w:rsidRPr="00132C1E">
              <w:rPr>
                <w:bCs/>
                <w:lang w:eastAsia="ru-RU"/>
              </w:rPr>
              <w:t>1</w:t>
            </w:r>
          </w:p>
        </w:tc>
        <w:tc>
          <w:tcPr>
            <w:tcW w:w="1705" w:type="pct"/>
            <w:tcBorders>
              <w:top w:val="nil"/>
              <w:left w:val="nil"/>
              <w:bottom w:val="single" w:sz="4" w:space="0" w:color="auto"/>
              <w:right w:val="single" w:sz="4" w:space="0" w:color="auto"/>
            </w:tcBorders>
            <w:shd w:val="clear" w:color="auto" w:fill="auto"/>
            <w:noWrap/>
            <w:vAlign w:val="center"/>
            <w:hideMark/>
          </w:tcPr>
          <w:p w14:paraId="3DC7E7DF" w14:textId="77777777" w:rsidR="00132C1E" w:rsidRPr="00132C1E" w:rsidRDefault="00132C1E" w:rsidP="00132C1E">
            <w:pPr>
              <w:jc w:val="center"/>
              <w:rPr>
                <w:bCs/>
                <w:lang w:eastAsia="ru-RU"/>
              </w:rPr>
            </w:pPr>
            <w:r w:rsidRPr="00132C1E">
              <w:rPr>
                <w:bCs/>
                <w:lang w:eastAsia="ru-RU"/>
              </w:rPr>
              <w:t>Выработка на котельных</w:t>
            </w:r>
          </w:p>
        </w:tc>
        <w:tc>
          <w:tcPr>
            <w:tcW w:w="512" w:type="pct"/>
            <w:tcBorders>
              <w:top w:val="nil"/>
              <w:left w:val="nil"/>
              <w:bottom w:val="single" w:sz="4" w:space="0" w:color="auto"/>
              <w:right w:val="single" w:sz="4" w:space="0" w:color="auto"/>
            </w:tcBorders>
            <w:shd w:val="clear" w:color="auto" w:fill="auto"/>
            <w:noWrap/>
            <w:vAlign w:val="center"/>
            <w:hideMark/>
          </w:tcPr>
          <w:p w14:paraId="3917303A" w14:textId="77777777" w:rsidR="00132C1E" w:rsidRPr="00132C1E" w:rsidRDefault="00132C1E" w:rsidP="00132C1E">
            <w:pPr>
              <w:jc w:val="center"/>
              <w:rPr>
                <w:bCs/>
                <w:lang w:eastAsia="ru-RU"/>
              </w:rPr>
            </w:pPr>
            <w:r w:rsidRPr="00132C1E">
              <w:rPr>
                <w:bCs/>
                <w:lang w:eastAsia="ru-RU"/>
              </w:rPr>
              <w:t>тыс. Гкал.</w:t>
            </w:r>
          </w:p>
        </w:tc>
        <w:tc>
          <w:tcPr>
            <w:tcW w:w="949" w:type="pct"/>
            <w:tcBorders>
              <w:top w:val="nil"/>
              <w:left w:val="nil"/>
              <w:bottom w:val="single" w:sz="4" w:space="0" w:color="auto"/>
              <w:right w:val="single" w:sz="4" w:space="0" w:color="auto"/>
            </w:tcBorders>
            <w:shd w:val="clear" w:color="auto" w:fill="auto"/>
            <w:noWrap/>
            <w:vAlign w:val="center"/>
            <w:hideMark/>
          </w:tcPr>
          <w:p w14:paraId="49A1EF38" w14:textId="77777777" w:rsidR="00132C1E" w:rsidRPr="00132C1E" w:rsidRDefault="00132C1E" w:rsidP="00132C1E">
            <w:pPr>
              <w:jc w:val="center"/>
              <w:rPr>
                <w:szCs w:val="20"/>
                <w:lang w:eastAsia="ru-RU"/>
              </w:rPr>
            </w:pPr>
            <w:r w:rsidRPr="00132C1E">
              <w:rPr>
                <w:szCs w:val="20"/>
                <w:lang w:eastAsia="ru-RU"/>
              </w:rPr>
              <w:t>17,768</w:t>
            </w:r>
          </w:p>
        </w:tc>
        <w:tc>
          <w:tcPr>
            <w:tcW w:w="734" w:type="pct"/>
            <w:tcBorders>
              <w:top w:val="nil"/>
              <w:left w:val="nil"/>
              <w:bottom w:val="single" w:sz="4" w:space="0" w:color="auto"/>
              <w:right w:val="single" w:sz="4" w:space="0" w:color="auto"/>
            </w:tcBorders>
            <w:shd w:val="clear" w:color="auto" w:fill="auto"/>
            <w:noWrap/>
            <w:vAlign w:val="center"/>
            <w:hideMark/>
          </w:tcPr>
          <w:p w14:paraId="6463227D" w14:textId="77777777" w:rsidR="00132C1E" w:rsidRPr="00132C1E" w:rsidRDefault="00132C1E" w:rsidP="00132C1E">
            <w:pPr>
              <w:jc w:val="center"/>
              <w:rPr>
                <w:szCs w:val="20"/>
                <w:lang w:eastAsia="ru-RU"/>
              </w:rPr>
            </w:pPr>
            <w:r w:rsidRPr="00132C1E">
              <w:rPr>
                <w:szCs w:val="20"/>
                <w:lang w:eastAsia="ru-RU"/>
              </w:rPr>
              <w:t>9,595</w:t>
            </w:r>
          </w:p>
        </w:tc>
        <w:tc>
          <w:tcPr>
            <w:tcW w:w="734" w:type="pct"/>
            <w:tcBorders>
              <w:top w:val="nil"/>
              <w:left w:val="nil"/>
              <w:bottom w:val="single" w:sz="4" w:space="0" w:color="auto"/>
              <w:right w:val="single" w:sz="4" w:space="0" w:color="auto"/>
            </w:tcBorders>
            <w:shd w:val="clear" w:color="auto" w:fill="auto"/>
            <w:noWrap/>
            <w:vAlign w:val="center"/>
            <w:hideMark/>
          </w:tcPr>
          <w:p w14:paraId="4A2F0BDF" w14:textId="77777777" w:rsidR="00132C1E" w:rsidRPr="00132C1E" w:rsidRDefault="00132C1E" w:rsidP="00132C1E">
            <w:pPr>
              <w:jc w:val="center"/>
              <w:rPr>
                <w:szCs w:val="20"/>
                <w:lang w:eastAsia="ru-RU"/>
              </w:rPr>
            </w:pPr>
            <w:r w:rsidRPr="00132C1E">
              <w:rPr>
                <w:szCs w:val="20"/>
                <w:lang w:eastAsia="ru-RU"/>
              </w:rPr>
              <w:t>8,173</w:t>
            </w:r>
          </w:p>
        </w:tc>
      </w:tr>
      <w:tr w:rsidR="00132C1E" w:rsidRPr="00132C1E" w14:paraId="774C2272" w14:textId="77777777" w:rsidTr="00132C1E">
        <w:trPr>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0922A85C" w14:textId="77777777" w:rsidR="00132C1E" w:rsidRPr="00132C1E" w:rsidRDefault="00132C1E" w:rsidP="00132C1E">
            <w:pPr>
              <w:jc w:val="center"/>
              <w:rPr>
                <w:bCs/>
                <w:lang w:eastAsia="ru-RU"/>
              </w:rPr>
            </w:pPr>
            <w:r w:rsidRPr="00132C1E">
              <w:rPr>
                <w:bCs/>
                <w:lang w:eastAsia="ru-RU"/>
              </w:rPr>
              <w:t>2</w:t>
            </w:r>
          </w:p>
        </w:tc>
        <w:tc>
          <w:tcPr>
            <w:tcW w:w="1705" w:type="pct"/>
            <w:tcBorders>
              <w:top w:val="nil"/>
              <w:left w:val="nil"/>
              <w:bottom w:val="single" w:sz="4" w:space="0" w:color="auto"/>
              <w:right w:val="single" w:sz="4" w:space="0" w:color="auto"/>
            </w:tcBorders>
            <w:shd w:val="clear" w:color="auto" w:fill="auto"/>
            <w:noWrap/>
            <w:vAlign w:val="center"/>
            <w:hideMark/>
          </w:tcPr>
          <w:p w14:paraId="11A1954F" w14:textId="77777777" w:rsidR="00132C1E" w:rsidRPr="00132C1E" w:rsidRDefault="00132C1E" w:rsidP="00132C1E">
            <w:pPr>
              <w:jc w:val="center"/>
              <w:rPr>
                <w:bCs/>
                <w:lang w:eastAsia="ru-RU"/>
              </w:rPr>
            </w:pPr>
            <w:r w:rsidRPr="00132C1E">
              <w:rPr>
                <w:bCs/>
                <w:lang w:eastAsia="ru-RU"/>
              </w:rPr>
              <w:t>Собственные нужды котельных*</w:t>
            </w:r>
          </w:p>
        </w:tc>
        <w:tc>
          <w:tcPr>
            <w:tcW w:w="512" w:type="pct"/>
            <w:tcBorders>
              <w:top w:val="nil"/>
              <w:left w:val="nil"/>
              <w:bottom w:val="single" w:sz="4" w:space="0" w:color="auto"/>
              <w:right w:val="single" w:sz="4" w:space="0" w:color="auto"/>
            </w:tcBorders>
            <w:shd w:val="clear" w:color="auto" w:fill="auto"/>
            <w:noWrap/>
            <w:vAlign w:val="center"/>
            <w:hideMark/>
          </w:tcPr>
          <w:p w14:paraId="7EE9C0E7" w14:textId="77777777" w:rsidR="00132C1E" w:rsidRPr="00132C1E" w:rsidRDefault="00132C1E" w:rsidP="00132C1E">
            <w:pPr>
              <w:jc w:val="center"/>
              <w:rPr>
                <w:bCs/>
                <w:lang w:eastAsia="ru-RU"/>
              </w:rPr>
            </w:pPr>
            <w:r w:rsidRPr="00132C1E">
              <w:rPr>
                <w:bCs/>
                <w:lang w:eastAsia="ru-RU"/>
              </w:rPr>
              <w:t>тыс. Гкал.</w:t>
            </w:r>
          </w:p>
        </w:tc>
        <w:tc>
          <w:tcPr>
            <w:tcW w:w="949" w:type="pct"/>
            <w:tcBorders>
              <w:top w:val="nil"/>
              <w:left w:val="nil"/>
              <w:bottom w:val="single" w:sz="4" w:space="0" w:color="auto"/>
              <w:right w:val="single" w:sz="4" w:space="0" w:color="auto"/>
            </w:tcBorders>
            <w:shd w:val="clear" w:color="auto" w:fill="auto"/>
            <w:noWrap/>
            <w:vAlign w:val="center"/>
            <w:hideMark/>
          </w:tcPr>
          <w:p w14:paraId="689A4983" w14:textId="77777777" w:rsidR="00132C1E" w:rsidRPr="00132C1E" w:rsidRDefault="00132C1E" w:rsidP="00132C1E">
            <w:pPr>
              <w:jc w:val="center"/>
              <w:rPr>
                <w:szCs w:val="20"/>
                <w:lang w:eastAsia="ru-RU"/>
              </w:rPr>
            </w:pPr>
            <w:r w:rsidRPr="00132C1E">
              <w:rPr>
                <w:szCs w:val="20"/>
                <w:lang w:eastAsia="ru-RU"/>
              </w:rPr>
              <w:t>0,596</w:t>
            </w:r>
          </w:p>
        </w:tc>
        <w:tc>
          <w:tcPr>
            <w:tcW w:w="734" w:type="pct"/>
            <w:tcBorders>
              <w:top w:val="nil"/>
              <w:left w:val="nil"/>
              <w:bottom w:val="single" w:sz="4" w:space="0" w:color="auto"/>
              <w:right w:val="single" w:sz="4" w:space="0" w:color="auto"/>
            </w:tcBorders>
            <w:shd w:val="clear" w:color="auto" w:fill="auto"/>
            <w:noWrap/>
            <w:vAlign w:val="center"/>
            <w:hideMark/>
          </w:tcPr>
          <w:p w14:paraId="02032081" w14:textId="77777777" w:rsidR="00132C1E" w:rsidRPr="00132C1E" w:rsidRDefault="00132C1E" w:rsidP="00132C1E">
            <w:pPr>
              <w:jc w:val="center"/>
              <w:rPr>
                <w:szCs w:val="20"/>
                <w:lang w:eastAsia="ru-RU"/>
              </w:rPr>
            </w:pPr>
            <w:r w:rsidRPr="00132C1E">
              <w:rPr>
                <w:szCs w:val="20"/>
                <w:lang w:eastAsia="ru-RU"/>
              </w:rPr>
              <w:t>0,322</w:t>
            </w:r>
          </w:p>
        </w:tc>
        <w:tc>
          <w:tcPr>
            <w:tcW w:w="734" w:type="pct"/>
            <w:tcBorders>
              <w:top w:val="nil"/>
              <w:left w:val="nil"/>
              <w:bottom w:val="single" w:sz="4" w:space="0" w:color="auto"/>
              <w:right w:val="single" w:sz="4" w:space="0" w:color="auto"/>
            </w:tcBorders>
            <w:shd w:val="clear" w:color="auto" w:fill="auto"/>
            <w:noWrap/>
            <w:vAlign w:val="center"/>
            <w:hideMark/>
          </w:tcPr>
          <w:p w14:paraId="4D029648" w14:textId="77777777" w:rsidR="00132C1E" w:rsidRPr="00132C1E" w:rsidRDefault="00132C1E" w:rsidP="00132C1E">
            <w:pPr>
              <w:jc w:val="center"/>
              <w:rPr>
                <w:szCs w:val="20"/>
                <w:lang w:eastAsia="ru-RU"/>
              </w:rPr>
            </w:pPr>
            <w:r w:rsidRPr="00132C1E">
              <w:rPr>
                <w:szCs w:val="20"/>
                <w:lang w:eastAsia="ru-RU"/>
              </w:rPr>
              <w:t>0,274</w:t>
            </w:r>
          </w:p>
        </w:tc>
      </w:tr>
      <w:tr w:rsidR="00132C1E" w:rsidRPr="00132C1E" w14:paraId="0B19D215" w14:textId="77777777" w:rsidTr="00132C1E">
        <w:trPr>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3ED25B89" w14:textId="77777777" w:rsidR="00132C1E" w:rsidRPr="00132C1E" w:rsidRDefault="00132C1E" w:rsidP="00132C1E">
            <w:pPr>
              <w:jc w:val="center"/>
              <w:rPr>
                <w:bCs/>
                <w:lang w:eastAsia="ru-RU"/>
              </w:rPr>
            </w:pPr>
            <w:r w:rsidRPr="00132C1E">
              <w:rPr>
                <w:bCs/>
                <w:lang w:eastAsia="ru-RU"/>
              </w:rPr>
              <w:t>3</w:t>
            </w:r>
          </w:p>
        </w:tc>
        <w:tc>
          <w:tcPr>
            <w:tcW w:w="1705" w:type="pct"/>
            <w:tcBorders>
              <w:top w:val="nil"/>
              <w:left w:val="nil"/>
              <w:bottom w:val="single" w:sz="4" w:space="0" w:color="auto"/>
              <w:right w:val="single" w:sz="4" w:space="0" w:color="auto"/>
            </w:tcBorders>
            <w:shd w:val="clear" w:color="auto" w:fill="auto"/>
            <w:noWrap/>
            <w:vAlign w:val="center"/>
            <w:hideMark/>
          </w:tcPr>
          <w:p w14:paraId="270E74CE" w14:textId="77777777" w:rsidR="00132C1E" w:rsidRPr="00132C1E" w:rsidRDefault="00132C1E" w:rsidP="00132C1E">
            <w:pPr>
              <w:jc w:val="center"/>
              <w:rPr>
                <w:bCs/>
                <w:lang w:eastAsia="ru-RU"/>
              </w:rPr>
            </w:pPr>
            <w:r w:rsidRPr="00132C1E">
              <w:rPr>
                <w:bCs/>
                <w:lang w:eastAsia="ru-RU"/>
              </w:rPr>
              <w:t>Отпуск в сеть</w:t>
            </w:r>
          </w:p>
        </w:tc>
        <w:tc>
          <w:tcPr>
            <w:tcW w:w="512" w:type="pct"/>
            <w:tcBorders>
              <w:top w:val="nil"/>
              <w:left w:val="nil"/>
              <w:bottom w:val="single" w:sz="4" w:space="0" w:color="auto"/>
              <w:right w:val="single" w:sz="4" w:space="0" w:color="auto"/>
            </w:tcBorders>
            <w:shd w:val="clear" w:color="auto" w:fill="auto"/>
            <w:noWrap/>
            <w:vAlign w:val="center"/>
            <w:hideMark/>
          </w:tcPr>
          <w:p w14:paraId="70A3DB19" w14:textId="77777777" w:rsidR="00132C1E" w:rsidRPr="00132C1E" w:rsidRDefault="00132C1E" w:rsidP="00132C1E">
            <w:pPr>
              <w:jc w:val="center"/>
              <w:rPr>
                <w:bCs/>
                <w:lang w:eastAsia="ru-RU"/>
              </w:rPr>
            </w:pPr>
            <w:r w:rsidRPr="00132C1E">
              <w:rPr>
                <w:bCs/>
                <w:lang w:eastAsia="ru-RU"/>
              </w:rPr>
              <w:t>тыс. Гкал.</w:t>
            </w:r>
          </w:p>
        </w:tc>
        <w:tc>
          <w:tcPr>
            <w:tcW w:w="949" w:type="pct"/>
            <w:tcBorders>
              <w:top w:val="nil"/>
              <w:left w:val="nil"/>
              <w:bottom w:val="single" w:sz="4" w:space="0" w:color="auto"/>
              <w:right w:val="single" w:sz="4" w:space="0" w:color="auto"/>
            </w:tcBorders>
            <w:shd w:val="clear" w:color="auto" w:fill="auto"/>
            <w:noWrap/>
            <w:vAlign w:val="center"/>
            <w:hideMark/>
          </w:tcPr>
          <w:p w14:paraId="59194D3C" w14:textId="77777777" w:rsidR="00132C1E" w:rsidRPr="00132C1E" w:rsidRDefault="00132C1E" w:rsidP="00132C1E">
            <w:pPr>
              <w:jc w:val="center"/>
              <w:rPr>
                <w:szCs w:val="20"/>
                <w:lang w:eastAsia="ru-RU"/>
              </w:rPr>
            </w:pPr>
            <w:r w:rsidRPr="00132C1E">
              <w:rPr>
                <w:szCs w:val="20"/>
                <w:lang w:eastAsia="ru-RU"/>
              </w:rPr>
              <w:t>17,172</w:t>
            </w:r>
          </w:p>
        </w:tc>
        <w:tc>
          <w:tcPr>
            <w:tcW w:w="734" w:type="pct"/>
            <w:tcBorders>
              <w:top w:val="nil"/>
              <w:left w:val="nil"/>
              <w:bottom w:val="single" w:sz="4" w:space="0" w:color="auto"/>
              <w:right w:val="single" w:sz="4" w:space="0" w:color="auto"/>
            </w:tcBorders>
            <w:shd w:val="clear" w:color="auto" w:fill="auto"/>
            <w:noWrap/>
            <w:vAlign w:val="center"/>
            <w:hideMark/>
          </w:tcPr>
          <w:p w14:paraId="3AB4DA14" w14:textId="77777777" w:rsidR="00132C1E" w:rsidRPr="00132C1E" w:rsidRDefault="00132C1E" w:rsidP="00132C1E">
            <w:pPr>
              <w:jc w:val="center"/>
              <w:rPr>
                <w:szCs w:val="20"/>
                <w:lang w:eastAsia="ru-RU"/>
              </w:rPr>
            </w:pPr>
            <w:r w:rsidRPr="00132C1E">
              <w:rPr>
                <w:szCs w:val="20"/>
                <w:lang w:eastAsia="ru-RU"/>
              </w:rPr>
              <w:t>9,273</w:t>
            </w:r>
          </w:p>
        </w:tc>
        <w:tc>
          <w:tcPr>
            <w:tcW w:w="734" w:type="pct"/>
            <w:tcBorders>
              <w:top w:val="nil"/>
              <w:left w:val="nil"/>
              <w:bottom w:val="single" w:sz="4" w:space="0" w:color="auto"/>
              <w:right w:val="single" w:sz="4" w:space="0" w:color="auto"/>
            </w:tcBorders>
            <w:shd w:val="clear" w:color="auto" w:fill="auto"/>
            <w:noWrap/>
            <w:vAlign w:val="center"/>
            <w:hideMark/>
          </w:tcPr>
          <w:p w14:paraId="471EFE97" w14:textId="77777777" w:rsidR="00132C1E" w:rsidRPr="00132C1E" w:rsidRDefault="00132C1E" w:rsidP="00132C1E">
            <w:pPr>
              <w:jc w:val="center"/>
              <w:rPr>
                <w:szCs w:val="20"/>
                <w:lang w:eastAsia="ru-RU"/>
              </w:rPr>
            </w:pPr>
            <w:r w:rsidRPr="00132C1E">
              <w:rPr>
                <w:szCs w:val="20"/>
                <w:lang w:eastAsia="ru-RU"/>
              </w:rPr>
              <w:t>7,899</w:t>
            </w:r>
          </w:p>
        </w:tc>
      </w:tr>
    </w:tbl>
    <w:p w14:paraId="789D2054" w14:textId="77777777" w:rsidR="00132C1E" w:rsidRPr="00132C1E" w:rsidRDefault="00132C1E" w:rsidP="00132C1E">
      <w:pPr>
        <w:spacing w:after="120"/>
        <w:ind w:firstLine="720"/>
        <w:jc w:val="both"/>
        <w:rPr>
          <w:lang w:eastAsia="ru-RU"/>
        </w:rPr>
      </w:pPr>
    </w:p>
    <w:p w14:paraId="3EEE3944" w14:textId="77777777" w:rsidR="00132C1E" w:rsidRPr="00132C1E" w:rsidRDefault="00132C1E" w:rsidP="00AD6490">
      <w:pPr>
        <w:keepNext/>
        <w:numPr>
          <w:ilvl w:val="1"/>
          <w:numId w:val="7"/>
        </w:numPr>
        <w:tabs>
          <w:tab w:val="left" w:pos="567"/>
        </w:tabs>
        <w:spacing w:after="120" w:line="360" w:lineRule="auto"/>
        <w:ind w:left="0" w:firstLine="720"/>
        <w:contextualSpacing/>
        <w:jc w:val="both"/>
        <w:outlineLvl w:val="0"/>
        <w:rPr>
          <w:b/>
          <w:sz w:val="28"/>
          <w:szCs w:val="28"/>
          <w:lang w:eastAsia="ru-RU"/>
        </w:rPr>
      </w:pPr>
      <w:bookmarkStart w:id="31" w:name="_Toc22285714"/>
      <w:bookmarkStart w:id="32" w:name="_Toc22712704"/>
      <w:r w:rsidRPr="00132C1E">
        <w:rPr>
          <w:b/>
          <w:sz w:val="28"/>
          <w:szCs w:val="28"/>
          <w:lang w:eastAsia="ru-RU"/>
        </w:rPr>
        <w:t>Расходы, связанные с производством и реализацией продукции</w:t>
      </w:r>
      <w:bookmarkEnd w:id="31"/>
      <w:bookmarkEnd w:id="32"/>
    </w:p>
    <w:p w14:paraId="5417BE31" w14:textId="77777777" w:rsidR="00132C1E" w:rsidRPr="00132C1E" w:rsidRDefault="00132C1E" w:rsidP="00132C1E">
      <w:pPr>
        <w:keepNext/>
        <w:tabs>
          <w:tab w:val="left" w:pos="567"/>
        </w:tabs>
        <w:spacing w:after="120" w:line="360" w:lineRule="auto"/>
        <w:ind w:firstLine="709"/>
        <w:contextualSpacing/>
        <w:jc w:val="both"/>
        <w:outlineLvl w:val="0"/>
        <w:rPr>
          <w:bCs/>
          <w:sz w:val="28"/>
          <w:szCs w:val="28"/>
          <w:lang w:eastAsia="ru-RU"/>
        </w:rPr>
      </w:pPr>
      <w:r w:rsidRPr="00132C1E">
        <w:rPr>
          <w:bCs/>
          <w:sz w:val="28"/>
          <w:szCs w:val="28"/>
          <w:lang w:eastAsia="ru-RU"/>
        </w:rPr>
        <w:t>В связи с тем, что ранее данный имущественный комплекс, в отношении которого проводится данная экспертиза, находился в эксплуатации ООО «</w:t>
      </w:r>
      <w:proofErr w:type="spellStart"/>
      <w:r w:rsidRPr="00132C1E">
        <w:rPr>
          <w:bCs/>
          <w:sz w:val="28"/>
          <w:szCs w:val="28"/>
          <w:lang w:eastAsia="ru-RU"/>
        </w:rPr>
        <w:t>Энерготранс</w:t>
      </w:r>
      <w:proofErr w:type="spellEnd"/>
      <w:r w:rsidRPr="00132C1E">
        <w:rPr>
          <w:bCs/>
          <w:sz w:val="28"/>
          <w:szCs w:val="28"/>
          <w:lang w:eastAsia="ru-RU"/>
        </w:rPr>
        <w:t>» с 11.10.2004 по 30.09.2019, в заключении эксперты считают возможным использовать обосновывающие материалы указанной организации (в части заключенных ранее договоров).</w:t>
      </w:r>
    </w:p>
    <w:p w14:paraId="2DE84B7F"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33" w:name="_Toc22285715"/>
      <w:bookmarkStart w:id="34" w:name="_Toc22712705"/>
      <w:r w:rsidRPr="00132C1E">
        <w:rPr>
          <w:b/>
          <w:i/>
          <w:iCs/>
          <w:sz w:val="28"/>
          <w:szCs w:val="28"/>
          <w:lang w:eastAsia="ru-RU"/>
        </w:rPr>
        <w:t>Расходы на сырье и материалы</w:t>
      </w:r>
      <w:bookmarkEnd w:id="33"/>
      <w:bookmarkEnd w:id="34"/>
    </w:p>
    <w:p w14:paraId="43A51DFB" w14:textId="77777777" w:rsidR="00132C1E" w:rsidRPr="00132C1E" w:rsidRDefault="00132C1E" w:rsidP="00132C1E">
      <w:pPr>
        <w:tabs>
          <w:tab w:val="left" w:pos="1890"/>
        </w:tabs>
        <w:spacing w:after="120" w:line="360" w:lineRule="auto"/>
        <w:ind w:firstLine="720"/>
        <w:contextualSpacing/>
        <w:jc w:val="both"/>
        <w:rPr>
          <w:sz w:val="28"/>
          <w:szCs w:val="28"/>
          <w:lang w:eastAsia="ru-RU"/>
        </w:rPr>
      </w:pPr>
      <w:r w:rsidRPr="00132C1E">
        <w:rPr>
          <w:sz w:val="28"/>
          <w:szCs w:val="28"/>
          <w:lang w:eastAsia="ru-RU"/>
        </w:rPr>
        <w:t xml:space="preserve">Согласно п. 1 статьи 254 части 2 Налогового Кодекса Российской Федерации расходы на приобретение сырья и материалов относятся </w:t>
      </w:r>
      <w:r w:rsidRPr="00132C1E">
        <w:rPr>
          <w:sz w:val="28"/>
          <w:szCs w:val="28"/>
          <w:lang w:eastAsia="ru-RU"/>
        </w:rPr>
        <w:br/>
        <w:t>к «материальным» расходам и должны относиться на производство продукции (тепловой энергии, теплоносителя), реализацию услуг.</w:t>
      </w:r>
    </w:p>
    <w:p w14:paraId="307BEDAB" w14:textId="77777777" w:rsidR="00132C1E" w:rsidRPr="00132C1E" w:rsidRDefault="00132C1E" w:rsidP="00132C1E">
      <w:pPr>
        <w:tabs>
          <w:tab w:val="left" w:pos="1890"/>
        </w:tabs>
        <w:spacing w:after="120" w:line="360" w:lineRule="auto"/>
        <w:ind w:firstLine="720"/>
        <w:contextualSpacing/>
        <w:jc w:val="both"/>
        <w:rPr>
          <w:sz w:val="28"/>
          <w:szCs w:val="28"/>
          <w:lang w:eastAsia="ru-RU"/>
        </w:rPr>
      </w:pPr>
      <w:r w:rsidRPr="00132C1E">
        <w:rPr>
          <w:sz w:val="28"/>
          <w:szCs w:val="28"/>
          <w:lang w:eastAsia="ru-RU"/>
        </w:rPr>
        <w:t>По статье «расходы на сырье и материалы» предприятием планируются расходы на производство тепловой энергии в размере 1 825,97 тыс. руб., в том числе:</w:t>
      </w:r>
    </w:p>
    <w:p w14:paraId="1D59778A" w14:textId="77777777" w:rsidR="00132C1E" w:rsidRPr="00132C1E" w:rsidRDefault="00132C1E" w:rsidP="00AD6490">
      <w:pPr>
        <w:numPr>
          <w:ilvl w:val="0"/>
          <w:numId w:val="13"/>
        </w:numPr>
        <w:tabs>
          <w:tab w:val="left" w:pos="993"/>
        </w:tabs>
        <w:spacing w:after="120" w:line="360" w:lineRule="auto"/>
        <w:ind w:left="0" w:firstLine="709"/>
        <w:contextualSpacing/>
        <w:jc w:val="both"/>
        <w:rPr>
          <w:sz w:val="28"/>
          <w:szCs w:val="28"/>
          <w:lang w:eastAsia="ru-RU"/>
        </w:rPr>
      </w:pPr>
      <w:bookmarkStart w:id="35" w:name="_Hlk21441637"/>
      <w:r w:rsidRPr="00132C1E">
        <w:rPr>
          <w:sz w:val="28"/>
          <w:szCs w:val="28"/>
          <w:lang w:eastAsia="ru-RU"/>
        </w:rPr>
        <w:t xml:space="preserve"> на текущее обслуживание зданий и оборудования – 311,64 тыс. руб.;</w:t>
      </w:r>
    </w:p>
    <w:p w14:paraId="0C4BA860" w14:textId="77777777" w:rsidR="00132C1E" w:rsidRPr="00132C1E" w:rsidRDefault="00132C1E" w:rsidP="00AD6490">
      <w:pPr>
        <w:numPr>
          <w:ilvl w:val="0"/>
          <w:numId w:val="14"/>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на текущий ремонт – 775,51 тыс. руб.;</w:t>
      </w:r>
    </w:p>
    <w:p w14:paraId="4D872A0A" w14:textId="77777777" w:rsidR="00132C1E" w:rsidRPr="00132C1E" w:rsidRDefault="00132C1E" w:rsidP="00AD6490">
      <w:pPr>
        <w:numPr>
          <w:ilvl w:val="0"/>
          <w:numId w:val="15"/>
        </w:numPr>
        <w:tabs>
          <w:tab w:val="left" w:pos="993"/>
        </w:tabs>
        <w:spacing w:after="120" w:line="360" w:lineRule="auto"/>
        <w:ind w:firstLine="709"/>
        <w:contextualSpacing/>
        <w:jc w:val="both"/>
        <w:rPr>
          <w:sz w:val="28"/>
          <w:szCs w:val="28"/>
          <w:lang w:eastAsia="ru-RU"/>
        </w:rPr>
      </w:pPr>
      <w:r w:rsidRPr="00132C1E">
        <w:rPr>
          <w:sz w:val="28"/>
          <w:szCs w:val="28"/>
          <w:lang w:eastAsia="ru-RU"/>
        </w:rPr>
        <w:lastRenderedPageBreak/>
        <w:t xml:space="preserve"> на приобретение спецодежды и СИЗ, аптечки первой помощи – </w:t>
      </w:r>
      <w:r w:rsidRPr="00132C1E">
        <w:rPr>
          <w:sz w:val="28"/>
          <w:szCs w:val="28"/>
          <w:lang w:eastAsia="ru-RU"/>
        </w:rPr>
        <w:br/>
        <w:t>673,68 тыс. руб.;</w:t>
      </w:r>
    </w:p>
    <w:p w14:paraId="5564A031" w14:textId="77777777" w:rsidR="00132C1E" w:rsidRPr="00132C1E" w:rsidRDefault="00132C1E" w:rsidP="00AD6490">
      <w:pPr>
        <w:numPr>
          <w:ilvl w:val="0"/>
          <w:numId w:val="15"/>
        </w:numPr>
        <w:tabs>
          <w:tab w:val="left" w:pos="993"/>
        </w:tabs>
        <w:spacing w:after="120" w:line="360" w:lineRule="auto"/>
        <w:ind w:firstLine="709"/>
        <w:contextualSpacing/>
        <w:jc w:val="both"/>
        <w:rPr>
          <w:sz w:val="28"/>
          <w:szCs w:val="28"/>
          <w:lang w:eastAsia="ru-RU"/>
        </w:rPr>
      </w:pPr>
      <w:r w:rsidRPr="00132C1E">
        <w:rPr>
          <w:sz w:val="28"/>
          <w:szCs w:val="28"/>
          <w:lang w:eastAsia="ru-RU"/>
        </w:rPr>
        <w:t xml:space="preserve"> расходы на канцелярию – 65,14 тыс. руб.</w:t>
      </w:r>
    </w:p>
    <w:bookmarkEnd w:id="35"/>
    <w:p w14:paraId="10625A7C" w14:textId="77777777" w:rsidR="00132C1E" w:rsidRPr="00132C1E" w:rsidRDefault="00132C1E" w:rsidP="00132C1E">
      <w:pPr>
        <w:tabs>
          <w:tab w:val="left" w:pos="1890"/>
        </w:tabs>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предприятием были представлены следующие материалы (стр. 339-359, 517-539, том № 2):</w:t>
      </w:r>
    </w:p>
    <w:p w14:paraId="283602FE"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расчёт расходов основных и вспомогательных материалов на текущее обслуживание при производстве тепловой энергии котельными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B1D89BD"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расчёт потребности материалов на техническое обслуживание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7739EBBA"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договор комиссии № 003/17 от 02.11.2017 с ООО «ЦК «КС»;</w:t>
      </w:r>
    </w:p>
    <w:p w14:paraId="04153722"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договор №71-Ю от 10.01.2018 с ООО «</w:t>
      </w:r>
      <w:proofErr w:type="spellStart"/>
      <w:r w:rsidRPr="00132C1E">
        <w:rPr>
          <w:sz w:val="28"/>
          <w:szCs w:val="28"/>
          <w:lang w:eastAsia="ru-RU"/>
        </w:rPr>
        <w:t>Союзупак</w:t>
      </w:r>
      <w:proofErr w:type="spellEnd"/>
      <w:r w:rsidRPr="00132C1E">
        <w:rPr>
          <w:sz w:val="28"/>
          <w:szCs w:val="28"/>
          <w:lang w:eastAsia="ru-RU"/>
        </w:rPr>
        <w:t>»;</w:t>
      </w:r>
    </w:p>
    <w:p w14:paraId="3CF0D0DE"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расчёт затрат на ремонты оборудования котельных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7D89B35B"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программа ремонтного обслуживания котельных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 утвержденная директором;</w:t>
      </w:r>
    </w:p>
    <w:p w14:paraId="26B29AAD"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график ремонта оборудования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на 2019 год, согласованная заместителем Главы г. Юрги по жилищно-коммунальным вопросам;</w:t>
      </w:r>
    </w:p>
    <w:p w14:paraId="2CE4B8FD"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расчёт затрат на выдачу бесплатной спецодежды, спецобуви и СИЗ </w:t>
      </w:r>
      <w:r w:rsidRPr="00132C1E">
        <w:rPr>
          <w:sz w:val="28"/>
          <w:szCs w:val="28"/>
          <w:lang w:eastAsia="ru-RU"/>
        </w:rPr>
        <w:br/>
        <w:t xml:space="preserve">по профессиям и видам работ, </w:t>
      </w:r>
      <w:bookmarkStart w:id="36" w:name="_Hlk21440659"/>
      <w:r w:rsidRPr="00132C1E">
        <w:rPr>
          <w:sz w:val="28"/>
          <w:szCs w:val="28"/>
          <w:lang w:eastAsia="ru-RU"/>
        </w:rPr>
        <w:t>согласно приказа Министерства здравоохранения и социального развития РФ №290 н от 01.06.2009</w:t>
      </w:r>
      <w:bookmarkEnd w:id="36"/>
      <w:r w:rsidRPr="00132C1E">
        <w:rPr>
          <w:sz w:val="28"/>
          <w:szCs w:val="28"/>
          <w:lang w:eastAsia="ru-RU"/>
        </w:rPr>
        <w:t xml:space="preserve"> работникам 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5D998917"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расчёт расхода моющих средств по предприятию в соответствии </w:t>
      </w:r>
      <w:r w:rsidRPr="00132C1E">
        <w:rPr>
          <w:sz w:val="28"/>
          <w:szCs w:val="28"/>
          <w:lang w:eastAsia="ru-RU"/>
        </w:rPr>
        <w:br/>
        <w:t xml:space="preserve">с нормами, утвержденными постановлением Минздравсоцразвития РФ </w:t>
      </w:r>
      <w:r w:rsidRPr="00132C1E">
        <w:rPr>
          <w:sz w:val="28"/>
          <w:szCs w:val="28"/>
          <w:lang w:eastAsia="ru-RU"/>
        </w:rPr>
        <w:br/>
        <w:t xml:space="preserve">от 17.12.2012 № 1122н (с дополнениями от 07.07.2013) на производство тепловой </w:t>
      </w:r>
      <w:r w:rsidRPr="00132C1E">
        <w:rPr>
          <w:sz w:val="28"/>
          <w:szCs w:val="28"/>
          <w:lang w:eastAsia="ru-RU"/>
        </w:rPr>
        <w:lastRenderedPageBreak/>
        <w:t>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w:t>
      </w:r>
      <w:r w:rsidRPr="00132C1E">
        <w:rPr>
          <w:sz w:val="28"/>
          <w:szCs w:val="28"/>
          <w:lang w:eastAsia="ru-RU"/>
        </w:rPr>
        <w:br/>
        <w:t>за подписью генерального директора;</w:t>
      </w:r>
    </w:p>
    <w:p w14:paraId="662D269F"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прайс-лист ЗАО «Кузнецкий Альянс» на спецодежду, спецобувь, СИЗ;</w:t>
      </w:r>
    </w:p>
    <w:p w14:paraId="6D2F97D9" w14:textId="77777777" w:rsidR="00132C1E" w:rsidRPr="00132C1E" w:rsidRDefault="00132C1E" w:rsidP="00AD6490">
      <w:pPr>
        <w:numPr>
          <w:ilvl w:val="0"/>
          <w:numId w:val="12"/>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 прайс-лист ЗАО «Кузнецкий Альянс» на строительные и отделочные материалы, бытовую химию.</w:t>
      </w:r>
    </w:p>
    <w:p w14:paraId="55E143DC" w14:textId="77777777" w:rsidR="00132C1E" w:rsidRPr="00132C1E" w:rsidRDefault="00132C1E" w:rsidP="00132C1E">
      <w:pPr>
        <w:tabs>
          <w:tab w:val="left" w:pos="1890"/>
        </w:tabs>
        <w:spacing w:after="120" w:line="360" w:lineRule="auto"/>
        <w:ind w:firstLine="720"/>
        <w:contextualSpacing/>
        <w:jc w:val="both"/>
        <w:rPr>
          <w:sz w:val="28"/>
          <w:szCs w:val="28"/>
          <w:lang w:eastAsia="ru-RU"/>
        </w:rPr>
      </w:pPr>
      <w:r w:rsidRPr="00132C1E">
        <w:rPr>
          <w:sz w:val="28"/>
          <w:szCs w:val="28"/>
          <w:lang w:eastAsia="ru-RU"/>
        </w:rPr>
        <w:t xml:space="preserve">Эксперты проанализировали все представленные в качестве обоснования документы. </w:t>
      </w:r>
    </w:p>
    <w:p w14:paraId="3DF53BA5" w14:textId="77777777" w:rsidR="00132C1E" w:rsidRPr="00132C1E" w:rsidRDefault="00132C1E" w:rsidP="00132C1E">
      <w:pPr>
        <w:spacing w:line="360" w:lineRule="auto"/>
        <w:ind w:firstLine="708"/>
        <w:jc w:val="both"/>
        <w:rPr>
          <w:color w:val="000000"/>
          <w:sz w:val="28"/>
          <w:szCs w:val="28"/>
          <w:lang w:eastAsia="ru-RU"/>
        </w:rPr>
      </w:pPr>
      <w:r w:rsidRPr="00132C1E">
        <w:rPr>
          <w:sz w:val="28"/>
          <w:szCs w:val="28"/>
          <w:lang w:eastAsia="ru-RU"/>
        </w:rPr>
        <w:t xml:space="preserve">Расчёт потребности материалов на техническое обслуживание котельных с расшифровкой по оборудованию рассчитан согласно «Рекомендации </w:t>
      </w:r>
      <w:r w:rsidRPr="00132C1E">
        <w:rPr>
          <w:sz w:val="28"/>
          <w:szCs w:val="28"/>
          <w:lang w:eastAsia="ru-RU"/>
        </w:rPr>
        <w:br/>
        <w:t xml:space="preserve">по нормированию материальных ресурсов на техническое обслуживание и ремонт теплоэнергетического оборудования и тепловых сетей», изданной </w:t>
      </w:r>
      <w:r w:rsidRPr="00132C1E">
        <w:rPr>
          <w:sz w:val="28"/>
          <w:szCs w:val="28"/>
          <w:lang w:eastAsia="ru-RU"/>
        </w:rPr>
        <w:br/>
        <w:t xml:space="preserve">в 2004 году </w:t>
      </w:r>
      <w:r w:rsidRPr="00132C1E">
        <w:rPr>
          <w:color w:val="000000"/>
          <w:sz w:val="28"/>
          <w:szCs w:val="28"/>
          <w:lang w:eastAsia="ru-RU"/>
        </w:rPr>
        <w:t>Государственным комитетом Российской Федерации по строительству и жилищно-коммунальному комплексу. Эксперты считают данные затраты экономически обоснованными и предлагают включить расходы на текущее обслуживание зданий и оборудования в соответствии с предложением предприятия – 311,64 тыс. руб.</w:t>
      </w:r>
    </w:p>
    <w:p w14:paraId="03FDF1ED" w14:textId="77777777" w:rsidR="00132C1E" w:rsidRPr="00132C1E" w:rsidRDefault="00132C1E" w:rsidP="00132C1E">
      <w:pPr>
        <w:spacing w:line="360" w:lineRule="auto"/>
        <w:ind w:firstLine="708"/>
        <w:jc w:val="both"/>
        <w:rPr>
          <w:color w:val="000000"/>
          <w:sz w:val="28"/>
          <w:szCs w:val="28"/>
          <w:highlight w:val="green"/>
          <w:lang w:eastAsia="ru-RU"/>
        </w:rPr>
      </w:pPr>
      <w:r w:rsidRPr="00132C1E">
        <w:rPr>
          <w:color w:val="000000"/>
          <w:sz w:val="28"/>
          <w:szCs w:val="28"/>
          <w:lang w:eastAsia="ru-RU"/>
        </w:rPr>
        <w:t xml:space="preserve">Расчёт потребности в количестве спецодежды, спецобуви и СИЗ </w:t>
      </w:r>
      <w:r w:rsidRPr="00132C1E">
        <w:rPr>
          <w:color w:val="000000"/>
          <w:sz w:val="28"/>
          <w:szCs w:val="28"/>
          <w:lang w:eastAsia="ru-RU"/>
        </w:rPr>
        <w:br/>
        <w:t>по профессиям и видам работ выполнен предприятием согласно приказу Министерства здравоохранения и социального развития РФ № 290н от 01.06.2009.</w:t>
      </w:r>
    </w:p>
    <w:p w14:paraId="4036C16D" w14:textId="77777777" w:rsidR="00132C1E" w:rsidRPr="00132C1E" w:rsidRDefault="00132C1E" w:rsidP="00132C1E">
      <w:pPr>
        <w:spacing w:line="360" w:lineRule="auto"/>
        <w:ind w:firstLine="708"/>
        <w:jc w:val="both"/>
        <w:rPr>
          <w:color w:val="000000"/>
          <w:sz w:val="28"/>
          <w:szCs w:val="28"/>
          <w:lang w:eastAsia="ru-RU"/>
        </w:rPr>
      </w:pPr>
      <w:r w:rsidRPr="00132C1E">
        <w:rPr>
          <w:color w:val="000000"/>
          <w:sz w:val="28"/>
          <w:szCs w:val="28"/>
          <w:lang w:eastAsia="ru-RU"/>
        </w:rPr>
        <w:t>Предприятие запланировало расходы на канцелярию на 2019 год в размере 65,14 тыс. руб.</w:t>
      </w:r>
    </w:p>
    <w:p w14:paraId="0FA75282" w14:textId="77777777" w:rsidR="00132C1E" w:rsidRPr="00132C1E" w:rsidRDefault="00132C1E" w:rsidP="00132C1E">
      <w:pPr>
        <w:spacing w:line="360" w:lineRule="auto"/>
        <w:ind w:firstLine="708"/>
        <w:jc w:val="both"/>
        <w:rPr>
          <w:color w:val="000000"/>
          <w:sz w:val="28"/>
          <w:szCs w:val="28"/>
          <w:lang w:eastAsia="ru-RU"/>
        </w:rPr>
      </w:pPr>
      <w:r w:rsidRPr="00132C1E">
        <w:rPr>
          <w:color w:val="000000"/>
          <w:sz w:val="28"/>
          <w:szCs w:val="28"/>
          <w:lang w:eastAsia="ru-RU"/>
        </w:rPr>
        <w:t>Предложение предприятия основано на годовой потребности в канцелярских товарах ООО «</w:t>
      </w:r>
      <w:proofErr w:type="spellStart"/>
      <w:r w:rsidRPr="00132C1E">
        <w:rPr>
          <w:color w:val="000000"/>
          <w:sz w:val="28"/>
          <w:szCs w:val="28"/>
          <w:lang w:eastAsia="ru-RU"/>
        </w:rPr>
        <w:t>Юргинские</w:t>
      </w:r>
      <w:proofErr w:type="spellEnd"/>
      <w:r w:rsidRPr="00132C1E">
        <w:rPr>
          <w:color w:val="000000"/>
          <w:sz w:val="28"/>
          <w:szCs w:val="28"/>
          <w:lang w:eastAsia="ru-RU"/>
        </w:rPr>
        <w:t xml:space="preserve"> котельные» на 2019 год.</w:t>
      </w:r>
    </w:p>
    <w:p w14:paraId="21150BE3" w14:textId="77777777" w:rsidR="00132C1E" w:rsidRPr="00132C1E" w:rsidRDefault="00132C1E" w:rsidP="00132C1E">
      <w:pPr>
        <w:spacing w:line="360" w:lineRule="auto"/>
        <w:ind w:firstLine="708"/>
        <w:jc w:val="both"/>
        <w:rPr>
          <w:color w:val="000000"/>
          <w:sz w:val="28"/>
          <w:szCs w:val="28"/>
          <w:lang w:eastAsia="ru-RU"/>
        </w:rPr>
      </w:pPr>
      <w:r w:rsidRPr="00132C1E">
        <w:rPr>
          <w:color w:val="000000"/>
          <w:sz w:val="28"/>
          <w:szCs w:val="28"/>
          <w:lang w:eastAsia="ru-RU"/>
        </w:rPr>
        <w:t>Предприятие предоставило фактические расходы на канцелярские товары за 1 квартал – 18,6 тыс. руб. (договоры и счета-фактуры, стр. 603-616, том № 2).</w:t>
      </w:r>
    </w:p>
    <w:p w14:paraId="3F75C1F5" w14:textId="77777777" w:rsidR="00132C1E" w:rsidRPr="00132C1E" w:rsidRDefault="00132C1E" w:rsidP="00132C1E">
      <w:pPr>
        <w:spacing w:line="360" w:lineRule="auto"/>
        <w:ind w:firstLine="708"/>
        <w:jc w:val="both"/>
        <w:rPr>
          <w:color w:val="000000"/>
          <w:sz w:val="28"/>
          <w:szCs w:val="28"/>
          <w:lang w:eastAsia="ru-RU"/>
        </w:rPr>
      </w:pPr>
      <w:r w:rsidRPr="00132C1E">
        <w:rPr>
          <w:color w:val="000000"/>
          <w:sz w:val="28"/>
          <w:szCs w:val="28"/>
          <w:lang w:eastAsia="ru-RU"/>
        </w:rPr>
        <w:t>Эксперты считают расходы на канцелярию экономически обоснованными на уровне предприятия 65,14 тыс. руб., и предлагают включить в расходы на материалы в полном объеме.</w:t>
      </w:r>
    </w:p>
    <w:p w14:paraId="239E9A37" w14:textId="77777777" w:rsidR="00132C1E" w:rsidRPr="00132C1E" w:rsidRDefault="00132C1E" w:rsidP="00132C1E">
      <w:pPr>
        <w:spacing w:line="360" w:lineRule="auto"/>
        <w:ind w:firstLine="708"/>
        <w:jc w:val="both"/>
        <w:rPr>
          <w:color w:val="000000"/>
          <w:sz w:val="28"/>
          <w:szCs w:val="28"/>
          <w:lang w:eastAsia="ru-RU"/>
        </w:rPr>
      </w:pPr>
      <w:r w:rsidRPr="00132C1E">
        <w:rPr>
          <w:color w:val="000000"/>
          <w:sz w:val="28"/>
          <w:szCs w:val="28"/>
          <w:lang w:eastAsia="ru-RU"/>
        </w:rPr>
        <w:lastRenderedPageBreak/>
        <w:t>Анализ экономической обоснованности материалов на текущий ремонт произведен в разделе 4.3.10. Расходы на ремонт основных средств стр. 30-33.</w:t>
      </w:r>
    </w:p>
    <w:p w14:paraId="168EEB07" w14:textId="77777777" w:rsidR="00132C1E" w:rsidRPr="00132C1E" w:rsidRDefault="00132C1E" w:rsidP="00132C1E">
      <w:pPr>
        <w:tabs>
          <w:tab w:val="left" w:pos="1890"/>
        </w:tabs>
        <w:spacing w:after="120" w:line="360" w:lineRule="auto"/>
        <w:ind w:firstLine="720"/>
        <w:contextualSpacing/>
        <w:jc w:val="both"/>
        <w:rPr>
          <w:sz w:val="28"/>
          <w:szCs w:val="28"/>
          <w:lang w:eastAsia="ru-RU"/>
        </w:rPr>
      </w:pPr>
      <w:r w:rsidRPr="00132C1E">
        <w:rPr>
          <w:sz w:val="28"/>
          <w:szCs w:val="28"/>
          <w:lang w:eastAsia="ru-RU"/>
        </w:rPr>
        <w:t>По статье «расходы на сырье и материалы» в НВВ на 2019 год экспертами предлагается учесть 1 715,28 тыс. руб.:</w:t>
      </w:r>
    </w:p>
    <w:p w14:paraId="03DB241E"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на текущее обслуживание зданий и оборудования – 311,64 тыс. руб.;</w:t>
      </w:r>
    </w:p>
    <w:p w14:paraId="09054BB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на текущий ремонт – 775,51 тыс. руб.;</w:t>
      </w:r>
    </w:p>
    <w:p w14:paraId="2B35B95E"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на приобретение спецодежды и СИЗ, аптечки первой помощи – </w:t>
      </w:r>
      <w:r w:rsidRPr="00132C1E">
        <w:rPr>
          <w:sz w:val="28"/>
          <w:szCs w:val="28"/>
          <w:lang w:eastAsia="ru-RU"/>
        </w:rPr>
        <w:br/>
        <w:t>562,99 тыс. руб.;</w:t>
      </w:r>
    </w:p>
    <w:p w14:paraId="47150C7C"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расходы на канцелярию – 65,14 тыс. руб.</w:t>
      </w:r>
    </w:p>
    <w:p w14:paraId="0D8CD9E0" w14:textId="77777777" w:rsidR="00132C1E" w:rsidRPr="00132C1E" w:rsidRDefault="00132C1E" w:rsidP="00132C1E">
      <w:pPr>
        <w:tabs>
          <w:tab w:val="left" w:pos="993"/>
        </w:tabs>
        <w:spacing w:after="120" w:line="360" w:lineRule="auto"/>
        <w:ind w:firstLine="709"/>
        <w:contextualSpacing/>
        <w:jc w:val="both"/>
        <w:rPr>
          <w:sz w:val="28"/>
          <w:szCs w:val="28"/>
          <w:lang w:eastAsia="ru-RU"/>
        </w:rPr>
      </w:pPr>
      <w:r w:rsidRPr="00132C1E">
        <w:rPr>
          <w:sz w:val="28"/>
          <w:szCs w:val="28"/>
          <w:lang w:eastAsia="ru-RU"/>
        </w:rPr>
        <w:t xml:space="preserve">Корректировка обусловлена исключением из расходов на приобретение </w:t>
      </w:r>
      <w:r w:rsidRPr="00132C1E">
        <w:rPr>
          <w:color w:val="000000"/>
          <w:sz w:val="28"/>
          <w:szCs w:val="28"/>
          <w:lang w:eastAsia="ru-RU"/>
        </w:rPr>
        <w:t>спецодежды, спецобуви и СИЗ комиссионного вознаграждения (договор № 003/17 от 02.11.2017 с ООО «ЦК «КС»). Комиссионное вознаграждение в размере 110,70 тыс. руб. не является экономически обоснованными затратами, т.к. в штатном расписании ООО «</w:t>
      </w:r>
      <w:proofErr w:type="spellStart"/>
      <w:r w:rsidRPr="00132C1E">
        <w:rPr>
          <w:color w:val="000000"/>
          <w:sz w:val="28"/>
          <w:szCs w:val="28"/>
          <w:lang w:eastAsia="ru-RU"/>
        </w:rPr>
        <w:t>Юргинские</w:t>
      </w:r>
      <w:proofErr w:type="spellEnd"/>
      <w:r w:rsidRPr="00132C1E">
        <w:rPr>
          <w:color w:val="000000"/>
          <w:sz w:val="28"/>
          <w:szCs w:val="28"/>
          <w:lang w:eastAsia="ru-RU"/>
        </w:rPr>
        <w:t xml:space="preserve"> котельные», имеется специалист в сфере закупок в отделе экономики (стр. 372, том № 2).</w:t>
      </w:r>
    </w:p>
    <w:p w14:paraId="6F8F1E45" w14:textId="77777777" w:rsidR="00132C1E" w:rsidRPr="00132C1E" w:rsidRDefault="00132C1E" w:rsidP="00132C1E">
      <w:pPr>
        <w:spacing w:after="120" w:line="360" w:lineRule="auto"/>
        <w:ind w:firstLine="720"/>
        <w:contextualSpacing/>
        <w:jc w:val="both"/>
        <w:rPr>
          <w:b/>
          <w:sz w:val="28"/>
          <w:szCs w:val="28"/>
          <w:lang w:eastAsia="ru-RU"/>
        </w:rPr>
      </w:pPr>
    </w:p>
    <w:p w14:paraId="60892A3C"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37" w:name="_Toc22285716"/>
      <w:bookmarkStart w:id="38" w:name="_Toc22712706"/>
      <w:r w:rsidRPr="00132C1E">
        <w:rPr>
          <w:b/>
          <w:i/>
          <w:iCs/>
          <w:sz w:val="28"/>
          <w:szCs w:val="28"/>
          <w:lang w:eastAsia="ru-RU"/>
        </w:rPr>
        <w:t>Расходы на топливо</w:t>
      </w:r>
      <w:bookmarkEnd w:id="37"/>
      <w:bookmarkEnd w:id="38"/>
    </w:p>
    <w:p w14:paraId="092632AA"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По статье «расходы на топливо» на производство тепловой энергии предприятием планируются расходы в сумме 10 711,50 тыс. руб. </w:t>
      </w:r>
    </w:p>
    <w:p w14:paraId="197268B2"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предприятием были представлены следующие материалы (стр. 167-199, том № 1, стр. 437-443, том № 2, стр. 1, дополнительные материалы):</w:t>
      </w:r>
    </w:p>
    <w:p w14:paraId="55272C56"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стоимости топлива на выработку ТЭ на 2019 год;</w:t>
      </w:r>
    </w:p>
    <w:p w14:paraId="5ADCB782"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баланса топлива на производство ТЭ на 2019 год;</w:t>
      </w:r>
    </w:p>
    <w:p w14:paraId="6078CF04"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расхода топлива по котельным 1-13 на 2019 год;</w:t>
      </w:r>
    </w:p>
    <w:p w14:paraId="15AAAFA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расхода топлива по котельным на 2019 год;</w:t>
      </w:r>
    </w:p>
    <w:p w14:paraId="5021ACC0"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транспортных расходов по доставке угля со склада на котельные на 2019 год;</w:t>
      </w:r>
    </w:p>
    <w:p w14:paraId="36ED3118"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 xml:space="preserve">расчёт стоимости машино-часа услуги техники и механизмов </w:t>
      </w:r>
      <w:r w:rsidRPr="00132C1E">
        <w:rPr>
          <w:sz w:val="28"/>
          <w:szCs w:val="28"/>
          <w:lang w:eastAsia="ru-RU"/>
        </w:rPr>
        <w:br/>
        <w:t>ООО «Ю-Транс»;</w:t>
      </w:r>
    </w:p>
    <w:p w14:paraId="44813C6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средневзвешенной низшей теплоты сгорания топлива; </w:t>
      </w:r>
    </w:p>
    <w:p w14:paraId="2CF7680E"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результат анализа, удостоверение № 793а от 14.04.2019;</w:t>
      </w:r>
    </w:p>
    <w:p w14:paraId="2A5FA7BF"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результат анализа, удостоверение № 643а от 23.03.2019;</w:t>
      </w:r>
    </w:p>
    <w:p w14:paraId="32B308E1"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результат анализа, удостоверение № 611в от 20.03.2019;</w:t>
      </w:r>
    </w:p>
    <w:p w14:paraId="196865F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СУЭК-КУЗ-19/1256С от 10.01.2019 с АО «СУЭК-Кузбасс»;</w:t>
      </w:r>
    </w:p>
    <w:p w14:paraId="551BD652"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bookmarkStart w:id="39" w:name="_Hlk21444312"/>
      <w:r w:rsidRPr="00132C1E">
        <w:rPr>
          <w:sz w:val="28"/>
          <w:szCs w:val="28"/>
          <w:lang w:eastAsia="ru-RU"/>
        </w:rPr>
        <w:t xml:space="preserve">договор об оказании услуг № 1 от 27.10.2017 </w:t>
      </w:r>
      <w:bookmarkEnd w:id="39"/>
      <w:r w:rsidRPr="00132C1E">
        <w:rPr>
          <w:sz w:val="28"/>
          <w:szCs w:val="28"/>
          <w:lang w:eastAsia="ru-RU"/>
        </w:rPr>
        <w:t>с ИП Ануфриев С.Н.;</w:t>
      </w:r>
    </w:p>
    <w:p w14:paraId="27F9E6BA"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1 на оказание услуг от 01.01.2019 с ООО «Ю-ТРАНС».</w:t>
      </w:r>
    </w:p>
    <w:p w14:paraId="3915265E"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Эксперты проанализировали все представленные в качестве обоснования документы.</w:t>
      </w:r>
    </w:p>
    <w:p w14:paraId="7B6DB1D9" w14:textId="77777777" w:rsidR="00132C1E" w:rsidRPr="00132C1E" w:rsidRDefault="00132C1E" w:rsidP="00132C1E">
      <w:pPr>
        <w:spacing w:after="120" w:line="360" w:lineRule="auto"/>
        <w:ind w:firstLine="720"/>
        <w:contextualSpacing/>
        <w:jc w:val="both"/>
        <w:rPr>
          <w:sz w:val="28"/>
          <w:szCs w:val="28"/>
          <w:lang w:eastAsia="ru-RU"/>
        </w:rPr>
      </w:pPr>
      <w:r w:rsidRPr="00132C1E">
        <w:rPr>
          <w:snapToGrid w:val="0"/>
          <w:sz w:val="28"/>
          <w:szCs w:val="28"/>
          <w:lang w:eastAsia="ru-RU"/>
        </w:rPr>
        <w:t xml:space="preserve">Нормативы удельных расходов условного топлива при производстве тепловой и электрической энергии учтены в соответствии с постановлением </w:t>
      </w:r>
      <w:r w:rsidRPr="00132C1E">
        <w:rPr>
          <w:snapToGrid w:val="0"/>
          <w:sz w:val="28"/>
          <w:szCs w:val="28"/>
          <w:lang w:eastAsia="ru-RU"/>
        </w:rPr>
        <w:br/>
        <w:t>РЭК КО от 19.09.2019 № 277 и составят 223,8 кг/Гкал для производства тепловой энергии.</w:t>
      </w:r>
      <w:r w:rsidRPr="00132C1E">
        <w:rPr>
          <w:sz w:val="28"/>
          <w:szCs w:val="28"/>
          <w:lang w:eastAsia="ru-RU"/>
        </w:rPr>
        <w:t xml:space="preserve"> Расход условного топлива на производство тепловой энергии составил 3,84 тыс. т </w:t>
      </w:r>
      <w:proofErr w:type="spellStart"/>
      <w:r w:rsidRPr="00132C1E">
        <w:rPr>
          <w:sz w:val="28"/>
          <w:szCs w:val="28"/>
          <w:lang w:eastAsia="ru-RU"/>
        </w:rPr>
        <w:t>у.т</w:t>
      </w:r>
      <w:proofErr w:type="spellEnd"/>
      <w:r w:rsidRPr="00132C1E">
        <w:rPr>
          <w:sz w:val="28"/>
          <w:szCs w:val="28"/>
          <w:lang w:eastAsia="ru-RU"/>
        </w:rPr>
        <w:t>.</w:t>
      </w:r>
    </w:p>
    <w:p w14:paraId="3A4CB989"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Структура топлива принята экспертами на уровне предложения предприятия:</w:t>
      </w:r>
    </w:p>
    <w:p w14:paraId="2C767F3C"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уголь – 100%;</w:t>
      </w:r>
    </w:p>
    <w:p w14:paraId="58FBD8B1"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газ природный – 0%.</w:t>
      </w:r>
    </w:p>
    <w:p w14:paraId="50B4EB78"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На основании п. 1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132, том № 1) был заключен договор № СУЭК-КУЗ-19/1256С от 10.01.2019 с АО «СУЭК-Кузбасс» на поставку угля. Конкурсная процедура предприятием не проводилась.</w:t>
      </w:r>
    </w:p>
    <w:p w14:paraId="47BA4D62"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В приложении № 1 к договору № СУЭК-КУЗ-19/1256С от 10.01.2019 </w:t>
      </w:r>
      <w:r w:rsidRPr="00132C1E">
        <w:rPr>
          <w:sz w:val="28"/>
          <w:szCs w:val="28"/>
          <w:lang w:eastAsia="ru-RU"/>
        </w:rPr>
        <w:br/>
        <w:t>(стр. 195, том №1) для расчёта расходов на топливо учтены следующие параметры:</w:t>
      </w:r>
    </w:p>
    <w:p w14:paraId="51378CEE"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марка угля – ДР;</w:t>
      </w:r>
    </w:p>
    <w:p w14:paraId="5B26689E"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lastRenderedPageBreak/>
        <w:t>- низшая теплота сгорания рабочего топлива – 5100 Ккал/кг;</w:t>
      </w:r>
    </w:p>
    <w:p w14:paraId="6B884D49"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цена за 1 тонну без учета НДС – 1 123,70 руб.</w:t>
      </w:r>
    </w:p>
    <w:p w14:paraId="6709EC31"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Эксперты предлагают в качестве обоснования расходов на транспортировку угля (ж/д тариф до станции Юрга-1, услуги по приемке, разгрузке/погрузке, доставке угля со станции Юрга-1 на склады ООО «</w:t>
      </w:r>
      <w:proofErr w:type="spellStart"/>
      <w:r w:rsidRPr="00132C1E">
        <w:rPr>
          <w:sz w:val="28"/>
          <w:szCs w:val="28"/>
          <w:lang w:eastAsia="ru-RU"/>
        </w:rPr>
        <w:t>Юргинские</w:t>
      </w:r>
      <w:proofErr w:type="spellEnd"/>
      <w:r w:rsidRPr="00132C1E">
        <w:rPr>
          <w:sz w:val="28"/>
          <w:szCs w:val="28"/>
          <w:lang w:eastAsia="ru-RU"/>
        </w:rPr>
        <w:t xml:space="preserve"> котельные») учесть данные затраты из шаблона системы ЕИАС WARM.TOPL.Q2 2019 – 748,57 руб. за 1 тонну (по данным ООО «</w:t>
      </w:r>
      <w:proofErr w:type="spellStart"/>
      <w:r w:rsidRPr="00132C1E">
        <w:rPr>
          <w:sz w:val="28"/>
          <w:szCs w:val="28"/>
          <w:lang w:eastAsia="ru-RU"/>
        </w:rPr>
        <w:t>Энерготранс</w:t>
      </w:r>
      <w:proofErr w:type="spellEnd"/>
      <w:r w:rsidRPr="00132C1E">
        <w:rPr>
          <w:sz w:val="28"/>
          <w:szCs w:val="28"/>
          <w:lang w:eastAsia="ru-RU"/>
        </w:rPr>
        <w:t>»).</w:t>
      </w:r>
    </w:p>
    <w:p w14:paraId="02B70B9D"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Таким образом расходы на приобретение топлива с учётом расходов на транспортировку по мнению экспертов составят 9 875,91 тыс. руб. </w:t>
      </w:r>
    </w:p>
    <w:p w14:paraId="43454A85"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Корректировка предложения предприятия по данной статье составила 835,59 тыс. руб. в сторону снижения, в связи с корректировкой полезного отпуска (стр. 10-11) и нормативного удельного расхода условного топлива на производство тепловой энергии.</w:t>
      </w:r>
    </w:p>
    <w:p w14:paraId="5448AAE8"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Расчёт расхода топлива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приведен в таблице 2.</w:t>
      </w:r>
    </w:p>
    <w:p w14:paraId="02D167EB" w14:textId="77777777" w:rsidR="00132C1E" w:rsidRPr="00132C1E" w:rsidRDefault="00132C1E" w:rsidP="00132C1E">
      <w:pPr>
        <w:tabs>
          <w:tab w:val="left" w:pos="1890"/>
        </w:tabs>
        <w:spacing w:after="120" w:line="360" w:lineRule="auto"/>
        <w:ind w:firstLine="720"/>
        <w:contextualSpacing/>
        <w:jc w:val="right"/>
        <w:rPr>
          <w:snapToGrid w:val="0"/>
          <w:sz w:val="28"/>
          <w:szCs w:val="28"/>
          <w:lang w:eastAsia="ru-RU"/>
        </w:rPr>
      </w:pPr>
      <w:r w:rsidRPr="00132C1E">
        <w:rPr>
          <w:snapToGrid w:val="0"/>
          <w:sz w:val="28"/>
          <w:szCs w:val="28"/>
          <w:lang w:eastAsia="ru-RU"/>
        </w:rPr>
        <w:t>Таблица 2</w:t>
      </w:r>
    </w:p>
    <w:p w14:paraId="368C497C" w14:textId="77777777" w:rsidR="00132C1E" w:rsidRPr="00132C1E" w:rsidRDefault="00132C1E" w:rsidP="00132C1E">
      <w:pPr>
        <w:spacing w:after="120" w:line="360" w:lineRule="auto"/>
        <w:ind w:firstLine="720"/>
        <w:contextualSpacing/>
        <w:jc w:val="center"/>
        <w:rPr>
          <w:b/>
          <w:bCs/>
          <w:snapToGrid w:val="0"/>
          <w:sz w:val="28"/>
          <w:szCs w:val="28"/>
          <w:lang w:eastAsia="ru-RU"/>
        </w:rPr>
      </w:pPr>
      <w:r w:rsidRPr="00132C1E">
        <w:rPr>
          <w:b/>
          <w:bCs/>
          <w:snapToGrid w:val="0"/>
          <w:sz w:val="28"/>
          <w:szCs w:val="28"/>
          <w:lang w:eastAsia="ru-RU"/>
        </w:rPr>
        <w:t>Расчёт расхода топлива (физические показатели) на 2019 год</w:t>
      </w:r>
    </w:p>
    <w:tbl>
      <w:tblPr>
        <w:tblW w:w="9828" w:type="dxa"/>
        <w:tblLook w:val="04A0" w:firstRow="1" w:lastRow="0" w:firstColumn="1" w:lastColumn="0" w:noHBand="0" w:noVBand="1"/>
      </w:tblPr>
      <w:tblGrid>
        <w:gridCol w:w="900"/>
        <w:gridCol w:w="266"/>
        <w:gridCol w:w="5605"/>
        <w:gridCol w:w="1559"/>
        <w:gridCol w:w="1498"/>
      </w:tblGrid>
      <w:tr w:rsidR="00132C1E" w:rsidRPr="00132C1E" w14:paraId="29719954" w14:textId="77777777" w:rsidTr="00132C1E">
        <w:trPr>
          <w:trHeight w:val="653"/>
          <w:tblHead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ECD8" w14:textId="77777777" w:rsidR="00132C1E" w:rsidRPr="00132C1E" w:rsidRDefault="00132C1E" w:rsidP="00132C1E">
            <w:pPr>
              <w:jc w:val="center"/>
              <w:rPr>
                <w:sz w:val="22"/>
                <w:szCs w:val="22"/>
                <w:lang w:eastAsia="ru-RU"/>
              </w:rPr>
            </w:pPr>
            <w:r w:rsidRPr="00132C1E">
              <w:rPr>
                <w:sz w:val="22"/>
                <w:szCs w:val="22"/>
                <w:lang w:eastAsia="ru-RU"/>
              </w:rPr>
              <w:t>№ п/п</w:t>
            </w:r>
          </w:p>
        </w:tc>
        <w:tc>
          <w:tcPr>
            <w:tcW w:w="5871" w:type="dxa"/>
            <w:gridSpan w:val="2"/>
            <w:tcBorders>
              <w:top w:val="single" w:sz="4" w:space="0" w:color="auto"/>
              <w:left w:val="nil"/>
              <w:bottom w:val="single" w:sz="4" w:space="0" w:color="auto"/>
              <w:right w:val="single" w:sz="4" w:space="0" w:color="000000"/>
            </w:tcBorders>
            <w:shd w:val="clear" w:color="auto" w:fill="auto"/>
            <w:vAlign w:val="center"/>
            <w:hideMark/>
          </w:tcPr>
          <w:p w14:paraId="7BEA004B" w14:textId="77777777" w:rsidR="00132C1E" w:rsidRPr="00132C1E" w:rsidRDefault="00132C1E" w:rsidP="00132C1E">
            <w:pPr>
              <w:jc w:val="center"/>
              <w:rPr>
                <w:sz w:val="22"/>
                <w:szCs w:val="22"/>
                <w:lang w:eastAsia="ru-RU"/>
              </w:rPr>
            </w:pPr>
            <w:r w:rsidRPr="00132C1E">
              <w:rPr>
                <w:sz w:val="22"/>
                <w:szCs w:val="22"/>
                <w:lang w:eastAsia="ru-RU"/>
              </w:rPr>
              <w:t>Показатели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1A37AD" w14:textId="77777777" w:rsidR="00132C1E" w:rsidRPr="00132C1E" w:rsidRDefault="00132C1E" w:rsidP="00132C1E">
            <w:pPr>
              <w:jc w:val="center"/>
              <w:rPr>
                <w:sz w:val="22"/>
                <w:szCs w:val="22"/>
                <w:lang w:eastAsia="ru-RU"/>
              </w:rPr>
            </w:pPr>
            <w:r w:rsidRPr="00132C1E">
              <w:rPr>
                <w:sz w:val="22"/>
                <w:szCs w:val="22"/>
                <w:lang w:eastAsia="ru-RU"/>
              </w:rPr>
              <w:t>Единица измерения</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17D6E08F" w14:textId="77777777" w:rsidR="00132C1E" w:rsidRPr="00132C1E" w:rsidRDefault="00132C1E" w:rsidP="00132C1E">
            <w:pPr>
              <w:jc w:val="center"/>
              <w:rPr>
                <w:sz w:val="22"/>
                <w:szCs w:val="22"/>
                <w:lang w:eastAsia="ru-RU"/>
              </w:rPr>
            </w:pPr>
            <w:r w:rsidRPr="00132C1E">
              <w:rPr>
                <w:sz w:val="22"/>
                <w:szCs w:val="22"/>
                <w:lang w:eastAsia="ru-RU"/>
              </w:rPr>
              <w:t xml:space="preserve">Предложение </w:t>
            </w:r>
            <w:r w:rsidRPr="00132C1E">
              <w:rPr>
                <w:sz w:val="22"/>
                <w:szCs w:val="22"/>
                <w:lang w:eastAsia="ru-RU"/>
              </w:rPr>
              <w:br/>
              <w:t>экспертов</w:t>
            </w:r>
          </w:p>
        </w:tc>
      </w:tr>
      <w:tr w:rsidR="00132C1E" w:rsidRPr="00132C1E" w14:paraId="73003211" w14:textId="77777777" w:rsidTr="00132C1E">
        <w:trPr>
          <w:trHeight w:val="300"/>
          <w:tblHeader/>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0613FB05" w14:textId="77777777" w:rsidR="00132C1E" w:rsidRPr="00132C1E" w:rsidRDefault="00132C1E" w:rsidP="00132C1E">
            <w:pPr>
              <w:jc w:val="center"/>
              <w:rPr>
                <w:sz w:val="22"/>
                <w:szCs w:val="22"/>
                <w:lang w:eastAsia="ru-RU"/>
              </w:rPr>
            </w:pPr>
            <w:r w:rsidRPr="00132C1E">
              <w:rPr>
                <w:sz w:val="22"/>
                <w:szCs w:val="22"/>
                <w:lang w:eastAsia="ru-RU"/>
              </w:rPr>
              <w:t>1</w:t>
            </w:r>
          </w:p>
        </w:tc>
        <w:tc>
          <w:tcPr>
            <w:tcW w:w="5871" w:type="dxa"/>
            <w:gridSpan w:val="2"/>
            <w:tcBorders>
              <w:top w:val="single" w:sz="4" w:space="0" w:color="auto"/>
              <w:left w:val="nil"/>
              <w:bottom w:val="single" w:sz="4" w:space="0" w:color="auto"/>
              <w:right w:val="single" w:sz="4" w:space="0" w:color="000000"/>
            </w:tcBorders>
            <w:shd w:val="clear" w:color="auto" w:fill="auto"/>
            <w:noWrap/>
            <w:hideMark/>
          </w:tcPr>
          <w:p w14:paraId="47919794" w14:textId="77777777" w:rsidR="00132C1E" w:rsidRPr="00132C1E" w:rsidRDefault="00132C1E" w:rsidP="00132C1E">
            <w:pPr>
              <w:jc w:val="center"/>
              <w:rPr>
                <w:sz w:val="22"/>
                <w:szCs w:val="22"/>
                <w:lang w:eastAsia="ru-RU"/>
              </w:rPr>
            </w:pPr>
            <w:r w:rsidRPr="00132C1E">
              <w:rPr>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noWrap/>
            <w:hideMark/>
          </w:tcPr>
          <w:p w14:paraId="3770DB6A" w14:textId="77777777" w:rsidR="00132C1E" w:rsidRPr="00132C1E" w:rsidRDefault="00132C1E" w:rsidP="00132C1E">
            <w:pPr>
              <w:jc w:val="center"/>
              <w:rPr>
                <w:sz w:val="22"/>
                <w:szCs w:val="22"/>
                <w:lang w:eastAsia="ru-RU"/>
              </w:rPr>
            </w:pPr>
            <w:r w:rsidRPr="00132C1E">
              <w:rPr>
                <w:sz w:val="22"/>
                <w:szCs w:val="22"/>
                <w:lang w:eastAsia="ru-RU"/>
              </w:rPr>
              <w:t>3</w:t>
            </w:r>
          </w:p>
        </w:tc>
        <w:tc>
          <w:tcPr>
            <w:tcW w:w="1498" w:type="dxa"/>
            <w:tcBorders>
              <w:top w:val="nil"/>
              <w:left w:val="nil"/>
              <w:bottom w:val="single" w:sz="4" w:space="0" w:color="auto"/>
              <w:right w:val="single" w:sz="4" w:space="0" w:color="auto"/>
            </w:tcBorders>
            <w:shd w:val="clear" w:color="auto" w:fill="auto"/>
            <w:noWrap/>
            <w:hideMark/>
          </w:tcPr>
          <w:p w14:paraId="7F9E3264" w14:textId="77777777" w:rsidR="00132C1E" w:rsidRPr="00132C1E" w:rsidRDefault="00132C1E" w:rsidP="00132C1E">
            <w:pPr>
              <w:jc w:val="center"/>
              <w:rPr>
                <w:sz w:val="22"/>
                <w:szCs w:val="22"/>
                <w:lang w:eastAsia="ru-RU"/>
              </w:rPr>
            </w:pPr>
            <w:r w:rsidRPr="00132C1E">
              <w:rPr>
                <w:sz w:val="22"/>
                <w:szCs w:val="22"/>
                <w:lang w:eastAsia="ru-RU"/>
              </w:rPr>
              <w:t>4</w:t>
            </w:r>
          </w:p>
        </w:tc>
      </w:tr>
      <w:tr w:rsidR="00132C1E" w:rsidRPr="00132C1E" w14:paraId="444FFD9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98DAD3C" w14:textId="77777777" w:rsidR="00132C1E" w:rsidRPr="00132C1E" w:rsidRDefault="00132C1E" w:rsidP="00132C1E">
            <w:pPr>
              <w:jc w:val="center"/>
              <w:rPr>
                <w:sz w:val="20"/>
                <w:szCs w:val="20"/>
                <w:lang w:eastAsia="ru-RU"/>
              </w:rPr>
            </w:pPr>
            <w:r w:rsidRPr="00132C1E">
              <w:rPr>
                <w:sz w:val="20"/>
                <w:szCs w:val="20"/>
                <w:lang w:eastAsia="ru-RU"/>
              </w:rPr>
              <w:t>1</w:t>
            </w:r>
          </w:p>
        </w:tc>
        <w:tc>
          <w:tcPr>
            <w:tcW w:w="266" w:type="dxa"/>
            <w:tcBorders>
              <w:top w:val="nil"/>
              <w:left w:val="nil"/>
              <w:bottom w:val="single" w:sz="4" w:space="0" w:color="auto"/>
              <w:right w:val="nil"/>
            </w:tcBorders>
            <w:shd w:val="clear" w:color="auto" w:fill="FFFFFF"/>
            <w:noWrap/>
            <w:hideMark/>
          </w:tcPr>
          <w:p w14:paraId="7B3BC8C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F91C53E" w14:textId="77777777" w:rsidR="00132C1E" w:rsidRPr="00132C1E" w:rsidRDefault="00132C1E" w:rsidP="00132C1E">
            <w:pPr>
              <w:rPr>
                <w:sz w:val="20"/>
                <w:szCs w:val="20"/>
                <w:lang w:eastAsia="ru-RU"/>
              </w:rPr>
            </w:pPr>
            <w:r w:rsidRPr="00132C1E">
              <w:rPr>
                <w:sz w:val="20"/>
                <w:szCs w:val="20"/>
                <w:lang w:eastAsia="ru-RU"/>
              </w:rPr>
              <w:t>Выработка электроэнергии, всего</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648C4A6"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40ACE813"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45276AA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BC057C8" w14:textId="77777777" w:rsidR="00132C1E" w:rsidRPr="00132C1E" w:rsidRDefault="00132C1E" w:rsidP="00132C1E">
            <w:pPr>
              <w:jc w:val="center"/>
              <w:rPr>
                <w:sz w:val="20"/>
                <w:szCs w:val="20"/>
                <w:lang w:eastAsia="ru-RU"/>
              </w:rPr>
            </w:pPr>
            <w:r w:rsidRPr="00132C1E">
              <w:rPr>
                <w:sz w:val="20"/>
                <w:szCs w:val="20"/>
                <w:lang w:eastAsia="ru-RU"/>
              </w:rPr>
              <w:t>2</w:t>
            </w:r>
          </w:p>
        </w:tc>
        <w:tc>
          <w:tcPr>
            <w:tcW w:w="266" w:type="dxa"/>
            <w:tcBorders>
              <w:top w:val="nil"/>
              <w:left w:val="nil"/>
              <w:bottom w:val="single" w:sz="4" w:space="0" w:color="auto"/>
              <w:right w:val="nil"/>
            </w:tcBorders>
            <w:shd w:val="clear" w:color="auto" w:fill="FFFFFF"/>
            <w:noWrap/>
            <w:hideMark/>
          </w:tcPr>
          <w:p w14:paraId="2CF469E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78F7904" w14:textId="77777777" w:rsidR="00132C1E" w:rsidRPr="00132C1E" w:rsidRDefault="00132C1E" w:rsidP="00132C1E">
            <w:pPr>
              <w:rPr>
                <w:sz w:val="20"/>
                <w:szCs w:val="20"/>
                <w:lang w:eastAsia="ru-RU"/>
              </w:rPr>
            </w:pPr>
            <w:r w:rsidRPr="00132C1E">
              <w:rPr>
                <w:sz w:val="20"/>
                <w:szCs w:val="20"/>
                <w:lang w:eastAsia="ru-RU"/>
              </w:rPr>
              <w:t>Расход электроэнергии на собственные нужды:</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6226DD7"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41DC8D5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39DF08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4340C13" w14:textId="77777777" w:rsidR="00132C1E" w:rsidRPr="00132C1E" w:rsidRDefault="00132C1E" w:rsidP="00132C1E">
            <w:pPr>
              <w:jc w:val="center"/>
              <w:rPr>
                <w:sz w:val="20"/>
                <w:szCs w:val="20"/>
                <w:lang w:eastAsia="ru-RU"/>
              </w:rPr>
            </w:pPr>
            <w:r w:rsidRPr="00132C1E">
              <w:rPr>
                <w:sz w:val="20"/>
                <w:szCs w:val="20"/>
                <w:lang w:eastAsia="ru-RU"/>
              </w:rPr>
              <w:t>2.1</w:t>
            </w:r>
          </w:p>
        </w:tc>
        <w:tc>
          <w:tcPr>
            <w:tcW w:w="266" w:type="dxa"/>
            <w:tcBorders>
              <w:top w:val="nil"/>
              <w:left w:val="nil"/>
              <w:bottom w:val="single" w:sz="4" w:space="0" w:color="auto"/>
              <w:right w:val="nil"/>
            </w:tcBorders>
            <w:shd w:val="clear" w:color="auto" w:fill="FFFFFF"/>
            <w:noWrap/>
            <w:hideMark/>
          </w:tcPr>
          <w:p w14:paraId="2BBFE23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B56ED83"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0E2B300"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nil"/>
              <w:bottom w:val="single" w:sz="4" w:space="0" w:color="auto"/>
              <w:right w:val="single" w:sz="4" w:space="0" w:color="auto"/>
            </w:tcBorders>
            <w:shd w:val="clear" w:color="auto" w:fill="FFFFFF"/>
            <w:noWrap/>
            <w:hideMark/>
          </w:tcPr>
          <w:p w14:paraId="23F9DCF2"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736941E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D204E5F" w14:textId="77777777" w:rsidR="00132C1E" w:rsidRPr="00132C1E" w:rsidRDefault="00132C1E" w:rsidP="00132C1E">
            <w:pPr>
              <w:jc w:val="center"/>
              <w:rPr>
                <w:sz w:val="20"/>
                <w:szCs w:val="20"/>
                <w:lang w:eastAsia="ru-RU"/>
              </w:rPr>
            </w:pPr>
            <w:r w:rsidRPr="00132C1E">
              <w:rPr>
                <w:sz w:val="20"/>
                <w:szCs w:val="20"/>
                <w:lang w:eastAsia="ru-RU"/>
              </w:rPr>
              <w:t>2.1.1</w:t>
            </w:r>
          </w:p>
        </w:tc>
        <w:tc>
          <w:tcPr>
            <w:tcW w:w="266" w:type="dxa"/>
            <w:tcBorders>
              <w:top w:val="nil"/>
              <w:left w:val="nil"/>
              <w:bottom w:val="single" w:sz="4" w:space="0" w:color="auto"/>
              <w:right w:val="nil"/>
            </w:tcBorders>
            <w:shd w:val="clear" w:color="auto" w:fill="FFFFFF"/>
            <w:noWrap/>
            <w:hideMark/>
          </w:tcPr>
          <w:p w14:paraId="7B6B4D4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E7FA009" w14:textId="77777777" w:rsidR="00132C1E" w:rsidRPr="00132C1E" w:rsidRDefault="00132C1E" w:rsidP="00132C1E">
            <w:pPr>
              <w:ind w:firstLineChars="200" w:firstLine="400"/>
              <w:rPr>
                <w:sz w:val="20"/>
                <w:szCs w:val="20"/>
                <w:lang w:eastAsia="ru-RU"/>
              </w:rPr>
            </w:pPr>
            <w:r w:rsidRPr="00132C1E">
              <w:rPr>
                <w:sz w:val="20"/>
                <w:szCs w:val="20"/>
                <w:lang w:eastAsia="ru-RU"/>
              </w:rPr>
              <w:t>то же в % к выработке электроэнергии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12B68FC"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967851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B1BC60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813365B" w14:textId="77777777" w:rsidR="00132C1E" w:rsidRPr="00132C1E" w:rsidRDefault="00132C1E" w:rsidP="00132C1E">
            <w:pPr>
              <w:jc w:val="center"/>
              <w:rPr>
                <w:sz w:val="20"/>
                <w:szCs w:val="20"/>
                <w:lang w:eastAsia="ru-RU"/>
              </w:rPr>
            </w:pPr>
            <w:r w:rsidRPr="00132C1E">
              <w:rPr>
                <w:sz w:val="20"/>
                <w:szCs w:val="20"/>
                <w:lang w:eastAsia="ru-RU"/>
              </w:rPr>
              <w:t>2.2</w:t>
            </w:r>
          </w:p>
        </w:tc>
        <w:tc>
          <w:tcPr>
            <w:tcW w:w="266" w:type="dxa"/>
            <w:tcBorders>
              <w:top w:val="nil"/>
              <w:left w:val="nil"/>
              <w:bottom w:val="single" w:sz="4" w:space="0" w:color="auto"/>
              <w:right w:val="nil"/>
            </w:tcBorders>
            <w:shd w:val="clear" w:color="auto" w:fill="FFFFFF"/>
            <w:noWrap/>
            <w:hideMark/>
          </w:tcPr>
          <w:p w14:paraId="0419144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12CC69B"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DCC1315"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nil"/>
              <w:bottom w:val="single" w:sz="4" w:space="0" w:color="auto"/>
              <w:right w:val="single" w:sz="4" w:space="0" w:color="auto"/>
            </w:tcBorders>
            <w:shd w:val="clear" w:color="auto" w:fill="FFFFFF"/>
            <w:noWrap/>
            <w:hideMark/>
          </w:tcPr>
          <w:p w14:paraId="5904E03F"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4863EC8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387C42A" w14:textId="77777777" w:rsidR="00132C1E" w:rsidRPr="00132C1E" w:rsidRDefault="00132C1E" w:rsidP="00132C1E">
            <w:pPr>
              <w:jc w:val="center"/>
              <w:rPr>
                <w:sz w:val="20"/>
                <w:szCs w:val="20"/>
                <w:lang w:eastAsia="ru-RU"/>
              </w:rPr>
            </w:pPr>
            <w:r w:rsidRPr="00132C1E">
              <w:rPr>
                <w:sz w:val="20"/>
                <w:szCs w:val="20"/>
                <w:lang w:eastAsia="ru-RU"/>
              </w:rPr>
              <w:t>2.2.1</w:t>
            </w:r>
          </w:p>
        </w:tc>
        <w:tc>
          <w:tcPr>
            <w:tcW w:w="266" w:type="dxa"/>
            <w:tcBorders>
              <w:top w:val="nil"/>
              <w:left w:val="nil"/>
              <w:bottom w:val="single" w:sz="4" w:space="0" w:color="auto"/>
              <w:right w:val="nil"/>
            </w:tcBorders>
            <w:shd w:val="clear" w:color="auto" w:fill="FFFFFF"/>
            <w:noWrap/>
            <w:hideMark/>
          </w:tcPr>
          <w:p w14:paraId="6A7D7B1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AE8EB0A" w14:textId="77777777" w:rsidR="00132C1E" w:rsidRPr="00132C1E" w:rsidRDefault="00132C1E" w:rsidP="00132C1E">
            <w:pPr>
              <w:ind w:firstLineChars="200" w:firstLine="400"/>
              <w:rPr>
                <w:sz w:val="20"/>
                <w:szCs w:val="20"/>
                <w:lang w:eastAsia="ru-RU"/>
              </w:rPr>
            </w:pPr>
            <w:r w:rsidRPr="00132C1E">
              <w:rPr>
                <w:sz w:val="20"/>
                <w:szCs w:val="20"/>
                <w:lang w:eastAsia="ru-RU"/>
              </w:rPr>
              <w:t xml:space="preserve">то же в </w:t>
            </w:r>
            <w:proofErr w:type="spellStart"/>
            <w:r w:rsidRPr="00132C1E">
              <w:rPr>
                <w:sz w:val="20"/>
                <w:szCs w:val="20"/>
                <w:lang w:eastAsia="ru-RU"/>
              </w:rPr>
              <w:t>кВтч</w:t>
            </w:r>
            <w:proofErr w:type="spellEnd"/>
            <w:r w:rsidRPr="00132C1E">
              <w:rPr>
                <w:sz w:val="20"/>
                <w:szCs w:val="20"/>
                <w:lang w:eastAsia="ru-RU"/>
              </w:rPr>
              <w:t>/Гкал</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48DC0DE" w14:textId="77777777" w:rsidR="00132C1E" w:rsidRPr="00132C1E" w:rsidRDefault="00132C1E" w:rsidP="00132C1E">
            <w:pPr>
              <w:jc w:val="center"/>
              <w:rPr>
                <w:sz w:val="22"/>
                <w:szCs w:val="22"/>
                <w:lang w:eastAsia="ru-RU"/>
              </w:rPr>
            </w:pPr>
            <w:proofErr w:type="spellStart"/>
            <w:r w:rsidRPr="00132C1E">
              <w:rPr>
                <w:sz w:val="22"/>
                <w:szCs w:val="22"/>
                <w:lang w:eastAsia="ru-RU"/>
              </w:rPr>
              <w:t>кВтч</w:t>
            </w:r>
            <w:proofErr w:type="spellEnd"/>
            <w:r w:rsidRPr="00132C1E">
              <w:rPr>
                <w:sz w:val="22"/>
                <w:szCs w:val="22"/>
                <w:lang w:eastAsia="ru-RU"/>
              </w:rPr>
              <w:t>/Гкал</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D2CBD38"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B9CD68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C74DE91" w14:textId="77777777" w:rsidR="00132C1E" w:rsidRPr="00132C1E" w:rsidRDefault="00132C1E" w:rsidP="00132C1E">
            <w:pPr>
              <w:jc w:val="center"/>
              <w:rPr>
                <w:sz w:val="20"/>
                <w:szCs w:val="20"/>
                <w:lang w:eastAsia="ru-RU"/>
              </w:rPr>
            </w:pPr>
            <w:r w:rsidRPr="00132C1E">
              <w:rPr>
                <w:sz w:val="20"/>
                <w:szCs w:val="20"/>
                <w:lang w:eastAsia="ru-RU"/>
              </w:rPr>
              <w:t>3</w:t>
            </w:r>
          </w:p>
        </w:tc>
        <w:tc>
          <w:tcPr>
            <w:tcW w:w="266" w:type="dxa"/>
            <w:tcBorders>
              <w:top w:val="nil"/>
              <w:left w:val="nil"/>
              <w:bottom w:val="single" w:sz="4" w:space="0" w:color="auto"/>
              <w:right w:val="nil"/>
            </w:tcBorders>
            <w:shd w:val="clear" w:color="auto" w:fill="FFFFFF"/>
            <w:noWrap/>
            <w:hideMark/>
          </w:tcPr>
          <w:p w14:paraId="6A8B220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6A4B5E9" w14:textId="77777777" w:rsidR="00132C1E" w:rsidRPr="00132C1E" w:rsidRDefault="00132C1E" w:rsidP="00132C1E">
            <w:pPr>
              <w:rPr>
                <w:sz w:val="20"/>
                <w:szCs w:val="20"/>
                <w:lang w:eastAsia="ru-RU"/>
              </w:rPr>
            </w:pPr>
            <w:r w:rsidRPr="00132C1E">
              <w:rPr>
                <w:sz w:val="20"/>
                <w:szCs w:val="20"/>
                <w:lang w:eastAsia="ru-RU"/>
              </w:rPr>
              <w:t>Отпуск электроэнергии с шин</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7E3B045"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64EE0E0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6323FD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ADF6E95" w14:textId="77777777" w:rsidR="00132C1E" w:rsidRPr="00132C1E" w:rsidRDefault="00132C1E" w:rsidP="00132C1E">
            <w:pPr>
              <w:jc w:val="center"/>
              <w:rPr>
                <w:sz w:val="20"/>
                <w:szCs w:val="20"/>
                <w:lang w:eastAsia="ru-RU"/>
              </w:rPr>
            </w:pPr>
            <w:r w:rsidRPr="00132C1E">
              <w:rPr>
                <w:sz w:val="20"/>
                <w:szCs w:val="20"/>
                <w:lang w:eastAsia="ru-RU"/>
              </w:rPr>
              <w:t>4</w:t>
            </w:r>
          </w:p>
        </w:tc>
        <w:tc>
          <w:tcPr>
            <w:tcW w:w="266" w:type="dxa"/>
            <w:tcBorders>
              <w:top w:val="nil"/>
              <w:left w:val="nil"/>
              <w:bottom w:val="single" w:sz="4" w:space="0" w:color="auto"/>
              <w:right w:val="nil"/>
            </w:tcBorders>
            <w:shd w:val="clear" w:color="auto" w:fill="FFFFFF"/>
            <w:noWrap/>
            <w:hideMark/>
          </w:tcPr>
          <w:p w14:paraId="18A22D0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0A6831F" w14:textId="77777777" w:rsidR="00132C1E" w:rsidRPr="00132C1E" w:rsidRDefault="00132C1E" w:rsidP="00132C1E">
            <w:pPr>
              <w:rPr>
                <w:sz w:val="20"/>
                <w:szCs w:val="20"/>
                <w:lang w:eastAsia="ru-RU"/>
              </w:rPr>
            </w:pPr>
            <w:r w:rsidRPr="00132C1E">
              <w:rPr>
                <w:sz w:val="20"/>
                <w:szCs w:val="20"/>
                <w:lang w:eastAsia="ru-RU"/>
              </w:rPr>
              <w:t>Расход электроэнергии на производственные и хозяйственные нужды</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F00EF5D"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nil"/>
              <w:bottom w:val="single" w:sz="4" w:space="0" w:color="auto"/>
              <w:right w:val="single" w:sz="4" w:space="0" w:color="auto"/>
            </w:tcBorders>
            <w:shd w:val="clear" w:color="auto" w:fill="FFFFFF"/>
            <w:noWrap/>
            <w:hideMark/>
          </w:tcPr>
          <w:p w14:paraId="51EB97FA"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09CD854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0C70147" w14:textId="77777777" w:rsidR="00132C1E" w:rsidRPr="00132C1E" w:rsidRDefault="00132C1E" w:rsidP="00132C1E">
            <w:pPr>
              <w:jc w:val="center"/>
              <w:rPr>
                <w:sz w:val="20"/>
                <w:szCs w:val="20"/>
                <w:lang w:eastAsia="ru-RU"/>
              </w:rPr>
            </w:pPr>
            <w:r w:rsidRPr="00132C1E">
              <w:rPr>
                <w:sz w:val="20"/>
                <w:szCs w:val="20"/>
                <w:lang w:eastAsia="ru-RU"/>
              </w:rPr>
              <w:t>4.1</w:t>
            </w:r>
          </w:p>
        </w:tc>
        <w:tc>
          <w:tcPr>
            <w:tcW w:w="266" w:type="dxa"/>
            <w:tcBorders>
              <w:top w:val="nil"/>
              <w:left w:val="nil"/>
              <w:bottom w:val="single" w:sz="4" w:space="0" w:color="auto"/>
              <w:right w:val="nil"/>
            </w:tcBorders>
            <w:shd w:val="clear" w:color="auto" w:fill="FFFFFF"/>
            <w:noWrap/>
            <w:hideMark/>
          </w:tcPr>
          <w:p w14:paraId="4D88DE2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6BF6473" w14:textId="77777777" w:rsidR="00132C1E" w:rsidRPr="00132C1E" w:rsidRDefault="00132C1E" w:rsidP="00132C1E">
            <w:pPr>
              <w:ind w:firstLineChars="100" w:firstLine="200"/>
              <w:rPr>
                <w:sz w:val="20"/>
                <w:szCs w:val="20"/>
                <w:lang w:eastAsia="ru-RU"/>
              </w:rPr>
            </w:pPr>
            <w:r w:rsidRPr="00132C1E">
              <w:rPr>
                <w:sz w:val="20"/>
                <w:szCs w:val="20"/>
                <w:lang w:eastAsia="ru-RU"/>
              </w:rPr>
              <w:t>то же в % к отпуску с шин</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77D40EE"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B30CA4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1EFD44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C7F9D96" w14:textId="77777777" w:rsidR="00132C1E" w:rsidRPr="00132C1E" w:rsidRDefault="00132C1E" w:rsidP="00132C1E">
            <w:pPr>
              <w:jc w:val="center"/>
              <w:rPr>
                <w:sz w:val="20"/>
                <w:szCs w:val="20"/>
                <w:lang w:eastAsia="ru-RU"/>
              </w:rPr>
            </w:pPr>
            <w:r w:rsidRPr="00132C1E">
              <w:rPr>
                <w:sz w:val="20"/>
                <w:szCs w:val="20"/>
                <w:lang w:eastAsia="ru-RU"/>
              </w:rPr>
              <w:t>5</w:t>
            </w:r>
          </w:p>
        </w:tc>
        <w:tc>
          <w:tcPr>
            <w:tcW w:w="266" w:type="dxa"/>
            <w:tcBorders>
              <w:top w:val="nil"/>
              <w:left w:val="nil"/>
              <w:bottom w:val="single" w:sz="4" w:space="0" w:color="auto"/>
              <w:right w:val="nil"/>
            </w:tcBorders>
            <w:shd w:val="clear" w:color="auto" w:fill="FFFFFF"/>
            <w:noWrap/>
            <w:hideMark/>
          </w:tcPr>
          <w:p w14:paraId="36CD495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C82DA14" w14:textId="77777777" w:rsidR="00132C1E" w:rsidRPr="00132C1E" w:rsidRDefault="00132C1E" w:rsidP="00132C1E">
            <w:pPr>
              <w:rPr>
                <w:sz w:val="20"/>
                <w:szCs w:val="20"/>
                <w:lang w:eastAsia="ru-RU"/>
              </w:rPr>
            </w:pPr>
            <w:r w:rsidRPr="00132C1E">
              <w:rPr>
                <w:sz w:val="20"/>
                <w:szCs w:val="20"/>
                <w:lang w:eastAsia="ru-RU"/>
              </w:rPr>
              <w:t>Расход электроэнергии на потери в трансформаторах</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2F524CE"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nil"/>
              <w:bottom w:val="single" w:sz="4" w:space="0" w:color="auto"/>
              <w:right w:val="single" w:sz="4" w:space="0" w:color="auto"/>
            </w:tcBorders>
            <w:shd w:val="clear" w:color="auto" w:fill="FFFFFF"/>
            <w:noWrap/>
            <w:hideMark/>
          </w:tcPr>
          <w:p w14:paraId="5191D045"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277FC6E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8B0D475" w14:textId="77777777" w:rsidR="00132C1E" w:rsidRPr="00132C1E" w:rsidRDefault="00132C1E" w:rsidP="00132C1E">
            <w:pPr>
              <w:jc w:val="center"/>
              <w:rPr>
                <w:sz w:val="20"/>
                <w:szCs w:val="20"/>
                <w:lang w:eastAsia="ru-RU"/>
              </w:rPr>
            </w:pPr>
            <w:r w:rsidRPr="00132C1E">
              <w:rPr>
                <w:sz w:val="20"/>
                <w:szCs w:val="20"/>
                <w:lang w:eastAsia="ru-RU"/>
              </w:rPr>
              <w:t>5.1</w:t>
            </w:r>
          </w:p>
        </w:tc>
        <w:tc>
          <w:tcPr>
            <w:tcW w:w="266" w:type="dxa"/>
            <w:tcBorders>
              <w:top w:val="nil"/>
              <w:left w:val="nil"/>
              <w:bottom w:val="single" w:sz="4" w:space="0" w:color="auto"/>
              <w:right w:val="nil"/>
            </w:tcBorders>
            <w:shd w:val="clear" w:color="auto" w:fill="FFFFFF"/>
            <w:noWrap/>
            <w:hideMark/>
          </w:tcPr>
          <w:p w14:paraId="42D36CB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3FE64A6" w14:textId="77777777" w:rsidR="00132C1E" w:rsidRPr="00132C1E" w:rsidRDefault="00132C1E" w:rsidP="00132C1E">
            <w:pPr>
              <w:ind w:firstLineChars="100" w:firstLine="200"/>
              <w:rPr>
                <w:sz w:val="20"/>
                <w:szCs w:val="20"/>
                <w:lang w:eastAsia="ru-RU"/>
              </w:rPr>
            </w:pPr>
            <w:r w:rsidRPr="00132C1E">
              <w:rPr>
                <w:sz w:val="20"/>
                <w:szCs w:val="20"/>
                <w:lang w:eastAsia="ru-RU"/>
              </w:rPr>
              <w:t>то же в % к отпуску с шин</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16808AD"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F219C8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662FAD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BFE8B85" w14:textId="77777777" w:rsidR="00132C1E" w:rsidRPr="00132C1E" w:rsidRDefault="00132C1E" w:rsidP="00132C1E">
            <w:pPr>
              <w:jc w:val="center"/>
              <w:rPr>
                <w:sz w:val="20"/>
                <w:szCs w:val="20"/>
                <w:lang w:eastAsia="ru-RU"/>
              </w:rPr>
            </w:pPr>
            <w:r w:rsidRPr="00132C1E">
              <w:rPr>
                <w:sz w:val="20"/>
                <w:szCs w:val="20"/>
                <w:lang w:eastAsia="ru-RU"/>
              </w:rPr>
              <w:t>6</w:t>
            </w:r>
          </w:p>
        </w:tc>
        <w:tc>
          <w:tcPr>
            <w:tcW w:w="266" w:type="dxa"/>
            <w:tcBorders>
              <w:top w:val="nil"/>
              <w:left w:val="nil"/>
              <w:bottom w:val="single" w:sz="4" w:space="0" w:color="auto"/>
              <w:right w:val="nil"/>
            </w:tcBorders>
            <w:shd w:val="clear" w:color="auto" w:fill="FFFFFF"/>
            <w:noWrap/>
            <w:hideMark/>
          </w:tcPr>
          <w:p w14:paraId="1F3B53F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211253D" w14:textId="77777777" w:rsidR="00132C1E" w:rsidRPr="00132C1E" w:rsidRDefault="00132C1E" w:rsidP="00132C1E">
            <w:pPr>
              <w:rPr>
                <w:sz w:val="20"/>
                <w:szCs w:val="20"/>
                <w:lang w:eastAsia="ru-RU"/>
              </w:rPr>
            </w:pPr>
            <w:r w:rsidRPr="00132C1E">
              <w:rPr>
                <w:sz w:val="20"/>
                <w:szCs w:val="20"/>
                <w:lang w:eastAsia="ru-RU"/>
              </w:rPr>
              <w:t>Полезный отпуск электроэнергии в сеть</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6CE6E54"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586B45D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2B4F78A"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E3E94C7" w14:textId="77777777" w:rsidR="00132C1E" w:rsidRPr="00132C1E" w:rsidRDefault="00132C1E" w:rsidP="00132C1E">
            <w:pPr>
              <w:jc w:val="center"/>
              <w:rPr>
                <w:sz w:val="20"/>
                <w:szCs w:val="20"/>
                <w:lang w:eastAsia="ru-RU"/>
              </w:rPr>
            </w:pPr>
            <w:r w:rsidRPr="00132C1E">
              <w:rPr>
                <w:sz w:val="20"/>
                <w:szCs w:val="20"/>
                <w:lang w:eastAsia="ru-RU"/>
              </w:rPr>
              <w:t>7</w:t>
            </w:r>
          </w:p>
        </w:tc>
        <w:tc>
          <w:tcPr>
            <w:tcW w:w="266" w:type="dxa"/>
            <w:tcBorders>
              <w:top w:val="nil"/>
              <w:left w:val="nil"/>
              <w:bottom w:val="single" w:sz="4" w:space="0" w:color="auto"/>
              <w:right w:val="nil"/>
            </w:tcBorders>
            <w:shd w:val="clear" w:color="auto" w:fill="FFFFFF"/>
            <w:noWrap/>
            <w:hideMark/>
          </w:tcPr>
          <w:p w14:paraId="01DE5B6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A645DD9" w14:textId="77777777" w:rsidR="00132C1E" w:rsidRPr="00132C1E" w:rsidRDefault="00132C1E" w:rsidP="00132C1E">
            <w:pPr>
              <w:rPr>
                <w:sz w:val="20"/>
                <w:szCs w:val="20"/>
                <w:lang w:eastAsia="ru-RU"/>
              </w:rPr>
            </w:pPr>
            <w:r w:rsidRPr="00132C1E">
              <w:rPr>
                <w:sz w:val="20"/>
                <w:szCs w:val="20"/>
                <w:lang w:eastAsia="ru-RU"/>
              </w:rPr>
              <w:t>Отпуск тепловой энергии, поставляемой с коллекторов источника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7711DDD" w14:textId="77777777" w:rsidR="00132C1E" w:rsidRPr="00132C1E" w:rsidRDefault="00132C1E" w:rsidP="00132C1E">
            <w:pPr>
              <w:jc w:val="center"/>
              <w:rPr>
                <w:sz w:val="22"/>
                <w:szCs w:val="22"/>
                <w:lang w:eastAsia="ru-RU"/>
              </w:rPr>
            </w:pPr>
            <w:r w:rsidRPr="00132C1E">
              <w:rPr>
                <w:sz w:val="22"/>
                <w:szCs w:val="22"/>
                <w:lang w:eastAsia="ru-RU"/>
              </w:rPr>
              <w:t>тыс. Гкал</w:t>
            </w:r>
          </w:p>
        </w:tc>
        <w:tc>
          <w:tcPr>
            <w:tcW w:w="1498" w:type="dxa"/>
            <w:tcBorders>
              <w:top w:val="nil"/>
              <w:left w:val="nil"/>
              <w:bottom w:val="single" w:sz="4" w:space="0" w:color="auto"/>
              <w:right w:val="single" w:sz="4" w:space="0" w:color="auto"/>
            </w:tcBorders>
            <w:shd w:val="clear" w:color="auto" w:fill="FFFFFF"/>
            <w:noWrap/>
            <w:hideMark/>
          </w:tcPr>
          <w:p w14:paraId="19934B1B" w14:textId="77777777" w:rsidR="00132C1E" w:rsidRPr="00132C1E" w:rsidRDefault="00132C1E" w:rsidP="00132C1E">
            <w:pPr>
              <w:jc w:val="right"/>
              <w:rPr>
                <w:sz w:val="22"/>
                <w:szCs w:val="22"/>
                <w:lang w:eastAsia="ru-RU"/>
              </w:rPr>
            </w:pPr>
            <w:r w:rsidRPr="00132C1E">
              <w:rPr>
                <w:sz w:val="22"/>
                <w:szCs w:val="22"/>
                <w:lang w:eastAsia="ru-RU"/>
              </w:rPr>
              <w:t>17,1720</w:t>
            </w:r>
          </w:p>
        </w:tc>
      </w:tr>
      <w:tr w:rsidR="00132C1E" w:rsidRPr="00132C1E" w14:paraId="40BC9F7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38953D5" w14:textId="77777777" w:rsidR="00132C1E" w:rsidRPr="00132C1E" w:rsidRDefault="00132C1E" w:rsidP="00132C1E">
            <w:pPr>
              <w:jc w:val="center"/>
              <w:rPr>
                <w:sz w:val="20"/>
                <w:szCs w:val="20"/>
                <w:lang w:eastAsia="ru-RU"/>
              </w:rPr>
            </w:pPr>
            <w:r w:rsidRPr="00132C1E">
              <w:rPr>
                <w:sz w:val="20"/>
                <w:szCs w:val="20"/>
                <w:lang w:eastAsia="ru-RU"/>
              </w:rPr>
              <w:t>8</w:t>
            </w:r>
          </w:p>
        </w:tc>
        <w:tc>
          <w:tcPr>
            <w:tcW w:w="266" w:type="dxa"/>
            <w:tcBorders>
              <w:top w:val="nil"/>
              <w:left w:val="nil"/>
              <w:bottom w:val="single" w:sz="4" w:space="0" w:color="auto"/>
              <w:right w:val="nil"/>
            </w:tcBorders>
            <w:shd w:val="clear" w:color="auto" w:fill="FFFFFF"/>
            <w:noWrap/>
            <w:hideMark/>
          </w:tcPr>
          <w:p w14:paraId="3661DF0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3B608C6" w14:textId="77777777" w:rsidR="00132C1E" w:rsidRPr="00132C1E" w:rsidRDefault="00132C1E" w:rsidP="00132C1E">
            <w:pPr>
              <w:rPr>
                <w:sz w:val="20"/>
                <w:szCs w:val="20"/>
                <w:lang w:eastAsia="ru-RU"/>
              </w:rPr>
            </w:pPr>
            <w:r w:rsidRPr="00132C1E">
              <w:rPr>
                <w:sz w:val="20"/>
                <w:szCs w:val="20"/>
                <w:lang w:eastAsia="ru-RU"/>
              </w:rPr>
              <w:t>Расход теплоэнергии на хозяйственные нужды:</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97B9016" w14:textId="77777777" w:rsidR="00132C1E" w:rsidRPr="00132C1E" w:rsidRDefault="00132C1E" w:rsidP="00132C1E">
            <w:pPr>
              <w:jc w:val="center"/>
              <w:rPr>
                <w:sz w:val="22"/>
                <w:szCs w:val="22"/>
                <w:lang w:eastAsia="ru-RU"/>
              </w:rPr>
            </w:pPr>
            <w:r w:rsidRPr="00132C1E">
              <w:rPr>
                <w:sz w:val="22"/>
                <w:szCs w:val="22"/>
                <w:lang w:eastAsia="ru-RU"/>
              </w:rPr>
              <w:t>тыс. Гкал</w:t>
            </w:r>
          </w:p>
        </w:tc>
        <w:tc>
          <w:tcPr>
            <w:tcW w:w="1498" w:type="dxa"/>
            <w:tcBorders>
              <w:top w:val="nil"/>
              <w:left w:val="nil"/>
              <w:bottom w:val="single" w:sz="4" w:space="0" w:color="auto"/>
              <w:right w:val="single" w:sz="4" w:space="0" w:color="auto"/>
            </w:tcBorders>
            <w:shd w:val="clear" w:color="auto" w:fill="FFFFFF"/>
            <w:noWrap/>
            <w:hideMark/>
          </w:tcPr>
          <w:p w14:paraId="74537501"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3C5F67B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F3EC564" w14:textId="77777777" w:rsidR="00132C1E" w:rsidRPr="00132C1E" w:rsidRDefault="00132C1E" w:rsidP="00132C1E">
            <w:pPr>
              <w:jc w:val="center"/>
              <w:rPr>
                <w:sz w:val="20"/>
                <w:szCs w:val="20"/>
                <w:lang w:eastAsia="ru-RU"/>
              </w:rPr>
            </w:pPr>
            <w:r w:rsidRPr="00132C1E">
              <w:rPr>
                <w:sz w:val="20"/>
                <w:szCs w:val="20"/>
                <w:lang w:eastAsia="ru-RU"/>
              </w:rPr>
              <w:t>8.1</w:t>
            </w:r>
          </w:p>
        </w:tc>
        <w:tc>
          <w:tcPr>
            <w:tcW w:w="266" w:type="dxa"/>
            <w:tcBorders>
              <w:top w:val="nil"/>
              <w:left w:val="nil"/>
              <w:bottom w:val="single" w:sz="4" w:space="0" w:color="auto"/>
              <w:right w:val="nil"/>
            </w:tcBorders>
            <w:shd w:val="clear" w:color="auto" w:fill="FFFFFF"/>
            <w:noWrap/>
            <w:hideMark/>
          </w:tcPr>
          <w:p w14:paraId="46275E6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F5D5D6C" w14:textId="77777777" w:rsidR="00132C1E" w:rsidRPr="00132C1E" w:rsidRDefault="00132C1E" w:rsidP="00132C1E">
            <w:pPr>
              <w:ind w:firstLineChars="100" w:firstLine="200"/>
              <w:rPr>
                <w:sz w:val="20"/>
                <w:szCs w:val="20"/>
                <w:lang w:eastAsia="ru-RU"/>
              </w:rPr>
            </w:pPr>
            <w:r w:rsidRPr="00132C1E">
              <w:rPr>
                <w:sz w:val="20"/>
                <w:szCs w:val="20"/>
                <w:lang w:eastAsia="ru-RU"/>
              </w:rPr>
              <w:t>то же в % к отпуску теплоэнергии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BD5E76D"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81C2FB8"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8E25EC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31A57A2" w14:textId="77777777" w:rsidR="00132C1E" w:rsidRPr="00132C1E" w:rsidRDefault="00132C1E" w:rsidP="00132C1E">
            <w:pPr>
              <w:jc w:val="center"/>
              <w:rPr>
                <w:sz w:val="20"/>
                <w:szCs w:val="20"/>
                <w:lang w:eastAsia="ru-RU"/>
              </w:rPr>
            </w:pPr>
            <w:r w:rsidRPr="00132C1E">
              <w:rPr>
                <w:sz w:val="20"/>
                <w:szCs w:val="20"/>
                <w:lang w:eastAsia="ru-RU"/>
              </w:rPr>
              <w:lastRenderedPageBreak/>
              <w:t>9</w:t>
            </w:r>
          </w:p>
        </w:tc>
        <w:tc>
          <w:tcPr>
            <w:tcW w:w="266" w:type="dxa"/>
            <w:tcBorders>
              <w:top w:val="nil"/>
              <w:left w:val="nil"/>
              <w:bottom w:val="single" w:sz="4" w:space="0" w:color="auto"/>
              <w:right w:val="nil"/>
            </w:tcBorders>
            <w:shd w:val="clear" w:color="auto" w:fill="FFFFFF"/>
            <w:noWrap/>
            <w:hideMark/>
          </w:tcPr>
          <w:p w14:paraId="14A0A34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1A43121" w14:textId="77777777" w:rsidR="00132C1E" w:rsidRPr="00132C1E" w:rsidRDefault="00132C1E" w:rsidP="00132C1E">
            <w:pPr>
              <w:rPr>
                <w:sz w:val="20"/>
                <w:szCs w:val="20"/>
                <w:lang w:eastAsia="ru-RU"/>
              </w:rPr>
            </w:pPr>
            <w:r w:rsidRPr="00132C1E">
              <w:rPr>
                <w:sz w:val="20"/>
                <w:szCs w:val="20"/>
                <w:lang w:eastAsia="ru-RU"/>
              </w:rPr>
              <w:t>Отпуск тепловой энергии от источника тепловой энергии (полезный отпуск)</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2FDBF7E" w14:textId="77777777" w:rsidR="00132C1E" w:rsidRPr="00132C1E" w:rsidRDefault="00132C1E" w:rsidP="00132C1E">
            <w:pPr>
              <w:jc w:val="center"/>
              <w:rPr>
                <w:sz w:val="22"/>
                <w:szCs w:val="22"/>
                <w:lang w:eastAsia="ru-RU"/>
              </w:rPr>
            </w:pPr>
            <w:r w:rsidRPr="00132C1E">
              <w:rPr>
                <w:sz w:val="22"/>
                <w:szCs w:val="22"/>
                <w:lang w:eastAsia="ru-RU"/>
              </w:rPr>
              <w:t>тыс. Гкал</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BA80C08" w14:textId="77777777" w:rsidR="00132C1E" w:rsidRPr="00132C1E" w:rsidRDefault="00132C1E" w:rsidP="00132C1E">
            <w:pPr>
              <w:jc w:val="right"/>
              <w:rPr>
                <w:sz w:val="22"/>
                <w:szCs w:val="22"/>
                <w:lang w:eastAsia="ru-RU"/>
              </w:rPr>
            </w:pPr>
            <w:r w:rsidRPr="00132C1E">
              <w:rPr>
                <w:sz w:val="22"/>
                <w:szCs w:val="22"/>
                <w:lang w:eastAsia="ru-RU"/>
              </w:rPr>
              <w:t>17,17</w:t>
            </w:r>
          </w:p>
        </w:tc>
      </w:tr>
      <w:tr w:rsidR="00132C1E" w:rsidRPr="00132C1E" w14:paraId="3C7D9E6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F5AEA42" w14:textId="77777777" w:rsidR="00132C1E" w:rsidRPr="00132C1E" w:rsidRDefault="00132C1E" w:rsidP="00132C1E">
            <w:pPr>
              <w:jc w:val="center"/>
              <w:rPr>
                <w:sz w:val="20"/>
                <w:szCs w:val="20"/>
                <w:lang w:eastAsia="ru-RU"/>
              </w:rPr>
            </w:pPr>
            <w:r w:rsidRPr="00132C1E">
              <w:rPr>
                <w:sz w:val="20"/>
                <w:szCs w:val="20"/>
                <w:lang w:eastAsia="ru-RU"/>
              </w:rPr>
              <w:t>10</w:t>
            </w:r>
          </w:p>
        </w:tc>
        <w:tc>
          <w:tcPr>
            <w:tcW w:w="266" w:type="dxa"/>
            <w:tcBorders>
              <w:top w:val="nil"/>
              <w:left w:val="nil"/>
              <w:bottom w:val="single" w:sz="4" w:space="0" w:color="auto"/>
              <w:right w:val="nil"/>
            </w:tcBorders>
            <w:shd w:val="clear" w:color="auto" w:fill="FFFFFF"/>
            <w:noWrap/>
            <w:hideMark/>
          </w:tcPr>
          <w:p w14:paraId="1DD9CA6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735D45D" w14:textId="77777777" w:rsidR="00132C1E" w:rsidRPr="00132C1E" w:rsidRDefault="00132C1E" w:rsidP="00132C1E">
            <w:pPr>
              <w:rPr>
                <w:sz w:val="20"/>
                <w:szCs w:val="20"/>
                <w:lang w:eastAsia="ru-RU"/>
              </w:rPr>
            </w:pPr>
            <w:r w:rsidRPr="00132C1E">
              <w:rPr>
                <w:sz w:val="20"/>
                <w:szCs w:val="20"/>
                <w:lang w:eastAsia="ru-RU"/>
              </w:rPr>
              <w:t>Отпуск электроэнергии с шин</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720C78D" w14:textId="77777777" w:rsidR="00132C1E" w:rsidRPr="00132C1E" w:rsidRDefault="00132C1E" w:rsidP="00132C1E">
            <w:pPr>
              <w:jc w:val="center"/>
              <w:rPr>
                <w:sz w:val="22"/>
                <w:szCs w:val="22"/>
                <w:lang w:eastAsia="ru-RU"/>
              </w:rPr>
            </w:pPr>
            <w:r w:rsidRPr="00132C1E">
              <w:rPr>
                <w:sz w:val="22"/>
                <w:szCs w:val="22"/>
                <w:lang w:eastAsia="ru-RU"/>
              </w:rPr>
              <w:t xml:space="preserve">млн. </w:t>
            </w:r>
            <w:proofErr w:type="spellStart"/>
            <w:r w:rsidRPr="00132C1E">
              <w:rPr>
                <w:sz w:val="22"/>
                <w:szCs w:val="22"/>
                <w:lang w:eastAsia="ru-RU"/>
              </w:rPr>
              <w:t>кВтч</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3F946F4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607F45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A33BF2C" w14:textId="77777777" w:rsidR="00132C1E" w:rsidRPr="00132C1E" w:rsidRDefault="00132C1E" w:rsidP="00132C1E">
            <w:pPr>
              <w:jc w:val="center"/>
              <w:rPr>
                <w:sz w:val="20"/>
                <w:szCs w:val="20"/>
                <w:lang w:eastAsia="ru-RU"/>
              </w:rPr>
            </w:pPr>
            <w:r w:rsidRPr="00132C1E">
              <w:rPr>
                <w:sz w:val="20"/>
                <w:szCs w:val="20"/>
                <w:lang w:eastAsia="ru-RU"/>
              </w:rPr>
              <w:t>11</w:t>
            </w:r>
          </w:p>
        </w:tc>
        <w:tc>
          <w:tcPr>
            <w:tcW w:w="266" w:type="dxa"/>
            <w:tcBorders>
              <w:top w:val="nil"/>
              <w:left w:val="nil"/>
              <w:bottom w:val="single" w:sz="4" w:space="0" w:color="auto"/>
              <w:right w:val="nil"/>
            </w:tcBorders>
            <w:shd w:val="clear" w:color="auto" w:fill="FFFFFF"/>
            <w:noWrap/>
            <w:hideMark/>
          </w:tcPr>
          <w:p w14:paraId="6E39D35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B6CF6E9" w14:textId="77777777" w:rsidR="00132C1E" w:rsidRPr="00132C1E" w:rsidRDefault="00132C1E" w:rsidP="00132C1E">
            <w:pPr>
              <w:rPr>
                <w:sz w:val="20"/>
                <w:szCs w:val="20"/>
                <w:lang w:eastAsia="ru-RU"/>
              </w:rPr>
            </w:pPr>
            <w:r w:rsidRPr="00132C1E">
              <w:rPr>
                <w:sz w:val="20"/>
                <w:szCs w:val="20"/>
                <w:lang w:eastAsia="ru-RU"/>
              </w:rPr>
              <w:t>Нормативный удельный расход условного топлива 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E4927E0" w14:textId="77777777" w:rsidR="00132C1E" w:rsidRPr="00132C1E" w:rsidRDefault="00132C1E" w:rsidP="00132C1E">
            <w:pPr>
              <w:jc w:val="center"/>
              <w:rPr>
                <w:sz w:val="22"/>
                <w:szCs w:val="22"/>
                <w:lang w:eastAsia="ru-RU"/>
              </w:rPr>
            </w:pPr>
            <w:r w:rsidRPr="00132C1E">
              <w:rPr>
                <w:sz w:val="22"/>
                <w:szCs w:val="22"/>
                <w:lang w:eastAsia="ru-RU"/>
              </w:rPr>
              <w:t>г/</w:t>
            </w:r>
            <w:proofErr w:type="spellStart"/>
            <w:r w:rsidRPr="00132C1E">
              <w:rPr>
                <w:sz w:val="22"/>
                <w:szCs w:val="22"/>
                <w:lang w:eastAsia="ru-RU"/>
              </w:rPr>
              <w:t>кВтч</w:t>
            </w:r>
            <w:proofErr w:type="spellEnd"/>
          </w:p>
        </w:tc>
        <w:tc>
          <w:tcPr>
            <w:tcW w:w="1498" w:type="dxa"/>
            <w:tcBorders>
              <w:top w:val="nil"/>
              <w:left w:val="nil"/>
              <w:bottom w:val="single" w:sz="4" w:space="0" w:color="auto"/>
              <w:right w:val="single" w:sz="4" w:space="0" w:color="auto"/>
            </w:tcBorders>
            <w:shd w:val="clear" w:color="auto" w:fill="FFFFFF"/>
            <w:noWrap/>
            <w:hideMark/>
          </w:tcPr>
          <w:p w14:paraId="378BB768"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4DAB060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A36569E" w14:textId="77777777" w:rsidR="00132C1E" w:rsidRPr="00132C1E" w:rsidRDefault="00132C1E" w:rsidP="00132C1E">
            <w:pPr>
              <w:jc w:val="center"/>
              <w:rPr>
                <w:sz w:val="20"/>
                <w:szCs w:val="20"/>
                <w:lang w:eastAsia="ru-RU"/>
              </w:rPr>
            </w:pPr>
            <w:r w:rsidRPr="00132C1E">
              <w:rPr>
                <w:sz w:val="20"/>
                <w:szCs w:val="20"/>
                <w:lang w:eastAsia="ru-RU"/>
              </w:rPr>
              <w:t>12</w:t>
            </w:r>
          </w:p>
        </w:tc>
        <w:tc>
          <w:tcPr>
            <w:tcW w:w="266" w:type="dxa"/>
            <w:tcBorders>
              <w:top w:val="nil"/>
              <w:left w:val="nil"/>
              <w:bottom w:val="single" w:sz="4" w:space="0" w:color="auto"/>
              <w:right w:val="nil"/>
            </w:tcBorders>
            <w:shd w:val="clear" w:color="auto" w:fill="FFFFFF"/>
            <w:noWrap/>
            <w:hideMark/>
          </w:tcPr>
          <w:p w14:paraId="11A5EC8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56EC324" w14:textId="77777777" w:rsidR="00132C1E" w:rsidRPr="00132C1E" w:rsidRDefault="00132C1E" w:rsidP="00132C1E">
            <w:pPr>
              <w:rPr>
                <w:sz w:val="20"/>
                <w:szCs w:val="20"/>
                <w:lang w:eastAsia="ru-RU"/>
              </w:rPr>
            </w:pPr>
            <w:r w:rsidRPr="00132C1E">
              <w:rPr>
                <w:sz w:val="20"/>
                <w:szCs w:val="20"/>
                <w:lang w:eastAsia="ru-RU"/>
              </w:rPr>
              <w:t>Расход условного топлива на производство электроэнергии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5411159"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C4351E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C08138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51424D2" w14:textId="77777777" w:rsidR="00132C1E" w:rsidRPr="00132C1E" w:rsidRDefault="00132C1E" w:rsidP="00132C1E">
            <w:pPr>
              <w:jc w:val="center"/>
              <w:rPr>
                <w:sz w:val="20"/>
                <w:szCs w:val="20"/>
                <w:lang w:eastAsia="ru-RU"/>
              </w:rPr>
            </w:pPr>
            <w:r w:rsidRPr="00132C1E">
              <w:rPr>
                <w:sz w:val="20"/>
                <w:szCs w:val="20"/>
                <w:lang w:eastAsia="ru-RU"/>
              </w:rPr>
              <w:t>13</w:t>
            </w:r>
          </w:p>
        </w:tc>
        <w:tc>
          <w:tcPr>
            <w:tcW w:w="266" w:type="dxa"/>
            <w:tcBorders>
              <w:top w:val="nil"/>
              <w:left w:val="nil"/>
              <w:bottom w:val="single" w:sz="4" w:space="0" w:color="auto"/>
              <w:right w:val="nil"/>
            </w:tcBorders>
            <w:shd w:val="clear" w:color="auto" w:fill="FFFFFF"/>
            <w:noWrap/>
            <w:hideMark/>
          </w:tcPr>
          <w:p w14:paraId="60D56F0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711E244" w14:textId="77777777" w:rsidR="00132C1E" w:rsidRPr="00132C1E" w:rsidRDefault="00132C1E" w:rsidP="00132C1E">
            <w:pPr>
              <w:rPr>
                <w:sz w:val="20"/>
                <w:szCs w:val="20"/>
                <w:lang w:eastAsia="ru-RU"/>
              </w:rPr>
            </w:pPr>
            <w:r w:rsidRPr="00132C1E">
              <w:rPr>
                <w:sz w:val="20"/>
                <w:szCs w:val="20"/>
                <w:lang w:eastAsia="ru-RU"/>
              </w:rPr>
              <w:t>Отпуск тепловой энергии, поставляемой с коллекторов источника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42252C7" w14:textId="77777777" w:rsidR="00132C1E" w:rsidRPr="00132C1E" w:rsidRDefault="00132C1E" w:rsidP="00132C1E">
            <w:pPr>
              <w:jc w:val="center"/>
              <w:rPr>
                <w:sz w:val="22"/>
                <w:szCs w:val="22"/>
                <w:lang w:eastAsia="ru-RU"/>
              </w:rPr>
            </w:pPr>
            <w:r w:rsidRPr="00132C1E">
              <w:rPr>
                <w:sz w:val="22"/>
                <w:szCs w:val="22"/>
                <w:lang w:eastAsia="ru-RU"/>
              </w:rPr>
              <w:t>тыс. Гкал</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3CE4A60" w14:textId="77777777" w:rsidR="00132C1E" w:rsidRPr="00132C1E" w:rsidRDefault="00132C1E" w:rsidP="00132C1E">
            <w:pPr>
              <w:jc w:val="right"/>
              <w:rPr>
                <w:sz w:val="22"/>
                <w:szCs w:val="22"/>
                <w:lang w:eastAsia="ru-RU"/>
              </w:rPr>
            </w:pPr>
            <w:r w:rsidRPr="00132C1E">
              <w:rPr>
                <w:sz w:val="22"/>
                <w:szCs w:val="22"/>
                <w:lang w:eastAsia="ru-RU"/>
              </w:rPr>
              <w:t>17,17</w:t>
            </w:r>
          </w:p>
        </w:tc>
      </w:tr>
      <w:tr w:rsidR="00132C1E" w:rsidRPr="00132C1E" w14:paraId="1791E11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CE2D76C" w14:textId="77777777" w:rsidR="00132C1E" w:rsidRPr="00132C1E" w:rsidRDefault="00132C1E" w:rsidP="00132C1E">
            <w:pPr>
              <w:jc w:val="center"/>
              <w:rPr>
                <w:sz w:val="20"/>
                <w:szCs w:val="20"/>
                <w:lang w:eastAsia="ru-RU"/>
              </w:rPr>
            </w:pPr>
            <w:r w:rsidRPr="00132C1E">
              <w:rPr>
                <w:sz w:val="20"/>
                <w:szCs w:val="20"/>
                <w:lang w:eastAsia="ru-RU"/>
              </w:rPr>
              <w:t>14</w:t>
            </w:r>
          </w:p>
        </w:tc>
        <w:tc>
          <w:tcPr>
            <w:tcW w:w="266" w:type="dxa"/>
            <w:tcBorders>
              <w:top w:val="nil"/>
              <w:left w:val="nil"/>
              <w:bottom w:val="single" w:sz="4" w:space="0" w:color="auto"/>
              <w:right w:val="nil"/>
            </w:tcBorders>
            <w:shd w:val="clear" w:color="auto" w:fill="FFFFFF"/>
            <w:noWrap/>
            <w:hideMark/>
          </w:tcPr>
          <w:p w14:paraId="156F23D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3BF1EF6" w14:textId="77777777" w:rsidR="00132C1E" w:rsidRPr="00132C1E" w:rsidRDefault="00132C1E" w:rsidP="00132C1E">
            <w:pPr>
              <w:rPr>
                <w:sz w:val="20"/>
                <w:szCs w:val="20"/>
                <w:lang w:eastAsia="ru-RU"/>
              </w:rPr>
            </w:pPr>
            <w:r w:rsidRPr="00132C1E">
              <w:rPr>
                <w:sz w:val="20"/>
                <w:szCs w:val="20"/>
                <w:lang w:eastAsia="ru-RU"/>
              </w:rPr>
              <w:t>Нормативный удельный расход условного топлива 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613A91F" w14:textId="77777777" w:rsidR="00132C1E" w:rsidRPr="00132C1E" w:rsidRDefault="00132C1E" w:rsidP="00132C1E">
            <w:pPr>
              <w:jc w:val="center"/>
              <w:rPr>
                <w:sz w:val="22"/>
                <w:szCs w:val="22"/>
                <w:lang w:eastAsia="ru-RU"/>
              </w:rPr>
            </w:pPr>
            <w:r w:rsidRPr="00132C1E">
              <w:rPr>
                <w:sz w:val="22"/>
                <w:szCs w:val="22"/>
                <w:lang w:eastAsia="ru-RU"/>
              </w:rPr>
              <w:t>кг/Гкал</w:t>
            </w:r>
          </w:p>
        </w:tc>
        <w:tc>
          <w:tcPr>
            <w:tcW w:w="1498" w:type="dxa"/>
            <w:tcBorders>
              <w:top w:val="nil"/>
              <w:left w:val="nil"/>
              <w:bottom w:val="single" w:sz="4" w:space="0" w:color="auto"/>
              <w:right w:val="single" w:sz="4" w:space="0" w:color="auto"/>
            </w:tcBorders>
            <w:shd w:val="clear" w:color="auto" w:fill="FFFFFF"/>
            <w:noWrap/>
            <w:hideMark/>
          </w:tcPr>
          <w:p w14:paraId="2B4BD75D" w14:textId="77777777" w:rsidR="00132C1E" w:rsidRPr="00132C1E" w:rsidRDefault="00132C1E" w:rsidP="00132C1E">
            <w:pPr>
              <w:jc w:val="right"/>
              <w:rPr>
                <w:sz w:val="22"/>
                <w:szCs w:val="22"/>
                <w:lang w:eastAsia="ru-RU"/>
              </w:rPr>
            </w:pPr>
            <w:r w:rsidRPr="00132C1E">
              <w:rPr>
                <w:sz w:val="22"/>
                <w:szCs w:val="22"/>
                <w:lang w:eastAsia="ru-RU"/>
              </w:rPr>
              <w:t>223,80</w:t>
            </w:r>
          </w:p>
        </w:tc>
      </w:tr>
      <w:tr w:rsidR="00132C1E" w:rsidRPr="00132C1E" w14:paraId="32DE50C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27585E0" w14:textId="77777777" w:rsidR="00132C1E" w:rsidRPr="00132C1E" w:rsidRDefault="00132C1E" w:rsidP="00132C1E">
            <w:pPr>
              <w:jc w:val="center"/>
              <w:rPr>
                <w:sz w:val="20"/>
                <w:szCs w:val="20"/>
                <w:lang w:eastAsia="ru-RU"/>
              </w:rPr>
            </w:pPr>
            <w:r w:rsidRPr="00132C1E">
              <w:rPr>
                <w:sz w:val="20"/>
                <w:szCs w:val="20"/>
                <w:lang w:eastAsia="ru-RU"/>
              </w:rPr>
              <w:t>15</w:t>
            </w:r>
          </w:p>
        </w:tc>
        <w:tc>
          <w:tcPr>
            <w:tcW w:w="266" w:type="dxa"/>
            <w:tcBorders>
              <w:top w:val="nil"/>
              <w:left w:val="nil"/>
              <w:bottom w:val="single" w:sz="4" w:space="0" w:color="auto"/>
              <w:right w:val="nil"/>
            </w:tcBorders>
            <w:shd w:val="clear" w:color="auto" w:fill="FFFFFF"/>
            <w:noWrap/>
            <w:hideMark/>
          </w:tcPr>
          <w:p w14:paraId="019DBDA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B80F933" w14:textId="77777777" w:rsidR="00132C1E" w:rsidRPr="00132C1E" w:rsidRDefault="00132C1E" w:rsidP="00132C1E">
            <w:pPr>
              <w:rPr>
                <w:sz w:val="20"/>
                <w:szCs w:val="20"/>
                <w:lang w:eastAsia="ru-RU"/>
              </w:rPr>
            </w:pPr>
            <w:r w:rsidRPr="00132C1E">
              <w:rPr>
                <w:sz w:val="20"/>
                <w:szCs w:val="20"/>
                <w:lang w:eastAsia="ru-RU"/>
              </w:rPr>
              <w:t>Итого расход условного топлива 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DE4CAFB"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D4BE008" w14:textId="77777777" w:rsidR="00132C1E" w:rsidRPr="00132C1E" w:rsidRDefault="00132C1E" w:rsidP="00132C1E">
            <w:pPr>
              <w:jc w:val="right"/>
              <w:rPr>
                <w:sz w:val="22"/>
                <w:szCs w:val="22"/>
                <w:lang w:eastAsia="ru-RU"/>
              </w:rPr>
            </w:pPr>
            <w:r w:rsidRPr="00132C1E">
              <w:rPr>
                <w:sz w:val="22"/>
                <w:szCs w:val="22"/>
                <w:lang w:eastAsia="ru-RU"/>
              </w:rPr>
              <w:t>3,84</w:t>
            </w:r>
          </w:p>
        </w:tc>
      </w:tr>
      <w:tr w:rsidR="00132C1E" w:rsidRPr="00132C1E" w14:paraId="39E5DD4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5CE7D4D" w14:textId="77777777" w:rsidR="00132C1E" w:rsidRPr="00132C1E" w:rsidRDefault="00132C1E" w:rsidP="00132C1E">
            <w:pPr>
              <w:jc w:val="center"/>
              <w:rPr>
                <w:sz w:val="20"/>
                <w:szCs w:val="20"/>
                <w:lang w:eastAsia="ru-RU"/>
              </w:rPr>
            </w:pPr>
            <w:r w:rsidRPr="00132C1E">
              <w:rPr>
                <w:sz w:val="20"/>
                <w:szCs w:val="20"/>
                <w:lang w:eastAsia="ru-RU"/>
              </w:rPr>
              <w:t>16</w:t>
            </w:r>
          </w:p>
        </w:tc>
        <w:tc>
          <w:tcPr>
            <w:tcW w:w="266" w:type="dxa"/>
            <w:tcBorders>
              <w:top w:val="nil"/>
              <w:left w:val="nil"/>
              <w:bottom w:val="single" w:sz="4" w:space="0" w:color="auto"/>
              <w:right w:val="nil"/>
            </w:tcBorders>
            <w:shd w:val="clear" w:color="auto" w:fill="FFFFFF"/>
            <w:noWrap/>
            <w:hideMark/>
          </w:tcPr>
          <w:p w14:paraId="2DA9A89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0B6B7B2" w14:textId="77777777" w:rsidR="00132C1E" w:rsidRPr="00132C1E" w:rsidRDefault="00132C1E" w:rsidP="00132C1E">
            <w:pPr>
              <w:rPr>
                <w:sz w:val="20"/>
                <w:szCs w:val="20"/>
                <w:lang w:eastAsia="ru-RU"/>
              </w:rPr>
            </w:pPr>
            <w:r w:rsidRPr="00132C1E">
              <w:rPr>
                <w:sz w:val="20"/>
                <w:szCs w:val="20"/>
                <w:lang w:eastAsia="ru-RU"/>
              </w:rPr>
              <w:t xml:space="preserve">Расход т </w:t>
            </w:r>
            <w:proofErr w:type="spellStart"/>
            <w:r w:rsidRPr="00132C1E">
              <w:rPr>
                <w:sz w:val="20"/>
                <w:szCs w:val="20"/>
                <w:lang w:eastAsia="ru-RU"/>
              </w:rPr>
              <w:t>у.т</w:t>
            </w:r>
            <w:proofErr w:type="spellEnd"/>
            <w:r w:rsidRPr="00132C1E">
              <w:rPr>
                <w:sz w:val="20"/>
                <w:szCs w:val="20"/>
                <w:lang w:eastAsia="ru-RU"/>
              </w:rPr>
              <w:t>., всего</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CB222FF"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8F569BA" w14:textId="77777777" w:rsidR="00132C1E" w:rsidRPr="00132C1E" w:rsidRDefault="00132C1E" w:rsidP="00132C1E">
            <w:pPr>
              <w:jc w:val="right"/>
              <w:rPr>
                <w:sz w:val="22"/>
                <w:szCs w:val="22"/>
                <w:lang w:eastAsia="ru-RU"/>
              </w:rPr>
            </w:pPr>
            <w:r w:rsidRPr="00132C1E">
              <w:rPr>
                <w:sz w:val="22"/>
                <w:szCs w:val="22"/>
                <w:lang w:eastAsia="ru-RU"/>
              </w:rPr>
              <w:t>3,84</w:t>
            </w:r>
          </w:p>
        </w:tc>
      </w:tr>
      <w:tr w:rsidR="00132C1E" w:rsidRPr="00132C1E" w14:paraId="1A50CE2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26715C2" w14:textId="77777777" w:rsidR="00132C1E" w:rsidRPr="00132C1E" w:rsidRDefault="00132C1E" w:rsidP="00132C1E">
            <w:pPr>
              <w:jc w:val="center"/>
              <w:rPr>
                <w:sz w:val="20"/>
                <w:szCs w:val="20"/>
                <w:lang w:eastAsia="ru-RU"/>
              </w:rPr>
            </w:pPr>
            <w:r w:rsidRPr="00132C1E">
              <w:rPr>
                <w:sz w:val="20"/>
                <w:szCs w:val="20"/>
                <w:lang w:eastAsia="ru-RU"/>
              </w:rPr>
              <w:t>17</w:t>
            </w:r>
          </w:p>
        </w:tc>
        <w:tc>
          <w:tcPr>
            <w:tcW w:w="266" w:type="dxa"/>
            <w:tcBorders>
              <w:top w:val="nil"/>
              <w:left w:val="nil"/>
              <w:bottom w:val="single" w:sz="4" w:space="0" w:color="auto"/>
              <w:right w:val="nil"/>
            </w:tcBorders>
            <w:shd w:val="clear" w:color="auto" w:fill="FFFFFF"/>
            <w:noWrap/>
            <w:hideMark/>
          </w:tcPr>
          <w:p w14:paraId="07BA7DF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87EE89D" w14:textId="77777777" w:rsidR="00132C1E" w:rsidRPr="00132C1E" w:rsidRDefault="00132C1E" w:rsidP="00132C1E">
            <w:pPr>
              <w:rPr>
                <w:sz w:val="20"/>
                <w:szCs w:val="20"/>
                <w:lang w:eastAsia="ru-RU"/>
              </w:rPr>
            </w:pPr>
            <w:r w:rsidRPr="00132C1E">
              <w:rPr>
                <w:sz w:val="20"/>
                <w:szCs w:val="20"/>
                <w:lang w:eastAsia="ru-RU"/>
              </w:rPr>
              <w:t>Удельный вес расхода топлива на производство тепловой энергии (п. 15/п. 16)</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7AE82E2"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CE00C9D" w14:textId="77777777" w:rsidR="00132C1E" w:rsidRPr="00132C1E" w:rsidRDefault="00132C1E" w:rsidP="00132C1E">
            <w:pPr>
              <w:jc w:val="right"/>
              <w:rPr>
                <w:sz w:val="22"/>
                <w:szCs w:val="22"/>
                <w:lang w:eastAsia="ru-RU"/>
              </w:rPr>
            </w:pPr>
            <w:r w:rsidRPr="00132C1E">
              <w:rPr>
                <w:sz w:val="22"/>
                <w:szCs w:val="22"/>
                <w:lang w:eastAsia="ru-RU"/>
              </w:rPr>
              <w:t>100,00</w:t>
            </w:r>
          </w:p>
        </w:tc>
      </w:tr>
      <w:tr w:rsidR="00132C1E" w:rsidRPr="00132C1E" w14:paraId="0744DDC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902B12D" w14:textId="77777777" w:rsidR="00132C1E" w:rsidRPr="00132C1E" w:rsidRDefault="00132C1E" w:rsidP="00132C1E">
            <w:pPr>
              <w:jc w:val="center"/>
              <w:rPr>
                <w:sz w:val="20"/>
                <w:szCs w:val="20"/>
                <w:lang w:eastAsia="ru-RU"/>
              </w:rPr>
            </w:pPr>
            <w:r w:rsidRPr="00132C1E">
              <w:rPr>
                <w:sz w:val="20"/>
                <w:szCs w:val="20"/>
                <w:lang w:eastAsia="ru-RU"/>
              </w:rPr>
              <w:t>18</w:t>
            </w:r>
          </w:p>
        </w:tc>
        <w:tc>
          <w:tcPr>
            <w:tcW w:w="266" w:type="dxa"/>
            <w:tcBorders>
              <w:top w:val="nil"/>
              <w:left w:val="nil"/>
              <w:bottom w:val="single" w:sz="4" w:space="0" w:color="auto"/>
              <w:right w:val="nil"/>
            </w:tcBorders>
            <w:shd w:val="clear" w:color="auto" w:fill="FFFFFF"/>
            <w:noWrap/>
            <w:hideMark/>
          </w:tcPr>
          <w:p w14:paraId="6753C57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3CC4AD1" w14:textId="77777777" w:rsidR="00132C1E" w:rsidRPr="00132C1E" w:rsidRDefault="00132C1E" w:rsidP="00132C1E">
            <w:pPr>
              <w:rPr>
                <w:sz w:val="20"/>
                <w:szCs w:val="20"/>
                <w:lang w:eastAsia="ru-RU"/>
              </w:rPr>
            </w:pPr>
            <w:r w:rsidRPr="00132C1E">
              <w:rPr>
                <w:sz w:val="20"/>
                <w:szCs w:val="20"/>
                <w:lang w:eastAsia="ru-RU"/>
              </w:rPr>
              <w:t>Расход условного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F5EF7D0"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955AFC5" w14:textId="77777777" w:rsidR="00132C1E" w:rsidRPr="00132C1E" w:rsidRDefault="00132C1E" w:rsidP="00132C1E">
            <w:pPr>
              <w:jc w:val="right"/>
              <w:rPr>
                <w:sz w:val="22"/>
                <w:szCs w:val="22"/>
                <w:lang w:eastAsia="ru-RU"/>
              </w:rPr>
            </w:pPr>
            <w:r w:rsidRPr="00132C1E">
              <w:rPr>
                <w:sz w:val="22"/>
                <w:szCs w:val="22"/>
                <w:lang w:eastAsia="ru-RU"/>
              </w:rPr>
              <w:t>3,84</w:t>
            </w:r>
          </w:p>
        </w:tc>
      </w:tr>
      <w:tr w:rsidR="00132C1E" w:rsidRPr="00132C1E" w14:paraId="05DF2A2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7FDD504" w14:textId="77777777" w:rsidR="00132C1E" w:rsidRPr="00132C1E" w:rsidRDefault="00132C1E" w:rsidP="00132C1E">
            <w:pPr>
              <w:jc w:val="center"/>
              <w:rPr>
                <w:sz w:val="20"/>
                <w:szCs w:val="20"/>
                <w:lang w:eastAsia="ru-RU"/>
              </w:rPr>
            </w:pPr>
            <w:r w:rsidRPr="00132C1E">
              <w:rPr>
                <w:sz w:val="20"/>
                <w:szCs w:val="20"/>
                <w:lang w:eastAsia="ru-RU"/>
              </w:rPr>
              <w:t>18.1</w:t>
            </w:r>
          </w:p>
        </w:tc>
        <w:tc>
          <w:tcPr>
            <w:tcW w:w="266" w:type="dxa"/>
            <w:tcBorders>
              <w:top w:val="nil"/>
              <w:left w:val="nil"/>
              <w:bottom w:val="single" w:sz="4" w:space="0" w:color="auto"/>
              <w:right w:val="nil"/>
            </w:tcBorders>
            <w:shd w:val="clear" w:color="auto" w:fill="FFFFFF"/>
            <w:noWrap/>
            <w:hideMark/>
          </w:tcPr>
          <w:p w14:paraId="5FE1E89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8A51004"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F6472DE"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B97B3F1" w14:textId="77777777" w:rsidR="00132C1E" w:rsidRPr="00132C1E" w:rsidRDefault="00132C1E" w:rsidP="00132C1E">
            <w:pPr>
              <w:jc w:val="right"/>
              <w:rPr>
                <w:sz w:val="22"/>
                <w:szCs w:val="22"/>
                <w:lang w:eastAsia="ru-RU"/>
              </w:rPr>
            </w:pPr>
            <w:r w:rsidRPr="00132C1E">
              <w:rPr>
                <w:sz w:val="22"/>
                <w:szCs w:val="22"/>
                <w:lang w:eastAsia="ru-RU"/>
              </w:rPr>
              <w:t>3,84</w:t>
            </w:r>
          </w:p>
        </w:tc>
      </w:tr>
      <w:tr w:rsidR="00132C1E" w:rsidRPr="00132C1E" w14:paraId="56FBBD1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D60C88C" w14:textId="77777777" w:rsidR="00132C1E" w:rsidRPr="00132C1E" w:rsidRDefault="00132C1E" w:rsidP="00132C1E">
            <w:pPr>
              <w:jc w:val="center"/>
              <w:rPr>
                <w:sz w:val="20"/>
                <w:szCs w:val="20"/>
                <w:lang w:eastAsia="ru-RU"/>
              </w:rPr>
            </w:pPr>
            <w:r w:rsidRPr="00132C1E">
              <w:rPr>
                <w:sz w:val="20"/>
                <w:szCs w:val="20"/>
                <w:lang w:eastAsia="ru-RU"/>
              </w:rPr>
              <w:t>18.2</w:t>
            </w:r>
          </w:p>
        </w:tc>
        <w:tc>
          <w:tcPr>
            <w:tcW w:w="266" w:type="dxa"/>
            <w:tcBorders>
              <w:top w:val="nil"/>
              <w:left w:val="nil"/>
              <w:bottom w:val="single" w:sz="4" w:space="0" w:color="auto"/>
              <w:right w:val="nil"/>
            </w:tcBorders>
            <w:shd w:val="clear" w:color="auto" w:fill="FFFFFF"/>
            <w:noWrap/>
            <w:hideMark/>
          </w:tcPr>
          <w:p w14:paraId="64FA8D6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B0FB3DB"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473DA09"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B806051"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0C0E1A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29322DC" w14:textId="77777777" w:rsidR="00132C1E" w:rsidRPr="00132C1E" w:rsidRDefault="00132C1E" w:rsidP="00132C1E">
            <w:pPr>
              <w:jc w:val="center"/>
              <w:rPr>
                <w:sz w:val="20"/>
                <w:szCs w:val="20"/>
                <w:lang w:eastAsia="ru-RU"/>
              </w:rPr>
            </w:pPr>
            <w:r w:rsidRPr="00132C1E">
              <w:rPr>
                <w:sz w:val="20"/>
                <w:szCs w:val="20"/>
                <w:lang w:eastAsia="ru-RU"/>
              </w:rPr>
              <w:t>18.3</w:t>
            </w:r>
          </w:p>
        </w:tc>
        <w:tc>
          <w:tcPr>
            <w:tcW w:w="266" w:type="dxa"/>
            <w:tcBorders>
              <w:top w:val="nil"/>
              <w:left w:val="nil"/>
              <w:bottom w:val="single" w:sz="4" w:space="0" w:color="auto"/>
              <w:right w:val="nil"/>
            </w:tcBorders>
            <w:shd w:val="clear" w:color="auto" w:fill="FFFFFF"/>
            <w:noWrap/>
            <w:hideMark/>
          </w:tcPr>
          <w:p w14:paraId="31AD082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61F46F1"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8F165EB"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FDF9E1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6953B3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29C87F8" w14:textId="77777777" w:rsidR="00132C1E" w:rsidRPr="00132C1E" w:rsidRDefault="00132C1E" w:rsidP="00132C1E">
            <w:pPr>
              <w:jc w:val="center"/>
              <w:rPr>
                <w:sz w:val="20"/>
                <w:szCs w:val="20"/>
                <w:lang w:eastAsia="ru-RU"/>
              </w:rPr>
            </w:pPr>
            <w:r w:rsidRPr="00132C1E">
              <w:rPr>
                <w:sz w:val="20"/>
                <w:szCs w:val="20"/>
                <w:lang w:eastAsia="ru-RU"/>
              </w:rPr>
              <w:t>18.3.1</w:t>
            </w:r>
          </w:p>
        </w:tc>
        <w:tc>
          <w:tcPr>
            <w:tcW w:w="266" w:type="dxa"/>
            <w:tcBorders>
              <w:top w:val="nil"/>
              <w:left w:val="nil"/>
              <w:bottom w:val="single" w:sz="4" w:space="0" w:color="auto"/>
              <w:right w:val="nil"/>
            </w:tcBorders>
            <w:shd w:val="clear" w:color="auto" w:fill="FFFFFF"/>
            <w:noWrap/>
            <w:hideMark/>
          </w:tcPr>
          <w:p w14:paraId="7A1934E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4101714"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8522FE8"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404C8B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3C50CB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60CCCC7" w14:textId="77777777" w:rsidR="00132C1E" w:rsidRPr="00132C1E" w:rsidRDefault="00132C1E" w:rsidP="00132C1E">
            <w:pPr>
              <w:jc w:val="center"/>
              <w:rPr>
                <w:sz w:val="20"/>
                <w:szCs w:val="20"/>
                <w:lang w:eastAsia="ru-RU"/>
              </w:rPr>
            </w:pPr>
            <w:r w:rsidRPr="00132C1E">
              <w:rPr>
                <w:sz w:val="20"/>
                <w:szCs w:val="20"/>
                <w:lang w:eastAsia="ru-RU"/>
              </w:rPr>
              <w:t>18.3.2</w:t>
            </w:r>
          </w:p>
        </w:tc>
        <w:tc>
          <w:tcPr>
            <w:tcW w:w="266" w:type="dxa"/>
            <w:tcBorders>
              <w:top w:val="nil"/>
              <w:left w:val="nil"/>
              <w:bottom w:val="single" w:sz="4" w:space="0" w:color="auto"/>
              <w:right w:val="nil"/>
            </w:tcBorders>
            <w:shd w:val="clear" w:color="auto" w:fill="FFFFFF"/>
            <w:noWrap/>
            <w:hideMark/>
          </w:tcPr>
          <w:p w14:paraId="0418991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EB5633E"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FAD063B"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BD4F4E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640FDAA"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986133C" w14:textId="77777777" w:rsidR="00132C1E" w:rsidRPr="00132C1E" w:rsidRDefault="00132C1E" w:rsidP="00132C1E">
            <w:pPr>
              <w:jc w:val="center"/>
              <w:rPr>
                <w:sz w:val="20"/>
                <w:szCs w:val="20"/>
                <w:lang w:eastAsia="ru-RU"/>
              </w:rPr>
            </w:pPr>
            <w:r w:rsidRPr="00132C1E">
              <w:rPr>
                <w:sz w:val="20"/>
                <w:szCs w:val="20"/>
                <w:lang w:eastAsia="ru-RU"/>
              </w:rPr>
              <w:t>18.3.3</w:t>
            </w:r>
          </w:p>
        </w:tc>
        <w:tc>
          <w:tcPr>
            <w:tcW w:w="266" w:type="dxa"/>
            <w:tcBorders>
              <w:top w:val="nil"/>
              <w:left w:val="nil"/>
              <w:bottom w:val="single" w:sz="4" w:space="0" w:color="auto"/>
              <w:right w:val="nil"/>
            </w:tcBorders>
            <w:shd w:val="clear" w:color="auto" w:fill="FFFFFF"/>
            <w:noWrap/>
            <w:hideMark/>
          </w:tcPr>
          <w:p w14:paraId="579CD2B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64CA23A"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4F86C8E"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9694320"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46B625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65030D5" w14:textId="77777777" w:rsidR="00132C1E" w:rsidRPr="00132C1E" w:rsidRDefault="00132C1E" w:rsidP="00132C1E">
            <w:pPr>
              <w:jc w:val="center"/>
              <w:rPr>
                <w:sz w:val="20"/>
                <w:szCs w:val="20"/>
                <w:lang w:eastAsia="ru-RU"/>
              </w:rPr>
            </w:pPr>
            <w:r w:rsidRPr="00132C1E">
              <w:rPr>
                <w:sz w:val="20"/>
                <w:szCs w:val="20"/>
                <w:lang w:eastAsia="ru-RU"/>
              </w:rPr>
              <w:t>18.4</w:t>
            </w:r>
          </w:p>
        </w:tc>
        <w:tc>
          <w:tcPr>
            <w:tcW w:w="266" w:type="dxa"/>
            <w:tcBorders>
              <w:top w:val="nil"/>
              <w:left w:val="nil"/>
              <w:bottom w:val="single" w:sz="4" w:space="0" w:color="auto"/>
              <w:right w:val="nil"/>
            </w:tcBorders>
            <w:shd w:val="clear" w:color="auto" w:fill="FFFFFF"/>
            <w:noWrap/>
            <w:hideMark/>
          </w:tcPr>
          <w:p w14:paraId="5D6E3F8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989252B"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D63C2C1"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73341A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AD6156F"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36A86AF0" w14:textId="77777777" w:rsidR="00132C1E" w:rsidRPr="00132C1E" w:rsidRDefault="00132C1E" w:rsidP="00132C1E">
            <w:pPr>
              <w:jc w:val="center"/>
              <w:rPr>
                <w:sz w:val="20"/>
                <w:szCs w:val="20"/>
                <w:lang w:eastAsia="ru-RU"/>
              </w:rPr>
            </w:pPr>
            <w:r w:rsidRPr="00132C1E">
              <w:rPr>
                <w:sz w:val="20"/>
                <w:szCs w:val="20"/>
                <w:lang w:eastAsia="ru-RU"/>
              </w:rPr>
              <w:t>18.4.1</w:t>
            </w:r>
          </w:p>
        </w:tc>
        <w:tc>
          <w:tcPr>
            <w:tcW w:w="266" w:type="dxa"/>
            <w:tcBorders>
              <w:top w:val="nil"/>
              <w:left w:val="nil"/>
              <w:bottom w:val="single" w:sz="4" w:space="0" w:color="auto"/>
              <w:right w:val="nil"/>
            </w:tcBorders>
            <w:shd w:val="clear" w:color="auto" w:fill="FFFFFF"/>
            <w:noWrap/>
            <w:hideMark/>
          </w:tcPr>
          <w:p w14:paraId="761B500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0DA0A64"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7CD5CE5"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C718A5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81394B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20122A2" w14:textId="77777777" w:rsidR="00132C1E" w:rsidRPr="00132C1E" w:rsidRDefault="00132C1E" w:rsidP="00132C1E">
            <w:pPr>
              <w:jc w:val="center"/>
              <w:rPr>
                <w:sz w:val="20"/>
                <w:szCs w:val="20"/>
                <w:lang w:eastAsia="ru-RU"/>
              </w:rPr>
            </w:pPr>
            <w:r w:rsidRPr="00132C1E">
              <w:rPr>
                <w:sz w:val="20"/>
                <w:szCs w:val="20"/>
                <w:lang w:eastAsia="ru-RU"/>
              </w:rPr>
              <w:t>18.4.2</w:t>
            </w:r>
          </w:p>
        </w:tc>
        <w:tc>
          <w:tcPr>
            <w:tcW w:w="266" w:type="dxa"/>
            <w:tcBorders>
              <w:top w:val="nil"/>
              <w:left w:val="nil"/>
              <w:bottom w:val="single" w:sz="4" w:space="0" w:color="auto"/>
              <w:right w:val="nil"/>
            </w:tcBorders>
            <w:shd w:val="clear" w:color="auto" w:fill="FFFFFF"/>
            <w:noWrap/>
            <w:hideMark/>
          </w:tcPr>
          <w:p w14:paraId="709A7C7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1A6A6DE"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15C7C60"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41C2DB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E97AE2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23CD712" w14:textId="77777777" w:rsidR="00132C1E" w:rsidRPr="00132C1E" w:rsidRDefault="00132C1E" w:rsidP="00132C1E">
            <w:pPr>
              <w:jc w:val="center"/>
              <w:rPr>
                <w:sz w:val="20"/>
                <w:szCs w:val="20"/>
                <w:lang w:eastAsia="ru-RU"/>
              </w:rPr>
            </w:pPr>
            <w:r w:rsidRPr="00132C1E">
              <w:rPr>
                <w:sz w:val="20"/>
                <w:szCs w:val="20"/>
                <w:lang w:eastAsia="ru-RU"/>
              </w:rPr>
              <w:t>18.5</w:t>
            </w:r>
          </w:p>
        </w:tc>
        <w:tc>
          <w:tcPr>
            <w:tcW w:w="266" w:type="dxa"/>
            <w:tcBorders>
              <w:top w:val="nil"/>
              <w:left w:val="nil"/>
              <w:bottom w:val="single" w:sz="4" w:space="0" w:color="auto"/>
              <w:right w:val="nil"/>
            </w:tcBorders>
            <w:shd w:val="clear" w:color="auto" w:fill="FFFFFF"/>
            <w:noWrap/>
            <w:hideMark/>
          </w:tcPr>
          <w:p w14:paraId="131395F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16E23E9"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9649E67" w14:textId="77777777" w:rsidR="00132C1E" w:rsidRPr="00132C1E" w:rsidRDefault="00132C1E" w:rsidP="00132C1E">
            <w:pPr>
              <w:jc w:val="center"/>
              <w:rPr>
                <w:sz w:val="22"/>
                <w:szCs w:val="22"/>
                <w:lang w:eastAsia="ru-RU"/>
              </w:rPr>
            </w:pPr>
            <w:r w:rsidRPr="00132C1E">
              <w:rPr>
                <w:sz w:val="22"/>
                <w:szCs w:val="22"/>
                <w:lang w:eastAsia="ru-RU"/>
              </w:rPr>
              <w:t>тыс. 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41D9988" w14:textId="77777777" w:rsidR="00132C1E" w:rsidRPr="00132C1E" w:rsidRDefault="00132C1E" w:rsidP="00132C1E">
            <w:pPr>
              <w:jc w:val="right"/>
              <w:rPr>
                <w:sz w:val="22"/>
                <w:szCs w:val="22"/>
                <w:lang w:eastAsia="ru-RU"/>
              </w:rPr>
            </w:pPr>
            <w:r w:rsidRPr="00132C1E">
              <w:rPr>
                <w:sz w:val="22"/>
                <w:szCs w:val="22"/>
                <w:lang w:eastAsia="ru-RU"/>
              </w:rPr>
              <w:t>3,84</w:t>
            </w:r>
          </w:p>
        </w:tc>
      </w:tr>
      <w:tr w:rsidR="00132C1E" w:rsidRPr="00132C1E" w14:paraId="54B3081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hideMark/>
          </w:tcPr>
          <w:p w14:paraId="2C00ED67" w14:textId="77777777" w:rsidR="00132C1E" w:rsidRPr="00132C1E" w:rsidRDefault="00132C1E" w:rsidP="00132C1E">
            <w:pPr>
              <w:jc w:val="center"/>
              <w:rPr>
                <w:sz w:val="20"/>
                <w:szCs w:val="20"/>
                <w:lang w:eastAsia="ru-RU"/>
              </w:rPr>
            </w:pPr>
            <w:r w:rsidRPr="00132C1E">
              <w:rPr>
                <w:sz w:val="20"/>
                <w:szCs w:val="20"/>
                <w:lang w:eastAsia="ru-RU"/>
              </w:rPr>
              <w:t>19</w:t>
            </w:r>
          </w:p>
        </w:tc>
        <w:tc>
          <w:tcPr>
            <w:tcW w:w="266" w:type="dxa"/>
            <w:tcBorders>
              <w:top w:val="nil"/>
              <w:left w:val="nil"/>
              <w:bottom w:val="single" w:sz="4" w:space="0" w:color="auto"/>
              <w:right w:val="nil"/>
            </w:tcBorders>
            <w:shd w:val="clear" w:color="auto" w:fill="FFFFFF"/>
            <w:hideMark/>
          </w:tcPr>
          <w:p w14:paraId="3AA05D1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51FF893" w14:textId="77777777" w:rsidR="00132C1E" w:rsidRPr="00132C1E" w:rsidRDefault="00132C1E" w:rsidP="00132C1E">
            <w:pPr>
              <w:rPr>
                <w:sz w:val="20"/>
                <w:szCs w:val="20"/>
                <w:lang w:eastAsia="ru-RU"/>
              </w:rPr>
            </w:pPr>
            <w:r w:rsidRPr="00132C1E">
              <w:rPr>
                <w:sz w:val="20"/>
                <w:szCs w:val="20"/>
                <w:lang w:eastAsia="ru-RU"/>
              </w:rPr>
              <w:t>Доля</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68FE23E"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8E718E5" w14:textId="77777777" w:rsidR="00132C1E" w:rsidRPr="00132C1E" w:rsidRDefault="00132C1E" w:rsidP="00132C1E">
            <w:pPr>
              <w:jc w:val="right"/>
              <w:rPr>
                <w:sz w:val="22"/>
                <w:szCs w:val="22"/>
                <w:lang w:eastAsia="ru-RU"/>
              </w:rPr>
            </w:pPr>
            <w:r w:rsidRPr="00132C1E">
              <w:rPr>
                <w:sz w:val="22"/>
                <w:szCs w:val="22"/>
                <w:lang w:eastAsia="ru-RU"/>
              </w:rPr>
              <w:t>100,00</w:t>
            </w:r>
          </w:p>
        </w:tc>
      </w:tr>
      <w:tr w:rsidR="00132C1E" w:rsidRPr="00132C1E" w14:paraId="3174267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34B5BB5" w14:textId="77777777" w:rsidR="00132C1E" w:rsidRPr="00132C1E" w:rsidRDefault="00132C1E" w:rsidP="00132C1E">
            <w:pPr>
              <w:jc w:val="center"/>
              <w:rPr>
                <w:sz w:val="20"/>
                <w:szCs w:val="20"/>
                <w:lang w:eastAsia="ru-RU"/>
              </w:rPr>
            </w:pPr>
            <w:r w:rsidRPr="00132C1E">
              <w:rPr>
                <w:sz w:val="20"/>
                <w:szCs w:val="20"/>
                <w:lang w:eastAsia="ru-RU"/>
              </w:rPr>
              <w:t>19.1</w:t>
            </w:r>
          </w:p>
        </w:tc>
        <w:tc>
          <w:tcPr>
            <w:tcW w:w="266" w:type="dxa"/>
            <w:tcBorders>
              <w:top w:val="nil"/>
              <w:left w:val="nil"/>
              <w:bottom w:val="single" w:sz="4" w:space="0" w:color="auto"/>
              <w:right w:val="nil"/>
            </w:tcBorders>
            <w:shd w:val="clear" w:color="auto" w:fill="FFFFFF"/>
            <w:noWrap/>
            <w:hideMark/>
          </w:tcPr>
          <w:p w14:paraId="2D0A35C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BBDD30E"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C56B008"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64ABE4C4" w14:textId="77777777" w:rsidR="00132C1E" w:rsidRPr="00132C1E" w:rsidRDefault="00132C1E" w:rsidP="00132C1E">
            <w:pPr>
              <w:jc w:val="right"/>
              <w:rPr>
                <w:sz w:val="22"/>
                <w:szCs w:val="22"/>
                <w:lang w:eastAsia="ru-RU"/>
              </w:rPr>
            </w:pPr>
            <w:r w:rsidRPr="00132C1E">
              <w:rPr>
                <w:sz w:val="22"/>
                <w:szCs w:val="22"/>
                <w:lang w:eastAsia="ru-RU"/>
              </w:rPr>
              <w:t>100,00</w:t>
            </w:r>
          </w:p>
        </w:tc>
      </w:tr>
      <w:tr w:rsidR="00132C1E" w:rsidRPr="00132C1E" w14:paraId="51F2B2A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FF3A4D3" w14:textId="77777777" w:rsidR="00132C1E" w:rsidRPr="00132C1E" w:rsidRDefault="00132C1E" w:rsidP="00132C1E">
            <w:pPr>
              <w:jc w:val="center"/>
              <w:rPr>
                <w:sz w:val="20"/>
                <w:szCs w:val="20"/>
                <w:lang w:eastAsia="ru-RU"/>
              </w:rPr>
            </w:pPr>
            <w:r w:rsidRPr="00132C1E">
              <w:rPr>
                <w:sz w:val="20"/>
                <w:szCs w:val="20"/>
                <w:lang w:eastAsia="ru-RU"/>
              </w:rPr>
              <w:t>19.2</w:t>
            </w:r>
          </w:p>
        </w:tc>
        <w:tc>
          <w:tcPr>
            <w:tcW w:w="266" w:type="dxa"/>
            <w:tcBorders>
              <w:top w:val="nil"/>
              <w:left w:val="nil"/>
              <w:bottom w:val="single" w:sz="4" w:space="0" w:color="auto"/>
              <w:right w:val="nil"/>
            </w:tcBorders>
            <w:shd w:val="clear" w:color="auto" w:fill="FFFFFF"/>
            <w:noWrap/>
            <w:hideMark/>
          </w:tcPr>
          <w:p w14:paraId="5107227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9C1498E"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72F93C5"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6744B578"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23F7FA5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6BDA13D" w14:textId="77777777" w:rsidR="00132C1E" w:rsidRPr="00132C1E" w:rsidRDefault="00132C1E" w:rsidP="00132C1E">
            <w:pPr>
              <w:jc w:val="center"/>
              <w:rPr>
                <w:sz w:val="20"/>
                <w:szCs w:val="20"/>
                <w:lang w:eastAsia="ru-RU"/>
              </w:rPr>
            </w:pPr>
            <w:r w:rsidRPr="00132C1E">
              <w:rPr>
                <w:sz w:val="20"/>
                <w:szCs w:val="20"/>
                <w:lang w:eastAsia="ru-RU"/>
              </w:rPr>
              <w:t>19.3</w:t>
            </w:r>
          </w:p>
        </w:tc>
        <w:tc>
          <w:tcPr>
            <w:tcW w:w="266" w:type="dxa"/>
            <w:tcBorders>
              <w:top w:val="nil"/>
              <w:left w:val="nil"/>
              <w:bottom w:val="single" w:sz="4" w:space="0" w:color="auto"/>
              <w:right w:val="nil"/>
            </w:tcBorders>
            <w:shd w:val="clear" w:color="auto" w:fill="FFFFFF"/>
            <w:noWrap/>
            <w:hideMark/>
          </w:tcPr>
          <w:p w14:paraId="13DF8DC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2500037"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224F26E"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E75457F"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EB4747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B4AE5E4" w14:textId="77777777" w:rsidR="00132C1E" w:rsidRPr="00132C1E" w:rsidRDefault="00132C1E" w:rsidP="00132C1E">
            <w:pPr>
              <w:jc w:val="center"/>
              <w:rPr>
                <w:sz w:val="20"/>
                <w:szCs w:val="20"/>
                <w:lang w:eastAsia="ru-RU"/>
              </w:rPr>
            </w:pPr>
            <w:r w:rsidRPr="00132C1E">
              <w:rPr>
                <w:sz w:val="20"/>
                <w:szCs w:val="20"/>
                <w:lang w:eastAsia="ru-RU"/>
              </w:rPr>
              <w:t>19.3.1</w:t>
            </w:r>
          </w:p>
        </w:tc>
        <w:tc>
          <w:tcPr>
            <w:tcW w:w="266" w:type="dxa"/>
            <w:tcBorders>
              <w:top w:val="nil"/>
              <w:left w:val="nil"/>
              <w:bottom w:val="single" w:sz="4" w:space="0" w:color="auto"/>
              <w:right w:val="nil"/>
            </w:tcBorders>
            <w:shd w:val="clear" w:color="auto" w:fill="FFFFFF"/>
            <w:noWrap/>
            <w:hideMark/>
          </w:tcPr>
          <w:p w14:paraId="03624E5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D63683E"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9A3052B"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E09F2CD"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146E836A"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BE40850" w14:textId="77777777" w:rsidR="00132C1E" w:rsidRPr="00132C1E" w:rsidRDefault="00132C1E" w:rsidP="00132C1E">
            <w:pPr>
              <w:jc w:val="center"/>
              <w:rPr>
                <w:sz w:val="20"/>
                <w:szCs w:val="20"/>
                <w:lang w:eastAsia="ru-RU"/>
              </w:rPr>
            </w:pPr>
            <w:r w:rsidRPr="00132C1E">
              <w:rPr>
                <w:sz w:val="20"/>
                <w:szCs w:val="20"/>
                <w:lang w:eastAsia="ru-RU"/>
              </w:rPr>
              <w:t>19.3.2</w:t>
            </w:r>
          </w:p>
        </w:tc>
        <w:tc>
          <w:tcPr>
            <w:tcW w:w="266" w:type="dxa"/>
            <w:tcBorders>
              <w:top w:val="nil"/>
              <w:left w:val="nil"/>
              <w:bottom w:val="single" w:sz="4" w:space="0" w:color="auto"/>
              <w:right w:val="nil"/>
            </w:tcBorders>
            <w:shd w:val="clear" w:color="auto" w:fill="FFFFFF"/>
            <w:noWrap/>
            <w:hideMark/>
          </w:tcPr>
          <w:p w14:paraId="261FC93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C7823D2"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802F008"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43BF13FC"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618FA3F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EB43D51" w14:textId="77777777" w:rsidR="00132C1E" w:rsidRPr="00132C1E" w:rsidRDefault="00132C1E" w:rsidP="00132C1E">
            <w:pPr>
              <w:jc w:val="center"/>
              <w:rPr>
                <w:sz w:val="20"/>
                <w:szCs w:val="20"/>
                <w:lang w:eastAsia="ru-RU"/>
              </w:rPr>
            </w:pPr>
            <w:r w:rsidRPr="00132C1E">
              <w:rPr>
                <w:sz w:val="20"/>
                <w:szCs w:val="20"/>
                <w:lang w:eastAsia="ru-RU"/>
              </w:rPr>
              <w:t>19.3.3</w:t>
            </w:r>
          </w:p>
        </w:tc>
        <w:tc>
          <w:tcPr>
            <w:tcW w:w="266" w:type="dxa"/>
            <w:tcBorders>
              <w:top w:val="nil"/>
              <w:left w:val="nil"/>
              <w:bottom w:val="single" w:sz="4" w:space="0" w:color="auto"/>
              <w:right w:val="nil"/>
            </w:tcBorders>
            <w:shd w:val="clear" w:color="auto" w:fill="FFFFFF"/>
            <w:noWrap/>
            <w:hideMark/>
          </w:tcPr>
          <w:p w14:paraId="13A1350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A7C16E6"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58748B9"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61FDD2DF"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5B09A6F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E92AE65" w14:textId="77777777" w:rsidR="00132C1E" w:rsidRPr="00132C1E" w:rsidRDefault="00132C1E" w:rsidP="00132C1E">
            <w:pPr>
              <w:jc w:val="center"/>
              <w:rPr>
                <w:sz w:val="20"/>
                <w:szCs w:val="20"/>
                <w:lang w:eastAsia="ru-RU"/>
              </w:rPr>
            </w:pPr>
            <w:r w:rsidRPr="00132C1E">
              <w:rPr>
                <w:sz w:val="20"/>
                <w:szCs w:val="20"/>
                <w:lang w:eastAsia="ru-RU"/>
              </w:rPr>
              <w:t>19.4</w:t>
            </w:r>
          </w:p>
        </w:tc>
        <w:tc>
          <w:tcPr>
            <w:tcW w:w="266" w:type="dxa"/>
            <w:tcBorders>
              <w:top w:val="nil"/>
              <w:left w:val="nil"/>
              <w:bottom w:val="single" w:sz="4" w:space="0" w:color="auto"/>
              <w:right w:val="nil"/>
            </w:tcBorders>
            <w:shd w:val="clear" w:color="auto" w:fill="FFFFFF"/>
            <w:noWrap/>
            <w:hideMark/>
          </w:tcPr>
          <w:p w14:paraId="3C394D3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D53AF09"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E6EE2BC"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EFD008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2478FBA"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1C57117F" w14:textId="77777777" w:rsidR="00132C1E" w:rsidRPr="00132C1E" w:rsidRDefault="00132C1E" w:rsidP="00132C1E">
            <w:pPr>
              <w:jc w:val="center"/>
              <w:rPr>
                <w:sz w:val="20"/>
                <w:szCs w:val="20"/>
                <w:lang w:eastAsia="ru-RU"/>
              </w:rPr>
            </w:pPr>
            <w:r w:rsidRPr="00132C1E">
              <w:rPr>
                <w:sz w:val="20"/>
                <w:szCs w:val="20"/>
                <w:lang w:eastAsia="ru-RU"/>
              </w:rPr>
              <w:t>19.4.1</w:t>
            </w:r>
          </w:p>
        </w:tc>
        <w:tc>
          <w:tcPr>
            <w:tcW w:w="266" w:type="dxa"/>
            <w:tcBorders>
              <w:top w:val="nil"/>
              <w:left w:val="nil"/>
              <w:bottom w:val="single" w:sz="4" w:space="0" w:color="auto"/>
              <w:right w:val="nil"/>
            </w:tcBorders>
            <w:shd w:val="clear" w:color="auto" w:fill="FFFFFF"/>
            <w:noWrap/>
            <w:hideMark/>
          </w:tcPr>
          <w:p w14:paraId="5346FEB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5A69A8E"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3841EE4"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3EA1DA7C"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57E9620B"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6E61B3C0" w14:textId="77777777" w:rsidR="00132C1E" w:rsidRPr="00132C1E" w:rsidRDefault="00132C1E" w:rsidP="00132C1E">
            <w:pPr>
              <w:jc w:val="center"/>
              <w:rPr>
                <w:sz w:val="20"/>
                <w:szCs w:val="20"/>
                <w:lang w:eastAsia="ru-RU"/>
              </w:rPr>
            </w:pPr>
            <w:r w:rsidRPr="00132C1E">
              <w:rPr>
                <w:sz w:val="20"/>
                <w:szCs w:val="20"/>
                <w:lang w:eastAsia="ru-RU"/>
              </w:rPr>
              <w:t>19.4.2</w:t>
            </w:r>
          </w:p>
        </w:tc>
        <w:tc>
          <w:tcPr>
            <w:tcW w:w="266" w:type="dxa"/>
            <w:tcBorders>
              <w:top w:val="nil"/>
              <w:left w:val="nil"/>
              <w:bottom w:val="single" w:sz="4" w:space="0" w:color="auto"/>
              <w:right w:val="nil"/>
            </w:tcBorders>
            <w:shd w:val="clear" w:color="auto" w:fill="FFFFFF"/>
            <w:noWrap/>
            <w:hideMark/>
          </w:tcPr>
          <w:p w14:paraId="3539BD2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319F99B"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6895586"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2DA2C196"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76540A09"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2F6335EF" w14:textId="77777777" w:rsidR="00132C1E" w:rsidRPr="00132C1E" w:rsidRDefault="00132C1E" w:rsidP="00132C1E">
            <w:pPr>
              <w:jc w:val="center"/>
              <w:rPr>
                <w:sz w:val="20"/>
                <w:szCs w:val="20"/>
                <w:lang w:eastAsia="ru-RU"/>
              </w:rPr>
            </w:pPr>
            <w:r w:rsidRPr="00132C1E">
              <w:rPr>
                <w:sz w:val="20"/>
                <w:szCs w:val="20"/>
                <w:lang w:eastAsia="ru-RU"/>
              </w:rPr>
              <w:t>20</w:t>
            </w:r>
          </w:p>
        </w:tc>
        <w:tc>
          <w:tcPr>
            <w:tcW w:w="266" w:type="dxa"/>
            <w:tcBorders>
              <w:top w:val="nil"/>
              <w:left w:val="nil"/>
              <w:bottom w:val="single" w:sz="4" w:space="0" w:color="auto"/>
              <w:right w:val="nil"/>
            </w:tcBorders>
            <w:shd w:val="clear" w:color="auto" w:fill="FFFFFF"/>
            <w:noWrap/>
            <w:hideMark/>
          </w:tcPr>
          <w:p w14:paraId="0C18E7E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285F0E6" w14:textId="77777777" w:rsidR="00132C1E" w:rsidRPr="00132C1E" w:rsidRDefault="00132C1E" w:rsidP="00132C1E">
            <w:pPr>
              <w:rPr>
                <w:sz w:val="20"/>
                <w:szCs w:val="20"/>
                <w:lang w:eastAsia="ru-RU"/>
              </w:rPr>
            </w:pPr>
            <w:r w:rsidRPr="00132C1E">
              <w:rPr>
                <w:sz w:val="20"/>
                <w:szCs w:val="20"/>
                <w:lang w:eastAsia="ru-RU"/>
              </w:rPr>
              <w:t>Переводной коэффициент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77768D1"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1AFCFBC9" w14:textId="77777777" w:rsidR="00132C1E" w:rsidRPr="00132C1E" w:rsidRDefault="00132C1E" w:rsidP="00132C1E">
            <w:pPr>
              <w:jc w:val="right"/>
              <w:rPr>
                <w:sz w:val="22"/>
                <w:szCs w:val="22"/>
                <w:lang w:eastAsia="ru-RU"/>
              </w:rPr>
            </w:pPr>
            <w:r w:rsidRPr="00132C1E">
              <w:rPr>
                <w:sz w:val="22"/>
                <w:szCs w:val="22"/>
                <w:lang w:eastAsia="ru-RU"/>
              </w:rPr>
              <w:t> 0,7286</w:t>
            </w:r>
          </w:p>
        </w:tc>
      </w:tr>
      <w:tr w:rsidR="00132C1E" w:rsidRPr="00132C1E" w14:paraId="2206A2E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111E812" w14:textId="77777777" w:rsidR="00132C1E" w:rsidRPr="00132C1E" w:rsidRDefault="00132C1E" w:rsidP="00132C1E">
            <w:pPr>
              <w:jc w:val="center"/>
              <w:rPr>
                <w:sz w:val="20"/>
                <w:szCs w:val="20"/>
                <w:lang w:eastAsia="ru-RU"/>
              </w:rPr>
            </w:pPr>
            <w:r w:rsidRPr="00132C1E">
              <w:rPr>
                <w:sz w:val="20"/>
                <w:szCs w:val="20"/>
                <w:lang w:eastAsia="ru-RU"/>
              </w:rPr>
              <w:t>20.1</w:t>
            </w:r>
          </w:p>
        </w:tc>
        <w:tc>
          <w:tcPr>
            <w:tcW w:w="266" w:type="dxa"/>
            <w:tcBorders>
              <w:top w:val="nil"/>
              <w:left w:val="nil"/>
              <w:bottom w:val="single" w:sz="4" w:space="0" w:color="auto"/>
              <w:right w:val="nil"/>
            </w:tcBorders>
            <w:shd w:val="clear" w:color="auto" w:fill="FFFFFF"/>
            <w:noWrap/>
            <w:hideMark/>
          </w:tcPr>
          <w:p w14:paraId="7700A41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EA53232"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2838899"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1B1C26BB" w14:textId="77777777" w:rsidR="00132C1E" w:rsidRPr="00132C1E" w:rsidRDefault="00132C1E" w:rsidP="00132C1E">
            <w:pPr>
              <w:jc w:val="right"/>
              <w:rPr>
                <w:sz w:val="22"/>
                <w:szCs w:val="22"/>
                <w:lang w:eastAsia="ru-RU"/>
              </w:rPr>
            </w:pPr>
            <w:r w:rsidRPr="00132C1E">
              <w:rPr>
                <w:sz w:val="22"/>
                <w:szCs w:val="22"/>
                <w:lang w:eastAsia="ru-RU"/>
              </w:rPr>
              <w:t>0,7286</w:t>
            </w:r>
          </w:p>
        </w:tc>
      </w:tr>
      <w:tr w:rsidR="00132C1E" w:rsidRPr="00132C1E" w14:paraId="44C80A3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3A4895A" w14:textId="77777777" w:rsidR="00132C1E" w:rsidRPr="00132C1E" w:rsidRDefault="00132C1E" w:rsidP="00132C1E">
            <w:pPr>
              <w:jc w:val="center"/>
              <w:rPr>
                <w:sz w:val="20"/>
                <w:szCs w:val="20"/>
                <w:lang w:eastAsia="ru-RU"/>
              </w:rPr>
            </w:pPr>
            <w:r w:rsidRPr="00132C1E">
              <w:rPr>
                <w:sz w:val="20"/>
                <w:szCs w:val="20"/>
                <w:lang w:eastAsia="ru-RU"/>
              </w:rPr>
              <w:t>20.2</w:t>
            </w:r>
          </w:p>
        </w:tc>
        <w:tc>
          <w:tcPr>
            <w:tcW w:w="266" w:type="dxa"/>
            <w:tcBorders>
              <w:top w:val="nil"/>
              <w:left w:val="nil"/>
              <w:bottom w:val="single" w:sz="4" w:space="0" w:color="auto"/>
              <w:right w:val="nil"/>
            </w:tcBorders>
            <w:shd w:val="clear" w:color="auto" w:fill="FFFFFF"/>
            <w:noWrap/>
            <w:hideMark/>
          </w:tcPr>
          <w:p w14:paraId="0A36313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C09E311"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258DAD9"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25D057E1"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44E9581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93BADCD" w14:textId="77777777" w:rsidR="00132C1E" w:rsidRPr="00132C1E" w:rsidRDefault="00132C1E" w:rsidP="00132C1E">
            <w:pPr>
              <w:jc w:val="center"/>
              <w:rPr>
                <w:sz w:val="20"/>
                <w:szCs w:val="20"/>
                <w:lang w:eastAsia="ru-RU"/>
              </w:rPr>
            </w:pPr>
            <w:r w:rsidRPr="00132C1E">
              <w:rPr>
                <w:sz w:val="20"/>
                <w:szCs w:val="20"/>
                <w:lang w:eastAsia="ru-RU"/>
              </w:rPr>
              <w:t>20.3</w:t>
            </w:r>
          </w:p>
        </w:tc>
        <w:tc>
          <w:tcPr>
            <w:tcW w:w="266" w:type="dxa"/>
            <w:tcBorders>
              <w:top w:val="nil"/>
              <w:left w:val="nil"/>
              <w:bottom w:val="single" w:sz="4" w:space="0" w:color="auto"/>
              <w:right w:val="nil"/>
            </w:tcBorders>
            <w:shd w:val="clear" w:color="auto" w:fill="FFFFFF"/>
            <w:noWrap/>
            <w:hideMark/>
          </w:tcPr>
          <w:p w14:paraId="11876D9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382E9DC"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0524769"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F8A3A40"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78FACD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6E4E543" w14:textId="77777777" w:rsidR="00132C1E" w:rsidRPr="00132C1E" w:rsidRDefault="00132C1E" w:rsidP="00132C1E">
            <w:pPr>
              <w:jc w:val="center"/>
              <w:rPr>
                <w:sz w:val="20"/>
                <w:szCs w:val="20"/>
                <w:lang w:eastAsia="ru-RU"/>
              </w:rPr>
            </w:pPr>
            <w:r w:rsidRPr="00132C1E">
              <w:rPr>
                <w:sz w:val="20"/>
                <w:szCs w:val="20"/>
                <w:lang w:eastAsia="ru-RU"/>
              </w:rPr>
              <w:t>20.3.1</w:t>
            </w:r>
          </w:p>
        </w:tc>
        <w:tc>
          <w:tcPr>
            <w:tcW w:w="266" w:type="dxa"/>
            <w:tcBorders>
              <w:top w:val="nil"/>
              <w:left w:val="nil"/>
              <w:bottom w:val="single" w:sz="4" w:space="0" w:color="auto"/>
              <w:right w:val="nil"/>
            </w:tcBorders>
            <w:shd w:val="clear" w:color="auto" w:fill="FFFFFF"/>
            <w:noWrap/>
            <w:hideMark/>
          </w:tcPr>
          <w:p w14:paraId="563C07B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7FFEEA9"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073AFAD"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41273100"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2BE45FC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DE64D6E" w14:textId="77777777" w:rsidR="00132C1E" w:rsidRPr="00132C1E" w:rsidRDefault="00132C1E" w:rsidP="00132C1E">
            <w:pPr>
              <w:jc w:val="center"/>
              <w:rPr>
                <w:sz w:val="20"/>
                <w:szCs w:val="20"/>
                <w:lang w:eastAsia="ru-RU"/>
              </w:rPr>
            </w:pPr>
            <w:r w:rsidRPr="00132C1E">
              <w:rPr>
                <w:sz w:val="20"/>
                <w:szCs w:val="20"/>
                <w:lang w:eastAsia="ru-RU"/>
              </w:rPr>
              <w:t>20.3.2</w:t>
            </w:r>
          </w:p>
        </w:tc>
        <w:tc>
          <w:tcPr>
            <w:tcW w:w="266" w:type="dxa"/>
            <w:tcBorders>
              <w:top w:val="nil"/>
              <w:left w:val="nil"/>
              <w:bottom w:val="single" w:sz="4" w:space="0" w:color="auto"/>
              <w:right w:val="nil"/>
            </w:tcBorders>
            <w:shd w:val="clear" w:color="auto" w:fill="FFFFFF"/>
            <w:noWrap/>
            <w:hideMark/>
          </w:tcPr>
          <w:p w14:paraId="07355DF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5618619"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962329E"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373CA074"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52653BA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33C1742" w14:textId="77777777" w:rsidR="00132C1E" w:rsidRPr="00132C1E" w:rsidRDefault="00132C1E" w:rsidP="00132C1E">
            <w:pPr>
              <w:jc w:val="center"/>
              <w:rPr>
                <w:sz w:val="20"/>
                <w:szCs w:val="20"/>
                <w:lang w:eastAsia="ru-RU"/>
              </w:rPr>
            </w:pPr>
            <w:r w:rsidRPr="00132C1E">
              <w:rPr>
                <w:sz w:val="20"/>
                <w:szCs w:val="20"/>
                <w:lang w:eastAsia="ru-RU"/>
              </w:rPr>
              <w:t>20.3.3</w:t>
            </w:r>
          </w:p>
        </w:tc>
        <w:tc>
          <w:tcPr>
            <w:tcW w:w="266" w:type="dxa"/>
            <w:tcBorders>
              <w:top w:val="nil"/>
              <w:left w:val="nil"/>
              <w:bottom w:val="single" w:sz="4" w:space="0" w:color="auto"/>
              <w:right w:val="nil"/>
            </w:tcBorders>
            <w:shd w:val="clear" w:color="auto" w:fill="FFFFFF"/>
            <w:noWrap/>
            <w:hideMark/>
          </w:tcPr>
          <w:p w14:paraId="63552C5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59419D8"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DB04B70"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5F4AC49A"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69D1040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0ADA114" w14:textId="77777777" w:rsidR="00132C1E" w:rsidRPr="00132C1E" w:rsidRDefault="00132C1E" w:rsidP="00132C1E">
            <w:pPr>
              <w:jc w:val="center"/>
              <w:rPr>
                <w:sz w:val="20"/>
                <w:szCs w:val="20"/>
                <w:lang w:eastAsia="ru-RU"/>
              </w:rPr>
            </w:pPr>
            <w:r w:rsidRPr="00132C1E">
              <w:rPr>
                <w:sz w:val="20"/>
                <w:szCs w:val="20"/>
                <w:lang w:eastAsia="ru-RU"/>
              </w:rPr>
              <w:t>20.4</w:t>
            </w:r>
          </w:p>
        </w:tc>
        <w:tc>
          <w:tcPr>
            <w:tcW w:w="266" w:type="dxa"/>
            <w:tcBorders>
              <w:top w:val="nil"/>
              <w:left w:val="nil"/>
              <w:bottom w:val="single" w:sz="4" w:space="0" w:color="auto"/>
              <w:right w:val="nil"/>
            </w:tcBorders>
            <w:shd w:val="clear" w:color="auto" w:fill="FFFFFF"/>
            <w:noWrap/>
            <w:hideMark/>
          </w:tcPr>
          <w:p w14:paraId="70092CF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B0F027B"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9DF012C"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B3CE2A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9E0853E"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129554A5" w14:textId="77777777" w:rsidR="00132C1E" w:rsidRPr="00132C1E" w:rsidRDefault="00132C1E" w:rsidP="00132C1E">
            <w:pPr>
              <w:jc w:val="center"/>
              <w:rPr>
                <w:sz w:val="20"/>
                <w:szCs w:val="20"/>
                <w:lang w:eastAsia="ru-RU"/>
              </w:rPr>
            </w:pPr>
            <w:r w:rsidRPr="00132C1E">
              <w:rPr>
                <w:sz w:val="20"/>
                <w:szCs w:val="20"/>
                <w:lang w:eastAsia="ru-RU"/>
              </w:rPr>
              <w:t>20.4.1</w:t>
            </w:r>
          </w:p>
        </w:tc>
        <w:tc>
          <w:tcPr>
            <w:tcW w:w="266" w:type="dxa"/>
            <w:tcBorders>
              <w:top w:val="nil"/>
              <w:left w:val="nil"/>
              <w:bottom w:val="single" w:sz="4" w:space="0" w:color="auto"/>
              <w:right w:val="nil"/>
            </w:tcBorders>
            <w:shd w:val="clear" w:color="auto" w:fill="FFFFFF"/>
            <w:noWrap/>
            <w:hideMark/>
          </w:tcPr>
          <w:p w14:paraId="05DD035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AD568A3"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000000"/>
            </w:tcBorders>
            <w:shd w:val="clear" w:color="auto" w:fill="FFFFFF"/>
            <w:noWrap/>
            <w:hideMark/>
          </w:tcPr>
          <w:p w14:paraId="381BF4C1"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23896B27"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6AE8B8EE"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65647FB3" w14:textId="77777777" w:rsidR="00132C1E" w:rsidRPr="00132C1E" w:rsidRDefault="00132C1E" w:rsidP="00132C1E">
            <w:pPr>
              <w:jc w:val="center"/>
              <w:rPr>
                <w:sz w:val="20"/>
                <w:szCs w:val="20"/>
                <w:lang w:eastAsia="ru-RU"/>
              </w:rPr>
            </w:pPr>
            <w:r w:rsidRPr="00132C1E">
              <w:rPr>
                <w:sz w:val="20"/>
                <w:szCs w:val="20"/>
                <w:lang w:eastAsia="ru-RU"/>
              </w:rPr>
              <w:t>20.4.2</w:t>
            </w:r>
          </w:p>
        </w:tc>
        <w:tc>
          <w:tcPr>
            <w:tcW w:w="266" w:type="dxa"/>
            <w:tcBorders>
              <w:top w:val="nil"/>
              <w:left w:val="nil"/>
              <w:bottom w:val="single" w:sz="4" w:space="0" w:color="auto"/>
              <w:right w:val="nil"/>
            </w:tcBorders>
            <w:shd w:val="clear" w:color="auto" w:fill="FFFFFF"/>
            <w:noWrap/>
            <w:hideMark/>
          </w:tcPr>
          <w:p w14:paraId="5B83F09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FB270CD"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000000"/>
            </w:tcBorders>
            <w:shd w:val="clear" w:color="auto" w:fill="FFFFFF"/>
            <w:noWrap/>
            <w:hideMark/>
          </w:tcPr>
          <w:p w14:paraId="2B9E6A66"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7764A3B1" w14:textId="77777777" w:rsidR="00132C1E" w:rsidRPr="00132C1E" w:rsidRDefault="00132C1E" w:rsidP="00132C1E">
            <w:pPr>
              <w:jc w:val="right"/>
              <w:rPr>
                <w:sz w:val="22"/>
                <w:szCs w:val="22"/>
                <w:lang w:eastAsia="ru-RU"/>
              </w:rPr>
            </w:pPr>
            <w:r w:rsidRPr="00132C1E">
              <w:rPr>
                <w:sz w:val="22"/>
                <w:szCs w:val="22"/>
                <w:lang w:eastAsia="ru-RU"/>
              </w:rPr>
              <w:t> 0,00</w:t>
            </w:r>
          </w:p>
        </w:tc>
      </w:tr>
      <w:tr w:rsidR="00132C1E" w:rsidRPr="00132C1E" w14:paraId="3D533DE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D0B7792" w14:textId="77777777" w:rsidR="00132C1E" w:rsidRPr="00132C1E" w:rsidRDefault="00132C1E" w:rsidP="00132C1E">
            <w:pPr>
              <w:jc w:val="center"/>
              <w:rPr>
                <w:sz w:val="20"/>
                <w:szCs w:val="20"/>
                <w:lang w:eastAsia="ru-RU"/>
              </w:rPr>
            </w:pPr>
            <w:r w:rsidRPr="00132C1E">
              <w:rPr>
                <w:sz w:val="20"/>
                <w:szCs w:val="20"/>
                <w:lang w:eastAsia="ru-RU"/>
              </w:rPr>
              <w:lastRenderedPageBreak/>
              <w:t>21</w:t>
            </w:r>
          </w:p>
        </w:tc>
        <w:tc>
          <w:tcPr>
            <w:tcW w:w="266" w:type="dxa"/>
            <w:tcBorders>
              <w:top w:val="nil"/>
              <w:left w:val="nil"/>
              <w:bottom w:val="single" w:sz="4" w:space="0" w:color="auto"/>
              <w:right w:val="nil"/>
            </w:tcBorders>
            <w:shd w:val="clear" w:color="auto" w:fill="FFFFFF"/>
            <w:noWrap/>
            <w:hideMark/>
          </w:tcPr>
          <w:p w14:paraId="3BF718A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1794E7B" w14:textId="77777777" w:rsidR="00132C1E" w:rsidRPr="00132C1E" w:rsidRDefault="00132C1E" w:rsidP="00132C1E">
            <w:pPr>
              <w:rPr>
                <w:sz w:val="20"/>
                <w:szCs w:val="20"/>
                <w:lang w:eastAsia="ru-RU"/>
              </w:rPr>
            </w:pPr>
            <w:r w:rsidRPr="00132C1E">
              <w:rPr>
                <w:sz w:val="20"/>
                <w:szCs w:val="20"/>
                <w:lang w:eastAsia="ru-RU"/>
              </w:rPr>
              <w:t>Расход натурального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5C484AB"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0F2298F9" w14:textId="77777777" w:rsidR="00132C1E" w:rsidRPr="00132C1E" w:rsidRDefault="00132C1E" w:rsidP="00132C1E">
            <w:pPr>
              <w:jc w:val="right"/>
              <w:rPr>
                <w:sz w:val="22"/>
                <w:szCs w:val="22"/>
                <w:lang w:eastAsia="ru-RU"/>
              </w:rPr>
            </w:pPr>
            <w:r w:rsidRPr="00132C1E">
              <w:rPr>
                <w:sz w:val="22"/>
                <w:szCs w:val="22"/>
                <w:lang w:eastAsia="ru-RU"/>
              </w:rPr>
              <w:t>5,27</w:t>
            </w:r>
          </w:p>
        </w:tc>
      </w:tr>
      <w:tr w:rsidR="00132C1E" w:rsidRPr="00132C1E" w14:paraId="60EF767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D79CE22" w14:textId="77777777" w:rsidR="00132C1E" w:rsidRPr="00132C1E" w:rsidRDefault="00132C1E" w:rsidP="00132C1E">
            <w:pPr>
              <w:jc w:val="center"/>
              <w:rPr>
                <w:sz w:val="20"/>
                <w:szCs w:val="20"/>
                <w:lang w:eastAsia="ru-RU"/>
              </w:rPr>
            </w:pPr>
            <w:r w:rsidRPr="00132C1E">
              <w:rPr>
                <w:sz w:val="20"/>
                <w:szCs w:val="20"/>
                <w:lang w:eastAsia="ru-RU"/>
              </w:rPr>
              <w:t>21.1</w:t>
            </w:r>
          </w:p>
        </w:tc>
        <w:tc>
          <w:tcPr>
            <w:tcW w:w="266" w:type="dxa"/>
            <w:tcBorders>
              <w:top w:val="nil"/>
              <w:left w:val="nil"/>
              <w:bottom w:val="single" w:sz="4" w:space="0" w:color="auto"/>
              <w:right w:val="nil"/>
            </w:tcBorders>
            <w:shd w:val="clear" w:color="auto" w:fill="FFFFFF"/>
            <w:noWrap/>
            <w:hideMark/>
          </w:tcPr>
          <w:p w14:paraId="04E5CFB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F5D4489" w14:textId="77777777" w:rsidR="00132C1E" w:rsidRPr="00132C1E" w:rsidRDefault="00132C1E" w:rsidP="00132C1E">
            <w:pPr>
              <w:ind w:firstLineChars="100" w:firstLine="200"/>
              <w:rPr>
                <w:sz w:val="20"/>
                <w:szCs w:val="20"/>
                <w:lang w:eastAsia="ru-RU"/>
              </w:rPr>
            </w:pPr>
            <w:r w:rsidRPr="00132C1E">
              <w:rPr>
                <w:sz w:val="20"/>
                <w:szCs w:val="20"/>
                <w:lang w:eastAsia="ru-RU"/>
              </w:rPr>
              <w:t xml:space="preserve">уголь </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81B456A"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0942C0EA" w14:textId="77777777" w:rsidR="00132C1E" w:rsidRPr="00132C1E" w:rsidRDefault="00132C1E" w:rsidP="00132C1E">
            <w:pPr>
              <w:jc w:val="right"/>
              <w:rPr>
                <w:sz w:val="22"/>
                <w:szCs w:val="22"/>
                <w:lang w:eastAsia="ru-RU"/>
              </w:rPr>
            </w:pPr>
            <w:r w:rsidRPr="00132C1E">
              <w:rPr>
                <w:sz w:val="22"/>
                <w:szCs w:val="22"/>
                <w:lang w:eastAsia="ru-RU"/>
              </w:rPr>
              <w:t>5,27</w:t>
            </w:r>
          </w:p>
        </w:tc>
      </w:tr>
      <w:tr w:rsidR="00132C1E" w:rsidRPr="00132C1E" w14:paraId="6968A53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DA0D2E7" w14:textId="77777777" w:rsidR="00132C1E" w:rsidRPr="00132C1E" w:rsidRDefault="00132C1E" w:rsidP="00132C1E">
            <w:pPr>
              <w:jc w:val="center"/>
              <w:rPr>
                <w:sz w:val="20"/>
                <w:szCs w:val="20"/>
                <w:lang w:eastAsia="ru-RU"/>
              </w:rPr>
            </w:pPr>
            <w:r w:rsidRPr="00132C1E">
              <w:rPr>
                <w:sz w:val="20"/>
                <w:szCs w:val="20"/>
                <w:lang w:eastAsia="ru-RU"/>
              </w:rPr>
              <w:t>21.2</w:t>
            </w:r>
          </w:p>
        </w:tc>
        <w:tc>
          <w:tcPr>
            <w:tcW w:w="266" w:type="dxa"/>
            <w:tcBorders>
              <w:top w:val="nil"/>
              <w:left w:val="nil"/>
              <w:bottom w:val="single" w:sz="4" w:space="0" w:color="auto"/>
              <w:right w:val="nil"/>
            </w:tcBorders>
            <w:shd w:val="clear" w:color="auto" w:fill="FFFFFF"/>
            <w:noWrap/>
            <w:hideMark/>
          </w:tcPr>
          <w:p w14:paraId="7DC7C4A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3D11C1A"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8300A01"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25FCAC3F"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C84B73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E97B90C" w14:textId="77777777" w:rsidR="00132C1E" w:rsidRPr="00132C1E" w:rsidRDefault="00132C1E" w:rsidP="00132C1E">
            <w:pPr>
              <w:jc w:val="center"/>
              <w:rPr>
                <w:sz w:val="20"/>
                <w:szCs w:val="20"/>
                <w:lang w:eastAsia="ru-RU"/>
              </w:rPr>
            </w:pPr>
            <w:r w:rsidRPr="00132C1E">
              <w:rPr>
                <w:sz w:val="20"/>
                <w:szCs w:val="20"/>
                <w:lang w:eastAsia="ru-RU"/>
              </w:rPr>
              <w:t>21.3</w:t>
            </w:r>
          </w:p>
        </w:tc>
        <w:tc>
          <w:tcPr>
            <w:tcW w:w="266" w:type="dxa"/>
            <w:tcBorders>
              <w:top w:val="nil"/>
              <w:left w:val="nil"/>
              <w:bottom w:val="single" w:sz="4" w:space="0" w:color="auto"/>
              <w:right w:val="nil"/>
            </w:tcBorders>
            <w:shd w:val="clear" w:color="auto" w:fill="FFFFFF"/>
            <w:noWrap/>
            <w:hideMark/>
          </w:tcPr>
          <w:p w14:paraId="4DA301C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18862C0"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8411459" w14:textId="77777777" w:rsidR="00132C1E" w:rsidRPr="00132C1E" w:rsidRDefault="00132C1E" w:rsidP="00132C1E">
            <w:pPr>
              <w:jc w:val="center"/>
              <w:rPr>
                <w:sz w:val="22"/>
                <w:szCs w:val="22"/>
                <w:lang w:eastAsia="ru-RU"/>
              </w:rPr>
            </w:pPr>
            <w:r w:rsidRPr="00132C1E">
              <w:rPr>
                <w:sz w:val="22"/>
                <w:szCs w:val="22"/>
                <w:lang w:eastAsia="ru-RU"/>
              </w:rPr>
              <w:t>млн. 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3B687C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C7F6AB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A766AFC" w14:textId="77777777" w:rsidR="00132C1E" w:rsidRPr="00132C1E" w:rsidRDefault="00132C1E" w:rsidP="00132C1E">
            <w:pPr>
              <w:jc w:val="center"/>
              <w:rPr>
                <w:sz w:val="20"/>
                <w:szCs w:val="20"/>
                <w:lang w:eastAsia="ru-RU"/>
              </w:rPr>
            </w:pPr>
            <w:r w:rsidRPr="00132C1E">
              <w:rPr>
                <w:sz w:val="20"/>
                <w:szCs w:val="20"/>
                <w:lang w:eastAsia="ru-RU"/>
              </w:rPr>
              <w:t>21.3.1</w:t>
            </w:r>
          </w:p>
        </w:tc>
        <w:tc>
          <w:tcPr>
            <w:tcW w:w="266" w:type="dxa"/>
            <w:tcBorders>
              <w:top w:val="nil"/>
              <w:left w:val="nil"/>
              <w:bottom w:val="single" w:sz="4" w:space="0" w:color="auto"/>
              <w:right w:val="nil"/>
            </w:tcBorders>
            <w:shd w:val="clear" w:color="auto" w:fill="FFFFFF"/>
            <w:noWrap/>
            <w:hideMark/>
          </w:tcPr>
          <w:p w14:paraId="2BF33ED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DBF3465"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B49E28E" w14:textId="77777777" w:rsidR="00132C1E" w:rsidRPr="00132C1E" w:rsidRDefault="00132C1E" w:rsidP="00132C1E">
            <w:pPr>
              <w:jc w:val="center"/>
              <w:rPr>
                <w:sz w:val="22"/>
                <w:szCs w:val="22"/>
                <w:lang w:eastAsia="ru-RU"/>
              </w:rPr>
            </w:pPr>
            <w:r w:rsidRPr="00132C1E">
              <w:rPr>
                <w:sz w:val="22"/>
                <w:szCs w:val="22"/>
                <w:lang w:eastAsia="ru-RU"/>
              </w:rPr>
              <w:t>млн. 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C852F9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607F68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F2D53BB" w14:textId="77777777" w:rsidR="00132C1E" w:rsidRPr="00132C1E" w:rsidRDefault="00132C1E" w:rsidP="00132C1E">
            <w:pPr>
              <w:jc w:val="center"/>
              <w:rPr>
                <w:sz w:val="20"/>
                <w:szCs w:val="20"/>
                <w:lang w:eastAsia="ru-RU"/>
              </w:rPr>
            </w:pPr>
            <w:r w:rsidRPr="00132C1E">
              <w:rPr>
                <w:sz w:val="20"/>
                <w:szCs w:val="20"/>
                <w:lang w:eastAsia="ru-RU"/>
              </w:rPr>
              <w:t>21.3.2</w:t>
            </w:r>
          </w:p>
        </w:tc>
        <w:tc>
          <w:tcPr>
            <w:tcW w:w="266" w:type="dxa"/>
            <w:tcBorders>
              <w:top w:val="nil"/>
              <w:left w:val="nil"/>
              <w:bottom w:val="single" w:sz="4" w:space="0" w:color="auto"/>
              <w:right w:val="nil"/>
            </w:tcBorders>
            <w:shd w:val="clear" w:color="auto" w:fill="FFFFFF"/>
            <w:noWrap/>
            <w:hideMark/>
          </w:tcPr>
          <w:p w14:paraId="68F20CB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8DDC163"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E50B9B2" w14:textId="77777777" w:rsidR="00132C1E" w:rsidRPr="00132C1E" w:rsidRDefault="00132C1E" w:rsidP="00132C1E">
            <w:pPr>
              <w:jc w:val="center"/>
              <w:rPr>
                <w:sz w:val="22"/>
                <w:szCs w:val="22"/>
                <w:lang w:eastAsia="ru-RU"/>
              </w:rPr>
            </w:pPr>
            <w:r w:rsidRPr="00132C1E">
              <w:rPr>
                <w:sz w:val="22"/>
                <w:szCs w:val="22"/>
                <w:lang w:eastAsia="ru-RU"/>
              </w:rPr>
              <w:t>млн. 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9F0CD7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CBE7B9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A8847EA" w14:textId="77777777" w:rsidR="00132C1E" w:rsidRPr="00132C1E" w:rsidRDefault="00132C1E" w:rsidP="00132C1E">
            <w:pPr>
              <w:jc w:val="center"/>
              <w:rPr>
                <w:sz w:val="20"/>
                <w:szCs w:val="20"/>
                <w:lang w:eastAsia="ru-RU"/>
              </w:rPr>
            </w:pPr>
            <w:r w:rsidRPr="00132C1E">
              <w:rPr>
                <w:sz w:val="20"/>
                <w:szCs w:val="20"/>
                <w:lang w:eastAsia="ru-RU"/>
              </w:rPr>
              <w:t>21.3.3</w:t>
            </w:r>
          </w:p>
        </w:tc>
        <w:tc>
          <w:tcPr>
            <w:tcW w:w="266" w:type="dxa"/>
            <w:tcBorders>
              <w:top w:val="nil"/>
              <w:left w:val="nil"/>
              <w:bottom w:val="single" w:sz="4" w:space="0" w:color="auto"/>
              <w:right w:val="nil"/>
            </w:tcBorders>
            <w:shd w:val="clear" w:color="auto" w:fill="FFFFFF"/>
            <w:noWrap/>
            <w:hideMark/>
          </w:tcPr>
          <w:p w14:paraId="593BDDC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8B83292"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D7900F9" w14:textId="77777777" w:rsidR="00132C1E" w:rsidRPr="00132C1E" w:rsidRDefault="00132C1E" w:rsidP="00132C1E">
            <w:pPr>
              <w:jc w:val="center"/>
              <w:rPr>
                <w:sz w:val="22"/>
                <w:szCs w:val="22"/>
                <w:lang w:eastAsia="ru-RU"/>
              </w:rPr>
            </w:pPr>
            <w:r w:rsidRPr="00132C1E">
              <w:rPr>
                <w:sz w:val="22"/>
                <w:szCs w:val="22"/>
                <w:lang w:eastAsia="ru-RU"/>
              </w:rPr>
              <w:t>млн. 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6274CEA"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11FC00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298D7E7" w14:textId="77777777" w:rsidR="00132C1E" w:rsidRPr="00132C1E" w:rsidRDefault="00132C1E" w:rsidP="00132C1E">
            <w:pPr>
              <w:jc w:val="center"/>
              <w:rPr>
                <w:sz w:val="20"/>
                <w:szCs w:val="20"/>
                <w:lang w:eastAsia="ru-RU"/>
              </w:rPr>
            </w:pPr>
            <w:r w:rsidRPr="00132C1E">
              <w:rPr>
                <w:sz w:val="20"/>
                <w:szCs w:val="20"/>
                <w:lang w:eastAsia="ru-RU"/>
              </w:rPr>
              <w:t>21.4</w:t>
            </w:r>
          </w:p>
        </w:tc>
        <w:tc>
          <w:tcPr>
            <w:tcW w:w="266" w:type="dxa"/>
            <w:tcBorders>
              <w:top w:val="nil"/>
              <w:left w:val="nil"/>
              <w:bottom w:val="single" w:sz="4" w:space="0" w:color="auto"/>
              <w:right w:val="nil"/>
            </w:tcBorders>
            <w:shd w:val="clear" w:color="auto" w:fill="FFFFFF"/>
            <w:noWrap/>
            <w:hideMark/>
          </w:tcPr>
          <w:p w14:paraId="7C9F96A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163676D"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D8383A9"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295EB3A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ABC8252"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2A178226" w14:textId="77777777" w:rsidR="00132C1E" w:rsidRPr="00132C1E" w:rsidRDefault="00132C1E" w:rsidP="00132C1E">
            <w:pPr>
              <w:jc w:val="center"/>
              <w:rPr>
                <w:sz w:val="20"/>
                <w:szCs w:val="20"/>
                <w:lang w:eastAsia="ru-RU"/>
              </w:rPr>
            </w:pPr>
            <w:r w:rsidRPr="00132C1E">
              <w:rPr>
                <w:sz w:val="20"/>
                <w:szCs w:val="20"/>
                <w:lang w:eastAsia="ru-RU"/>
              </w:rPr>
              <w:t>21.4.1</w:t>
            </w:r>
          </w:p>
        </w:tc>
        <w:tc>
          <w:tcPr>
            <w:tcW w:w="266" w:type="dxa"/>
            <w:tcBorders>
              <w:top w:val="nil"/>
              <w:left w:val="nil"/>
              <w:bottom w:val="single" w:sz="4" w:space="0" w:color="auto"/>
              <w:right w:val="nil"/>
            </w:tcBorders>
            <w:shd w:val="clear" w:color="auto" w:fill="FFFFFF"/>
            <w:noWrap/>
            <w:hideMark/>
          </w:tcPr>
          <w:p w14:paraId="62E8B3F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44CBB23"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EB3EE3A"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37C70FF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B59ED11"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5CE06CD6" w14:textId="77777777" w:rsidR="00132C1E" w:rsidRPr="00132C1E" w:rsidRDefault="00132C1E" w:rsidP="00132C1E">
            <w:pPr>
              <w:jc w:val="center"/>
              <w:rPr>
                <w:sz w:val="20"/>
                <w:szCs w:val="20"/>
                <w:lang w:eastAsia="ru-RU"/>
              </w:rPr>
            </w:pPr>
            <w:r w:rsidRPr="00132C1E">
              <w:rPr>
                <w:sz w:val="20"/>
                <w:szCs w:val="20"/>
                <w:lang w:eastAsia="ru-RU"/>
              </w:rPr>
              <w:t>21.4.2</w:t>
            </w:r>
          </w:p>
        </w:tc>
        <w:tc>
          <w:tcPr>
            <w:tcW w:w="266" w:type="dxa"/>
            <w:tcBorders>
              <w:top w:val="nil"/>
              <w:left w:val="nil"/>
              <w:bottom w:val="single" w:sz="4" w:space="0" w:color="auto"/>
              <w:right w:val="nil"/>
            </w:tcBorders>
            <w:shd w:val="clear" w:color="auto" w:fill="FFFFFF"/>
            <w:noWrap/>
            <w:hideMark/>
          </w:tcPr>
          <w:p w14:paraId="28BC40E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912E516"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4EB70E8" w14:textId="77777777" w:rsidR="00132C1E" w:rsidRPr="00132C1E" w:rsidRDefault="00132C1E" w:rsidP="00132C1E">
            <w:pPr>
              <w:jc w:val="center"/>
              <w:rPr>
                <w:sz w:val="22"/>
                <w:szCs w:val="22"/>
                <w:lang w:eastAsia="ru-RU"/>
              </w:rPr>
            </w:pPr>
            <w:r w:rsidRPr="00132C1E">
              <w:rPr>
                <w:sz w:val="22"/>
                <w:szCs w:val="22"/>
                <w:lang w:eastAsia="ru-RU"/>
              </w:rPr>
              <w:t xml:space="preserve">тыс. </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17574E0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0A57A0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3E85C53" w14:textId="77777777" w:rsidR="00132C1E" w:rsidRPr="00132C1E" w:rsidRDefault="00132C1E" w:rsidP="00132C1E">
            <w:pPr>
              <w:jc w:val="center"/>
              <w:rPr>
                <w:sz w:val="20"/>
                <w:szCs w:val="20"/>
                <w:lang w:eastAsia="ru-RU"/>
              </w:rPr>
            </w:pPr>
            <w:r w:rsidRPr="00132C1E">
              <w:rPr>
                <w:sz w:val="20"/>
                <w:szCs w:val="20"/>
                <w:lang w:eastAsia="ru-RU"/>
              </w:rPr>
              <w:t>22</w:t>
            </w:r>
          </w:p>
        </w:tc>
        <w:tc>
          <w:tcPr>
            <w:tcW w:w="266" w:type="dxa"/>
            <w:tcBorders>
              <w:top w:val="nil"/>
              <w:left w:val="nil"/>
              <w:bottom w:val="single" w:sz="4" w:space="0" w:color="auto"/>
              <w:right w:val="nil"/>
            </w:tcBorders>
            <w:shd w:val="clear" w:color="auto" w:fill="FFFFFF"/>
            <w:noWrap/>
            <w:hideMark/>
          </w:tcPr>
          <w:p w14:paraId="542AAA0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3C8B7A4" w14:textId="77777777" w:rsidR="00132C1E" w:rsidRPr="00132C1E" w:rsidRDefault="00132C1E" w:rsidP="00132C1E">
            <w:pPr>
              <w:rPr>
                <w:sz w:val="20"/>
                <w:szCs w:val="20"/>
                <w:lang w:eastAsia="ru-RU"/>
              </w:rPr>
            </w:pPr>
            <w:r w:rsidRPr="00132C1E">
              <w:rPr>
                <w:sz w:val="20"/>
                <w:szCs w:val="20"/>
                <w:lang w:eastAsia="ru-RU"/>
              </w:rPr>
              <w:t>Индекс роста цен натурального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639C8CC"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31D9191F"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AE217C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7472820" w14:textId="77777777" w:rsidR="00132C1E" w:rsidRPr="00132C1E" w:rsidRDefault="00132C1E" w:rsidP="00132C1E">
            <w:pPr>
              <w:jc w:val="center"/>
              <w:rPr>
                <w:sz w:val="20"/>
                <w:szCs w:val="20"/>
                <w:lang w:eastAsia="ru-RU"/>
              </w:rPr>
            </w:pPr>
            <w:r w:rsidRPr="00132C1E">
              <w:rPr>
                <w:sz w:val="20"/>
                <w:szCs w:val="20"/>
                <w:lang w:eastAsia="ru-RU"/>
              </w:rPr>
              <w:t>22.1</w:t>
            </w:r>
          </w:p>
        </w:tc>
        <w:tc>
          <w:tcPr>
            <w:tcW w:w="266" w:type="dxa"/>
            <w:tcBorders>
              <w:top w:val="nil"/>
              <w:left w:val="nil"/>
              <w:bottom w:val="single" w:sz="4" w:space="0" w:color="auto"/>
              <w:right w:val="nil"/>
            </w:tcBorders>
            <w:shd w:val="clear" w:color="auto" w:fill="FFFFFF"/>
            <w:noWrap/>
            <w:hideMark/>
          </w:tcPr>
          <w:p w14:paraId="1FDB157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2D4294A"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040BD4C"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EAAD60B" w14:textId="77777777" w:rsidR="00132C1E" w:rsidRPr="00132C1E" w:rsidRDefault="00132C1E" w:rsidP="00132C1E">
            <w:pPr>
              <w:jc w:val="right"/>
              <w:rPr>
                <w:sz w:val="22"/>
                <w:szCs w:val="22"/>
                <w:lang w:eastAsia="ru-RU"/>
              </w:rPr>
            </w:pPr>
            <w:r w:rsidRPr="00132C1E">
              <w:rPr>
                <w:sz w:val="22"/>
                <w:szCs w:val="22"/>
                <w:lang w:eastAsia="ru-RU"/>
              </w:rPr>
              <w:t>100,00</w:t>
            </w:r>
          </w:p>
        </w:tc>
      </w:tr>
      <w:tr w:rsidR="00132C1E" w:rsidRPr="00132C1E" w14:paraId="7ABC5DC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EB6CE1C" w14:textId="77777777" w:rsidR="00132C1E" w:rsidRPr="00132C1E" w:rsidRDefault="00132C1E" w:rsidP="00132C1E">
            <w:pPr>
              <w:jc w:val="center"/>
              <w:rPr>
                <w:sz w:val="20"/>
                <w:szCs w:val="20"/>
                <w:lang w:eastAsia="ru-RU"/>
              </w:rPr>
            </w:pPr>
            <w:r w:rsidRPr="00132C1E">
              <w:rPr>
                <w:sz w:val="20"/>
                <w:szCs w:val="20"/>
                <w:lang w:eastAsia="ru-RU"/>
              </w:rPr>
              <w:t>22.2</w:t>
            </w:r>
          </w:p>
        </w:tc>
        <w:tc>
          <w:tcPr>
            <w:tcW w:w="266" w:type="dxa"/>
            <w:tcBorders>
              <w:top w:val="nil"/>
              <w:left w:val="nil"/>
              <w:bottom w:val="single" w:sz="4" w:space="0" w:color="auto"/>
              <w:right w:val="nil"/>
            </w:tcBorders>
            <w:shd w:val="clear" w:color="auto" w:fill="FFFFFF"/>
            <w:noWrap/>
            <w:hideMark/>
          </w:tcPr>
          <w:p w14:paraId="760DF77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0DA79DA"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88164E8"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0708E16A"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18087B4"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7664C99" w14:textId="77777777" w:rsidR="00132C1E" w:rsidRPr="00132C1E" w:rsidRDefault="00132C1E" w:rsidP="00132C1E">
            <w:pPr>
              <w:jc w:val="center"/>
              <w:rPr>
                <w:sz w:val="20"/>
                <w:szCs w:val="20"/>
                <w:lang w:eastAsia="ru-RU"/>
              </w:rPr>
            </w:pPr>
            <w:r w:rsidRPr="00132C1E">
              <w:rPr>
                <w:sz w:val="20"/>
                <w:szCs w:val="20"/>
                <w:lang w:eastAsia="ru-RU"/>
              </w:rPr>
              <w:t>22.3</w:t>
            </w:r>
          </w:p>
        </w:tc>
        <w:tc>
          <w:tcPr>
            <w:tcW w:w="266" w:type="dxa"/>
            <w:tcBorders>
              <w:top w:val="nil"/>
              <w:left w:val="nil"/>
              <w:bottom w:val="single" w:sz="4" w:space="0" w:color="auto"/>
              <w:right w:val="nil"/>
            </w:tcBorders>
            <w:shd w:val="clear" w:color="auto" w:fill="FFFFFF"/>
            <w:noWrap/>
            <w:hideMark/>
          </w:tcPr>
          <w:p w14:paraId="1A95512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D569776"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DFD6B5A"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6E0C1B4F"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3B876D8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AE2F4B6" w14:textId="77777777" w:rsidR="00132C1E" w:rsidRPr="00132C1E" w:rsidRDefault="00132C1E" w:rsidP="00132C1E">
            <w:pPr>
              <w:jc w:val="center"/>
              <w:rPr>
                <w:sz w:val="20"/>
                <w:szCs w:val="20"/>
                <w:lang w:eastAsia="ru-RU"/>
              </w:rPr>
            </w:pPr>
            <w:r w:rsidRPr="00132C1E">
              <w:rPr>
                <w:sz w:val="20"/>
                <w:szCs w:val="20"/>
                <w:lang w:eastAsia="ru-RU"/>
              </w:rPr>
              <w:t>22.3.1</w:t>
            </w:r>
          </w:p>
        </w:tc>
        <w:tc>
          <w:tcPr>
            <w:tcW w:w="266" w:type="dxa"/>
            <w:tcBorders>
              <w:top w:val="nil"/>
              <w:left w:val="nil"/>
              <w:bottom w:val="single" w:sz="4" w:space="0" w:color="auto"/>
              <w:right w:val="nil"/>
            </w:tcBorders>
            <w:shd w:val="clear" w:color="auto" w:fill="FFFFFF"/>
            <w:noWrap/>
            <w:hideMark/>
          </w:tcPr>
          <w:p w14:paraId="0FD2A85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F8FAF66"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648A795"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0C51DC91"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58BEE0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582DA58" w14:textId="77777777" w:rsidR="00132C1E" w:rsidRPr="00132C1E" w:rsidRDefault="00132C1E" w:rsidP="00132C1E">
            <w:pPr>
              <w:jc w:val="center"/>
              <w:rPr>
                <w:sz w:val="20"/>
                <w:szCs w:val="20"/>
                <w:lang w:eastAsia="ru-RU"/>
              </w:rPr>
            </w:pPr>
            <w:r w:rsidRPr="00132C1E">
              <w:rPr>
                <w:sz w:val="20"/>
                <w:szCs w:val="20"/>
                <w:lang w:eastAsia="ru-RU"/>
              </w:rPr>
              <w:t>22.3.2</w:t>
            </w:r>
          </w:p>
        </w:tc>
        <w:tc>
          <w:tcPr>
            <w:tcW w:w="266" w:type="dxa"/>
            <w:tcBorders>
              <w:top w:val="nil"/>
              <w:left w:val="nil"/>
              <w:bottom w:val="single" w:sz="4" w:space="0" w:color="auto"/>
              <w:right w:val="nil"/>
            </w:tcBorders>
            <w:shd w:val="clear" w:color="auto" w:fill="FFFFFF"/>
            <w:noWrap/>
            <w:hideMark/>
          </w:tcPr>
          <w:p w14:paraId="17FF422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69A9AE1"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4347E1B"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4CD6BFE1"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7A0CDD4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4388EB0" w14:textId="77777777" w:rsidR="00132C1E" w:rsidRPr="00132C1E" w:rsidRDefault="00132C1E" w:rsidP="00132C1E">
            <w:pPr>
              <w:jc w:val="center"/>
              <w:rPr>
                <w:sz w:val="20"/>
                <w:szCs w:val="20"/>
                <w:lang w:eastAsia="ru-RU"/>
              </w:rPr>
            </w:pPr>
            <w:r w:rsidRPr="00132C1E">
              <w:rPr>
                <w:sz w:val="20"/>
                <w:szCs w:val="20"/>
                <w:lang w:eastAsia="ru-RU"/>
              </w:rPr>
              <w:t>22.3.3</w:t>
            </w:r>
          </w:p>
        </w:tc>
        <w:tc>
          <w:tcPr>
            <w:tcW w:w="266" w:type="dxa"/>
            <w:tcBorders>
              <w:top w:val="nil"/>
              <w:left w:val="nil"/>
              <w:bottom w:val="single" w:sz="4" w:space="0" w:color="auto"/>
              <w:right w:val="nil"/>
            </w:tcBorders>
            <w:shd w:val="clear" w:color="auto" w:fill="FFFFFF"/>
            <w:noWrap/>
            <w:hideMark/>
          </w:tcPr>
          <w:p w14:paraId="48C6DC9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00960DA"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2D5566C"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5D61552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427DB40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A91253C" w14:textId="77777777" w:rsidR="00132C1E" w:rsidRPr="00132C1E" w:rsidRDefault="00132C1E" w:rsidP="00132C1E">
            <w:pPr>
              <w:jc w:val="center"/>
              <w:rPr>
                <w:sz w:val="20"/>
                <w:szCs w:val="20"/>
                <w:lang w:eastAsia="ru-RU"/>
              </w:rPr>
            </w:pPr>
            <w:r w:rsidRPr="00132C1E">
              <w:rPr>
                <w:sz w:val="20"/>
                <w:szCs w:val="20"/>
                <w:lang w:eastAsia="ru-RU"/>
              </w:rPr>
              <w:t>22.4</w:t>
            </w:r>
          </w:p>
        </w:tc>
        <w:tc>
          <w:tcPr>
            <w:tcW w:w="266" w:type="dxa"/>
            <w:tcBorders>
              <w:top w:val="nil"/>
              <w:left w:val="nil"/>
              <w:bottom w:val="single" w:sz="4" w:space="0" w:color="auto"/>
              <w:right w:val="nil"/>
            </w:tcBorders>
            <w:shd w:val="clear" w:color="auto" w:fill="FFFFFF"/>
            <w:noWrap/>
            <w:hideMark/>
          </w:tcPr>
          <w:p w14:paraId="0D4E5D2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2590374"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BE641E5"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4B7AD657"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34E4E2F6"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6B704403" w14:textId="77777777" w:rsidR="00132C1E" w:rsidRPr="00132C1E" w:rsidRDefault="00132C1E" w:rsidP="00132C1E">
            <w:pPr>
              <w:jc w:val="center"/>
              <w:rPr>
                <w:sz w:val="20"/>
                <w:szCs w:val="20"/>
                <w:lang w:eastAsia="ru-RU"/>
              </w:rPr>
            </w:pPr>
            <w:r w:rsidRPr="00132C1E">
              <w:rPr>
                <w:sz w:val="20"/>
                <w:szCs w:val="20"/>
                <w:lang w:eastAsia="ru-RU"/>
              </w:rPr>
              <w:t>22.4.1</w:t>
            </w:r>
          </w:p>
        </w:tc>
        <w:tc>
          <w:tcPr>
            <w:tcW w:w="266" w:type="dxa"/>
            <w:tcBorders>
              <w:top w:val="nil"/>
              <w:left w:val="nil"/>
              <w:bottom w:val="single" w:sz="4" w:space="0" w:color="auto"/>
              <w:right w:val="nil"/>
            </w:tcBorders>
            <w:shd w:val="clear" w:color="auto" w:fill="FFFFFF"/>
            <w:noWrap/>
            <w:hideMark/>
          </w:tcPr>
          <w:p w14:paraId="4CEE0E4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3A62530"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7ED7E26"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6D0D5E3B"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BC4B2FA"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4BE3D600" w14:textId="77777777" w:rsidR="00132C1E" w:rsidRPr="00132C1E" w:rsidRDefault="00132C1E" w:rsidP="00132C1E">
            <w:pPr>
              <w:jc w:val="center"/>
              <w:rPr>
                <w:sz w:val="20"/>
                <w:szCs w:val="20"/>
                <w:lang w:eastAsia="ru-RU"/>
              </w:rPr>
            </w:pPr>
            <w:r w:rsidRPr="00132C1E">
              <w:rPr>
                <w:sz w:val="20"/>
                <w:szCs w:val="20"/>
                <w:lang w:eastAsia="ru-RU"/>
              </w:rPr>
              <w:t>22.4.1</w:t>
            </w:r>
          </w:p>
        </w:tc>
        <w:tc>
          <w:tcPr>
            <w:tcW w:w="266" w:type="dxa"/>
            <w:tcBorders>
              <w:top w:val="nil"/>
              <w:left w:val="nil"/>
              <w:bottom w:val="single" w:sz="4" w:space="0" w:color="auto"/>
              <w:right w:val="nil"/>
            </w:tcBorders>
            <w:shd w:val="clear" w:color="auto" w:fill="FFFFFF"/>
            <w:noWrap/>
            <w:hideMark/>
          </w:tcPr>
          <w:p w14:paraId="7E95A7A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E4D697D"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AD4C6B1"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FD72575"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776E91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412E082" w14:textId="77777777" w:rsidR="00132C1E" w:rsidRPr="00132C1E" w:rsidRDefault="00132C1E" w:rsidP="00132C1E">
            <w:pPr>
              <w:jc w:val="center"/>
              <w:rPr>
                <w:sz w:val="20"/>
                <w:szCs w:val="20"/>
                <w:lang w:eastAsia="ru-RU"/>
              </w:rPr>
            </w:pPr>
            <w:r w:rsidRPr="00132C1E">
              <w:rPr>
                <w:sz w:val="20"/>
                <w:szCs w:val="20"/>
                <w:lang w:eastAsia="ru-RU"/>
              </w:rPr>
              <w:t>23</w:t>
            </w:r>
          </w:p>
        </w:tc>
        <w:tc>
          <w:tcPr>
            <w:tcW w:w="266" w:type="dxa"/>
            <w:tcBorders>
              <w:top w:val="nil"/>
              <w:left w:val="nil"/>
              <w:bottom w:val="single" w:sz="4" w:space="0" w:color="auto"/>
              <w:right w:val="nil"/>
            </w:tcBorders>
            <w:shd w:val="clear" w:color="auto" w:fill="FFFFFF"/>
            <w:noWrap/>
            <w:hideMark/>
          </w:tcPr>
          <w:p w14:paraId="433BC43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6E2C4B9" w14:textId="77777777" w:rsidR="00132C1E" w:rsidRPr="00132C1E" w:rsidRDefault="00132C1E" w:rsidP="00132C1E">
            <w:pPr>
              <w:rPr>
                <w:sz w:val="20"/>
                <w:szCs w:val="20"/>
                <w:lang w:eastAsia="ru-RU"/>
              </w:rPr>
            </w:pPr>
            <w:r w:rsidRPr="00132C1E">
              <w:rPr>
                <w:sz w:val="20"/>
                <w:szCs w:val="20"/>
                <w:lang w:eastAsia="ru-RU"/>
              </w:rPr>
              <w:t>Цена натурального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4A1D223"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6F0755E3"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B4899D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7D9DCEA" w14:textId="77777777" w:rsidR="00132C1E" w:rsidRPr="00132C1E" w:rsidRDefault="00132C1E" w:rsidP="00132C1E">
            <w:pPr>
              <w:jc w:val="center"/>
              <w:rPr>
                <w:sz w:val="20"/>
                <w:szCs w:val="20"/>
                <w:lang w:eastAsia="ru-RU"/>
              </w:rPr>
            </w:pPr>
            <w:r w:rsidRPr="00132C1E">
              <w:rPr>
                <w:sz w:val="20"/>
                <w:szCs w:val="20"/>
                <w:lang w:eastAsia="ru-RU"/>
              </w:rPr>
              <w:t>23.1</w:t>
            </w:r>
          </w:p>
        </w:tc>
        <w:tc>
          <w:tcPr>
            <w:tcW w:w="266" w:type="dxa"/>
            <w:tcBorders>
              <w:top w:val="nil"/>
              <w:left w:val="nil"/>
              <w:bottom w:val="single" w:sz="4" w:space="0" w:color="auto"/>
              <w:right w:val="nil"/>
            </w:tcBorders>
            <w:shd w:val="clear" w:color="auto" w:fill="FFFFFF"/>
            <w:noWrap/>
            <w:hideMark/>
          </w:tcPr>
          <w:p w14:paraId="7BFD05F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4DB2329"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5E09F8E"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2555E540" w14:textId="77777777" w:rsidR="00132C1E" w:rsidRPr="00132C1E" w:rsidRDefault="00132C1E" w:rsidP="00132C1E">
            <w:pPr>
              <w:jc w:val="right"/>
              <w:rPr>
                <w:sz w:val="22"/>
                <w:szCs w:val="22"/>
                <w:lang w:eastAsia="ru-RU"/>
              </w:rPr>
            </w:pPr>
            <w:r w:rsidRPr="00132C1E">
              <w:rPr>
                <w:sz w:val="22"/>
                <w:szCs w:val="22"/>
                <w:lang w:eastAsia="ru-RU"/>
              </w:rPr>
              <w:t>1123,70</w:t>
            </w:r>
          </w:p>
        </w:tc>
      </w:tr>
      <w:tr w:rsidR="00132C1E" w:rsidRPr="00132C1E" w14:paraId="50A8DB5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B42EC40" w14:textId="77777777" w:rsidR="00132C1E" w:rsidRPr="00132C1E" w:rsidRDefault="00132C1E" w:rsidP="00132C1E">
            <w:pPr>
              <w:jc w:val="center"/>
              <w:rPr>
                <w:sz w:val="20"/>
                <w:szCs w:val="20"/>
                <w:lang w:eastAsia="ru-RU"/>
              </w:rPr>
            </w:pPr>
            <w:r w:rsidRPr="00132C1E">
              <w:rPr>
                <w:sz w:val="20"/>
                <w:szCs w:val="20"/>
                <w:lang w:eastAsia="ru-RU"/>
              </w:rPr>
              <w:t>23.2</w:t>
            </w:r>
          </w:p>
        </w:tc>
        <w:tc>
          <w:tcPr>
            <w:tcW w:w="266" w:type="dxa"/>
            <w:tcBorders>
              <w:top w:val="nil"/>
              <w:left w:val="nil"/>
              <w:bottom w:val="single" w:sz="4" w:space="0" w:color="auto"/>
              <w:right w:val="nil"/>
            </w:tcBorders>
            <w:shd w:val="clear" w:color="auto" w:fill="FFFFFF"/>
            <w:noWrap/>
            <w:hideMark/>
          </w:tcPr>
          <w:p w14:paraId="316E4BF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F64E7BE"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D1B59E4"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6D5428A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5699E9F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8F4AEA4" w14:textId="77777777" w:rsidR="00132C1E" w:rsidRPr="00132C1E" w:rsidRDefault="00132C1E" w:rsidP="00132C1E">
            <w:pPr>
              <w:jc w:val="center"/>
              <w:rPr>
                <w:sz w:val="20"/>
                <w:szCs w:val="20"/>
                <w:lang w:eastAsia="ru-RU"/>
              </w:rPr>
            </w:pPr>
            <w:r w:rsidRPr="00132C1E">
              <w:rPr>
                <w:sz w:val="20"/>
                <w:szCs w:val="20"/>
                <w:lang w:eastAsia="ru-RU"/>
              </w:rPr>
              <w:t>23.3</w:t>
            </w:r>
          </w:p>
        </w:tc>
        <w:tc>
          <w:tcPr>
            <w:tcW w:w="266" w:type="dxa"/>
            <w:tcBorders>
              <w:top w:val="nil"/>
              <w:left w:val="nil"/>
              <w:bottom w:val="single" w:sz="4" w:space="0" w:color="auto"/>
              <w:right w:val="nil"/>
            </w:tcBorders>
            <w:shd w:val="clear" w:color="auto" w:fill="FFFFFF"/>
            <w:noWrap/>
            <w:hideMark/>
          </w:tcPr>
          <w:p w14:paraId="5DDCAF5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63F1D21"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000000"/>
            </w:tcBorders>
            <w:shd w:val="clear" w:color="auto" w:fill="FFFFFF"/>
            <w:hideMark/>
          </w:tcPr>
          <w:p w14:paraId="6E4D5F3D"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94BA8D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198DDA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9B0C393" w14:textId="77777777" w:rsidR="00132C1E" w:rsidRPr="00132C1E" w:rsidRDefault="00132C1E" w:rsidP="00132C1E">
            <w:pPr>
              <w:jc w:val="center"/>
              <w:rPr>
                <w:sz w:val="20"/>
                <w:szCs w:val="20"/>
                <w:lang w:eastAsia="ru-RU"/>
              </w:rPr>
            </w:pPr>
            <w:r w:rsidRPr="00132C1E">
              <w:rPr>
                <w:sz w:val="20"/>
                <w:szCs w:val="20"/>
                <w:lang w:eastAsia="ru-RU"/>
              </w:rPr>
              <w:t>23.3.1</w:t>
            </w:r>
          </w:p>
        </w:tc>
        <w:tc>
          <w:tcPr>
            <w:tcW w:w="266" w:type="dxa"/>
            <w:tcBorders>
              <w:top w:val="nil"/>
              <w:left w:val="nil"/>
              <w:bottom w:val="single" w:sz="4" w:space="0" w:color="auto"/>
              <w:right w:val="nil"/>
            </w:tcBorders>
            <w:shd w:val="clear" w:color="auto" w:fill="FFFFFF"/>
            <w:noWrap/>
            <w:hideMark/>
          </w:tcPr>
          <w:p w14:paraId="3D4BD65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16B8035"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3422439A"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21883653"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EA269C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07C1ECA" w14:textId="77777777" w:rsidR="00132C1E" w:rsidRPr="00132C1E" w:rsidRDefault="00132C1E" w:rsidP="00132C1E">
            <w:pPr>
              <w:jc w:val="center"/>
              <w:rPr>
                <w:sz w:val="20"/>
                <w:szCs w:val="20"/>
                <w:lang w:eastAsia="ru-RU"/>
              </w:rPr>
            </w:pPr>
            <w:r w:rsidRPr="00132C1E">
              <w:rPr>
                <w:sz w:val="20"/>
                <w:szCs w:val="20"/>
                <w:lang w:eastAsia="ru-RU"/>
              </w:rPr>
              <w:t>23.3.2</w:t>
            </w:r>
          </w:p>
        </w:tc>
        <w:tc>
          <w:tcPr>
            <w:tcW w:w="266" w:type="dxa"/>
            <w:tcBorders>
              <w:top w:val="nil"/>
              <w:left w:val="nil"/>
              <w:bottom w:val="single" w:sz="4" w:space="0" w:color="auto"/>
              <w:right w:val="nil"/>
            </w:tcBorders>
            <w:shd w:val="clear" w:color="auto" w:fill="FFFFFF"/>
            <w:noWrap/>
            <w:hideMark/>
          </w:tcPr>
          <w:p w14:paraId="14B6246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A9F030C"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31449A5C"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2FE27B56"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B2FAB4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7C0174F" w14:textId="77777777" w:rsidR="00132C1E" w:rsidRPr="00132C1E" w:rsidRDefault="00132C1E" w:rsidP="00132C1E">
            <w:pPr>
              <w:jc w:val="center"/>
              <w:rPr>
                <w:sz w:val="20"/>
                <w:szCs w:val="20"/>
                <w:lang w:eastAsia="ru-RU"/>
              </w:rPr>
            </w:pPr>
            <w:r w:rsidRPr="00132C1E">
              <w:rPr>
                <w:sz w:val="20"/>
                <w:szCs w:val="20"/>
                <w:lang w:eastAsia="ru-RU"/>
              </w:rPr>
              <w:t>23.3.3</w:t>
            </w:r>
          </w:p>
        </w:tc>
        <w:tc>
          <w:tcPr>
            <w:tcW w:w="266" w:type="dxa"/>
            <w:tcBorders>
              <w:top w:val="nil"/>
              <w:left w:val="nil"/>
              <w:bottom w:val="single" w:sz="4" w:space="0" w:color="auto"/>
              <w:right w:val="nil"/>
            </w:tcBorders>
            <w:shd w:val="clear" w:color="auto" w:fill="FFFFFF"/>
            <w:noWrap/>
            <w:hideMark/>
          </w:tcPr>
          <w:p w14:paraId="7F4B17B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EDB09B9"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000000"/>
            </w:tcBorders>
            <w:shd w:val="clear" w:color="auto" w:fill="FFFFFF"/>
            <w:hideMark/>
          </w:tcPr>
          <w:p w14:paraId="3410EA7B"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0800364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5B68CE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ECA4F9B" w14:textId="77777777" w:rsidR="00132C1E" w:rsidRPr="00132C1E" w:rsidRDefault="00132C1E" w:rsidP="00132C1E">
            <w:pPr>
              <w:jc w:val="center"/>
              <w:rPr>
                <w:sz w:val="20"/>
                <w:szCs w:val="20"/>
                <w:lang w:eastAsia="ru-RU"/>
              </w:rPr>
            </w:pPr>
            <w:r w:rsidRPr="00132C1E">
              <w:rPr>
                <w:sz w:val="20"/>
                <w:szCs w:val="20"/>
                <w:lang w:eastAsia="ru-RU"/>
              </w:rPr>
              <w:t>23.4</w:t>
            </w:r>
          </w:p>
        </w:tc>
        <w:tc>
          <w:tcPr>
            <w:tcW w:w="266" w:type="dxa"/>
            <w:tcBorders>
              <w:top w:val="nil"/>
              <w:left w:val="nil"/>
              <w:bottom w:val="single" w:sz="4" w:space="0" w:color="auto"/>
              <w:right w:val="nil"/>
            </w:tcBorders>
            <w:shd w:val="clear" w:color="auto" w:fill="FFFFFF"/>
            <w:noWrap/>
            <w:hideMark/>
          </w:tcPr>
          <w:p w14:paraId="725CC97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CA9EA77"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D94CA65"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60256592"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0EE6555"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17490F61" w14:textId="77777777" w:rsidR="00132C1E" w:rsidRPr="00132C1E" w:rsidRDefault="00132C1E" w:rsidP="00132C1E">
            <w:pPr>
              <w:jc w:val="center"/>
              <w:rPr>
                <w:sz w:val="20"/>
                <w:szCs w:val="20"/>
                <w:lang w:eastAsia="ru-RU"/>
              </w:rPr>
            </w:pPr>
            <w:r w:rsidRPr="00132C1E">
              <w:rPr>
                <w:sz w:val="20"/>
                <w:szCs w:val="20"/>
                <w:lang w:eastAsia="ru-RU"/>
              </w:rPr>
              <w:t>23.4.1</w:t>
            </w:r>
          </w:p>
        </w:tc>
        <w:tc>
          <w:tcPr>
            <w:tcW w:w="266" w:type="dxa"/>
            <w:tcBorders>
              <w:top w:val="nil"/>
              <w:left w:val="nil"/>
              <w:bottom w:val="single" w:sz="4" w:space="0" w:color="auto"/>
              <w:right w:val="nil"/>
            </w:tcBorders>
            <w:shd w:val="clear" w:color="auto" w:fill="FFFFFF"/>
            <w:noWrap/>
            <w:hideMark/>
          </w:tcPr>
          <w:p w14:paraId="68DFC75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BEE486A"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F5CEA1E"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1A8E520C"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603ADD6"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34B258F4" w14:textId="77777777" w:rsidR="00132C1E" w:rsidRPr="00132C1E" w:rsidRDefault="00132C1E" w:rsidP="00132C1E">
            <w:pPr>
              <w:jc w:val="center"/>
              <w:rPr>
                <w:sz w:val="20"/>
                <w:szCs w:val="20"/>
                <w:lang w:eastAsia="ru-RU"/>
              </w:rPr>
            </w:pPr>
            <w:r w:rsidRPr="00132C1E">
              <w:rPr>
                <w:sz w:val="20"/>
                <w:szCs w:val="20"/>
                <w:lang w:eastAsia="ru-RU"/>
              </w:rPr>
              <w:t>23.4.1</w:t>
            </w:r>
          </w:p>
        </w:tc>
        <w:tc>
          <w:tcPr>
            <w:tcW w:w="266" w:type="dxa"/>
            <w:tcBorders>
              <w:top w:val="nil"/>
              <w:left w:val="nil"/>
              <w:bottom w:val="single" w:sz="4" w:space="0" w:color="auto"/>
              <w:right w:val="nil"/>
            </w:tcBorders>
            <w:shd w:val="clear" w:color="auto" w:fill="FFFFFF"/>
            <w:noWrap/>
            <w:hideMark/>
          </w:tcPr>
          <w:p w14:paraId="390B51C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24CD733"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8E870D4"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683D62C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AF9575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630A50A" w14:textId="77777777" w:rsidR="00132C1E" w:rsidRPr="00132C1E" w:rsidRDefault="00132C1E" w:rsidP="00132C1E">
            <w:pPr>
              <w:jc w:val="center"/>
              <w:rPr>
                <w:sz w:val="20"/>
                <w:szCs w:val="20"/>
                <w:lang w:eastAsia="ru-RU"/>
              </w:rPr>
            </w:pPr>
            <w:r w:rsidRPr="00132C1E">
              <w:rPr>
                <w:sz w:val="20"/>
                <w:szCs w:val="20"/>
                <w:lang w:eastAsia="ru-RU"/>
              </w:rPr>
              <w:t>24</w:t>
            </w:r>
          </w:p>
        </w:tc>
        <w:tc>
          <w:tcPr>
            <w:tcW w:w="266" w:type="dxa"/>
            <w:tcBorders>
              <w:top w:val="nil"/>
              <w:left w:val="nil"/>
              <w:bottom w:val="single" w:sz="4" w:space="0" w:color="auto"/>
              <w:right w:val="nil"/>
            </w:tcBorders>
            <w:shd w:val="clear" w:color="auto" w:fill="FFFFFF"/>
            <w:noWrap/>
            <w:hideMark/>
          </w:tcPr>
          <w:p w14:paraId="3338303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D9FC2E5" w14:textId="77777777" w:rsidR="00132C1E" w:rsidRPr="00132C1E" w:rsidRDefault="00132C1E" w:rsidP="00132C1E">
            <w:pPr>
              <w:rPr>
                <w:sz w:val="20"/>
                <w:szCs w:val="20"/>
                <w:lang w:eastAsia="ru-RU"/>
              </w:rPr>
            </w:pPr>
            <w:r w:rsidRPr="00132C1E">
              <w:rPr>
                <w:sz w:val="20"/>
                <w:szCs w:val="20"/>
                <w:lang w:eastAsia="ru-RU"/>
              </w:rPr>
              <w:t>Стоимость натурального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5049525"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BDA90FE" w14:textId="77777777" w:rsidR="00132C1E" w:rsidRPr="00132C1E" w:rsidRDefault="00132C1E" w:rsidP="00132C1E">
            <w:pPr>
              <w:jc w:val="right"/>
              <w:rPr>
                <w:sz w:val="22"/>
                <w:szCs w:val="22"/>
                <w:lang w:eastAsia="ru-RU"/>
              </w:rPr>
            </w:pPr>
            <w:r w:rsidRPr="00132C1E">
              <w:rPr>
                <w:sz w:val="22"/>
                <w:szCs w:val="22"/>
                <w:lang w:eastAsia="ru-RU"/>
              </w:rPr>
              <w:t>5927,33</w:t>
            </w:r>
          </w:p>
        </w:tc>
      </w:tr>
      <w:tr w:rsidR="00132C1E" w:rsidRPr="00132C1E" w14:paraId="6F5B5184"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A9849C4" w14:textId="77777777" w:rsidR="00132C1E" w:rsidRPr="00132C1E" w:rsidRDefault="00132C1E" w:rsidP="00132C1E">
            <w:pPr>
              <w:jc w:val="center"/>
              <w:rPr>
                <w:sz w:val="20"/>
                <w:szCs w:val="20"/>
                <w:lang w:eastAsia="ru-RU"/>
              </w:rPr>
            </w:pPr>
            <w:r w:rsidRPr="00132C1E">
              <w:rPr>
                <w:sz w:val="20"/>
                <w:szCs w:val="20"/>
                <w:lang w:eastAsia="ru-RU"/>
              </w:rPr>
              <w:t>24.1</w:t>
            </w:r>
          </w:p>
        </w:tc>
        <w:tc>
          <w:tcPr>
            <w:tcW w:w="266" w:type="dxa"/>
            <w:tcBorders>
              <w:top w:val="nil"/>
              <w:left w:val="nil"/>
              <w:bottom w:val="single" w:sz="4" w:space="0" w:color="auto"/>
              <w:right w:val="nil"/>
            </w:tcBorders>
            <w:shd w:val="clear" w:color="auto" w:fill="FFFFFF"/>
            <w:noWrap/>
            <w:hideMark/>
          </w:tcPr>
          <w:p w14:paraId="3F52E80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A9B3551"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F59652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38A6542" w14:textId="77777777" w:rsidR="00132C1E" w:rsidRPr="00132C1E" w:rsidRDefault="00132C1E" w:rsidP="00132C1E">
            <w:pPr>
              <w:jc w:val="right"/>
              <w:rPr>
                <w:sz w:val="22"/>
                <w:szCs w:val="22"/>
                <w:lang w:eastAsia="ru-RU"/>
              </w:rPr>
            </w:pPr>
            <w:r w:rsidRPr="00132C1E">
              <w:rPr>
                <w:sz w:val="22"/>
                <w:szCs w:val="22"/>
                <w:lang w:eastAsia="ru-RU"/>
              </w:rPr>
              <w:t>5927,33</w:t>
            </w:r>
          </w:p>
        </w:tc>
      </w:tr>
      <w:tr w:rsidR="00132C1E" w:rsidRPr="00132C1E" w14:paraId="7E4F05A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D532C2B" w14:textId="77777777" w:rsidR="00132C1E" w:rsidRPr="00132C1E" w:rsidRDefault="00132C1E" w:rsidP="00132C1E">
            <w:pPr>
              <w:jc w:val="center"/>
              <w:rPr>
                <w:sz w:val="20"/>
                <w:szCs w:val="20"/>
                <w:lang w:eastAsia="ru-RU"/>
              </w:rPr>
            </w:pPr>
            <w:r w:rsidRPr="00132C1E">
              <w:rPr>
                <w:sz w:val="20"/>
                <w:szCs w:val="20"/>
                <w:lang w:eastAsia="ru-RU"/>
              </w:rPr>
              <w:t>24.2</w:t>
            </w:r>
          </w:p>
        </w:tc>
        <w:tc>
          <w:tcPr>
            <w:tcW w:w="266" w:type="dxa"/>
            <w:tcBorders>
              <w:top w:val="nil"/>
              <w:left w:val="nil"/>
              <w:bottom w:val="single" w:sz="4" w:space="0" w:color="auto"/>
              <w:right w:val="nil"/>
            </w:tcBorders>
            <w:shd w:val="clear" w:color="auto" w:fill="FFFFFF"/>
            <w:noWrap/>
            <w:hideMark/>
          </w:tcPr>
          <w:p w14:paraId="1AD220C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A410E46"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CCD56F0"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C8D284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A4F4F5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897E999" w14:textId="77777777" w:rsidR="00132C1E" w:rsidRPr="00132C1E" w:rsidRDefault="00132C1E" w:rsidP="00132C1E">
            <w:pPr>
              <w:jc w:val="center"/>
              <w:rPr>
                <w:sz w:val="20"/>
                <w:szCs w:val="20"/>
                <w:lang w:eastAsia="ru-RU"/>
              </w:rPr>
            </w:pPr>
            <w:r w:rsidRPr="00132C1E">
              <w:rPr>
                <w:sz w:val="20"/>
                <w:szCs w:val="20"/>
                <w:lang w:eastAsia="ru-RU"/>
              </w:rPr>
              <w:t>24.3</w:t>
            </w:r>
          </w:p>
        </w:tc>
        <w:tc>
          <w:tcPr>
            <w:tcW w:w="266" w:type="dxa"/>
            <w:tcBorders>
              <w:top w:val="nil"/>
              <w:left w:val="nil"/>
              <w:bottom w:val="single" w:sz="4" w:space="0" w:color="auto"/>
              <w:right w:val="nil"/>
            </w:tcBorders>
            <w:shd w:val="clear" w:color="auto" w:fill="FFFFFF"/>
            <w:noWrap/>
            <w:hideMark/>
          </w:tcPr>
          <w:p w14:paraId="36E9730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4EE3187"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0EED00D"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4B04B8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211DFA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FA3A4C2" w14:textId="77777777" w:rsidR="00132C1E" w:rsidRPr="00132C1E" w:rsidRDefault="00132C1E" w:rsidP="00132C1E">
            <w:pPr>
              <w:jc w:val="center"/>
              <w:rPr>
                <w:sz w:val="20"/>
                <w:szCs w:val="20"/>
                <w:lang w:eastAsia="ru-RU"/>
              </w:rPr>
            </w:pPr>
            <w:r w:rsidRPr="00132C1E">
              <w:rPr>
                <w:sz w:val="20"/>
                <w:szCs w:val="20"/>
                <w:lang w:eastAsia="ru-RU"/>
              </w:rPr>
              <w:t>24.3.1</w:t>
            </w:r>
          </w:p>
        </w:tc>
        <w:tc>
          <w:tcPr>
            <w:tcW w:w="266" w:type="dxa"/>
            <w:tcBorders>
              <w:top w:val="nil"/>
              <w:left w:val="nil"/>
              <w:bottom w:val="single" w:sz="4" w:space="0" w:color="auto"/>
              <w:right w:val="nil"/>
            </w:tcBorders>
            <w:shd w:val="clear" w:color="auto" w:fill="FFFFFF"/>
            <w:noWrap/>
            <w:hideMark/>
          </w:tcPr>
          <w:p w14:paraId="63F46C6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2EED780"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FCE128F"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FAAAF3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D7ECBB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2BEB6F5" w14:textId="77777777" w:rsidR="00132C1E" w:rsidRPr="00132C1E" w:rsidRDefault="00132C1E" w:rsidP="00132C1E">
            <w:pPr>
              <w:jc w:val="center"/>
              <w:rPr>
                <w:sz w:val="20"/>
                <w:szCs w:val="20"/>
                <w:lang w:eastAsia="ru-RU"/>
              </w:rPr>
            </w:pPr>
            <w:r w:rsidRPr="00132C1E">
              <w:rPr>
                <w:sz w:val="20"/>
                <w:szCs w:val="20"/>
                <w:lang w:eastAsia="ru-RU"/>
              </w:rPr>
              <w:t>24.3.2</w:t>
            </w:r>
          </w:p>
        </w:tc>
        <w:tc>
          <w:tcPr>
            <w:tcW w:w="266" w:type="dxa"/>
            <w:tcBorders>
              <w:top w:val="nil"/>
              <w:left w:val="nil"/>
              <w:bottom w:val="single" w:sz="4" w:space="0" w:color="auto"/>
              <w:right w:val="nil"/>
            </w:tcBorders>
            <w:shd w:val="clear" w:color="auto" w:fill="FFFFFF"/>
            <w:noWrap/>
            <w:hideMark/>
          </w:tcPr>
          <w:p w14:paraId="697D96F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2148666"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874A3A3"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DB680F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798717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459FDAD" w14:textId="77777777" w:rsidR="00132C1E" w:rsidRPr="00132C1E" w:rsidRDefault="00132C1E" w:rsidP="00132C1E">
            <w:pPr>
              <w:jc w:val="center"/>
              <w:rPr>
                <w:sz w:val="20"/>
                <w:szCs w:val="20"/>
                <w:lang w:eastAsia="ru-RU"/>
              </w:rPr>
            </w:pPr>
            <w:r w:rsidRPr="00132C1E">
              <w:rPr>
                <w:sz w:val="20"/>
                <w:szCs w:val="20"/>
                <w:lang w:eastAsia="ru-RU"/>
              </w:rPr>
              <w:t>24.3.3</w:t>
            </w:r>
          </w:p>
        </w:tc>
        <w:tc>
          <w:tcPr>
            <w:tcW w:w="266" w:type="dxa"/>
            <w:tcBorders>
              <w:top w:val="nil"/>
              <w:left w:val="nil"/>
              <w:bottom w:val="single" w:sz="4" w:space="0" w:color="auto"/>
              <w:right w:val="nil"/>
            </w:tcBorders>
            <w:shd w:val="clear" w:color="auto" w:fill="FFFFFF"/>
            <w:noWrap/>
            <w:hideMark/>
          </w:tcPr>
          <w:p w14:paraId="1B65B9A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8901369"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A457185"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520D502"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B901D3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E459D80" w14:textId="77777777" w:rsidR="00132C1E" w:rsidRPr="00132C1E" w:rsidRDefault="00132C1E" w:rsidP="00132C1E">
            <w:pPr>
              <w:jc w:val="center"/>
              <w:rPr>
                <w:sz w:val="20"/>
                <w:szCs w:val="20"/>
                <w:lang w:eastAsia="ru-RU"/>
              </w:rPr>
            </w:pPr>
            <w:r w:rsidRPr="00132C1E">
              <w:rPr>
                <w:sz w:val="20"/>
                <w:szCs w:val="20"/>
                <w:lang w:eastAsia="ru-RU"/>
              </w:rPr>
              <w:t>24.4</w:t>
            </w:r>
          </w:p>
        </w:tc>
        <w:tc>
          <w:tcPr>
            <w:tcW w:w="266" w:type="dxa"/>
            <w:tcBorders>
              <w:top w:val="nil"/>
              <w:left w:val="nil"/>
              <w:bottom w:val="single" w:sz="4" w:space="0" w:color="auto"/>
              <w:right w:val="nil"/>
            </w:tcBorders>
            <w:shd w:val="clear" w:color="auto" w:fill="FFFFFF"/>
            <w:noWrap/>
            <w:hideMark/>
          </w:tcPr>
          <w:p w14:paraId="6FB804F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1A3BD9F"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1AE254D"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0D9B8B8"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9F6B4AE"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32BE3C56" w14:textId="77777777" w:rsidR="00132C1E" w:rsidRPr="00132C1E" w:rsidRDefault="00132C1E" w:rsidP="00132C1E">
            <w:pPr>
              <w:jc w:val="center"/>
              <w:rPr>
                <w:sz w:val="20"/>
                <w:szCs w:val="20"/>
                <w:lang w:eastAsia="ru-RU"/>
              </w:rPr>
            </w:pPr>
            <w:r w:rsidRPr="00132C1E">
              <w:rPr>
                <w:sz w:val="20"/>
                <w:szCs w:val="20"/>
                <w:lang w:eastAsia="ru-RU"/>
              </w:rPr>
              <w:t>24.4.1</w:t>
            </w:r>
          </w:p>
        </w:tc>
        <w:tc>
          <w:tcPr>
            <w:tcW w:w="266" w:type="dxa"/>
            <w:tcBorders>
              <w:top w:val="nil"/>
              <w:left w:val="nil"/>
              <w:bottom w:val="single" w:sz="4" w:space="0" w:color="auto"/>
              <w:right w:val="nil"/>
            </w:tcBorders>
            <w:shd w:val="clear" w:color="auto" w:fill="FFFFFF"/>
            <w:noWrap/>
            <w:hideMark/>
          </w:tcPr>
          <w:p w14:paraId="471D6D8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F005BD4"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BCFAC94"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91C9E6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E4FA098"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387E656E" w14:textId="77777777" w:rsidR="00132C1E" w:rsidRPr="00132C1E" w:rsidRDefault="00132C1E" w:rsidP="00132C1E">
            <w:pPr>
              <w:jc w:val="center"/>
              <w:rPr>
                <w:sz w:val="20"/>
                <w:szCs w:val="20"/>
                <w:lang w:eastAsia="ru-RU"/>
              </w:rPr>
            </w:pPr>
            <w:r w:rsidRPr="00132C1E">
              <w:rPr>
                <w:sz w:val="20"/>
                <w:szCs w:val="20"/>
                <w:lang w:eastAsia="ru-RU"/>
              </w:rPr>
              <w:t>24.4.2</w:t>
            </w:r>
          </w:p>
        </w:tc>
        <w:tc>
          <w:tcPr>
            <w:tcW w:w="266" w:type="dxa"/>
            <w:tcBorders>
              <w:top w:val="nil"/>
              <w:left w:val="nil"/>
              <w:bottom w:val="single" w:sz="4" w:space="0" w:color="auto"/>
              <w:right w:val="nil"/>
            </w:tcBorders>
            <w:shd w:val="clear" w:color="auto" w:fill="FFFFFF"/>
            <w:noWrap/>
            <w:hideMark/>
          </w:tcPr>
          <w:p w14:paraId="64060E3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75C4B57"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AC33003"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D1589A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9F09D5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FD0ACAE" w14:textId="77777777" w:rsidR="00132C1E" w:rsidRPr="00132C1E" w:rsidRDefault="00132C1E" w:rsidP="00132C1E">
            <w:pPr>
              <w:jc w:val="center"/>
              <w:rPr>
                <w:sz w:val="20"/>
                <w:szCs w:val="20"/>
                <w:lang w:eastAsia="ru-RU"/>
              </w:rPr>
            </w:pPr>
            <w:r w:rsidRPr="00132C1E">
              <w:rPr>
                <w:sz w:val="20"/>
                <w:szCs w:val="20"/>
                <w:lang w:eastAsia="ru-RU"/>
              </w:rPr>
              <w:lastRenderedPageBreak/>
              <w:t>24.5</w:t>
            </w:r>
          </w:p>
        </w:tc>
        <w:tc>
          <w:tcPr>
            <w:tcW w:w="266" w:type="dxa"/>
            <w:tcBorders>
              <w:top w:val="nil"/>
              <w:left w:val="nil"/>
              <w:bottom w:val="single" w:sz="4" w:space="0" w:color="auto"/>
              <w:right w:val="nil"/>
            </w:tcBorders>
            <w:shd w:val="clear" w:color="auto" w:fill="FFFFFF"/>
            <w:noWrap/>
            <w:hideMark/>
          </w:tcPr>
          <w:p w14:paraId="537D514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9A4B265"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E5C81BE"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DEA2095" w14:textId="77777777" w:rsidR="00132C1E" w:rsidRPr="00132C1E" w:rsidRDefault="00132C1E" w:rsidP="00132C1E">
            <w:pPr>
              <w:jc w:val="right"/>
              <w:rPr>
                <w:sz w:val="22"/>
                <w:szCs w:val="22"/>
                <w:lang w:eastAsia="ru-RU"/>
              </w:rPr>
            </w:pPr>
            <w:r w:rsidRPr="00132C1E">
              <w:rPr>
                <w:sz w:val="22"/>
                <w:szCs w:val="22"/>
                <w:lang w:eastAsia="ru-RU"/>
              </w:rPr>
              <w:t>5927,33</w:t>
            </w:r>
          </w:p>
        </w:tc>
      </w:tr>
      <w:tr w:rsidR="00132C1E" w:rsidRPr="00132C1E" w14:paraId="45ED813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ED0E8B3" w14:textId="77777777" w:rsidR="00132C1E" w:rsidRPr="00132C1E" w:rsidRDefault="00132C1E" w:rsidP="00132C1E">
            <w:pPr>
              <w:jc w:val="center"/>
              <w:rPr>
                <w:sz w:val="20"/>
                <w:szCs w:val="20"/>
                <w:lang w:eastAsia="ru-RU"/>
              </w:rPr>
            </w:pPr>
            <w:r w:rsidRPr="00132C1E">
              <w:rPr>
                <w:sz w:val="20"/>
                <w:szCs w:val="20"/>
                <w:lang w:eastAsia="ru-RU"/>
              </w:rPr>
              <w:t>25</w:t>
            </w:r>
          </w:p>
        </w:tc>
        <w:tc>
          <w:tcPr>
            <w:tcW w:w="266" w:type="dxa"/>
            <w:tcBorders>
              <w:top w:val="nil"/>
              <w:left w:val="nil"/>
              <w:bottom w:val="single" w:sz="4" w:space="0" w:color="auto"/>
              <w:right w:val="nil"/>
            </w:tcBorders>
            <w:shd w:val="clear" w:color="auto" w:fill="FFFFFF"/>
            <w:noWrap/>
            <w:hideMark/>
          </w:tcPr>
          <w:p w14:paraId="3F7BE98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FBBADDA" w14:textId="77777777" w:rsidR="00132C1E" w:rsidRPr="00132C1E" w:rsidRDefault="00132C1E" w:rsidP="00132C1E">
            <w:pPr>
              <w:rPr>
                <w:sz w:val="20"/>
                <w:szCs w:val="20"/>
                <w:lang w:eastAsia="ru-RU"/>
              </w:rPr>
            </w:pPr>
            <w:r w:rsidRPr="00132C1E">
              <w:rPr>
                <w:sz w:val="20"/>
                <w:szCs w:val="20"/>
                <w:lang w:eastAsia="ru-RU"/>
              </w:rPr>
              <w:t>Стоимость натурального топлива на производство тепловой энергии по видам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E093FB1"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3DD2552" w14:textId="77777777" w:rsidR="00132C1E" w:rsidRPr="00132C1E" w:rsidRDefault="00132C1E" w:rsidP="00132C1E">
            <w:pPr>
              <w:jc w:val="right"/>
              <w:rPr>
                <w:sz w:val="22"/>
                <w:szCs w:val="22"/>
                <w:lang w:eastAsia="ru-RU"/>
              </w:rPr>
            </w:pPr>
            <w:r w:rsidRPr="00132C1E">
              <w:rPr>
                <w:sz w:val="22"/>
                <w:szCs w:val="22"/>
                <w:lang w:eastAsia="ru-RU"/>
              </w:rPr>
              <w:t>5927,33</w:t>
            </w:r>
          </w:p>
        </w:tc>
      </w:tr>
      <w:tr w:rsidR="00132C1E" w:rsidRPr="00132C1E" w14:paraId="066FF3F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38337A8" w14:textId="77777777" w:rsidR="00132C1E" w:rsidRPr="00132C1E" w:rsidRDefault="00132C1E" w:rsidP="00132C1E">
            <w:pPr>
              <w:jc w:val="center"/>
              <w:rPr>
                <w:sz w:val="20"/>
                <w:szCs w:val="20"/>
                <w:lang w:eastAsia="ru-RU"/>
              </w:rPr>
            </w:pPr>
            <w:r w:rsidRPr="00132C1E">
              <w:rPr>
                <w:sz w:val="20"/>
                <w:szCs w:val="20"/>
                <w:lang w:eastAsia="ru-RU"/>
              </w:rPr>
              <w:t>25.1</w:t>
            </w:r>
          </w:p>
        </w:tc>
        <w:tc>
          <w:tcPr>
            <w:tcW w:w="266" w:type="dxa"/>
            <w:tcBorders>
              <w:top w:val="nil"/>
              <w:left w:val="nil"/>
              <w:bottom w:val="single" w:sz="4" w:space="0" w:color="auto"/>
              <w:right w:val="nil"/>
            </w:tcBorders>
            <w:shd w:val="clear" w:color="auto" w:fill="FFFFFF"/>
            <w:noWrap/>
            <w:hideMark/>
          </w:tcPr>
          <w:p w14:paraId="1BFAFA9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66CC63B"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5FD8892"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A6D194A" w14:textId="77777777" w:rsidR="00132C1E" w:rsidRPr="00132C1E" w:rsidRDefault="00132C1E" w:rsidP="00132C1E">
            <w:pPr>
              <w:jc w:val="right"/>
              <w:rPr>
                <w:sz w:val="22"/>
                <w:szCs w:val="22"/>
                <w:lang w:eastAsia="ru-RU"/>
              </w:rPr>
            </w:pPr>
            <w:r w:rsidRPr="00132C1E">
              <w:rPr>
                <w:sz w:val="22"/>
                <w:szCs w:val="22"/>
                <w:lang w:eastAsia="ru-RU"/>
              </w:rPr>
              <w:t>5927,33</w:t>
            </w:r>
          </w:p>
        </w:tc>
      </w:tr>
      <w:tr w:rsidR="00132C1E" w:rsidRPr="00132C1E" w14:paraId="445102B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FEF1A88" w14:textId="77777777" w:rsidR="00132C1E" w:rsidRPr="00132C1E" w:rsidRDefault="00132C1E" w:rsidP="00132C1E">
            <w:pPr>
              <w:jc w:val="center"/>
              <w:rPr>
                <w:sz w:val="20"/>
                <w:szCs w:val="20"/>
                <w:lang w:eastAsia="ru-RU"/>
              </w:rPr>
            </w:pPr>
            <w:r w:rsidRPr="00132C1E">
              <w:rPr>
                <w:sz w:val="20"/>
                <w:szCs w:val="20"/>
                <w:lang w:eastAsia="ru-RU"/>
              </w:rPr>
              <w:t> </w:t>
            </w:r>
          </w:p>
        </w:tc>
        <w:tc>
          <w:tcPr>
            <w:tcW w:w="266" w:type="dxa"/>
            <w:tcBorders>
              <w:top w:val="nil"/>
              <w:left w:val="nil"/>
              <w:bottom w:val="single" w:sz="4" w:space="0" w:color="auto"/>
              <w:right w:val="nil"/>
            </w:tcBorders>
            <w:shd w:val="clear" w:color="auto" w:fill="FFFFFF"/>
            <w:noWrap/>
            <w:hideMark/>
          </w:tcPr>
          <w:p w14:paraId="62D9980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0AAA028"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CCF0748"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D572C72"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E9B625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2E1A5CE" w14:textId="77777777" w:rsidR="00132C1E" w:rsidRPr="00132C1E" w:rsidRDefault="00132C1E" w:rsidP="00132C1E">
            <w:pPr>
              <w:jc w:val="center"/>
              <w:rPr>
                <w:sz w:val="20"/>
                <w:szCs w:val="20"/>
                <w:lang w:eastAsia="ru-RU"/>
              </w:rPr>
            </w:pPr>
            <w:r w:rsidRPr="00132C1E">
              <w:rPr>
                <w:sz w:val="20"/>
                <w:szCs w:val="20"/>
                <w:lang w:eastAsia="ru-RU"/>
              </w:rPr>
              <w:t>25.2</w:t>
            </w:r>
          </w:p>
        </w:tc>
        <w:tc>
          <w:tcPr>
            <w:tcW w:w="266" w:type="dxa"/>
            <w:tcBorders>
              <w:top w:val="nil"/>
              <w:left w:val="nil"/>
              <w:bottom w:val="single" w:sz="4" w:space="0" w:color="auto"/>
              <w:right w:val="nil"/>
            </w:tcBorders>
            <w:shd w:val="clear" w:color="auto" w:fill="FFFFFF"/>
            <w:noWrap/>
            <w:hideMark/>
          </w:tcPr>
          <w:p w14:paraId="55A2B7B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E6DAB7C"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0589801"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1CC1DA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75BB6E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A18A468" w14:textId="77777777" w:rsidR="00132C1E" w:rsidRPr="00132C1E" w:rsidRDefault="00132C1E" w:rsidP="00132C1E">
            <w:pPr>
              <w:jc w:val="center"/>
              <w:rPr>
                <w:sz w:val="20"/>
                <w:szCs w:val="20"/>
                <w:lang w:eastAsia="ru-RU"/>
              </w:rPr>
            </w:pPr>
            <w:r w:rsidRPr="00132C1E">
              <w:rPr>
                <w:sz w:val="20"/>
                <w:szCs w:val="20"/>
                <w:lang w:eastAsia="ru-RU"/>
              </w:rPr>
              <w:t>25.3</w:t>
            </w:r>
          </w:p>
        </w:tc>
        <w:tc>
          <w:tcPr>
            <w:tcW w:w="266" w:type="dxa"/>
            <w:tcBorders>
              <w:top w:val="nil"/>
              <w:left w:val="nil"/>
              <w:bottom w:val="single" w:sz="4" w:space="0" w:color="auto"/>
              <w:right w:val="nil"/>
            </w:tcBorders>
            <w:shd w:val="clear" w:color="auto" w:fill="FFFFFF"/>
            <w:noWrap/>
            <w:hideMark/>
          </w:tcPr>
          <w:p w14:paraId="2E680CD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8C14C86"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AA1A844"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6C10EA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416E1B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48438B2" w14:textId="77777777" w:rsidR="00132C1E" w:rsidRPr="00132C1E" w:rsidRDefault="00132C1E" w:rsidP="00132C1E">
            <w:pPr>
              <w:jc w:val="center"/>
              <w:rPr>
                <w:sz w:val="20"/>
                <w:szCs w:val="20"/>
                <w:lang w:eastAsia="ru-RU"/>
              </w:rPr>
            </w:pPr>
            <w:r w:rsidRPr="00132C1E">
              <w:rPr>
                <w:sz w:val="20"/>
                <w:szCs w:val="20"/>
                <w:lang w:eastAsia="ru-RU"/>
              </w:rPr>
              <w:t>25.3.1</w:t>
            </w:r>
          </w:p>
        </w:tc>
        <w:tc>
          <w:tcPr>
            <w:tcW w:w="266" w:type="dxa"/>
            <w:tcBorders>
              <w:top w:val="nil"/>
              <w:left w:val="nil"/>
              <w:bottom w:val="single" w:sz="4" w:space="0" w:color="auto"/>
              <w:right w:val="nil"/>
            </w:tcBorders>
            <w:shd w:val="clear" w:color="auto" w:fill="FFFFFF"/>
            <w:noWrap/>
            <w:hideMark/>
          </w:tcPr>
          <w:p w14:paraId="6F7FE5C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89E9FFE"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86C9CA2"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9C19FA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57268A4"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CDD588E" w14:textId="77777777" w:rsidR="00132C1E" w:rsidRPr="00132C1E" w:rsidRDefault="00132C1E" w:rsidP="00132C1E">
            <w:pPr>
              <w:jc w:val="center"/>
              <w:rPr>
                <w:sz w:val="20"/>
                <w:szCs w:val="20"/>
                <w:lang w:eastAsia="ru-RU"/>
              </w:rPr>
            </w:pPr>
            <w:r w:rsidRPr="00132C1E">
              <w:rPr>
                <w:sz w:val="20"/>
                <w:szCs w:val="20"/>
                <w:lang w:eastAsia="ru-RU"/>
              </w:rPr>
              <w:t>25.3.2</w:t>
            </w:r>
          </w:p>
        </w:tc>
        <w:tc>
          <w:tcPr>
            <w:tcW w:w="266" w:type="dxa"/>
            <w:tcBorders>
              <w:top w:val="nil"/>
              <w:left w:val="nil"/>
              <w:bottom w:val="single" w:sz="4" w:space="0" w:color="auto"/>
              <w:right w:val="nil"/>
            </w:tcBorders>
            <w:shd w:val="clear" w:color="auto" w:fill="FFFFFF"/>
            <w:noWrap/>
            <w:hideMark/>
          </w:tcPr>
          <w:p w14:paraId="029B393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7EE0583"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1563DF9"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494399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FCEC62A"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1252F0C" w14:textId="77777777" w:rsidR="00132C1E" w:rsidRPr="00132C1E" w:rsidRDefault="00132C1E" w:rsidP="00132C1E">
            <w:pPr>
              <w:jc w:val="center"/>
              <w:rPr>
                <w:sz w:val="20"/>
                <w:szCs w:val="20"/>
                <w:lang w:eastAsia="ru-RU"/>
              </w:rPr>
            </w:pPr>
            <w:r w:rsidRPr="00132C1E">
              <w:rPr>
                <w:sz w:val="20"/>
                <w:szCs w:val="20"/>
                <w:lang w:eastAsia="ru-RU"/>
              </w:rPr>
              <w:t>25.4</w:t>
            </w:r>
          </w:p>
        </w:tc>
        <w:tc>
          <w:tcPr>
            <w:tcW w:w="266" w:type="dxa"/>
            <w:tcBorders>
              <w:top w:val="nil"/>
              <w:left w:val="nil"/>
              <w:bottom w:val="single" w:sz="4" w:space="0" w:color="auto"/>
              <w:right w:val="nil"/>
            </w:tcBorders>
            <w:shd w:val="clear" w:color="auto" w:fill="FFFFFF"/>
            <w:noWrap/>
            <w:hideMark/>
          </w:tcPr>
          <w:p w14:paraId="1A8AC68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8EF542E"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07D3D74"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FAB75B1"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3C65D5D"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7A95224E" w14:textId="77777777" w:rsidR="00132C1E" w:rsidRPr="00132C1E" w:rsidRDefault="00132C1E" w:rsidP="00132C1E">
            <w:pPr>
              <w:jc w:val="center"/>
              <w:rPr>
                <w:sz w:val="20"/>
                <w:szCs w:val="20"/>
                <w:lang w:eastAsia="ru-RU"/>
              </w:rPr>
            </w:pPr>
            <w:r w:rsidRPr="00132C1E">
              <w:rPr>
                <w:sz w:val="20"/>
                <w:szCs w:val="20"/>
                <w:lang w:eastAsia="ru-RU"/>
              </w:rPr>
              <w:t>25.4.1</w:t>
            </w:r>
          </w:p>
        </w:tc>
        <w:tc>
          <w:tcPr>
            <w:tcW w:w="266" w:type="dxa"/>
            <w:tcBorders>
              <w:top w:val="nil"/>
              <w:left w:val="nil"/>
              <w:bottom w:val="single" w:sz="4" w:space="0" w:color="auto"/>
              <w:right w:val="nil"/>
            </w:tcBorders>
            <w:shd w:val="clear" w:color="auto" w:fill="FFFFFF"/>
            <w:noWrap/>
            <w:hideMark/>
          </w:tcPr>
          <w:p w14:paraId="4651FD8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276F862"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9239C1F"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62926E8"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B2FE8EB"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3BF86C69" w14:textId="77777777" w:rsidR="00132C1E" w:rsidRPr="00132C1E" w:rsidRDefault="00132C1E" w:rsidP="00132C1E">
            <w:pPr>
              <w:jc w:val="center"/>
              <w:rPr>
                <w:sz w:val="20"/>
                <w:szCs w:val="20"/>
                <w:lang w:eastAsia="ru-RU"/>
              </w:rPr>
            </w:pPr>
            <w:r w:rsidRPr="00132C1E">
              <w:rPr>
                <w:sz w:val="20"/>
                <w:szCs w:val="20"/>
                <w:lang w:eastAsia="ru-RU"/>
              </w:rPr>
              <w:t>25.4.2</w:t>
            </w:r>
          </w:p>
        </w:tc>
        <w:tc>
          <w:tcPr>
            <w:tcW w:w="266" w:type="dxa"/>
            <w:tcBorders>
              <w:top w:val="nil"/>
              <w:left w:val="nil"/>
              <w:bottom w:val="single" w:sz="4" w:space="0" w:color="auto"/>
              <w:right w:val="nil"/>
            </w:tcBorders>
            <w:shd w:val="clear" w:color="auto" w:fill="FFFFFF"/>
            <w:noWrap/>
            <w:hideMark/>
          </w:tcPr>
          <w:p w14:paraId="4463D7C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558D843"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C6D5150"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8D5552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459750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8076AF7" w14:textId="77777777" w:rsidR="00132C1E" w:rsidRPr="00132C1E" w:rsidRDefault="00132C1E" w:rsidP="00132C1E">
            <w:pPr>
              <w:jc w:val="center"/>
              <w:rPr>
                <w:sz w:val="20"/>
                <w:szCs w:val="20"/>
                <w:lang w:eastAsia="ru-RU"/>
              </w:rPr>
            </w:pPr>
            <w:r w:rsidRPr="00132C1E">
              <w:rPr>
                <w:sz w:val="20"/>
                <w:szCs w:val="20"/>
                <w:lang w:eastAsia="ru-RU"/>
              </w:rPr>
              <w:t>26</w:t>
            </w:r>
          </w:p>
        </w:tc>
        <w:tc>
          <w:tcPr>
            <w:tcW w:w="266" w:type="dxa"/>
            <w:tcBorders>
              <w:top w:val="nil"/>
              <w:left w:val="nil"/>
              <w:bottom w:val="single" w:sz="4" w:space="0" w:color="auto"/>
              <w:right w:val="nil"/>
            </w:tcBorders>
            <w:shd w:val="clear" w:color="auto" w:fill="FFFFFF"/>
            <w:noWrap/>
            <w:hideMark/>
          </w:tcPr>
          <w:p w14:paraId="4F9F7FA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4F07E6F" w14:textId="77777777" w:rsidR="00132C1E" w:rsidRPr="00132C1E" w:rsidRDefault="00132C1E" w:rsidP="00132C1E">
            <w:pPr>
              <w:rPr>
                <w:sz w:val="20"/>
                <w:szCs w:val="20"/>
                <w:lang w:eastAsia="ru-RU"/>
              </w:rPr>
            </w:pPr>
            <w:r w:rsidRPr="00132C1E">
              <w:rPr>
                <w:sz w:val="20"/>
                <w:szCs w:val="20"/>
                <w:lang w:eastAsia="ru-RU"/>
              </w:rPr>
              <w:t>Индекс роста тарифа ж/д перевозки/тарифа ГРО, ПССУ</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92F4996"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7626AA20"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56418B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6EB5A7F" w14:textId="77777777" w:rsidR="00132C1E" w:rsidRPr="00132C1E" w:rsidRDefault="00132C1E" w:rsidP="00132C1E">
            <w:pPr>
              <w:jc w:val="center"/>
              <w:rPr>
                <w:sz w:val="20"/>
                <w:szCs w:val="20"/>
                <w:lang w:eastAsia="ru-RU"/>
              </w:rPr>
            </w:pPr>
            <w:r w:rsidRPr="00132C1E">
              <w:rPr>
                <w:sz w:val="20"/>
                <w:szCs w:val="20"/>
                <w:lang w:eastAsia="ru-RU"/>
              </w:rPr>
              <w:t>26.1</w:t>
            </w:r>
          </w:p>
        </w:tc>
        <w:tc>
          <w:tcPr>
            <w:tcW w:w="266" w:type="dxa"/>
            <w:tcBorders>
              <w:top w:val="nil"/>
              <w:left w:val="nil"/>
              <w:bottom w:val="single" w:sz="4" w:space="0" w:color="auto"/>
              <w:right w:val="nil"/>
            </w:tcBorders>
            <w:shd w:val="clear" w:color="auto" w:fill="FFFFFF"/>
            <w:noWrap/>
            <w:hideMark/>
          </w:tcPr>
          <w:p w14:paraId="7DFB828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4CAEDA0"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80AEDB6"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064E501D" w14:textId="77777777" w:rsidR="00132C1E" w:rsidRPr="00132C1E" w:rsidRDefault="00132C1E" w:rsidP="00132C1E">
            <w:pPr>
              <w:jc w:val="right"/>
              <w:rPr>
                <w:sz w:val="22"/>
                <w:szCs w:val="22"/>
                <w:lang w:eastAsia="ru-RU"/>
              </w:rPr>
            </w:pPr>
            <w:r w:rsidRPr="00132C1E">
              <w:rPr>
                <w:sz w:val="22"/>
                <w:szCs w:val="22"/>
                <w:lang w:eastAsia="ru-RU"/>
              </w:rPr>
              <w:t>100,00</w:t>
            </w:r>
          </w:p>
        </w:tc>
      </w:tr>
      <w:tr w:rsidR="00132C1E" w:rsidRPr="00132C1E" w14:paraId="44ECE7D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C14F673" w14:textId="77777777" w:rsidR="00132C1E" w:rsidRPr="00132C1E" w:rsidRDefault="00132C1E" w:rsidP="00132C1E">
            <w:pPr>
              <w:jc w:val="center"/>
              <w:rPr>
                <w:sz w:val="20"/>
                <w:szCs w:val="20"/>
                <w:lang w:eastAsia="ru-RU"/>
              </w:rPr>
            </w:pPr>
            <w:r w:rsidRPr="00132C1E">
              <w:rPr>
                <w:sz w:val="20"/>
                <w:szCs w:val="20"/>
                <w:lang w:eastAsia="ru-RU"/>
              </w:rPr>
              <w:t>26.2</w:t>
            </w:r>
          </w:p>
        </w:tc>
        <w:tc>
          <w:tcPr>
            <w:tcW w:w="266" w:type="dxa"/>
            <w:tcBorders>
              <w:top w:val="nil"/>
              <w:left w:val="nil"/>
              <w:bottom w:val="single" w:sz="4" w:space="0" w:color="auto"/>
              <w:right w:val="nil"/>
            </w:tcBorders>
            <w:shd w:val="clear" w:color="auto" w:fill="FFFFFF"/>
            <w:noWrap/>
            <w:hideMark/>
          </w:tcPr>
          <w:p w14:paraId="7B3F8F0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05F56D0"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4923DDB"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295BE1A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74D1B7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F86D59B" w14:textId="77777777" w:rsidR="00132C1E" w:rsidRPr="00132C1E" w:rsidRDefault="00132C1E" w:rsidP="00132C1E">
            <w:pPr>
              <w:jc w:val="center"/>
              <w:rPr>
                <w:sz w:val="20"/>
                <w:szCs w:val="20"/>
                <w:lang w:eastAsia="ru-RU"/>
              </w:rPr>
            </w:pPr>
            <w:r w:rsidRPr="00132C1E">
              <w:rPr>
                <w:sz w:val="20"/>
                <w:szCs w:val="20"/>
                <w:lang w:eastAsia="ru-RU"/>
              </w:rPr>
              <w:t>26.3</w:t>
            </w:r>
          </w:p>
        </w:tc>
        <w:tc>
          <w:tcPr>
            <w:tcW w:w="266" w:type="dxa"/>
            <w:tcBorders>
              <w:top w:val="nil"/>
              <w:left w:val="nil"/>
              <w:bottom w:val="single" w:sz="4" w:space="0" w:color="auto"/>
              <w:right w:val="nil"/>
            </w:tcBorders>
            <w:shd w:val="clear" w:color="auto" w:fill="FFFFFF"/>
            <w:noWrap/>
            <w:hideMark/>
          </w:tcPr>
          <w:p w14:paraId="02BD857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BB6A849"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962C1E0"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0CB4988D"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70A1942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4234739" w14:textId="77777777" w:rsidR="00132C1E" w:rsidRPr="00132C1E" w:rsidRDefault="00132C1E" w:rsidP="00132C1E">
            <w:pPr>
              <w:jc w:val="center"/>
              <w:rPr>
                <w:sz w:val="20"/>
                <w:szCs w:val="20"/>
                <w:lang w:eastAsia="ru-RU"/>
              </w:rPr>
            </w:pPr>
            <w:r w:rsidRPr="00132C1E">
              <w:rPr>
                <w:sz w:val="20"/>
                <w:szCs w:val="20"/>
                <w:lang w:eastAsia="ru-RU"/>
              </w:rPr>
              <w:t>26.3.1</w:t>
            </w:r>
          </w:p>
        </w:tc>
        <w:tc>
          <w:tcPr>
            <w:tcW w:w="266" w:type="dxa"/>
            <w:tcBorders>
              <w:top w:val="nil"/>
              <w:left w:val="nil"/>
              <w:bottom w:val="single" w:sz="4" w:space="0" w:color="auto"/>
              <w:right w:val="nil"/>
            </w:tcBorders>
            <w:shd w:val="clear" w:color="auto" w:fill="FFFFFF"/>
            <w:noWrap/>
            <w:hideMark/>
          </w:tcPr>
          <w:p w14:paraId="487028E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1DD0B0B"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7FD6D86"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005FA74B"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7BC2185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1BD86F2" w14:textId="77777777" w:rsidR="00132C1E" w:rsidRPr="00132C1E" w:rsidRDefault="00132C1E" w:rsidP="00132C1E">
            <w:pPr>
              <w:jc w:val="center"/>
              <w:rPr>
                <w:sz w:val="20"/>
                <w:szCs w:val="20"/>
                <w:lang w:eastAsia="ru-RU"/>
              </w:rPr>
            </w:pPr>
            <w:r w:rsidRPr="00132C1E">
              <w:rPr>
                <w:sz w:val="20"/>
                <w:szCs w:val="20"/>
                <w:lang w:eastAsia="ru-RU"/>
              </w:rPr>
              <w:t>26.3.2</w:t>
            </w:r>
          </w:p>
        </w:tc>
        <w:tc>
          <w:tcPr>
            <w:tcW w:w="266" w:type="dxa"/>
            <w:tcBorders>
              <w:top w:val="nil"/>
              <w:left w:val="nil"/>
              <w:bottom w:val="single" w:sz="4" w:space="0" w:color="auto"/>
              <w:right w:val="nil"/>
            </w:tcBorders>
            <w:shd w:val="clear" w:color="auto" w:fill="FFFFFF"/>
            <w:noWrap/>
            <w:hideMark/>
          </w:tcPr>
          <w:p w14:paraId="5EEEADA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587F0C8"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B2CD35D"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1B58528"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8FBB6D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02D708A" w14:textId="77777777" w:rsidR="00132C1E" w:rsidRPr="00132C1E" w:rsidRDefault="00132C1E" w:rsidP="00132C1E">
            <w:pPr>
              <w:jc w:val="center"/>
              <w:rPr>
                <w:sz w:val="20"/>
                <w:szCs w:val="20"/>
                <w:lang w:eastAsia="ru-RU"/>
              </w:rPr>
            </w:pPr>
            <w:r w:rsidRPr="00132C1E">
              <w:rPr>
                <w:sz w:val="20"/>
                <w:szCs w:val="20"/>
                <w:lang w:eastAsia="ru-RU"/>
              </w:rPr>
              <w:t>26.3.3</w:t>
            </w:r>
          </w:p>
        </w:tc>
        <w:tc>
          <w:tcPr>
            <w:tcW w:w="266" w:type="dxa"/>
            <w:tcBorders>
              <w:top w:val="nil"/>
              <w:left w:val="nil"/>
              <w:bottom w:val="single" w:sz="4" w:space="0" w:color="auto"/>
              <w:right w:val="nil"/>
            </w:tcBorders>
            <w:shd w:val="clear" w:color="auto" w:fill="FFFFFF"/>
            <w:noWrap/>
            <w:hideMark/>
          </w:tcPr>
          <w:p w14:paraId="4A43465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1EF044D"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984BF63"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4AF0266"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41B15C2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BA1D090" w14:textId="77777777" w:rsidR="00132C1E" w:rsidRPr="00132C1E" w:rsidRDefault="00132C1E" w:rsidP="00132C1E">
            <w:pPr>
              <w:jc w:val="center"/>
              <w:rPr>
                <w:sz w:val="20"/>
                <w:szCs w:val="20"/>
                <w:lang w:eastAsia="ru-RU"/>
              </w:rPr>
            </w:pPr>
            <w:r w:rsidRPr="00132C1E">
              <w:rPr>
                <w:sz w:val="20"/>
                <w:szCs w:val="20"/>
                <w:lang w:eastAsia="ru-RU"/>
              </w:rPr>
              <w:t>26.4</w:t>
            </w:r>
          </w:p>
        </w:tc>
        <w:tc>
          <w:tcPr>
            <w:tcW w:w="266" w:type="dxa"/>
            <w:tcBorders>
              <w:top w:val="nil"/>
              <w:left w:val="nil"/>
              <w:bottom w:val="single" w:sz="4" w:space="0" w:color="auto"/>
              <w:right w:val="nil"/>
            </w:tcBorders>
            <w:shd w:val="clear" w:color="auto" w:fill="FFFFFF"/>
            <w:noWrap/>
            <w:hideMark/>
          </w:tcPr>
          <w:p w14:paraId="59CAED3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8FB4D11"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BC86935" w14:textId="77777777" w:rsidR="00132C1E" w:rsidRPr="00132C1E" w:rsidRDefault="00132C1E" w:rsidP="00132C1E">
            <w:pPr>
              <w:jc w:val="center"/>
              <w:rPr>
                <w:sz w:val="22"/>
                <w:szCs w:val="22"/>
                <w:lang w:eastAsia="ru-RU"/>
              </w:rPr>
            </w:pPr>
            <w:r w:rsidRPr="00132C1E">
              <w:rPr>
                <w:sz w:val="22"/>
                <w:szCs w:val="22"/>
                <w:lang w:eastAsia="ru-RU"/>
              </w:rPr>
              <w:t>%</w:t>
            </w:r>
          </w:p>
        </w:tc>
        <w:tc>
          <w:tcPr>
            <w:tcW w:w="1498" w:type="dxa"/>
            <w:tcBorders>
              <w:top w:val="nil"/>
              <w:left w:val="nil"/>
              <w:bottom w:val="single" w:sz="4" w:space="0" w:color="auto"/>
              <w:right w:val="single" w:sz="4" w:space="0" w:color="auto"/>
            </w:tcBorders>
            <w:shd w:val="clear" w:color="auto" w:fill="FFFFFF"/>
            <w:noWrap/>
            <w:hideMark/>
          </w:tcPr>
          <w:p w14:paraId="1278DC8A"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CF7FA7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C28D241" w14:textId="77777777" w:rsidR="00132C1E" w:rsidRPr="00132C1E" w:rsidRDefault="00132C1E" w:rsidP="00132C1E">
            <w:pPr>
              <w:jc w:val="center"/>
              <w:rPr>
                <w:sz w:val="20"/>
                <w:szCs w:val="20"/>
                <w:lang w:eastAsia="ru-RU"/>
              </w:rPr>
            </w:pPr>
            <w:r w:rsidRPr="00132C1E">
              <w:rPr>
                <w:sz w:val="20"/>
                <w:szCs w:val="20"/>
                <w:lang w:eastAsia="ru-RU"/>
              </w:rPr>
              <w:t>27</w:t>
            </w:r>
          </w:p>
        </w:tc>
        <w:tc>
          <w:tcPr>
            <w:tcW w:w="266" w:type="dxa"/>
            <w:tcBorders>
              <w:top w:val="nil"/>
              <w:left w:val="nil"/>
              <w:bottom w:val="single" w:sz="4" w:space="0" w:color="auto"/>
              <w:right w:val="nil"/>
            </w:tcBorders>
            <w:shd w:val="clear" w:color="auto" w:fill="FFFFFF"/>
            <w:noWrap/>
            <w:hideMark/>
          </w:tcPr>
          <w:p w14:paraId="5516E72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AAE66FB" w14:textId="77777777" w:rsidR="00132C1E" w:rsidRPr="00132C1E" w:rsidRDefault="00132C1E" w:rsidP="00132C1E">
            <w:pPr>
              <w:rPr>
                <w:sz w:val="20"/>
                <w:szCs w:val="20"/>
                <w:lang w:eastAsia="ru-RU"/>
              </w:rPr>
            </w:pPr>
            <w:r w:rsidRPr="00132C1E">
              <w:rPr>
                <w:sz w:val="20"/>
                <w:szCs w:val="20"/>
                <w:lang w:eastAsia="ru-RU"/>
              </w:rPr>
              <w:t>Тариф ж/д перевозки/тариф ГРО, ПССУ</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FB1A4A5"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1D061247"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7282BC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04FBA49" w14:textId="77777777" w:rsidR="00132C1E" w:rsidRPr="00132C1E" w:rsidRDefault="00132C1E" w:rsidP="00132C1E">
            <w:pPr>
              <w:jc w:val="center"/>
              <w:rPr>
                <w:sz w:val="20"/>
                <w:szCs w:val="20"/>
                <w:lang w:eastAsia="ru-RU"/>
              </w:rPr>
            </w:pPr>
            <w:r w:rsidRPr="00132C1E">
              <w:rPr>
                <w:sz w:val="20"/>
                <w:szCs w:val="20"/>
                <w:lang w:eastAsia="ru-RU"/>
              </w:rPr>
              <w:t>27.1</w:t>
            </w:r>
          </w:p>
        </w:tc>
        <w:tc>
          <w:tcPr>
            <w:tcW w:w="266" w:type="dxa"/>
            <w:tcBorders>
              <w:top w:val="nil"/>
              <w:left w:val="nil"/>
              <w:bottom w:val="single" w:sz="4" w:space="0" w:color="auto"/>
              <w:right w:val="nil"/>
            </w:tcBorders>
            <w:shd w:val="clear" w:color="auto" w:fill="FFFFFF"/>
            <w:noWrap/>
            <w:hideMark/>
          </w:tcPr>
          <w:p w14:paraId="2DAA585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B0ACE13"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890A703"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1063FE87" w14:textId="77777777" w:rsidR="00132C1E" w:rsidRPr="00132C1E" w:rsidRDefault="00132C1E" w:rsidP="00132C1E">
            <w:pPr>
              <w:jc w:val="right"/>
              <w:rPr>
                <w:sz w:val="22"/>
                <w:szCs w:val="22"/>
                <w:lang w:eastAsia="ru-RU"/>
              </w:rPr>
            </w:pPr>
            <w:r w:rsidRPr="00132C1E">
              <w:rPr>
                <w:sz w:val="22"/>
                <w:szCs w:val="22"/>
                <w:lang w:eastAsia="ru-RU"/>
              </w:rPr>
              <w:t>748,57</w:t>
            </w:r>
          </w:p>
        </w:tc>
      </w:tr>
      <w:tr w:rsidR="00132C1E" w:rsidRPr="00132C1E" w14:paraId="6E09672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B23531F" w14:textId="77777777" w:rsidR="00132C1E" w:rsidRPr="00132C1E" w:rsidRDefault="00132C1E" w:rsidP="00132C1E">
            <w:pPr>
              <w:jc w:val="center"/>
              <w:rPr>
                <w:sz w:val="20"/>
                <w:szCs w:val="20"/>
                <w:lang w:eastAsia="ru-RU"/>
              </w:rPr>
            </w:pPr>
            <w:r w:rsidRPr="00132C1E">
              <w:rPr>
                <w:sz w:val="20"/>
                <w:szCs w:val="20"/>
                <w:lang w:eastAsia="ru-RU"/>
              </w:rPr>
              <w:t>27.2</w:t>
            </w:r>
          </w:p>
        </w:tc>
        <w:tc>
          <w:tcPr>
            <w:tcW w:w="266" w:type="dxa"/>
            <w:tcBorders>
              <w:top w:val="nil"/>
              <w:left w:val="nil"/>
              <w:bottom w:val="single" w:sz="4" w:space="0" w:color="auto"/>
              <w:right w:val="nil"/>
            </w:tcBorders>
            <w:shd w:val="clear" w:color="auto" w:fill="FFFFFF"/>
            <w:noWrap/>
            <w:hideMark/>
          </w:tcPr>
          <w:p w14:paraId="6538951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6BC8279"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8E6441B"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44CFAC14"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1A5BE9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9C77F4F" w14:textId="77777777" w:rsidR="00132C1E" w:rsidRPr="00132C1E" w:rsidRDefault="00132C1E" w:rsidP="00132C1E">
            <w:pPr>
              <w:jc w:val="center"/>
              <w:rPr>
                <w:sz w:val="20"/>
                <w:szCs w:val="20"/>
                <w:lang w:eastAsia="ru-RU"/>
              </w:rPr>
            </w:pPr>
            <w:r w:rsidRPr="00132C1E">
              <w:rPr>
                <w:sz w:val="20"/>
                <w:szCs w:val="20"/>
                <w:lang w:eastAsia="ru-RU"/>
              </w:rPr>
              <w:t>27.3</w:t>
            </w:r>
          </w:p>
        </w:tc>
        <w:tc>
          <w:tcPr>
            <w:tcW w:w="266" w:type="dxa"/>
            <w:tcBorders>
              <w:top w:val="nil"/>
              <w:left w:val="nil"/>
              <w:bottom w:val="single" w:sz="4" w:space="0" w:color="auto"/>
              <w:right w:val="nil"/>
            </w:tcBorders>
            <w:shd w:val="clear" w:color="auto" w:fill="FFFFFF"/>
            <w:noWrap/>
            <w:hideMark/>
          </w:tcPr>
          <w:p w14:paraId="756BFDC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AF45DF1"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000000"/>
            </w:tcBorders>
            <w:shd w:val="clear" w:color="auto" w:fill="FFFFFF"/>
            <w:hideMark/>
          </w:tcPr>
          <w:p w14:paraId="1BC4B082"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3B4296A"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8F1D62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E8CB292" w14:textId="77777777" w:rsidR="00132C1E" w:rsidRPr="00132C1E" w:rsidRDefault="00132C1E" w:rsidP="00132C1E">
            <w:pPr>
              <w:jc w:val="center"/>
              <w:rPr>
                <w:sz w:val="20"/>
                <w:szCs w:val="20"/>
                <w:lang w:eastAsia="ru-RU"/>
              </w:rPr>
            </w:pPr>
            <w:r w:rsidRPr="00132C1E">
              <w:rPr>
                <w:sz w:val="20"/>
                <w:szCs w:val="20"/>
                <w:lang w:eastAsia="ru-RU"/>
              </w:rPr>
              <w:t>27.3.1</w:t>
            </w:r>
          </w:p>
        </w:tc>
        <w:tc>
          <w:tcPr>
            <w:tcW w:w="266" w:type="dxa"/>
            <w:tcBorders>
              <w:top w:val="nil"/>
              <w:left w:val="nil"/>
              <w:bottom w:val="single" w:sz="4" w:space="0" w:color="auto"/>
              <w:right w:val="nil"/>
            </w:tcBorders>
            <w:shd w:val="clear" w:color="auto" w:fill="FFFFFF"/>
            <w:noWrap/>
            <w:hideMark/>
          </w:tcPr>
          <w:p w14:paraId="16AB421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314196B"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751FF143"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65779DE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0937EB6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0B250B8" w14:textId="77777777" w:rsidR="00132C1E" w:rsidRPr="00132C1E" w:rsidRDefault="00132C1E" w:rsidP="00132C1E">
            <w:pPr>
              <w:jc w:val="center"/>
              <w:rPr>
                <w:sz w:val="20"/>
                <w:szCs w:val="20"/>
                <w:lang w:eastAsia="ru-RU"/>
              </w:rPr>
            </w:pPr>
            <w:r w:rsidRPr="00132C1E">
              <w:rPr>
                <w:sz w:val="20"/>
                <w:szCs w:val="20"/>
                <w:lang w:eastAsia="ru-RU"/>
              </w:rPr>
              <w:t>27.3.2</w:t>
            </w:r>
          </w:p>
        </w:tc>
        <w:tc>
          <w:tcPr>
            <w:tcW w:w="266" w:type="dxa"/>
            <w:tcBorders>
              <w:top w:val="nil"/>
              <w:left w:val="nil"/>
              <w:bottom w:val="single" w:sz="4" w:space="0" w:color="auto"/>
              <w:right w:val="nil"/>
            </w:tcBorders>
            <w:shd w:val="clear" w:color="auto" w:fill="FFFFFF"/>
            <w:noWrap/>
            <w:hideMark/>
          </w:tcPr>
          <w:p w14:paraId="43CF6A8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737768C"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75CB8BBC"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1CBC91F3"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289EE87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14F6766" w14:textId="77777777" w:rsidR="00132C1E" w:rsidRPr="00132C1E" w:rsidRDefault="00132C1E" w:rsidP="00132C1E">
            <w:pPr>
              <w:jc w:val="center"/>
              <w:rPr>
                <w:sz w:val="20"/>
                <w:szCs w:val="20"/>
                <w:lang w:eastAsia="ru-RU"/>
              </w:rPr>
            </w:pPr>
            <w:r w:rsidRPr="00132C1E">
              <w:rPr>
                <w:sz w:val="20"/>
                <w:szCs w:val="20"/>
                <w:lang w:eastAsia="ru-RU"/>
              </w:rPr>
              <w:t>27.3.3</w:t>
            </w:r>
          </w:p>
        </w:tc>
        <w:tc>
          <w:tcPr>
            <w:tcW w:w="266" w:type="dxa"/>
            <w:tcBorders>
              <w:top w:val="nil"/>
              <w:left w:val="nil"/>
              <w:bottom w:val="single" w:sz="4" w:space="0" w:color="auto"/>
              <w:right w:val="nil"/>
            </w:tcBorders>
            <w:shd w:val="clear" w:color="auto" w:fill="FFFFFF"/>
            <w:noWrap/>
            <w:hideMark/>
          </w:tcPr>
          <w:p w14:paraId="1E3E93B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1B691C6"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000000"/>
            </w:tcBorders>
            <w:shd w:val="clear" w:color="auto" w:fill="FFFFFF"/>
            <w:hideMark/>
          </w:tcPr>
          <w:p w14:paraId="34034A26"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nil"/>
              <w:bottom w:val="single" w:sz="4" w:space="0" w:color="auto"/>
              <w:right w:val="single" w:sz="4" w:space="0" w:color="auto"/>
            </w:tcBorders>
            <w:shd w:val="clear" w:color="auto" w:fill="FFFFFF"/>
            <w:noWrap/>
            <w:hideMark/>
          </w:tcPr>
          <w:p w14:paraId="7D4058E3"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51FF3E2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347E0C8" w14:textId="77777777" w:rsidR="00132C1E" w:rsidRPr="00132C1E" w:rsidRDefault="00132C1E" w:rsidP="00132C1E">
            <w:pPr>
              <w:jc w:val="center"/>
              <w:rPr>
                <w:sz w:val="20"/>
                <w:szCs w:val="20"/>
                <w:lang w:eastAsia="ru-RU"/>
              </w:rPr>
            </w:pPr>
            <w:r w:rsidRPr="00132C1E">
              <w:rPr>
                <w:sz w:val="20"/>
                <w:szCs w:val="20"/>
                <w:lang w:eastAsia="ru-RU"/>
              </w:rPr>
              <w:t>27.4</w:t>
            </w:r>
          </w:p>
        </w:tc>
        <w:tc>
          <w:tcPr>
            <w:tcW w:w="266" w:type="dxa"/>
            <w:tcBorders>
              <w:top w:val="nil"/>
              <w:left w:val="nil"/>
              <w:bottom w:val="single" w:sz="4" w:space="0" w:color="auto"/>
              <w:right w:val="nil"/>
            </w:tcBorders>
            <w:shd w:val="clear" w:color="auto" w:fill="FFFFFF"/>
            <w:noWrap/>
            <w:hideMark/>
          </w:tcPr>
          <w:p w14:paraId="27875F8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F689616"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A528DE1"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0C19B9F2"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3F982B2"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48000B59" w14:textId="77777777" w:rsidR="00132C1E" w:rsidRPr="00132C1E" w:rsidRDefault="00132C1E" w:rsidP="00132C1E">
            <w:pPr>
              <w:jc w:val="center"/>
              <w:rPr>
                <w:sz w:val="20"/>
                <w:szCs w:val="20"/>
                <w:lang w:eastAsia="ru-RU"/>
              </w:rPr>
            </w:pPr>
            <w:r w:rsidRPr="00132C1E">
              <w:rPr>
                <w:sz w:val="20"/>
                <w:szCs w:val="20"/>
                <w:lang w:eastAsia="ru-RU"/>
              </w:rPr>
              <w:t>27.4.1</w:t>
            </w:r>
          </w:p>
        </w:tc>
        <w:tc>
          <w:tcPr>
            <w:tcW w:w="266" w:type="dxa"/>
            <w:tcBorders>
              <w:top w:val="nil"/>
              <w:left w:val="nil"/>
              <w:bottom w:val="single" w:sz="4" w:space="0" w:color="auto"/>
              <w:right w:val="nil"/>
            </w:tcBorders>
            <w:shd w:val="clear" w:color="auto" w:fill="FFFFFF"/>
            <w:noWrap/>
            <w:hideMark/>
          </w:tcPr>
          <w:p w14:paraId="44C0437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EE9799C"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DEB2AC9"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41D56E69"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6CCD60B3"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0617A442" w14:textId="77777777" w:rsidR="00132C1E" w:rsidRPr="00132C1E" w:rsidRDefault="00132C1E" w:rsidP="00132C1E">
            <w:pPr>
              <w:jc w:val="center"/>
              <w:rPr>
                <w:sz w:val="20"/>
                <w:szCs w:val="20"/>
                <w:lang w:eastAsia="ru-RU"/>
              </w:rPr>
            </w:pPr>
            <w:r w:rsidRPr="00132C1E">
              <w:rPr>
                <w:sz w:val="20"/>
                <w:szCs w:val="20"/>
                <w:lang w:eastAsia="ru-RU"/>
              </w:rPr>
              <w:t>27.4.2</w:t>
            </w:r>
          </w:p>
        </w:tc>
        <w:tc>
          <w:tcPr>
            <w:tcW w:w="266" w:type="dxa"/>
            <w:tcBorders>
              <w:top w:val="nil"/>
              <w:left w:val="nil"/>
              <w:bottom w:val="single" w:sz="4" w:space="0" w:color="auto"/>
              <w:right w:val="nil"/>
            </w:tcBorders>
            <w:shd w:val="clear" w:color="auto" w:fill="FFFFFF"/>
            <w:noWrap/>
            <w:hideMark/>
          </w:tcPr>
          <w:p w14:paraId="5405374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726FE60"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DF9A9AD"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nil"/>
              <w:bottom w:val="single" w:sz="4" w:space="0" w:color="auto"/>
              <w:right w:val="single" w:sz="4" w:space="0" w:color="auto"/>
            </w:tcBorders>
            <w:shd w:val="clear" w:color="auto" w:fill="FFFFFF"/>
            <w:noWrap/>
            <w:hideMark/>
          </w:tcPr>
          <w:p w14:paraId="4DEF34E7"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2595084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E03AA9E" w14:textId="77777777" w:rsidR="00132C1E" w:rsidRPr="00132C1E" w:rsidRDefault="00132C1E" w:rsidP="00132C1E">
            <w:pPr>
              <w:jc w:val="center"/>
              <w:rPr>
                <w:sz w:val="20"/>
                <w:szCs w:val="20"/>
                <w:lang w:eastAsia="ru-RU"/>
              </w:rPr>
            </w:pPr>
            <w:r w:rsidRPr="00132C1E">
              <w:rPr>
                <w:sz w:val="20"/>
                <w:szCs w:val="20"/>
                <w:lang w:eastAsia="ru-RU"/>
              </w:rPr>
              <w:t>28</w:t>
            </w:r>
          </w:p>
        </w:tc>
        <w:tc>
          <w:tcPr>
            <w:tcW w:w="266" w:type="dxa"/>
            <w:tcBorders>
              <w:top w:val="nil"/>
              <w:left w:val="nil"/>
              <w:bottom w:val="single" w:sz="4" w:space="0" w:color="auto"/>
              <w:right w:val="nil"/>
            </w:tcBorders>
            <w:shd w:val="clear" w:color="auto" w:fill="FFFFFF"/>
            <w:noWrap/>
            <w:hideMark/>
          </w:tcPr>
          <w:p w14:paraId="0DB51EF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87243C5" w14:textId="77777777" w:rsidR="00132C1E" w:rsidRPr="00132C1E" w:rsidRDefault="00132C1E" w:rsidP="00132C1E">
            <w:pPr>
              <w:rPr>
                <w:sz w:val="20"/>
                <w:szCs w:val="20"/>
                <w:lang w:eastAsia="ru-RU"/>
              </w:rPr>
            </w:pPr>
            <w:r w:rsidRPr="00132C1E">
              <w:rPr>
                <w:sz w:val="20"/>
                <w:szCs w:val="20"/>
                <w:lang w:eastAsia="ru-RU"/>
              </w:rPr>
              <w:t>Стоимость ж/д перевозки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29ECC6F"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1159F82" w14:textId="77777777" w:rsidR="00132C1E" w:rsidRPr="00132C1E" w:rsidRDefault="00132C1E" w:rsidP="00132C1E">
            <w:pPr>
              <w:jc w:val="right"/>
              <w:rPr>
                <w:sz w:val="22"/>
                <w:szCs w:val="22"/>
                <w:lang w:eastAsia="ru-RU"/>
              </w:rPr>
            </w:pPr>
            <w:r w:rsidRPr="00132C1E">
              <w:rPr>
                <w:sz w:val="22"/>
                <w:szCs w:val="22"/>
                <w:lang w:eastAsia="ru-RU"/>
              </w:rPr>
              <w:t>3948,58</w:t>
            </w:r>
          </w:p>
        </w:tc>
      </w:tr>
      <w:tr w:rsidR="00132C1E" w:rsidRPr="00132C1E" w14:paraId="15AAD16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16A9122" w14:textId="77777777" w:rsidR="00132C1E" w:rsidRPr="00132C1E" w:rsidRDefault="00132C1E" w:rsidP="00132C1E">
            <w:pPr>
              <w:jc w:val="center"/>
              <w:rPr>
                <w:sz w:val="20"/>
                <w:szCs w:val="20"/>
                <w:lang w:eastAsia="ru-RU"/>
              </w:rPr>
            </w:pPr>
            <w:r w:rsidRPr="00132C1E">
              <w:rPr>
                <w:sz w:val="20"/>
                <w:szCs w:val="20"/>
                <w:lang w:eastAsia="ru-RU"/>
              </w:rPr>
              <w:t>28.1</w:t>
            </w:r>
          </w:p>
        </w:tc>
        <w:tc>
          <w:tcPr>
            <w:tcW w:w="266" w:type="dxa"/>
            <w:tcBorders>
              <w:top w:val="nil"/>
              <w:left w:val="nil"/>
              <w:bottom w:val="single" w:sz="4" w:space="0" w:color="auto"/>
              <w:right w:val="nil"/>
            </w:tcBorders>
            <w:shd w:val="clear" w:color="auto" w:fill="FFFFFF"/>
            <w:noWrap/>
            <w:hideMark/>
          </w:tcPr>
          <w:p w14:paraId="504EB84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700E125"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7CA48B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654937C" w14:textId="77777777" w:rsidR="00132C1E" w:rsidRPr="00132C1E" w:rsidRDefault="00132C1E" w:rsidP="00132C1E">
            <w:pPr>
              <w:jc w:val="right"/>
              <w:rPr>
                <w:sz w:val="22"/>
                <w:szCs w:val="22"/>
                <w:lang w:eastAsia="ru-RU"/>
              </w:rPr>
            </w:pPr>
            <w:r w:rsidRPr="00132C1E">
              <w:rPr>
                <w:sz w:val="22"/>
                <w:szCs w:val="22"/>
                <w:lang w:eastAsia="ru-RU"/>
              </w:rPr>
              <w:t>3948,58</w:t>
            </w:r>
          </w:p>
        </w:tc>
      </w:tr>
      <w:tr w:rsidR="00132C1E" w:rsidRPr="00132C1E" w14:paraId="415C524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52FBEE5" w14:textId="77777777" w:rsidR="00132C1E" w:rsidRPr="00132C1E" w:rsidRDefault="00132C1E" w:rsidP="00132C1E">
            <w:pPr>
              <w:jc w:val="center"/>
              <w:rPr>
                <w:sz w:val="20"/>
                <w:szCs w:val="20"/>
                <w:lang w:eastAsia="ru-RU"/>
              </w:rPr>
            </w:pPr>
            <w:r w:rsidRPr="00132C1E">
              <w:rPr>
                <w:sz w:val="20"/>
                <w:szCs w:val="20"/>
                <w:lang w:eastAsia="ru-RU"/>
              </w:rPr>
              <w:t>28.2</w:t>
            </w:r>
          </w:p>
        </w:tc>
        <w:tc>
          <w:tcPr>
            <w:tcW w:w="266" w:type="dxa"/>
            <w:tcBorders>
              <w:top w:val="nil"/>
              <w:left w:val="nil"/>
              <w:bottom w:val="single" w:sz="4" w:space="0" w:color="auto"/>
              <w:right w:val="nil"/>
            </w:tcBorders>
            <w:shd w:val="clear" w:color="auto" w:fill="FFFFFF"/>
            <w:noWrap/>
            <w:hideMark/>
          </w:tcPr>
          <w:p w14:paraId="23BB41A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1D2F4DE"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508C7E1"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CE8FDC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5CBF1B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DCDFE76" w14:textId="77777777" w:rsidR="00132C1E" w:rsidRPr="00132C1E" w:rsidRDefault="00132C1E" w:rsidP="00132C1E">
            <w:pPr>
              <w:jc w:val="center"/>
              <w:rPr>
                <w:sz w:val="20"/>
                <w:szCs w:val="20"/>
                <w:lang w:eastAsia="ru-RU"/>
              </w:rPr>
            </w:pPr>
            <w:r w:rsidRPr="00132C1E">
              <w:rPr>
                <w:sz w:val="20"/>
                <w:szCs w:val="20"/>
                <w:lang w:eastAsia="ru-RU"/>
              </w:rPr>
              <w:t>28.3</w:t>
            </w:r>
          </w:p>
        </w:tc>
        <w:tc>
          <w:tcPr>
            <w:tcW w:w="266" w:type="dxa"/>
            <w:tcBorders>
              <w:top w:val="nil"/>
              <w:left w:val="nil"/>
              <w:bottom w:val="single" w:sz="4" w:space="0" w:color="auto"/>
              <w:right w:val="nil"/>
            </w:tcBorders>
            <w:shd w:val="clear" w:color="auto" w:fill="FFFFFF"/>
            <w:noWrap/>
            <w:hideMark/>
          </w:tcPr>
          <w:p w14:paraId="32A7A7F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4E3AA49"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D08A085"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F02B44F"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07221F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C041FF1" w14:textId="77777777" w:rsidR="00132C1E" w:rsidRPr="00132C1E" w:rsidRDefault="00132C1E" w:rsidP="00132C1E">
            <w:pPr>
              <w:jc w:val="center"/>
              <w:rPr>
                <w:sz w:val="20"/>
                <w:szCs w:val="20"/>
                <w:lang w:eastAsia="ru-RU"/>
              </w:rPr>
            </w:pPr>
            <w:r w:rsidRPr="00132C1E">
              <w:rPr>
                <w:sz w:val="20"/>
                <w:szCs w:val="20"/>
                <w:lang w:eastAsia="ru-RU"/>
              </w:rPr>
              <w:t>28.3.1</w:t>
            </w:r>
          </w:p>
        </w:tc>
        <w:tc>
          <w:tcPr>
            <w:tcW w:w="266" w:type="dxa"/>
            <w:tcBorders>
              <w:top w:val="nil"/>
              <w:left w:val="nil"/>
              <w:bottom w:val="single" w:sz="4" w:space="0" w:color="auto"/>
              <w:right w:val="nil"/>
            </w:tcBorders>
            <w:shd w:val="clear" w:color="auto" w:fill="FFFFFF"/>
            <w:noWrap/>
            <w:hideMark/>
          </w:tcPr>
          <w:p w14:paraId="054A3812"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B55C403"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44D66C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86CC94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0BF22D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58E395B" w14:textId="77777777" w:rsidR="00132C1E" w:rsidRPr="00132C1E" w:rsidRDefault="00132C1E" w:rsidP="00132C1E">
            <w:pPr>
              <w:jc w:val="center"/>
              <w:rPr>
                <w:sz w:val="20"/>
                <w:szCs w:val="20"/>
                <w:lang w:eastAsia="ru-RU"/>
              </w:rPr>
            </w:pPr>
            <w:r w:rsidRPr="00132C1E">
              <w:rPr>
                <w:sz w:val="20"/>
                <w:szCs w:val="20"/>
                <w:lang w:eastAsia="ru-RU"/>
              </w:rPr>
              <w:t>28.3.2</w:t>
            </w:r>
          </w:p>
        </w:tc>
        <w:tc>
          <w:tcPr>
            <w:tcW w:w="266" w:type="dxa"/>
            <w:tcBorders>
              <w:top w:val="nil"/>
              <w:left w:val="nil"/>
              <w:bottom w:val="single" w:sz="4" w:space="0" w:color="auto"/>
              <w:right w:val="nil"/>
            </w:tcBorders>
            <w:shd w:val="clear" w:color="auto" w:fill="FFFFFF"/>
            <w:noWrap/>
            <w:hideMark/>
          </w:tcPr>
          <w:p w14:paraId="0C3B211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3723332"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F22E0F3"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81CB7A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EEA32F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FA783E5" w14:textId="77777777" w:rsidR="00132C1E" w:rsidRPr="00132C1E" w:rsidRDefault="00132C1E" w:rsidP="00132C1E">
            <w:pPr>
              <w:jc w:val="center"/>
              <w:rPr>
                <w:sz w:val="20"/>
                <w:szCs w:val="20"/>
                <w:lang w:eastAsia="ru-RU"/>
              </w:rPr>
            </w:pPr>
            <w:r w:rsidRPr="00132C1E">
              <w:rPr>
                <w:sz w:val="20"/>
                <w:szCs w:val="20"/>
                <w:lang w:eastAsia="ru-RU"/>
              </w:rPr>
              <w:t>28.3.3</w:t>
            </w:r>
          </w:p>
        </w:tc>
        <w:tc>
          <w:tcPr>
            <w:tcW w:w="266" w:type="dxa"/>
            <w:tcBorders>
              <w:top w:val="nil"/>
              <w:left w:val="nil"/>
              <w:bottom w:val="single" w:sz="4" w:space="0" w:color="auto"/>
              <w:right w:val="nil"/>
            </w:tcBorders>
            <w:shd w:val="clear" w:color="auto" w:fill="FFFFFF"/>
            <w:noWrap/>
            <w:hideMark/>
          </w:tcPr>
          <w:p w14:paraId="787BA51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A79F080"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30C235B"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3B5577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810C40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9B15445" w14:textId="77777777" w:rsidR="00132C1E" w:rsidRPr="00132C1E" w:rsidRDefault="00132C1E" w:rsidP="00132C1E">
            <w:pPr>
              <w:jc w:val="center"/>
              <w:rPr>
                <w:sz w:val="20"/>
                <w:szCs w:val="20"/>
                <w:lang w:eastAsia="ru-RU"/>
              </w:rPr>
            </w:pPr>
            <w:r w:rsidRPr="00132C1E">
              <w:rPr>
                <w:sz w:val="20"/>
                <w:szCs w:val="20"/>
                <w:lang w:eastAsia="ru-RU"/>
              </w:rPr>
              <w:t>28.4</w:t>
            </w:r>
          </w:p>
        </w:tc>
        <w:tc>
          <w:tcPr>
            <w:tcW w:w="266" w:type="dxa"/>
            <w:tcBorders>
              <w:top w:val="nil"/>
              <w:left w:val="nil"/>
              <w:bottom w:val="single" w:sz="4" w:space="0" w:color="auto"/>
              <w:right w:val="nil"/>
            </w:tcBorders>
            <w:shd w:val="clear" w:color="auto" w:fill="FFFFFF"/>
            <w:noWrap/>
            <w:hideMark/>
          </w:tcPr>
          <w:p w14:paraId="72FA932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1ED7427"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D8DBC3B"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17B08E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8AD413A"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063E33E4" w14:textId="77777777" w:rsidR="00132C1E" w:rsidRPr="00132C1E" w:rsidRDefault="00132C1E" w:rsidP="00132C1E">
            <w:pPr>
              <w:jc w:val="center"/>
              <w:rPr>
                <w:sz w:val="20"/>
                <w:szCs w:val="20"/>
                <w:lang w:eastAsia="ru-RU"/>
              </w:rPr>
            </w:pPr>
            <w:r w:rsidRPr="00132C1E">
              <w:rPr>
                <w:sz w:val="20"/>
                <w:szCs w:val="20"/>
                <w:lang w:eastAsia="ru-RU"/>
              </w:rPr>
              <w:t>28.4.1</w:t>
            </w:r>
          </w:p>
        </w:tc>
        <w:tc>
          <w:tcPr>
            <w:tcW w:w="266" w:type="dxa"/>
            <w:tcBorders>
              <w:top w:val="nil"/>
              <w:left w:val="nil"/>
              <w:bottom w:val="single" w:sz="4" w:space="0" w:color="auto"/>
              <w:right w:val="nil"/>
            </w:tcBorders>
            <w:shd w:val="clear" w:color="auto" w:fill="FFFFFF"/>
            <w:noWrap/>
            <w:hideMark/>
          </w:tcPr>
          <w:p w14:paraId="1B596D6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0C6A50A"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FB6594E"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18CFC0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1734E5D"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09AC401D" w14:textId="77777777" w:rsidR="00132C1E" w:rsidRPr="00132C1E" w:rsidRDefault="00132C1E" w:rsidP="00132C1E">
            <w:pPr>
              <w:jc w:val="center"/>
              <w:rPr>
                <w:sz w:val="20"/>
                <w:szCs w:val="20"/>
                <w:lang w:eastAsia="ru-RU"/>
              </w:rPr>
            </w:pPr>
            <w:r w:rsidRPr="00132C1E">
              <w:rPr>
                <w:sz w:val="20"/>
                <w:szCs w:val="20"/>
                <w:lang w:eastAsia="ru-RU"/>
              </w:rPr>
              <w:t>28.4.2</w:t>
            </w:r>
          </w:p>
        </w:tc>
        <w:tc>
          <w:tcPr>
            <w:tcW w:w="266" w:type="dxa"/>
            <w:tcBorders>
              <w:top w:val="nil"/>
              <w:left w:val="nil"/>
              <w:bottom w:val="single" w:sz="4" w:space="0" w:color="auto"/>
              <w:right w:val="nil"/>
            </w:tcBorders>
            <w:shd w:val="clear" w:color="auto" w:fill="FFFFFF"/>
            <w:noWrap/>
            <w:hideMark/>
          </w:tcPr>
          <w:p w14:paraId="30245D8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E25827F"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00C3CA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07F5F2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FF47035"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F922792" w14:textId="77777777" w:rsidR="00132C1E" w:rsidRPr="00132C1E" w:rsidRDefault="00132C1E" w:rsidP="00132C1E">
            <w:pPr>
              <w:jc w:val="center"/>
              <w:rPr>
                <w:sz w:val="20"/>
                <w:szCs w:val="20"/>
                <w:lang w:eastAsia="ru-RU"/>
              </w:rPr>
            </w:pPr>
            <w:r w:rsidRPr="00132C1E">
              <w:rPr>
                <w:sz w:val="20"/>
                <w:szCs w:val="20"/>
                <w:lang w:eastAsia="ru-RU"/>
              </w:rPr>
              <w:t>28.5</w:t>
            </w:r>
          </w:p>
        </w:tc>
        <w:tc>
          <w:tcPr>
            <w:tcW w:w="266" w:type="dxa"/>
            <w:tcBorders>
              <w:top w:val="nil"/>
              <w:left w:val="nil"/>
              <w:bottom w:val="single" w:sz="4" w:space="0" w:color="auto"/>
              <w:right w:val="nil"/>
            </w:tcBorders>
            <w:shd w:val="clear" w:color="auto" w:fill="FFFFFF"/>
            <w:noWrap/>
            <w:hideMark/>
          </w:tcPr>
          <w:p w14:paraId="4504C117"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27059E8"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B360F39"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3F2AD70" w14:textId="77777777" w:rsidR="00132C1E" w:rsidRPr="00132C1E" w:rsidRDefault="00132C1E" w:rsidP="00132C1E">
            <w:pPr>
              <w:jc w:val="right"/>
              <w:rPr>
                <w:sz w:val="22"/>
                <w:szCs w:val="22"/>
                <w:lang w:eastAsia="ru-RU"/>
              </w:rPr>
            </w:pPr>
            <w:r w:rsidRPr="00132C1E">
              <w:rPr>
                <w:sz w:val="22"/>
                <w:szCs w:val="22"/>
                <w:lang w:eastAsia="ru-RU"/>
              </w:rPr>
              <w:t>3948,58</w:t>
            </w:r>
          </w:p>
        </w:tc>
      </w:tr>
      <w:tr w:rsidR="00132C1E" w:rsidRPr="00132C1E" w14:paraId="7D97487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F81AF3E" w14:textId="77777777" w:rsidR="00132C1E" w:rsidRPr="00132C1E" w:rsidRDefault="00132C1E" w:rsidP="00132C1E">
            <w:pPr>
              <w:jc w:val="center"/>
              <w:rPr>
                <w:sz w:val="20"/>
                <w:szCs w:val="20"/>
                <w:lang w:eastAsia="ru-RU"/>
              </w:rPr>
            </w:pPr>
            <w:r w:rsidRPr="00132C1E">
              <w:rPr>
                <w:sz w:val="20"/>
                <w:szCs w:val="20"/>
                <w:lang w:eastAsia="ru-RU"/>
              </w:rPr>
              <w:lastRenderedPageBreak/>
              <w:t>29</w:t>
            </w:r>
          </w:p>
        </w:tc>
        <w:tc>
          <w:tcPr>
            <w:tcW w:w="266" w:type="dxa"/>
            <w:tcBorders>
              <w:top w:val="nil"/>
              <w:left w:val="nil"/>
              <w:bottom w:val="single" w:sz="4" w:space="0" w:color="auto"/>
              <w:right w:val="nil"/>
            </w:tcBorders>
            <w:shd w:val="clear" w:color="auto" w:fill="FFFFFF"/>
            <w:noWrap/>
            <w:hideMark/>
          </w:tcPr>
          <w:p w14:paraId="0D2CBF7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8B9AE7E" w14:textId="77777777" w:rsidR="00132C1E" w:rsidRPr="00132C1E" w:rsidRDefault="00132C1E" w:rsidP="00132C1E">
            <w:pPr>
              <w:rPr>
                <w:sz w:val="20"/>
                <w:szCs w:val="20"/>
                <w:lang w:eastAsia="ru-RU"/>
              </w:rPr>
            </w:pPr>
            <w:r w:rsidRPr="00132C1E">
              <w:rPr>
                <w:sz w:val="20"/>
                <w:szCs w:val="20"/>
                <w:lang w:eastAsia="ru-RU"/>
              </w:rPr>
              <w:t>Стоимость ж/д перевозки на производство тепловой энергии по видам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667DA15"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9264E50" w14:textId="77777777" w:rsidR="00132C1E" w:rsidRPr="00132C1E" w:rsidRDefault="00132C1E" w:rsidP="00132C1E">
            <w:pPr>
              <w:jc w:val="right"/>
              <w:rPr>
                <w:sz w:val="22"/>
                <w:szCs w:val="22"/>
                <w:lang w:eastAsia="ru-RU"/>
              </w:rPr>
            </w:pPr>
            <w:r w:rsidRPr="00132C1E">
              <w:rPr>
                <w:sz w:val="22"/>
                <w:szCs w:val="22"/>
                <w:lang w:eastAsia="ru-RU"/>
              </w:rPr>
              <w:t>3948,58</w:t>
            </w:r>
          </w:p>
        </w:tc>
      </w:tr>
      <w:tr w:rsidR="00132C1E" w:rsidRPr="00132C1E" w14:paraId="272DE24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FC43C00" w14:textId="77777777" w:rsidR="00132C1E" w:rsidRPr="00132C1E" w:rsidRDefault="00132C1E" w:rsidP="00132C1E">
            <w:pPr>
              <w:jc w:val="center"/>
              <w:rPr>
                <w:sz w:val="20"/>
                <w:szCs w:val="20"/>
                <w:lang w:eastAsia="ru-RU"/>
              </w:rPr>
            </w:pPr>
            <w:r w:rsidRPr="00132C1E">
              <w:rPr>
                <w:sz w:val="20"/>
                <w:szCs w:val="20"/>
                <w:lang w:eastAsia="ru-RU"/>
              </w:rPr>
              <w:t>29.1</w:t>
            </w:r>
          </w:p>
        </w:tc>
        <w:tc>
          <w:tcPr>
            <w:tcW w:w="266" w:type="dxa"/>
            <w:tcBorders>
              <w:top w:val="nil"/>
              <w:left w:val="nil"/>
              <w:bottom w:val="single" w:sz="4" w:space="0" w:color="auto"/>
              <w:right w:val="nil"/>
            </w:tcBorders>
            <w:shd w:val="clear" w:color="auto" w:fill="FFFFFF"/>
            <w:noWrap/>
            <w:hideMark/>
          </w:tcPr>
          <w:p w14:paraId="163E912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9539E78"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7F353DD"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CE4F8E9" w14:textId="77777777" w:rsidR="00132C1E" w:rsidRPr="00132C1E" w:rsidRDefault="00132C1E" w:rsidP="00132C1E">
            <w:pPr>
              <w:jc w:val="right"/>
              <w:rPr>
                <w:sz w:val="22"/>
                <w:szCs w:val="22"/>
                <w:lang w:eastAsia="ru-RU"/>
              </w:rPr>
            </w:pPr>
            <w:r w:rsidRPr="00132C1E">
              <w:rPr>
                <w:sz w:val="22"/>
                <w:szCs w:val="22"/>
                <w:lang w:eastAsia="ru-RU"/>
              </w:rPr>
              <w:t>3948,58</w:t>
            </w:r>
          </w:p>
        </w:tc>
      </w:tr>
      <w:tr w:rsidR="00132C1E" w:rsidRPr="00132C1E" w14:paraId="241C1C5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64DA8C3" w14:textId="77777777" w:rsidR="00132C1E" w:rsidRPr="00132C1E" w:rsidRDefault="00132C1E" w:rsidP="00132C1E">
            <w:pPr>
              <w:jc w:val="center"/>
              <w:rPr>
                <w:sz w:val="20"/>
                <w:szCs w:val="20"/>
                <w:lang w:eastAsia="ru-RU"/>
              </w:rPr>
            </w:pPr>
            <w:r w:rsidRPr="00132C1E">
              <w:rPr>
                <w:sz w:val="20"/>
                <w:szCs w:val="20"/>
                <w:lang w:eastAsia="ru-RU"/>
              </w:rPr>
              <w:t>29.2</w:t>
            </w:r>
          </w:p>
        </w:tc>
        <w:tc>
          <w:tcPr>
            <w:tcW w:w="266" w:type="dxa"/>
            <w:tcBorders>
              <w:top w:val="nil"/>
              <w:left w:val="nil"/>
              <w:bottom w:val="single" w:sz="4" w:space="0" w:color="auto"/>
              <w:right w:val="nil"/>
            </w:tcBorders>
            <w:shd w:val="clear" w:color="auto" w:fill="FFFFFF"/>
            <w:noWrap/>
            <w:hideMark/>
          </w:tcPr>
          <w:p w14:paraId="0C500FD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67B89A2"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C5BFB5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FC64398"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B86FF6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5776A9A" w14:textId="77777777" w:rsidR="00132C1E" w:rsidRPr="00132C1E" w:rsidRDefault="00132C1E" w:rsidP="00132C1E">
            <w:pPr>
              <w:jc w:val="center"/>
              <w:rPr>
                <w:sz w:val="20"/>
                <w:szCs w:val="20"/>
                <w:lang w:eastAsia="ru-RU"/>
              </w:rPr>
            </w:pPr>
            <w:r w:rsidRPr="00132C1E">
              <w:rPr>
                <w:sz w:val="20"/>
                <w:szCs w:val="20"/>
                <w:lang w:eastAsia="ru-RU"/>
              </w:rPr>
              <w:t>29.3</w:t>
            </w:r>
          </w:p>
        </w:tc>
        <w:tc>
          <w:tcPr>
            <w:tcW w:w="266" w:type="dxa"/>
            <w:tcBorders>
              <w:top w:val="nil"/>
              <w:left w:val="nil"/>
              <w:bottom w:val="single" w:sz="4" w:space="0" w:color="auto"/>
              <w:right w:val="nil"/>
            </w:tcBorders>
            <w:shd w:val="clear" w:color="auto" w:fill="FFFFFF"/>
            <w:noWrap/>
            <w:hideMark/>
          </w:tcPr>
          <w:p w14:paraId="3141769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76FD7EC"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8BB5ABD"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694F4FB"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B2E92EA"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4FFD693" w14:textId="77777777" w:rsidR="00132C1E" w:rsidRPr="00132C1E" w:rsidRDefault="00132C1E" w:rsidP="00132C1E">
            <w:pPr>
              <w:jc w:val="center"/>
              <w:rPr>
                <w:sz w:val="20"/>
                <w:szCs w:val="20"/>
                <w:lang w:eastAsia="ru-RU"/>
              </w:rPr>
            </w:pPr>
            <w:r w:rsidRPr="00132C1E">
              <w:rPr>
                <w:sz w:val="20"/>
                <w:szCs w:val="20"/>
                <w:lang w:eastAsia="ru-RU"/>
              </w:rPr>
              <w:t>29.3.1</w:t>
            </w:r>
          </w:p>
        </w:tc>
        <w:tc>
          <w:tcPr>
            <w:tcW w:w="266" w:type="dxa"/>
            <w:tcBorders>
              <w:top w:val="nil"/>
              <w:left w:val="nil"/>
              <w:bottom w:val="single" w:sz="4" w:space="0" w:color="auto"/>
              <w:right w:val="nil"/>
            </w:tcBorders>
            <w:shd w:val="clear" w:color="auto" w:fill="FFFFFF"/>
            <w:noWrap/>
            <w:hideMark/>
          </w:tcPr>
          <w:p w14:paraId="25D790E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9DFD7E5"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B6A596F"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9F5F11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28D0CD4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34C6DE25" w14:textId="77777777" w:rsidR="00132C1E" w:rsidRPr="00132C1E" w:rsidRDefault="00132C1E" w:rsidP="00132C1E">
            <w:pPr>
              <w:jc w:val="center"/>
              <w:rPr>
                <w:sz w:val="20"/>
                <w:szCs w:val="20"/>
                <w:lang w:eastAsia="ru-RU"/>
              </w:rPr>
            </w:pPr>
            <w:r w:rsidRPr="00132C1E">
              <w:rPr>
                <w:sz w:val="20"/>
                <w:szCs w:val="20"/>
                <w:lang w:eastAsia="ru-RU"/>
              </w:rPr>
              <w:t>29.3.2</w:t>
            </w:r>
          </w:p>
        </w:tc>
        <w:tc>
          <w:tcPr>
            <w:tcW w:w="266" w:type="dxa"/>
            <w:tcBorders>
              <w:top w:val="nil"/>
              <w:left w:val="nil"/>
              <w:bottom w:val="single" w:sz="4" w:space="0" w:color="auto"/>
              <w:right w:val="nil"/>
            </w:tcBorders>
            <w:shd w:val="clear" w:color="auto" w:fill="FFFFFF"/>
            <w:noWrap/>
            <w:hideMark/>
          </w:tcPr>
          <w:p w14:paraId="4C4501B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E5EAB63"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0E19E6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A869A0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30A12C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D5ED2A2" w14:textId="77777777" w:rsidR="00132C1E" w:rsidRPr="00132C1E" w:rsidRDefault="00132C1E" w:rsidP="00132C1E">
            <w:pPr>
              <w:jc w:val="center"/>
              <w:rPr>
                <w:sz w:val="20"/>
                <w:szCs w:val="20"/>
                <w:lang w:eastAsia="ru-RU"/>
              </w:rPr>
            </w:pPr>
            <w:r w:rsidRPr="00132C1E">
              <w:rPr>
                <w:sz w:val="20"/>
                <w:szCs w:val="20"/>
                <w:lang w:eastAsia="ru-RU"/>
              </w:rPr>
              <w:t>29.3.3</w:t>
            </w:r>
          </w:p>
        </w:tc>
        <w:tc>
          <w:tcPr>
            <w:tcW w:w="266" w:type="dxa"/>
            <w:tcBorders>
              <w:top w:val="nil"/>
              <w:left w:val="nil"/>
              <w:bottom w:val="single" w:sz="4" w:space="0" w:color="auto"/>
              <w:right w:val="nil"/>
            </w:tcBorders>
            <w:shd w:val="clear" w:color="auto" w:fill="FFFFFF"/>
            <w:noWrap/>
            <w:hideMark/>
          </w:tcPr>
          <w:p w14:paraId="69C38E8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E3EDC3C"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C939675"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4FFC3D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1E40DD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47F7B83" w14:textId="77777777" w:rsidR="00132C1E" w:rsidRPr="00132C1E" w:rsidRDefault="00132C1E" w:rsidP="00132C1E">
            <w:pPr>
              <w:jc w:val="center"/>
              <w:rPr>
                <w:sz w:val="20"/>
                <w:szCs w:val="20"/>
                <w:lang w:eastAsia="ru-RU"/>
              </w:rPr>
            </w:pPr>
            <w:r w:rsidRPr="00132C1E">
              <w:rPr>
                <w:sz w:val="20"/>
                <w:szCs w:val="20"/>
                <w:lang w:eastAsia="ru-RU"/>
              </w:rPr>
              <w:t>29.4</w:t>
            </w:r>
          </w:p>
        </w:tc>
        <w:tc>
          <w:tcPr>
            <w:tcW w:w="266" w:type="dxa"/>
            <w:tcBorders>
              <w:top w:val="nil"/>
              <w:left w:val="nil"/>
              <w:bottom w:val="single" w:sz="4" w:space="0" w:color="auto"/>
              <w:right w:val="nil"/>
            </w:tcBorders>
            <w:shd w:val="clear" w:color="auto" w:fill="FFFFFF"/>
            <w:noWrap/>
            <w:hideMark/>
          </w:tcPr>
          <w:p w14:paraId="59B2504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8BE2E53"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303F60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A02362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338876C"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54F40098" w14:textId="77777777" w:rsidR="00132C1E" w:rsidRPr="00132C1E" w:rsidRDefault="00132C1E" w:rsidP="00132C1E">
            <w:pPr>
              <w:jc w:val="center"/>
              <w:rPr>
                <w:sz w:val="20"/>
                <w:szCs w:val="20"/>
                <w:lang w:eastAsia="ru-RU"/>
              </w:rPr>
            </w:pPr>
            <w:r w:rsidRPr="00132C1E">
              <w:rPr>
                <w:sz w:val="20"/>
                <w:szCs w:val="20"/>
                <w:lang w:eastAsia="ru-RU"/>
              </w:rPr>
              <w:t>29.4.1</w:t>
            </w:r>
          </w:p>
        </w:tc>
        <w:tc>
          <w:tcPr>
            <w:tcW w:w="266" w:type="dxa"/>
            <w:tcBorders>
              <w:top w:val="nil"/>
              <w:left w:val="nil"/>
              <w:bottom w:val="single" w:sz="4" w:space="0" w:color="auto"/>
              <w:right w:val="nil"/>
            </w:tcBorders>
            <w:shd w:val="clear" w:color="auto" w:fill="FFFFFF"/>
            <w:noWrap/>
            <w:hideMark/>
          </w:tcPr>
          <w:p w14:paraId="2FC79B1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17949878"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AA9FD6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66B08A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A83753D"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5AB02B60" w14:textId="77777777" w:rsidR="00132C1E" w:rsidRPr="00132C1E" w:rsidRDefault="00132C1E" w:rsidP="00132C1E">
            <w:pPr>
              <w:jc w:val="center"/>
              <w:rPr>
                <w:sz w:val="20"/>
                <w:szCs w:val="20"/>
                <w:lang w:eastAsia="ru-RU"/>
              </w:rPr>
            </w:pPr>
            <w:r w:rsidRPr="00132C1E">
              <w:rPr>
                <w:sz w:val="20"/>
                <w:szCs w:val="20"/>
                <w:lang w:eastAsia="ru-RU"/>
              </w:rPr>
              <w:t>29.4.2</w:t>
            </w:r>
          </w:p>
        </w:tc>
        <w:tc>
          <w:tcPr>
            <w:tcW w:w="266" w:type="dxa"/>
            <w:tcBorders>
              <w:top w:val="nil"/>
              <w:left w:val="nil"/>
              <w:bottom w:val="single" w:sz="4" w:space="0" w:color="auto"/>
              <w:right w:val="nil"/>
            </w:tcBorders>
            <w:shd w:val="clear" w:color="auto" w:fill="FFFFFF"/>
            <w:noWrap/>
            <w:hideMark/>
          </w:tcPr>
          <w:p w14:paraId="337CE68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9A3BA87"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937BACF"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A069B5F"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1F50EA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03563F3" w14:textId="77777777" w:rsidR="00132C1E" w:rsidRPr="00132C1E" w:rsidRDefault="00132C1E" w:rsidP="00132C1E">
            <w:pPr>
              <w:jc w:val="center"/>
              <w:rPr>
                <w:sz w:val="20"/>
                <w:szCs w:val="20"/>
                <w:lang w:eastAsia="ru-RU"/>
              </w:rPr>
            </w:pPr>
            <w:r w:rsidRPr="00132C1E">
              <w:rPr>
                <w:sz w:val="20"/>
                <w:szCs w:val="20"/>
                <w:lang w:eastAsia="ru-RU"/>
              </w:rPr>
              <w:t>30</w:t>
            </w:r>
          </w:p>
        </w:tc>
        <w:tc>
          <w:tcPr>
            <w:tcW w:w="266" w:type="dxa"/>
            <w:tcBorders>
              <w:top w:val="nil"/>
              <w:left w:val="nil"/>
              <w:bottom w:val="single" w:sz="4" w:space="0" w:color="auto"/>
              <w:right w:val="nil"/>
            </w:tcBorders>
            <w:shd w:val="clear" w:color="auto" w:fill="FFFFFF"/>
            <w:noWrap/>
            <w:hideMark/>
          </w:tcPr>
          <w:p w14:paraId="5B48435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E4CF157" w14:textId="77777777" w:rsidR="00132C1E" w:rsidRPr="00132C1E" w:rsidRDefault="00132C1E" w:rsidP="00132C1E">
            <w:pPr>
              <w:rPr>
                <w:sz w:val="20"/>
                <w:szCs w:val="20"/>
                <w:lang w:eastAsia="ru-RU"/>
              </w:rPr>
            </w:pPr>
            <w:r w:rsidRPr="00132C1E">
              <w:rPr>
                <w:sz w:val="20"/>
                <w:szCs w:val="20"/>
                <w:lang w:eastAsia="ru-RU"/>
              </w:rPr>
              <w:t>Стоимость натурального топлива с учетом перевозки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8D39D6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94A4991" w14:textId="77777777" w:rsidR="00132C1E" w:rsidRPr="00132C1E" w:rsidRDefault="00132C1E" w:rsidP="00132C1E">
            <w:pPr>
              <w:jc w:val="right"/>
              <w:rPr>
                <w:sz w:val="22"/>
                <w:szCs w:val="22"/>
                <w:lang w:eastAsia="ru-RU"/>
              </w:rPr>
            </w:pPr>
            <w:r w:rsidRPr="00132C1E">
              <w:rPr>
                <w:sz w:val="22"/>
                <w:szCs w:val="22"/>
                <w:lang w:eastAsia="ru-RU"/>
              </w:rPr>
              <w:t>9875,91</w:t>
            </w:r>
          </w:p>
        </w:tc>
      </w:tr>
      <w:tr w:rsidR="00132C1E" w:rsidRPr="00132C1E" w14:paraId="0C50EFB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13FE161" w14:textId="77777777" w:rsidR="00132C1E" w:rsidRPr="00132C1E" w:rsidRDefault="00132C1E" w:rsidP="00132C1E">
            <w:pPr>
              <w:jc w:val="center"/>
              <w:rPr>
                <w:sz w:val="20"/>
                <w:szCs w:val="20"/>
                <w:lang w:eastAsia="ru-RU"/>
              </w:rPr>
            </w:pPr>
            <w:r w:rsidRPr="00132C1E">
              <w:rPr>
                <w:sz w:val="20"/>
                <w:szCs w:val="20"/>
                <w:lang w:eastAsia="ru-RU"/>
              </w:rPr>
              <w:t>30.1</w:t>
            </w:r>
          </w:p>
        </w:tc>
        <w:tc>
          <w:tcPr>
            <w:tcW w:w="266" w:type="dxa"/>
            <w:tcBorders>
              <w:top w:val="nil"/>
              <w:left w:val="nil"/>
              <w:bottom w:val="single" w:sz="4" w:space="0" w:color="auto"/>
              <w:right w:val="nil"/>
            </w:tcBorders>
            <w:shd w:val="clear" w:color="auto" w:fill="FFFFFF"/>
            <w:noWrap/>
            <w:hideMark/>
          </w:tcPr>
          <w:p w14:paraId="4AB60F5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5786DC7"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81842F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5CD9EC7" w14:textId="77777777" w:rsidR="00132C1E" w:rsidRPr="00132C1E" w:rsidRDefault="00132C1E" w:rsidP="00132C1E">
            <w:pPr>
              <w:jc w:val="right"/>
              <w:rPr>
                <w:sz w:val="22"/>
                <w:szCs w:val="22"/>
                <w:lang w:eastAsia="ru-RU"/>
              </w:rPr>
            </w:pPr>
            <w:r w:rsidRPr="00132C1E">
              <w:rPr>
                <w:sz w:val="22"/>
                <w:szCs w:val="22"/>
                <w:lang w:eastAsia="ru-RU"/>
              </w:rPr>
              <w:t>9875,91</w:t>
            </w:r>
          </w:p>
        </w:tc>
      </w:tr>
      <w:tr w:rsidR="00132C1E" w:rsidRPr="00132C1E" w14:paraId="13EEE6BF"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80A0F63" w14:textId="77777777" w:rsidR="00132C1E" w:rsidRPr="00132C1E" w:rsidRDefault="00132C1E" w:rsidP="00132C1E">
            <w:pPr>
              <w:jc w:val="center"/>
              <w:rPr>
                <w:sz w:val="20"/>
                <w:szCs w:val="20"/>
                <w:lang w:eastAsia="ru-RU"/>
              </w:rPr>
            </w:pPr>
            <w:r w:rsidRPr="00132C1E">
              <w:rPr>
                <w:sz w:val="20"/>
                <w:szCs w:val="20"/>
                <w:lang w:eastAsia="ru-RU"/>
              </w:rPr>
              <w:t>30.2</w:t>
            </w:r>
          </w:p>
        </w:tc>
        <w:tc>
          <w:tcPr>
            <w:tcW w:w="266" w:type="dxa"/>
            <w:tcBorders>
              <w:top w:val="nil"/>
              <w:left w:val="nil"/>
              <w:bottom w:val="single" w:sz="4" w:space="0" w:color="auto"/>
              <w:right w:val="nil"/>
            </w:tcBorders>
            <w:shd w:val="clear" w:color="auto" w:fill="FFFFFF"/>
            <w:noWrap/>
            <w:hideMark/>
          </w:tcPr>
          <w:p w14:paraId="54FD07C1"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A1F5933"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FADA416"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37CC06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8E29B2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F16FC6F" w14:textId="77777777" w:rsidR="00132C1E" w:rsidRPr="00132C1E" w:rsidRDefault="00132C1E" w:rsidP="00132C1E">
            <w:pPr>
              <w:jc w:val="center"/>
              <w:rPr>
                <w:sz w:val="20"/>
                <w:szCs w:val="20"/>
                <w:lang w:eastAsia="ru-RU"/>
              </w:rPr>
            </w:pPr>
            <w:r w:rsidRPr="00132C1E">
              <w:rPr>
                <w:sz w:val="20"/>
                <w:szCs w:val="20"/>
                <w:lang w:eastAsia="ru-RU"/>
              </w:rPr>
              <w:t>30.3</w:t>
            </w:r>
          </w:p>
        </w:tc>
        <w:tc>
          <w:tcPr>
            <w:tcW w:w="266" w:type="dxa"/>
            <w:tcBorders>
              <w:top w:val="nil"/>
              <w:left w:val="nil"/>
              <w:bottom w:val="single" w:sz="4" w:space="0" w:color="auto"/>
              <w:right w:val="nil"/>
            </w:tcBorders>
            <w:shd w:val="clear" w:color="auto" w:fill="FFFFFF"/>
            <w:noWrap/>
            <w:hideMark/>
          </w:tcPr>
          <w:p w14:paraId="3FDF205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DE97B28"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1269289"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FD065EA"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89C8ED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867C6AB" w14:textId="77777777" w:rsidR="00132C1E" w:rsidRPr="00132C1E" w:rsidRDefault="00132C1E" w:rsidP="00132C1E">
            <w:pPr>
              <w:jc w:val="center"/>
              <w:rPr>
                <w:sz w:val="20"/>
                <w:szCs w:val="20"/>
                <w:lang w:eastAsia="ru-RU"/>
              </w:rPr>
            </w:pPr>
            <w:r w:rsidRPr="00132C1E">
              <w:rPr>
                <w:sz w:val="20"/>
                <w:szCs w:val="20"/>
                <w:lang w:eastAsia="ru-RU"/>
              </w:rPr>
              <w:t>30.3.1</w:t>
            </w:r>
          </w:p>
        </w:tc>
        <w:tc>
          <w:tcPr>
            <w:tcW w:w="266" w:type="dxa"/>
            <w:tcBorders>
              <w:top w:val="nil"/>
              <w:left w:val="nil"/>
              <w:bottom w:val="single" w:sz="4" w:space="0" w:color="auto"/>
              <w:right w:val="nil"/>
            </w:tcBorders>
            <w:shd w:val="clear" w:color="auto" w:fill="FFFFFF"/>
            <w:noWrap/>
            <w:hideMark/>
          </w:tcPr>
          <w:p w14:paraId="203D663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E87FD03"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2024789"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C7F3EE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F288B9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9218C8D" w14:textId="77777777" w:rsidR="00132C1E" w:rsidRPr="00132C1E" w:rsidRDefault="00132C1E" w:rsidP="00132C1E">
            <w:pPr>
              <w:jc w:val="center"/>
              <w:rPr>
                <w:sz w:val="20"/>
                <w:szCs w:val="20"/>
                <w:lang w:eastAsia="ru-RU"/>
              </w:rPr>
            </w:pPr>
            <w:r w:rsidRPr="00132C1E">
              <w:rPr>
                <w:sz w:val="20"/>
                <w:szCs w:val="20"/>
                <w:lang w:eastAsia="ru-RU"/>
              </w:rPr>
              <w:t>30.3.2</w:t>
            </w:r>
          </w:p>
        </w:tc>
        <w:tc>
          <w:tcPr>
            <w:tcW w:w="266" w:type="dxa"/>
            <w:tcBorders>
              <w:top w:val="nil"/>
              <w:left w:val="nil"/>
              <w:bottom w:val="single" w:sz="4" w:space="0" w:color="auto"/>
              <w:right w:val="nil"/>
            </w:tcBorders>
            <w:shd w:val="clear" w:color="auto" w:fill="FFFFFF"/>
            <w:noWrap/>
            <w:hideMark/>
          </w:tcPr>
          <w:p w14:paraId="2719D60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534144C"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9FB6DF7"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DB68C1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A11D25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1802620" w14:textId="77777777" w:rsidR="00132C1E" w:rsidRPr="00132C1E" w:rsidRDefault="00132C1E" w:rsidP="00132C1E">
            <w:pPr>
              <w:jc w:val="center"/>
              <w:rPr>
                <w:sz w:val="20"/>
                <w:szCs w:val="20"/>
                <w:lang w:eastAsia="ru-RU"/>
              </w:rPr>
            </w:pPr>
            <w:r w:rsidRPr="00132C1E">
              <w:rPr>
                <w:sz w:val="20"/>
                <w:szCs w:val="20"/>
                <w:lang w:eastAsia="ru-RU"/>
              </w:rPr>
              <w:t>30.3.3</w:t>
            </w:r>
          </w:p>
        </w:tc>
        <w:tc>
          <w:tcPr>
            <w:tcW w:w="266" w:type="dxa"/>
            <w:tcBorders>
              <w:top w:val="nil"/>
              <w:left w:val="nil"/>
              <w:bottom w:val="single" w:sz="4" w:space="0" w:color="auto"/>
              <w:right w:val="nil"/>
            </w:tcBorders>
            <w:shd w:val="clear" w:color="auto" w:fill="FFFFFF"/>
            <w:noWrap/>
            <w:hideMark/>
          </w:tcPr>
          <w:p w14:paraId="3C4386A5"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5914CCC"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23BF451"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118A8D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DEB7D1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8BE2639" w14:textId="77777777" w:rsidR="00132C1E" w:rsidRPr="00132C1E" w:rsidRDefault="00132C1E" w:rsidP="00132C1E">
            <w:pPr>
              <w:jc w:val="center"/>
              <w:rPr>
                <w:sz w:val="20"/>
                <w:szCs w:val="20"/>
                <w:lang w:eastAsia="ru-RU"/>
              </w:rPr>
            </w:pPr>
            <w:r w:rsidRPr="00132C1E">
              <w:rPr>
                <w:sz w:val="20"/>
                <w:szCs w:val="20"/>
                <w:lang w:eastAsia="ru-RU"/>
              </w:rPr>
              <w:t>30.4</w:t>
            </w:r>
          </w:p>
        </w:tc>
        <w:tc>
          <w:tcPr>
            <w:tcW w:w="266" w:type="dxa"/>
            <w:tcBorders>
              <w:top w:val="nil"/>
              <w:left w:val="nil"/>
              <w:bottom w:val="single" w:sz="4" w:space="0" w:color="auto"/>
              <w:right w:val="nil"/>
            </w:tcBorders>
            <w:shd w:val="clear" w:color="auto" w:fill="FFFFFF"/>
            <w:noWrap/>
            <w:hideMark/>
          </w:tcPr>
          <w:p w14:paraId="41CD266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6474B7B"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8279683"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1C5D790"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E666BC2"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7E2AA3A8" w14:textId="77777777" w:rsidR="00132C1E" w:rsidRPr="00132C1E" w:rsidRDefault="00132C1E" w:rsidP="00132C1E">
            <w:pPr>
              <w:jc w:val="center"/>
              <w:rPr>
                <w:sz w:val="20"/>
                <w:szCs w:val="20"/>
                <w:lang w:eastAsia="ru-RU"/>
              </w:rPr>
            </w:pPr>
            <w:r w:rsidRPr="00132C1E">
              <w:rPr>
                <w:sz w:val="20"/>
                <w:szCs w:val="20"/>
                <w:lang w:eastAsia="ru-RU"/>
              </w:rPr>
              <w:t>30.4.1</w:t>
            </w:r>
          </w:p>
        </w:tc>
        <w:tc>
          <w:tcPr>
            <w:tcW w:w="266" w:type="dxa"/>
            <w:tcBorders>
              <w:top w:val="nil"/>
              <w:left w:val="nil"/>
              <w:bottom w:val="single" w:sz="4" w:space="0" w:color="auto"/>
              <w:right w:val="nil"/>
            </w:tcBorders>
            <w:shd w:val="clear" w:color="auto" w:fill="FFFFFF"/>
            <w:noWrap/>
            <w:hideMark/>
          </w:tcPr>
          <w:p w14:paraId="44D56F2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B16D0A9"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54FCFE4"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21E73845"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D12EAD2"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A40D042" w14:textId="77777777" w:rsidR="00132C1E" w:rsidRPr="00132C1E" w:rsidRDefault="00132C1E" w:rsidP="00132C1E">
            <w:pPr>
              <w:jc w:val="center"/>
              <w:rPr>
                <w:sz w:val="20"/>
                <w:szCs w:val="20"/>
                <w:lang w:eastAsia="ru-RU"/>
              </w:rPr>
            </w:pPr>
            <w:r w:rsidRPr="00132C1E">
              <w:rPr>
                <w:sz w:val="20"/>
                <w:szCs w:val="20"/>
                <w:lang w:eastAsia="ru-RU"/>
              </w:rPr>
              <w:t>30.4.2</w:t>
            </w:r>
          </w:p>
        </w:tc>
        <w:tc>
          <w:tcPr>
            <w:tcW w:w="266" w:type="dxa"/>
            <w:tcBorders>
              <w:top w:val="nil"/>
              <w:left w:val="nil"/>
              <w:bottom w:val="single" w:sz="4" w:space="0" w:color="auto"/>
              <w:right w:val="nil"/>
            </w:tcBorders>
            <w:shd w:val="clear" w:color="auto" w:fill="FFFFFF"/>
            <w:noWrap/>
            <w:hideMark/>
          </w:tcPr>
          <w:p w14:paraId="23826B9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D654941"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1B82991"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11F692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2ABA00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9C73D5A" w14:textId="77777777" w:rsidR="00132C1E" w:rsidRPr="00132C1E" w:rsidRDefault="00132C1E" w:rsidP="00132C1E">
            <w:pPr>
              <w:jc w:val="center"/>
              <w:rPr>
                <w:sz w:val="20"/>
                <w:szCs w:val="20"/>
                <w:lang w:eastAsia="ru-RU"/>
              </w:rPr>
            </w:pPr>
            <w:r w:rsidRPr="00132C1E">
              <w:rPr>
                <w:sz w:val="20"/>
                <w:szCs w:val="20"/>
                <w:lang w:eastAsia="ru-RU"/>
              </w:rPr>
              <w:t>30.5</w:t>
            </w:r>
          </w:p>
        </w:tc>
        <w:tc>
          <w:tcPr>
            <w:tcW w:w="266" w:type="dxa"/>
            <w:tcBorders>
              <w:top w:val="nil"/>
              <w:left w:val="nil"/>
              <w:bottom w:val="single" w:sz="4" w:space="0" w:color="auto"/>
              <w:right w:val="nil"/>
            </w:tcBorders>
            <w:shd w:val="clear" w:color="auto" w:fill="FFFFFF"/>
            <w:noWrap/>
            <w:hideMark/>
          </w:tcPr>
          <w:p w14:paraId="5B896EF9"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2733906"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95F6A9A" w14:textId="77777777" w:rsidR="00132C1E" w:rsidRPr="00132C1E" w:rsidRDefault="00132C1E" w:rsidP="00132C1E">
            <w:pPr>
              <w:jc w:val="center"/>
              <w:rPr>
                <w:sz w:val="22"/>
                <w:szCs w:val="22"/>
                <w:lang w:eastAsia="ru-RU"/>
              </w:rPr>
            </w:pPr>
            <w:r w:rsidRPr="00132C1E">
              <w:rPr>
                <w:sz w:val="22"/>
                <w:szCs w:val="22"/>
                <w:lang w:eastAsia="ru-RU"/>
              </w:rPr>
              <w:t>тыс. руб.</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C898477" w14:textId="77777777" w:rsidR="00132C1E" w:rsidRPr="00132C1E" w:rsidRDefault="00132C1E" w:rsidP="00132C1E">
            <w:pPr>
              <w:jc w:val="right"/>
              <w:rPr>
                <w:sz w:val="22"/>
                <w:szCs w:val="22"/>
                <w:lang w:eastAsia="ru-RU"/>
              </w:rPr>
            </w:pPr>
            <w:r w:rsidRPr="00132C1E">
              <w:rPr>
                <w:sz w:val="22"/>
                <w:szCs w:val="22"/>
                <w:lang w:eastAsia="ru-RU"/>
              </w:rPr>
              <w:t>9875,91</w:t>
            </w:r>
          </w:p>
        </w:tc>
      </w:tr>
      <w:tr w:rsidR="00132C1E" w:rsidRPr="00132C1E" w14:paraId="62F00B2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D25E084" w14:textId="77777777" w:rsidR="00132C1E" w:rsidRPr="00132C1E" w:rsidRDefault="00132C1E" w:rsidP="00132C1E">
            <w:pPr>
              <w:jc w:val="center"/>
              <w:rPr>
                <w:sz w:val="20"/>
                <w:szCs w:val="20"/>
                <w:lang w:eastAsia="ru-RU"/>
              </w:rPr>
            </w:pPr>
            <w:r w:rsidRPr="00132C1E">
              <w:rPr>
                <w:sz w:val="20"/>
                <w:szCs w:val="20"/>
                <w:lang w:eastAsia="ru-RU"/>
              </w:rPr>
              <w:t>31</w:t>
            </w:r>
          </w:p>
        </w:tc>
        <w:tc>
          <w:tcPr>
            <w:tcW w:w="266" w:type="dxa"/>
            <w:tcBorders>
              <w:top w:val="nil"/>
              <w:left w:val="nil"/>
              <w:bottom w:val="single" w:sz="4" w:space="0" w:color="auto"/>
              <w:right w:val="nil"/>
            </w:tcBorders>
            <w:shd w:val="clear" w:color="auto" w:fill="FFFFFF"/>
            <w:noWrap/>
            <w:hideMark/>
          </w:tcPr>
          <w:p w14:paraId="0122EA7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38AB9A2" w14:textId="77777777" w:rsidR="00132C1E" w:rsidRPr="00132C1E" w:rsidRDefault="00132C1E" w:rsidP="00132C1E">
            <w:pPr>
              <w:rPr>
                <w:sz w:val="20"/>
                <w:szCs w:val="20"/>
                <w:lang w:eastAsia="ru-RU"/>
              </w:rPr>
            </w:pPr>
            <w:r w:rsidRPr="00132C1E">
              <w:rPr>
                <w:sz w:val="20"/>
                <w:szCs w:val="20"/>
                <w:lang w:eastAsia="ru-RU"/>
              </w:rPr>
              <w:t>Цена условного топлива с учетом перевозки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C004C94"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286A836" w14:textId="77777777" w:rsidR="00132C1E" w:rsidRPr="00132C1E" w:rsidRDefault="00132C1E" w:rsidP="00132C1E">
            <w:pPr>
              <w:jc w:val="right"/>
              <w:rPr>
                <w:sz w:val="22"/>
                <w:szCs w:val="22"/>
                <w:lang w:eastAsia="ru-RU"/>
              </w:rPr>
            </w:pPr>
            <w:r w:rsidRPr="00132C1E">
              <w:rPr>
                <w:sz w:val="22"/>
                <w:szCs w:val="22"/>
                <w:lang w:eastAsia="ru-RU"/>
              </w:rPr>
              <w:t>2569,78</w:t>
            </w:r>
          </w:p>
        </w:tc>
      </w:tr>
      <w:tr w:rsidR="00132C1E" w:rsidRPr="00132C1E" w14:paraId="1CDB994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DE830A8" w14:textId="77777777" w:rsidR="00132C1E" w:rsidRPr="00132C1E" w:rsidRDefault="00132C1E" w:rsidP="00132C1E">
            <w:pPr>
              <w:jc w:val="center"/>
              <w:rPr>
                <w:sz w:val="20"/>
                <w:szCs w:val="20"/>
                <w:lang w:eastAsia="ru-RU"/>
              </w:rPr>
            </w:pPr>
            <w:r w:rsidRPr="00132C1E">
              <w:rPr>
                <w:sz w:val="20"/>
                <w:szCs w:val="20"/>
                <w:lang w:eastAsia="ru-RU"/>
              </w:rPr>
              <w:t>31.1</w:t>
            </w:r>
          </w:p>
        </w:tc>
        <w:tc>
          <w:tcPr>
            <w:tcW w:w="266" w:type="dxa"/>
            <w:tcBorders>
              <w:top w:val="nil"/>
              <w:left w:val="nil"/>
              <w:bottom w:val="single" w:sz="4" w:space="0" w:color="auto"/>
              <w:right w:val="nil"/>
            </w:tcBorders>
            <w:shd w:val="clear" w:color="auto" w:fill="FFFFFF"/>
            <w:noWrap/>
            <w:hideMark/>
          </w:tcPr>
          <w:p w14:paraId="3F9F68EF"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18972BD"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103954C"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3183803E" w14:textId="77777777" w:rsidR="00132C1E" w:rsidRPr="00132C1E" w:rsidRDefault="00132C1E" w:rsidP="00132C1E">
            <w:pPr>
              <w:jc w:val="right"/>
              <w:rPr>
                <w:sz w:val="22"/>
                <w:szCs w:val="22"/>
                <w:lang w:eastAsia="ru-RU"/>
              </w:rPr>
            </w:pPr>
            <w:r w:rsidRPr="00132C1E">
              <w:rPr>
                <w:sz w:val="22"/>
                <w:szCs w:val="22"/>
                <w:lang w:eastAsia="ru-RU"/>
              </w:rPr>
              <w:t>2569,78</w:t>
            </w:r>
          </w:p>
        </w:tc>
      </w:tr>
      <w:tr w:rsidR="00132C1E" w:rsidRPr="00132C1E" w14:paraId="4B266E5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F93E899" w14:textId="77777777" w:rsidR="00132C1E" w:rsidRPr="00132C1E" w:rsidRDefault="00132C1E" w:rsidP="00132C1E">
            <w:pPr>
              <w:jc w:val="center"/>
              <w:rPr>
                <w:sz w:val="20"/>
                <w:szCs w:val="20"/>
                <w:lang w:eastAsia="ru-RU"/>
              </w:rPr>
            </w:pPr>
            <w:r w:rsidRPr="00132C1E">
              <w:rPr>
                <w:sz w:val="20"/>
                <w:szCs w:val="20"/>
                <w:lang w:eastAsia="ru-RU"/>
              </w:rPr>
              <w:t>31.2</w:t>
            </w:r>
          </w:p>
        </w:tc>
        <w:tc>
          <w:tcPr>
            <w:tcW w:w="266" w:type="dxa"/>
            <w:tcBorders>
              <w:top w:val="nil"/>
              <w:left w:val="nil"/>
              <w:bottom w:val="single" w:sz="4" w:space="0" w:color="auto"/>
              <w:right w:val="nil"/>
            </w:tcBorders>
            <w:shd w:val="clear" w:color="auto" w:fill="FFFFFF"/>
            <w:noWrap/>
            <w:hideMark/>
          </w:tcPr>
          <w:p w14:paraId="584F0B13"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B68BB68"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2BEA6704"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A7EBD0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641A4B3"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1C63CD4F" w14:textId="77777777" w:rsidR="00132C1E" w:rsidRPr="00132C1E" w:rsidRDefault="00132C1E" w:rsidP="00132C1E">
            <w:pPr>
              <w:jc w:val="center"/>
              <w:rPr>
                <w:sz w:val="20"/>
                <w:szCs w:val="20"/>
                <w:lang w:eastAsia="ru-RU"/>
              </w:rPr>
            </w:pPr>
            <w:r w:rsidRPr="00132C1E">
              <w:rPr>
                <w:sz w:val="20"/>
                <w:szCs w:val="20"/>
                <w:lang w:eastAsia="ru-RU"/>
              </w:rPr>
              <w:t>31.3</w:t>
            </w:r>
          </w:p>
        </w:tc>
        <w:tc>
          <w:tcPr>
            <w:tcW w:w="266" w:type="dxa"/>
            <w:tcBorders>
              <w:top w:val="nil"/>
              <w:left w:val="nil"/>
              <w:bottom w:val="single" w:sz="4" w:space="0" w:color="auto"/>
              <w:right w:val="nil"/>
            </w:tcBorders>
            <w:shd w:val="clear" w:color="auto" w:fill="FFFFFF"/>
            <w:noWrap/>
            <w:hideMark/>
          </w:tcPr>
          <w:p w14:paraId="3BC8110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5426F19"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60ACC9FA"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5FCD68F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362ABE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F584B5A" w14:textId="77777777" w:rsidR="00132C1E" w:rsidRPr="00132C1E" w:rsidRDefault="00132C1E" w:rsidP="00132C1E">
            <w:pPr>
              <w:jc w:val="center"/>
              <w:rPr>
                <w:sz w:val="20"/>
                <w:szCs w:val="20"/>
                <w:lang w:eastAsia="ru-RU"/>
              </w:rPr>
            </w:pPr>
            <w:r w:rsidRPr="00132C1E">
              <w:rPr>
                <w:sz w:val="20"/>
                <w:szCs w:val="20"/>
                <w:lang w:eastAsia="ru-RU"/>
              </w:rPr>
              <w:t>31.3.1</w:t>
            </w:r>
          </w:p>
        </w:tc>
        <w:tc>
          <w:tcPr>
            <w:tcW w:w="266" w:type="dxa"/>
            <w:tcBorders>
              <w:top w:val="nil"/>
              <w:left w:val="nil"/>
              <w:bottom w:val="single" w:sz="4" w:space="0" w:color="auto"/>
              <w:right w:val="nil"/>
            </w:tcBorders>
            <w:shd w:val="clear" w:color="auto" w:fill="FFFFFF"/>
            <w:noWrap/>
            <w:hideMark/>
          </w:tcPr>
          <w:p w14:paraId="794FC43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4274A06"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24F8C23"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0C01140"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62A87D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4B68924E" w14:textId="77777777" w:rsidR="00132C1E" w:rsidRPr="00132C1E" w:rsidRDefault="00132C1E" w:rsidP="00132C1E">
            <w:pPr>
              <w:jc w:val="center"/>
              <w:rPr>
                <w:sz w:val="20"/>
                <w:szCs w:val="20"/>
                <w:lang w:eastAsia="ru-RU"/>
              </w:rPr>
            </w:pPr>
            <w:r w:rsidRPr="00132C1E">
              <w:rPr>
                <w:sz w:val="20"/>
                <w:szCs w:val="20"/>
                <w:lang w:eastAsia="ru-RU"/>
              </w:rPr>
              <w:t>31.3.2</w:t>
            </w:r>
          </w:p>
        </w:tc>
        <w:tc>
          <w:tcPr>
            <w:tcW w:w="266" w:type="dxa"/>
            <w:tcBorders>
              <w:top w:val="nil"/>
              <w:left w:val="nil"/>
              <w:bottom w:val="single" w:sz="4" w:space="0" w:color="auto"/>
              <w:right w:val="nil"/>
            </w:tcBorders>
            <w:shd w:val="clear" w:color="auto" w:fill="FFFFFF"/>
            <w:noWrap/>
            <w:hideMark/>
          </w:tcPr>
          <w:p w14:paraId="05C1A3B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0B1593F"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EB9BC92"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684227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0ECC09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8A9484D" w14:textId="77777777" w:rsidR="00132C1E" w:rsidRPr="00132C1E" w:rsidRDefault="00132C1E" w:rsidP="00132C1E">
            <w:pPr>
              <w:jc w:val="center"/>
              <w:rPr>
                <w:sz w:val="20"/>
                <w:szCs w:val="20"/>
                <w:lang w:eastAsia="ru-RU"/>
              </w:rPr>
            </w:pPr>
            <w:r w:rsidRPr="00132C1E">
              <w:rPr>
                <w:sz w:val="20"/>
                <w:szCs w:val="20"/>
                <w:lang w:eastAsia="ru-RU"/>
              </w:rPr>
              <w:t>31.3.3</w:t>
            </w:r>
          </w:p>
        </w:tc>
        <w:tc>
          <w:tcPr>
            <w:tcW w:w="266" w:type="dxa"/>
            <w:tcBorders>
              <w:top w:val="nil"/>
              <w:left w:val="nil"/>
              <w:bottom w:val="single" w:sz="4" w:space="0" w:color="auto"/>
              <w:right w:val="nil"/>
            </w:tcBorders>
            <w:shd w:val="clear" w:color="auto" w:fill="FFFFFF"/>
            <w:noWrap/>
            <w:hideMark/>
          </w:tcPr>
          <w:p w14:paraId="6147709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CB80B2F"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B91BCE1"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107BD0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4A62DDEB"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5A44588" w14:textId="77777777" w:rsidR="00132C1E" w:rsidRPr="00132C1E" w:rsidRDefault="00132C1E" w:rsidP="00132C1E">
            <w:pPr>
              <w:jc w:val="center"/>
              <w:rPr>
                <w:sz w:val="20"/>
                <w:szCs w:val="20"/>
                <w:lang w:eastAsia="ru-RU"/>
              </w:rPr>
            </w:pPr>
            <w:r w:rsidRPr="00132C1E">
              <w:rPr>
                <w:sz w:val="20"/>
                <w:szCs w:val="20"/>
                <w:lang w:eastAsia="ru-RU"/>
              </w:rPr>
              <w:t>31.4</w:t>
            </w:r>
          </w:p>
        </w:tc>
        <w:tc>
          <w:tcPr>
            <w:tcW w:w="266" w:type="dxa"/>
            <w:tcBorders>
              <w:top w:val="nil"/>
              <w:left w:val="nil"/>
              <w:bottom w:val="single" w:sz="4" w:space="0" w:color="auto"/>
              <w:right w:val="nil"/>
            </w:tcBorders>
            <w:shd w:val="clear" w:color="auto" w:fill="FFFFFF"/>
            <w:noWrap/>
            <w:hideMark/>
          </w:tcPr>
          <w:p w14:paraId="2A0C377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1B9A262"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399759A0"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7E5628A9"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CB394CA" w14:textId="77777777" w:rsidTr="00132C1E">
        <w:trPr>
          <w:trHeight w:val="300"/>
        </w:trPr>
        <w:tc>
          <w:tcPr>
            <w:tcW w:w="900" w:type="dxa"/>
            <w:tcBorders>
              <w:top w:val="single" w:sz="4" w:space="0" w:color="auto"/>
              <w:left w:val="single" w:sz="4" w:space="0" w:color="auto"/>
              <w:bottom w:val="single" w:sz="4" w:space="0" w:color="auto"/>
              <w:right w:val="single" w:sz="4" w:space="0" w:color="000000"/>
            </w:tcBorders>
            <w:shd w:val="clear" w:color="auto" w:fill="FFFFFF"/>
            <w:noWrap/>
            <w:hideMark/>
          </w:tcPr>
          <w:p w14:paraId="4DE86A65" w14:textId="77777777" w:rsidR="00132C1E" w:rsidRPr="00132C1E" w:rsidRDefault="00132C1E" w:rsidP="00132C1E">
            <w:pPr>
              <w:jc w:val="center"/>
              <w:rPr>
                <w:sz w:val="20"/>
                <w:szCs w:val="20"/>
                <w:lang w:eastAsia="ru-RU"/>
              </w:rPr>
            </w:pPr>
            <w:r w:rsidRPr="00132C1E">
              <w:rPr>
                <w:sz w:val="20"/>
                <w:szCs w:val="20"/>
                <w:lang w:eastAsia="ru-RU"/>
              </w:rPr>
              <w:t>31.4.1</w:t>
            </w:r>
          </w:p>
        </w:tc>
        <w:tc>
          <w:tcPr>
            <w:tcW w:w="266" w:type="dxa"/>
            <w:tcBorders>
              <w:top w:val="nil"/>
              <w:left w:val="nil"/>
              <w:bottom w:val="single" w:sz="4" w:space="0" w:color="auto"/>
              <w:right w:val="nil"/>
            </w:tcBorders>
            <w:shd w:val="clear" w:color="auto" w:fill="FFFFFF"/>
            <w:noWrap/>
            <w:hideMark/>
          </w:tcPr>
          <w:p w14:paraId="68467F5A"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39097A7"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D16DA75"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40C7667D"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3A2DB81"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05FD8E2" w14:textId="77777777" w:rsidR="00132C1E" w:rsidRPr="00132C1E" w:rsidRDefault="00132C1E" w:rsidP="00132C1E">
            <w:pPr>
              <w:jc w:val="center"/>
              <w:rPr>
                <w:sz w:val="20"/>
                <w:szCs w:val="20"/>
                <w:lang w:eastAsia="ru-RU"/>
              </w:rPr>
            </w:pPr>
            <w:r w:rsidRPr="00132C1E">
              <w:rPr>
                <w:sz w:val="20"/>
                <w:szCs w:val="20"/>
                <w:lang w:eastAsia="ru-RU"/>
              </w:rPr>
              <w:t>31.4.2</w:t>
            </w:r>
          </w:p>
        </w:tc>
        <w:tc>
          <w:tcPr>
            <w:tcW w:w="266" w:type="dxa"/>
            <w:tcBorders>
              <w:top w:val="nil"/>
              <w:left w:val="nil"/>
              <w:bottom w:val="single" w:sz="4" w:space="0" w:color="auto"/>
              <w:right w:val="nil"/>
            </w:tcBorders>
            <w:shd w:val="clear" w:color="auto" w:fill="FFFFFF"/>
            <w:noWrap/>
            <w:hideMark/>
          </w:tcPr>
          <w:p w14:paraId="0810253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E70F4B7"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E68F7BA"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BF4A677"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26619F4"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9CBA726" w14:textId="77777777" w:rsidR="00132C1E" w:rsidRPr="00132C1E" w:rsidRDefault="00132C1E" w:rsidP="00132C1E">
            <w:pPr>
              <w:jc w:val="center"/>
              <w:rPr>
                <w:sz w:val="20"/>
                <w:szCs w:val="20"/>
                <w:lang w:eastAsia="ru-RU"/>
              </w:rPr>
            </w:pPr>
            <w:r w:rsidRPr="00132C1E">
              <w:rPr>
                <w:sz w:val="20"/>
                <w:szCs w:val="20"/>
                <w:lang w:eastAsia="ru-RU"/>
              </w:rPr>
              <w:t>31.5</w:t>
            </w:r>
          </w:p>
        </w:tc>
        <w:tc>
          <w:tcPr>
            <w:tcW w:w="266" w:type="dxa"/>
            <w:tcBorders>
              <w:top w:val="nil"/>
              <w:left w:val="nil"/>
              <w:bottom w:val="single" w:sz="4" w:space="0" w:color="auto"/>
              <w:right w:val="nil"/>
            </w:tcBorders>
            <w:shd w:val="clear" w:color="auto" w:fill="FFFFFF"/>
            <w:noWrap/>
            <w:hideMark/>
          </w:tcPr>
          <w:p w14:paraId="44D83AFD"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365BE21D" w14:textId="77777777" w:rsidR="00132C1E" w:rsidRPr="00132C1E" w:rsidRDefault="00132C1E" w:rsidP="00132C1E">
            <w:pPr>
              <w:ind w:firstLineChars="100" w:firstLine="200"/>
              <w:rPr>
                <w:sz w:val="20"/>
                <w:szCs w:val="20"/>
                <w:lang w:eastAsia="ru-RU"/>
              </w:rPr>
            </w:pPr>
            <w:r w:rsidRPr="00132C1E">
              <w:rPr>
                <w:sz w:val="20"/>
                <w:szCs w:val="20"/>
                <w:lang w:eastAsia="ru-RU"/>
              </w:rPr>
              <w:t>на производство тепловой энергии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DFE4314" w14:textId="77777777" w:rsidR="00132C1E" w:rsidRPr="00132C1E" w:rsidRDefault="00132C1E" w:rsidP="00132C1E">
            <w:pPr>
              <w:jc w:val="center"/>
              <w:rPr>
                <w:sz w:val="22"/>
                <w:szCs w:val="22"/>
                <w:lang w:eastAsia="ru-RU"/>
              </w:rPr>
            </w:pPr>
            <w:r w:rsidRPr="00132C1E">
              <w:rPr>
                <w:sz w:val="22"/>
                <w:szCs w:val="22"/>
                <w:lang w:eastAsia="ru-RU"/>
              </w:rPr>
              <w:t>руб./тут</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E606096" w14:textId="77777777" w:rsidR="00132C1E" w:rsidRPr="00132C1E" w:rsidRDefault="00132C1E" w:rsidP="00132C1E">
            <w:pPr>
              <w:jc w:val="right"/>
              <w:rPr>
                <w:sz w:val="22"/>
                <w:szCs w:val="22"/>
                <w:lang w:eastAsia="ru-RU"/>
              </w:rPr>
            </w:pPr>
            <w:r w:rsidRPr="00132C1E">
              <w:rPr>
                <w:sz w:val="22"/>
                <w:szCs w:val="22"/>
                <w:lang w:eastAsia="ru-RU"/>
              </w:rPr>
              <w:t>2569,78</w:t>
            </w:r>
          </w:p>
        </w:tc>
      </w:tr>
      <w:tr w:rsidR="00132C1E" w:rsidRPr="00132C1E" w14:paraId="1F35BB4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1FEA013" w14:textId="77777777" w:rsidR="00132C1E" w:rsidRPr="00132C1E" w:rsidRDefault="00132C1E" w:rsidP="00132C1E">
            <w:pPr>
              <w:jc w:val="center"/>
              <w:rPr>
                <w:sz w:val="20"/>
                <w:szCs w:val="20"/>
                <w:lang w:eastAsia="ru-RU"/>
              </w:rPr>
            </w:pPr>
            <w:r w:rsidRPr="00132C1E">
              <w:rPr>
                <w:sz w:val="20"/>
                <w:szCs w:val="20"/>
                <w:lang w:eastAsia="ru-RU"/>
              </w:rPr>
              <w:t>32</w:t>
            </w:r>
          </w:p>
        </w:tc>
        <w:tc>
          <w:tcPr>
            <w:tcW w:w="266" w:type="dxa"/>
            <w:tcBorders>
              <w:top w:val="nil"/>
              <w:left w:val="nil"/>
              <w:bottom w:val="single" w:sz="4" w:space="0" w:color="auto"/>
              <w:right w:val="nil"/>
            </w:tcBorders>
            <w:shd w:val="clear" w:color="auto" w:fill="FFFFFF"/>
            <w:noWrap/>
            <w:hideMark/>
          </w:tcPr>
          <w:p w14:paraId="304FCB40"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03521A2" w14:textId="77777777" w:rsidR="00132C1E" w:rsidRPr="00132C1E" w:rsidRDefault="00132C1E" w:rsidP="00132C1E">
            <w:pPr>
              <w:rPr>
                <w:sz w:val="20"/>
                <w:szCs w:val="20"/>
                <w:lang w:eastAsia="ru-RU"/>
              </w:rPr>
            </w:pPr>
            <w:r w:rsidRPr="00132C1E">
              <w:rPr>
                <w:sz w:val="20"/>
                <w:szCs w:val="20"/>
                <w:lang w:eastAsia="ru-RU"/>
              </w:rPr>
              <w:t>Цена натурального топлива с учетом перевозки</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157ECFE" w14:textId="77777777" w:rsidR="00132C1E" w:rsidRPr="00132C1E" w:rsidRDefault="00132C1E" w:rsidP="00132C1E">
            <w:pPr>
              <w:jc w:val="center"/>
              <w:rPr>
                <w:sz w:val="22"/>
                <w:szCs w:val="22"/>
                <w:lang w:eastAsia="ru-RU"/>
              </w:rPr>
            </w:pPr>
            <w:r w:rsidRPr="00132C1E">
              <w:rPr>
                <w:sz w:val="22"/>
                <w:szCs w:val="22"/>
                <w:lang w:eastAsia="ru-RU"/>
              </w:rPr>
              <w:t> </w:t>
            </w:r>
          </w:p>
        </w:tc>
        <w:tc>
          <w:tcPr>
            <w:tcW w:w="1498" w:type="dxa"/>
            <w:tcBorders>
              <w:top w:val="nil"/>
              <w:left w:val="nil"/>
              <w:bottom w:val="single" w:sz="4" w:space="0" w:color="auto"/>
              <w:right w:val="single" w:sz="4" w:space="0" w:color="auto"/>
            </w:tcBorders>
            <w:shd w:val="clear" w:color="auto" w:fill="FFFFFF"/>
            <w:noWrap/>
            <w:hideMark/>
          </w:tcPr>
          <w:p w14:paraId="752B7508" w14:textId="77777777" w:rsidR="00132C1E" w:rsidRPr="00132C1E" w:rsidRDefault="00132C1E" w:rsidP="00132C1E">
            <w:pPr>
              <w:jc w:val="right"/>
              <w:rPr>
                <w:sz w:val="22"/>
                <w:szCs w:val="22"/>
                <w:lang w:eastAsia="ru-RU"/>
              </w:rPr>
            </w:pPr>
            <w:r w:rsidRPr="00132C1E">
              <w:rPr>
                <w:sz w:val="22"/>
                <w:szCs w:val="22"/>
                <w:lang w:eastAsia="ru-RU"/>
              </w:rPr>
              <w:t> </w:t>
            </w:r>
          </w:p>
        </w:tc>
      </w:tr>
      <w:tr w:rsidR="00132C1E" w:rsidRPr="00132C1E" w14:paraId="1EA96EE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B5EA37A" w14:textId="77777777" w:rsidR="00132C1E" w:rsidRPr="00132C1E" w:rsidRDefault="00132C1E" w:rsidP="00132C1E">
            <w:pPr>
              <w:jc w:val="center"/>
              <w:rPr>
                <w:sz w:val="20"/>
                <w:szCs w:val="20"/>
                <w:lang w:eastAsia="ru-RU"/>
              </w:rPr>
            </w:pPr>
            <w:r w:rsidRPr="00132C1E">
              <w:rPr>
                <w:sz w:val="20"/>
                <w:szCs w:val="20"/>
                <w:lang w:eastAsia="ru-RU"/>
              </w:rPr>
              <w:t>32.1</w:t>
            </w:r>
          </w:p>
        </w:tc>
        <w:tc>
          <w:tcPr>
            <w:tcW w:w="266" w:type="dxa"/>
            <w:tcBorders>
              <w:top w:val="nil"/>
              <w:left w:val="nil"/>
              <w:bottom w:val="single" w:sz="4" w:space="0" w:color="auto"/>
              <w:right w:val="nil"/>
            </w:tcBorders>
            <w:shd w:val="clear" w:color="auto" w:fill="FFFFFF"/>
            <w:noWrap/>
            <w:hideMark/>
          </w:tcPr>
          <w:p w14:paraId="28B275DC"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1603A2F" w14:textId="77777777" w:rsidR="00132C1E" w:rsidRPr="00132C1E" w:rsidRDefault="00132C1E" w:rsidP="00132C1E">
            <w:pPr>
              <w:ind w:firstLineChars="100" w:firstLine="200"/>
              <w:rPr>
                <w:sz w:val="20"/>
                <w:szCs w:val="20"/>
                <w:lang w:eastAsia="ru-RU"/>
              </w:rPr>
            </w:pPr>
            <w:r w:rsidRPr="00132C1E">
              <w:rPr>
                <w:sz w:val="20"/>
                <w:szCs w:val="20"/>
                <w:lang w:eastAsia="ru-RU"/>
              </w:rPr>
              <w:t>уголь всего, в том числе:</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3A4FEEE"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2BD4D2D8" w14:textId="77777777" w:rsidR="00132C1E" w:rsidRPr="00132C1E" w:rsidRDefault="00132C1E" w:rsidP="00132C1E">
            <w:pPr>
              <w:jc w:val="right"/>
              <w:rPr>
                <w:sz w:val="22"/>
                <w:szCs w:val="22"/>
                <w:lang w:eastAsia="ru-RU"/>
              </w:rPr>
            </w:pPr>
            <w:r w:rsidRPr="00132C1E">
              <w:rPr>
                <w:sz w:val="22"/>
                <w:szCs w:val="22"/>
                <w:lang w:eastAsia="ru-RU"/>
              </w:rPr>
              <w:t>1872,27</w:t>
            </w:r>
          </w:p>
        </w:tc>
      </w:tr>
      <w:tr w:rsidR="00132C1E" w:rsidRPr="00132C1E" w14:paraId="054D89F6"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51063DD" w14:textId="77777777" w:rsidR="00132C1E" w:rsidRPr="00132C1E" w:rsidRDefault="00132C1E" w:rsidP="00132C1E">
            <w:pPr>
              <w:jc w:val="center"/>
              <w:rPr>
                <w:sz w:val="20"/>
                <w:szCs w:val="20"/>
                <w:lang w:eastAsia="ru-RU"/>
              </w:rPr>
            </w:pPr>
            <w:r w:rsidRPr="00132C1E">
              <w:rPr>
                <w:sz w:val="20"/>
                <w:szCs w:val="20"/>
                <w:lang w:eastAsia="ru-RU"/>
              </w:rPr>
              <w:t>32.2</w:t>
            </w:r>
          </w:p>
        </w:tc>
        <w:tc>
          <w:tcPr>
            <w:tcW w:w="266" w:type="dxa"/>
            <w:tcBorders>
              <w:top w:val="nil"/>
              <w:left w:val="nil"/>
              <w:bottom w:val="single" w:sz="4" w:space="0" w:color="auto"/>
              <w:right w:val="nil"/>
            </w:tcBorders>
            <w:shd w:val="clear" w:color="auto" w:fill="FFFFFF"/>
            <w:noWrap/>
            <w:hideMark/>
          </w:tcPr>
          <w:p w14:paraId="40D40E3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2325AA1" w14:textId="77777777" w:rsidR="00132C1E" w:rsidRPr="00132C1E" w:rsidRDefault="00132C1E" w:rsidP="00132C1E">
            <w:pPr>
              <w:ind w:firstLineChars="100" w:firstLine="200"/>
              <w:rPr>
                <w:sz w:val="20"/>
                <w:szCs w:val="20"/>
                <w:lang w:eastAsia="ru-RU"/>
              </w:rPr>
            </w:pPr>
            <w:r w:rsidRPr="00132C1E">
              <w:rPr>
                <w:sz w:val="20"/>
                <w:szCs w:val="20"/>
                <w:lang w:eastAsia="ru-RU"/>
              </w:rPr>
              <w:t>мазут</w:t>
            </w:r>
          </w:p>
        </w:tc>
        <w:tc>
          <w:tcPr>
            <w:tcW w:w="1559" w:type="dxa"/>
            <w:tcBorders>
              <w:top w:val="single" w:sz="4" w:space="0" w:color="auto"/>
              <w:left w:val="nil"/>
              <w:bottom w:val="single" w:sz="4" w:space="0" w:color="auto"/>
              <w:right w:val="single" w:sz="4" w:space="0" w:color="auto"/>
            </w:tcBorders>
            <w:shd w:val="clear" w:color="auto" w:fill="FFFFFF"/>
            <w:noWrap/>
            <w:hideMark/>
          </w:tcPr>
          <w:p w14:paraId="00CB95A1"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1D37EB60"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1583C57D"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0AB2574F" w14:textId="77777777" w:rsidR="00132C1E" w:rsidRPr="00132C1E" w:rsidRDefault="00132C1E" w:rsidP="00132C1E">
            <w:pPr>
              <w:jc w:val="center"/>
              <w:rPr>
                <w:sz w:val="20"/>
                <w:szCs w:val="20"/>
                <w:lang w:eastAsia="ru-RU"/>
              </w:rPr>
            </w:pPr>
            <w:r w:rsidRPr="00132C1E">
              <w:rPr>
                <w:sz w:val="20"/>
                <w:szCs w:val="20"/>
                <w:lang w:eastAsia="ru-RU"/>
              </w:rPr>
              <w:t>32.3</w:t>
            </w:r>
          </w:p>
        </w:tc>
        <w:tc>
          <w:tcPr>
            <w:tcW w:w="266" w:type="dxa"/>
            <w:tcBorders>
              <w:top w:val="nil"/>
              <w:left w:val="nil"/>
              <w:bottom w:val="single" w:sz="4" w:space="0" w:color="auto"/>
              <w:right w:val="nil"/>
            </w:tcBorders>
            <w:shd w:val="clear" w:color="auto" w:fill="FFFFFF"/>
            <w:noWrap/>
            <w:hideMark/>
          </w:tcPr>
          <w:p w14:paraId="76CC1E9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0FBF7C57" w14:textId="77777777" w:rsidR="00132C1E" w:rsidRPr="00132C1E" w:rsidRDefault="00132C1E" w:rsidP="00132C1E">
            <w:pPr>
              <w:ind w:firstLineChars="100" w:firstLine="200"/>
              <w:rPr>
                <w:sz w:val="20"/>
                <w:szCs w:val="20"/>
                <w:lang w:eastAsia="ru-RU"/>
              </w:rPr>
            </w:pPr>
            <w:r w:rsidRPr="00132C1E">
              <w:rPr>
                <w:sz w:val="20"/>
                <w:szCs w:val="20"/>
                <w:lang w:eastAsia="ru-RU"/>
              </w:rPr>
              <w:t>газ всего, в том числе:</w:t>
            </w:r>
          </w:p>
        </w:tc>
        <w:tc>
          <w:tcPr>
            <w:tcW w:w="1559" w:type="dxa"/>
            <w:tcBorders>
              <w:top w:val="single" w:sz="4" w:space="0" w:color="auto"/>
              <w:left w:val="nil"/>
              <w:bottom w:val="single" w:sz="4" w:space="0" w:color="auto"/>
              <w:right w:val="single" w:sz="4" w:space="0" w:color="000000"/>
            </w:tcBorders>
            <w:shd w:val="clear" w:color="auto" w:fill="FFFFFF"/>
            <w:hideMark/>
          </w:tcPr>
          <w:p w14:paraId="4011C4E3"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4BB038C"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D2AFE27"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7B3C05A7" w14:textId="77777777" w:rsidR="00132C1E" w:rsidRPr="00132C1E" w:rsidRDefault="00132C1E" w:rsidP="00132C1E">
            <w:pPr>
              <w:jc w:val="center"/>
              <w:rPr>
                <w:sz w:val="20"/>
                <w:szCs w:val="20"/>
                <w:lang w:eastAsia="ru-RU"/>
              </w:rPr>
            </w:pPr>
            <w:r w:rsidRPr="00132C1E">
              <w:rPr>
                <w:sz w:val="20"/>
                <w:szCs w:val="20"/>
                <w:lang w:eastAsia="ru-RU"/>
              </w:rPr>
              <w:t>32.3.1</w:t>
            </w:r>
          </w:p>
        </w:tc>
        <w:tc>
          <w:tcPr>
            <w:tcW w:w="266" w:type="dxa"/>
            <w:tcBorders>
              <w:top w:val="nil"/>
              <w:left w:val="nil"/>
              <w:bottom w:val="single" w:sz="4" w:space="0" w:color="auto"/>
              <w:right w:val="nil"/>
            </w:tcBorders>
            <w:shd w:val="clear" w:color="auto" w:fill="FFFFFF"/>
            <w:noWrap/>
            <w:hideMark/>
          </w:tcPr>
          <w:p w14:paraId="48B1CF2E"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6865E6C2" w14:textId="77777777" w:rsidR="00132C1E" w:rsidRPr="00132C1E" w:rsidRDefault="00132C1E" w:rsidP="00132C1E">
            <w:pPr>
              <w:ind w:firstLineChars="200" w:firstLine="400"/>
              <w:rPr>
                <w:sz w:val="20"/>
                <w:szCs w:val="20"/>
                <w:lang w:eastAsia="ru-RU"/>
              </w:rPr>
            </w:pPr>
            <w:r w:rsidRPr="00132C1E">
              <w:rPr>
                <w:sz w:val="20"/>
                <w:szCs w:val="20"/>
                <w:lang w:eastAsia="ru-RU"/>
              </w:rPr>
              <w:t>газ 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28529285"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02CBBD54"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65F4058"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56518AD" w14:textId="77777777" w:rsidR="00132C1E" w:rsidRPr="00132C1E" w:rsidRDefault="00132C1E" w:rsidP="00132C1E">
            <w:pPr>
              <w:jc w:val="center"/>
              <w:rPr>
                <w:sz w:val="20"/>
                <w:szCs w:val="20"/>
                <w:lang w:eastAsia="ru-RU"/>
              </w:rPr>
            </w:pPr>
            <w:r w:rsidRPr="00132C1E">
              <w:rPr>
                <w:sz w:val="20"/>
                <w:szCs w:val="20"/>
                <w:lang w:eastAsia="ru-RU"/>
              </w:rPr>
              <w:t>32.3.2</w:t>
            </w:r>
          </w:p>
        </w:tc>
        <w:tc>
          <w:tcPr>
            <w:tcW w:w="266" w:type="dxa"/>
            <w:tcBorders>
              <w:top w:val="nil"/>
              <w:left w:val="nil"/>
              <w:bottom w:val="single" w:sz="4" w:space="0" w:color="auto"/>
              <w:right w:val="nil"/>
            </w:tcBorders>
            <w:shd w:val="clear" w:color="auto" w:fill="FFFFFF"/>
            <w:noWrap/>
            <w:hideMark/>
          </w:tcPr>
          <w:p w14:paraId="22709504"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4119112" w14:textId="77777777" w:rsidR="00132C1E" w:rsidRPr="00132C1E" w:rsidRDefault="00132C1E" w:rsidP="00132C1E">
            <w:pPr>
              <w:ind w:firstLineChars="200" w:firstLine="400"/>
              <w:rPr>
                <w:sz w:val="20"/>
                <w:szCs w:val="20"/>
                <w:lang w:eastAsia="ru-RU"/>
              </w:rPr>
            </w:pPr>
            <w:r w:rsidRPr="00132C1E">
              <w:rPr>
                <w:sz w:val="20"/>
                <w:szCs w:val="20"/>
                <w:lang w:eastAsia="ru-RU"/>
              </w:rPr>
              <w:t>газ сверхлимитный</w:t>
            </w:r>
          </w:p>
        </w:tc>
        <w:tc>
          <w:tcPr>
            <w:tcW w:w="1559" w:type="dxa"/>
            <w:tcBorders>
              <w:top w:val="single" w:sz="4" w:space="0" w:color="auto"/>
              <w:left w:val="nil"/>
              <w:bottom w:val="single" w:sz="4" w:space="0" w:color="auto"/>
              <w:right w:val="single" w:sz="4" w:space="0" w:color="000000"/>
            </w:tcBorders>
            <w:shd w:val="clear" w:color="auto" w:fill="FFFFFF"/>
            <w:hideMark/>
          </w:tcPr>
          <w:p w14:paraId="40F7387B"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673E9176"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729A3D0E"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F34600F" w14:textId="77777777" w:rsidR="00132C1E" w:rsidRPr="00132C1E" w:rsidRDefault="00132C1E" w:rsidP="00132C1E">
            <w:pPr>
              <w:jc w:val="center"/>
              <w:rPr>
                <w:sz w:val="20"/>
                <w:szCs w:val="20"/>
                <w:lang w:eastAsia="ru-RU"/>
              </w:rPr>
            </w:pPr>
            <w:r w:rsidRPr="00132C1E">
              <w:rPr>
                <w:sz w:val="20"/>
                <w:szCs w:val="20"/>
                <w:lang w:eastAsia="ru-RU"/>
              </w:rPr>
              <w:t>32.3.3</w:t>
            </w:r>
          </w:p>
        </w:tc>
        <w:tc>
          <w:tcPr>
            <w:tcW w:w="266" w:type="dxa"/>
            <w:tcBorders>
              <w:top w:val="nil"/>
              <w:left w:val="nil"/>
              <w:bottom w:val="single" w:sz="4" w:space="0" w:color="auto"/>
              <w:right w:val="nil"/>
            </w:tcBorders>
            <w:shd w:val="clear" w:color="auto" w:fill="FFFFFF"/>
            <w:noWrap/>
            <w:hideMark/>
          </w:tcPr>
          <w:p w14:paraId="47561576"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4C822D01" w14:textId="77777777" w:rsidR="00132C1E" w:rsidRPr="00132C1E" w:rsidRDefault="00132C1E" w:rsidP="00132C1E">
            <w:pPr>
              <w:ind w:firstLineChars="200" w:firstLine="400"/>
              <w:rPr>
                <w:sz w:val="20"/>
                <w:szCs w:val="20"/>
                <w:lang w:eastAsia="ru-RU"/>
              </w:rPr>
            </w:pPr>
            <w:r w:rsidRPr="00132C1E">
              <w:rPr>
                <w:sz w:val="20"/>
                <w:szCs w:val="20"/>
                <w:lang w:eastAsia="ru-RU"/>
              </w:rPr>
              <w:t>газ коммерческий</w:t>
            </w:r>
          </w:p>
        </w:tc>
        <w:tc>
          <w:tcPr>
            <w:tcW w:w="1559" w:type="dxa"/>
            <w:tcBorders>
              <w:top w:val="single" w:sz="4" w:space="0" w:color="auto"/>
              <w:left w:val="nil"/>
              <w:bottom w:val="single" w:sz="4" w:space="0" w:color="auto"/>
              <w:right w:val="single" w:sz="4" w:space="0" w:color="000000"/>
            </w:tcBorders>
            <w:shd w:val="clear" w:color="auto" w:fill="FFFFFF"/>
            <w:hideMark/>
          </w:tcPr>
          <w:p w14:paraId="390550BC" w14:textId="77777777" w:rsidR="00132C1E" w:rsidRPr="00132C1E" w:rsidRDefault="00132C1E" w:rsidP="00132C1E">
            <w:pPr>
              <w:jc w:val="center"/>
              <w:rPr>
                <w:sz w:val="22"/>
                <w:szCs w:val="22"/>
                <w:lang w:eastAsia="ru-RU"/>
              </w:rPr>
            </w:pPr>
            <w:r w:rsidRPr="00132C1E">
              <w:rPr>
                <w:sz w:val="22"/>
                <w:szCs w:val="22"/>
                <w:lang w:eastAsia="ru-RU"/>
              </w:rPr>
              <w:t>руб./тыс.</w:t>
            </w:r>
            <w:r w:rsidRPr="00132C1E">
              <w:rPr>
                <w:sz w:val="22"/>
                <w:szCs w:val="22"/>
                <w:lang w:eastAsia="ru-RU"/>
              </w:rPr>
              <w:br/>
              <w:t>куб. м</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BF7202E"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6262064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22532B5" w14:textId="77777777" w:rsidR="00132C1E" w:rsidRPr="00132C1E" w:rsidRDefault="00132C1E" w:rsidP="00132C1E">
            <w:pPr>
              <w:jc w:val="center"/>
              <w:rPr>
                <w:sz w:val="20"/>
                <w:szCs w:val="20"/>
                <w:lang w:eastAsia="ru-RU"/>
              </w:rPr>
            </w:pPr>
            <w:r w:rsidRPr="00132C1E">
              <w:rPr>
                <w:sz w:val="20"/>
                <w:szCs w:val="20"/>
                <w:lang w:eastAsia="ru-RU"/>
              </w:rPr>
              <w:t>32.4</w:t>
            </w:r>
          </w:p>
        </w:tc>
        <w:tc>
          <w:tcPr>
            <w:tcW w:w="266" w:type="dxa"/>
            <w:tcBorders>
              <w:top w:val="nil"/>
              <w:left w:val="nil"/>
              <w:bottom w:val="single" w:sz="4" w:space="0" w:color="auto"/>
              <w:right w:val="nil"/>
            </w:tcBorders>
            <w:shd w:val="clear" w:color="auto" w:fill="FFFFFF"/>
            <w:noWrap/>
            <w:hideMark/>
          </w:tcPr>
          <w:p w14:paraId="0816FD8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5091196" w14:textId="77777777" w:rsidR="00132C1E" w:rsidRPr="00132C1E" w:rsidRDefault="00132C1E" w:rsidP="00132C1E">
            <w:pPr>
              <w:ind w:firstLineChars="100" w:firstLine="200"/>
              <w:rPr>
                <w:sz w:val="20"/>
                <w:szCs w:val="20"/>
                <w:lang w:eastAsia="ru-RU"/>
              </w:rPr>
            </w:pPr>
            <w:r w:rsidRPr="00132C1E">
              <w:rPr>
                <w:sz w:val="20"/>
                <w:szCs w:val="20"/>
                <w:lang w:eastAsia="ru-RU"/>
              </w:rPr>
              <w:t>др. виды топлива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77F496C2"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7D4886A3"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33D03D0C"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65980E16" w14:textId="77777777" w:rsidR="00132C1E" w:rsidRPr="00132C1E" w:rsidRDefault="00132C1E" w:rsidP="00132C1E">
            <w:pPr>
              <w:jc w:val="center"/>
              <w:rPr>
                <w:sz w:val="20"/>
                <w:szCs w:val="20"/>
                <w:lang w:eastAsia="ru-RU"/>
              </w:rPr>
            </w:pPr>
            <w:r w:rsidRPr="00132C1E">
              <w:rPr>
                <w:sz w:val="20"/>
                <w:szCs w:val="20"/>
                <w:lang w:eastAsia="ru-RU"/>
              </w:rPr>
              <w:lastRenderedPageBreak/>
              <w:t>32.4.1</w:t>
            </w:r>
          </w:p>
        </w:tc>
        <w:tc>
          <w:tcPr>
            <w:tcW w:w="266" w:type="dxa"/>
            <w:tcBorders>
              <w:top w:val="nil"/>
              <w:left w:val="nil"/>
              <w:bottom w:val="single" w:sz="4" w:space="0" w:color="auto"/>
              <w:right w:val="nil"/>
            </w:tcBorders>
            <w:shd w:val="clear" w:color="auto" w:fill="FFFFFF"/>
            <w:noWrap/>
            <w:hideMark/>
          </w:tcPr>
          <w:p w14:paraId="15614D9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50EA6D66" w14:textId="77777777" w:rsidR="00132C1E" w:rsidRPr="00132C1E" w:rsidRDefault="00132C1E" w:rsidP="00132C1E">
            <w:pPr>
              <w:ind w:firstLineChars="200" w:firstLine="400"/>
              <w:rPr>
                <w:sz w:val="20"/>
                <w:szCs w:val="20"/>
                <w:lang w:eastAsia="ru-RU"/>
              </w:rPr>
            </w:pPr>
            <w:r w:rsidRPr="00132C1E">
              <w:rPr>
                <w:sz w:val="20"/>
                <w:szCs w:val="20"/>
                <w:lang w:eastAsia="ru-RU"/>
              </w:rPr>
              <w:t>Газ доменный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4C73D033"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12070ED2"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01516AA9"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56C2B605" w14:textId="77777777" w:rsidR="00132C1E" w:rsidRPr="00132C1E" w:rsidRDefault="00132C1E" w:rsidP="00132C1E">
            <w:pPr>
              <w:jc w:val="center"/>
              <w:rPr>
                <w:sz w:val="20"/>
                <w:szCs w:val="20"/>
                <w:lang w:eastAsia="ru-RU"/>
              </w:rPr>
            </w:pPr>
            <w:r w:rsidRPr="00132C1E">
              <w:rPr>
                <w:sz w:val="20"/>
                <w:szCs w:val="20"/>
                <w:lang w:eastAsia="ru-RU"/>
              </w:rPr>
              <w:t>32.4.2</w:t>
            </w:r>
          </w:p>
        </w:tc>
        <w:tc>
          <w:tcPr>
            <w:tcW w:w="266" w:type="dxa"/>
            <w:tcBorders>
              <w:top w:val="nil"/>
              <w:left w:val="nil"/>
              <w:bottom w:val="single" w:sz="4" w:space="0" w:color="auto"/>
              <w:right w:val="nil"/>
            </w:tcBorders>
            <w:shd w:val="clear" w:color="auto" w:fill="FFFFFF"/>
            <w:noWrap/>
            <w:hideMark/>
          </w:tcPr>
          <w:p w14:paraId="06CDD4A8"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2163E7A8" w14:textId="77777777" w:rsidR="00132C1E" w:rsidRPr="00132C1E" w:rsidRDefault="00132C1E" w:rsidP="00132C1E">
            <w:pPr>
              <w:ind w:firstLineChars="200" w:firstLine="400"/>
              <w:rPr>
                <w:sz w:val="20"/>
                <w:szCs w:val="20"/>
                <w:lang w:eastAsia="ru-RU"/>
              </w:rPr>
            </w:pPr>
            <w:r w:rsidRPr="00132C1E">
              <w:rPr>
                <w:sz w:val="20"/>
                <w:szCs w:val="20"/>
                <w:lang w:eastAsia="ru-RU"/>
              </w:rPr>
              <w:t>Газ коксовый</w:t>
            </w:r>
          </w:p>
        </w:tc>
        <w:tc>
          <w:tcPr>
            <w:tcW w:w="1559" w:type="dxa"/>
            <w:tcBorders>
              <w:top w:val="single" w:sz="4" w:space="0" w:color="auto"/>
              <w:left w:val="nil"/>
              <w:bottom w:val="single" w:sz="4" w:space="0" w:color="auto"/>
              <w:right w:val="single" w:sz="4" w:space="0" w:color="auto"/>
            </w:tcBorders>
            <w:shd w:val="clear" w:color="auto" w:fill="FFFFFF"/>
            <w:noWrap/>
            <w:hideMark/>
          </w:tcPr>
          <w:p w14:paraId="10BADB78" w14:textId="77777777" w:rsidR="00132C1E" w:rsidRPr="00132C1E" w:rsidRDefault="00132C1E" w:rsidP="00132C1E">
            <w:pPr>
              <w:jc w:val="center"/>
              <w:rPr>
                <w:sz w:val="22"/>
                <w:szCs w:val="22"/>
                <w:lang w:eastAsia="ru-RU"/>
              </w:rPr>
            </w:pPr>
            <w:r w:rsidRPr="00132C1E">
              <w:rPr>
                <w:sz w:val="22"/>
                <w:szCs w:val="22"/>
                <w:lang w:eastAsia="ru-RU"/>
              </w:rPr>
              <w:t>руб./</w:t>
            </w:r>
            <w:proofErr w:type="spellStart"/>
            <w:r w:rsidRPr="00132C1E">
              <w:rPr>
                <w:sz w:val="22"/>
                <w:szCs w:val="22"/>
                <w:lang w:eastAsia="ru-RU"/>
              </w:rPr>
              <w:t>тнт</w:t>
            </w:r>
            <w:proofErr w:type="spellEnd"/>
          </w:p>
        </w:tc>
        <w:tc>
          <w:tcPr>
            <w:tcW w:w="1498" w:type="dxa"/>
            <w:tcBorders>
              <w:top w:val="nil"/>
              <w:left w:val="single" w:sz="4" w:space="0" w:color="auto"/>
              <w:bottom w:val="single" w:sz="4" w:space="0" w:color="auto"/>
              <w:right w:val="single" w:sz="4" w:space="0" w:color="auto"/>
            </w:tcBorders>
            <w:shd w:val="clear" w:color="auto" w:fill="FFFFFF"/>
            <w:noWrap/>
            <w:hideMark/>
          </w:tcPr>
          <w:p w14:paraId="6B82505A" w14:textId="77777777" w:rsidR="00132C1E" w:rsidRPr="00132C1E" w:rsidRDefault="00132C1E" w:rsidP="00132C1E">
            <w:pPr>
              <w:jc w:val="right"/>
              <w:rPr>
                <w:sz w:val="22"/>
                <w:szCs w:val="22"/>
                <w:lang w:eastAsia="ru-RU"/>
              </w:rPr>
            </w:pPr>
            <w:r w:rsidRPr="00132C1E">
              <w:rPr>
                <w:sz w:val="22"/>
                <w:szCs w:val="22"/>
                <w:lang w:eastAsia="ru-RU"/>
              </w:rPr>
              <w:t>0,00</w:t>
            </w:r>
          </w:p>
        </w:tc>
      </w:tr>
      <w:tr w:rsidR="00132C1E" w:rsidRPr="00132C1E" w14:paraId="54E97600" w14:textId="77777777" w:rsidTr="00132C1E">
        <w:trPr>
          <w:trHeight w:val="300"/>
        </w:trPr>
        <w:tc>
          <w:tcPr>
            <w:tcW w:w="900" w:type="dxa"/>
            <w:tcBorders>
              <w:top w:val="single" w:sz="4" w:space="0" w:color="auto"/>
              <w:left w:val="single" w:sz="4" w:space="0" w:color="auto"/>
              <w:bottom w:val="single" w:sz="4" w:space="0" w:color="auto"/>
              <w:right w:val="single" w:sz="4" w:space="0" w:color="auto"/>
            </w:tcBorders>
            <w:shd w:val="clear" w:color="auto" w:fill="FFFFFF"/>
            <w:noWrap/>
            <w:hideMark/>
          </w:tcPr>
          <w:p w14:paraId="2B75807B" w14:textId="77777777" w:rsidR="00132C1E" w:rsidRPr="00132C1E" w:rsidRDefault="00132C1E" w:rsidP="00132C1E">
            <w:pPr>
              <w:jc w:val="center"/>
              <w:rPr>
                <w:sz w:val="20"/>
                <w:szCs w:val="20"/>
                <w:lang w:eastAsia="ru-RU"/>
              </w:rPr>
            </w:pPr>
            <w:r w:rsidRPr="00132C1E">
              <w:rPr>
                <w:sz w:val="20"/>
                <w:szCs w:val="20"/>
                <w:lang w:eastAsia="ru-RU"/>
              </w:rPr>
              <w:t>33</w:t>
            </w:r>
          </w:p>
        </w:tc>
        <w:tc>
          <w:tcPr>
            <w:tcW w:w="266" w:type="dxa"/>
            <w:tcBorders>
              <w:top w:val="nil"/>
              <w:left w:val="nil"/>
              <w:bottom w:val="single" w:sz="4" w:space="0" w:color="auto"/>
              <w:right w:val="nil"/>
            </w:tcBorders>
            <w:shd w:val="clear" w:color="auto" w:fill="FFFFFF"/>
            <w:noWrap/>
            <w:hideMark/>
          </w:tcPr>
          <w:p w14:paraId="55CEB32B" w14:textId="77777777" w:rsidR="00132C1E" w:rsidRPr="00132C1E" w:rsidRDefault="00132C1E" w:rsidP="00132C1E">
            <w:pPr>
              <w:rPr>
                <w:sz w:val="20"/>
                <w:szCs w:val="20"/>
                <w:lang w:eastAsia="ru-RU"/>
              </w:rPr>
            </w:pPr>
            <w:r w:rsidRPr="00132C1E">
              <w:rPr>
                <w:sz w:val="20"/>
                <w:szCs w:val="20"/>
                <w:lang w:eastAsia="ru-RU"/>
              </w:rPr>
              <w:t> </w:t>
            </w:r>
          </w:p>
        </w:tc>
        <w:tc>
          <w:tcPr>
            <w:tcW w:w="5605" w:type="dxa"/>
            <w:tcBorders>
              <w:top w:val="single" w:sz="4" w:space="0" w:color="auto"/>
              <w:left w:val="nil"/>
              <w:bottom w:val="single" w:sz="4" w:space="0" w:color="auto"/>
              <w:right w:val="single" w:sz="4" w:space="0" w:color="000000"/>
            </w:tcBorders>
            <w:shd w:val="clear" w:color="auto" w:fill="FFFFFF"/>
            <w:hideMark/>
          </w:tcPr>
          <w:p w14:paraId="75BC5EB5" w14:textId="77777777" w:rsidR="00132C1E" w:rsidRPr="00132C1E" w:rsidRDefault="00132C1E" w:rsidP="00132C1E">
            <w:pPr>
              <w:rPr>
                <w:sz w:val="20"/>
                <w:szCs w:val="20"/>
                <w:lang w:eastAsia="ru-RU"/>
              </w:rPr>
            </w:pPr>
            <w:r w:rsidRPr="00132C1E">
              <w:rPr>
                <w:sz w:val="20"/>
                <w:szCs w:val="20"/>
                <w:lang w:eastAsia="ru-RU"/>
              </w:rPr>
              <w:t>Топливная составляющая тарифа</w:t>
            </w:r>
          </w:p>
        </w:tc>
        <w:tc>
          <w:tcPr>
            <w:tcW w:w="1559" w:type="dxa"/>
            <w:tcBorders>
              <w:top w:val="single" w:sz="4" w:space="0" w:color="auto"/>
              <w:left w:val="nil"/>
              <w:bottom w:val="single" w:sz="4" w:space="0" w:color="auto"/>
              <w:right w:val="single" w:sz="4" w:space="0" w:color="auto"/>
            </w:tcBorders>
            <w:shd w:val="clear" w:color="auto" w:fill="FFFFFF"/>
            <w:noWrap/>
            <w:hideMark/>
          </w:tcPr>
          <w:p w14:paraId="568A456E" w14:textId="77777777" w:rsidR="00132C1E" w:rsidRPr="00132C1E" w:rsidRDefault="00132C1E" w:rsidP="00132C1E">
            <w:pPr>
              <w:jc w:val="center"/>
              <w:rPr>
                <w:sz w:val="22"/>
                <w:szCs w:val="22"/>
                <w:lang w:eastAsia="ru-RU"/>
              </w:rPr>
            </w:pPr>
            <w:r w:rsidRPr="00132C1E">
              <w:rPr>
                <w:sz w:val="22"/>
                <w:szCs w:val="22"/>
                <w:lang w:eastAsia="ru-RU"/>
              </w:rPr>
              <w:t>руб./Гкал</w:t>
            </w:r>
          </w:p>
        </w:tc>
        <w:tc>
          <w:tcPr>
            <w:tcW w:w="1498" w:type="dxa"/>
            <w:tcBorders>
              <w:top w:val="nil"/>
              <w:left w:val="single" w:sz="4" w:space="0" w:color="auto"/>
              <w:bottom w:val="single" w:sz="4" w:space="0" w:color="auto"/>
              <w:right w:val="single" w:sz="4" w:space="0" w:color="auto"/>
            </w:tcBorders>
            <w:shd w:val="clear" w:color="auto" w:fill="FFFFFF"/>
            <w:noWrap/>
            <w:hideMark/>
          </w:tcPr>
          <w:p w14:paraId="11967A96" w14:textId="77777777" w:rsidR="00132C1E" w:rsidRPr="00132C1E" w:rsidRDefault="00132C1E" w:rsidP="00132C1E">
            <w:pPr>
              <w:jc w:val="right"/>
              <w:rPr>
                <w:sz w:val="22"/>
                <w:szCs w:val="22"/>
                <w:lang w:eastAsia="ru-RU"/>
              </w:rPr>
            </w:pPr>
            <w:r w:rsidRPr="00132C1E">
              <w:rPr>
                <w:sz w:val="22"/>
                <w:szCs w:val="22"/>
                <w:lang w:eastAsia="ru-RU"/>
              </w:rPr>
              <w:t>575,12</w:t>
            </w:r>
          </w:p>
        </w:tc>
      </w:tr>
    </w:tbl>
    <w:p w14:paraId="1B60CFF8" w14:textId="77777777" w:rsidR="00132C1E" w:rsidRPr="00132C1E" w:rsidRDefault="00132C1E" w:rsidP="00132C1E">
      <w:pPr>
        <w:spacing w:after="120" w:line="360" w:lineRule="auto"/>
        <w:ind w:firstLine="720"/>
        <w:contextualSpacing/>
        <w:jc w:val="both"/>
        <w:rPr>
          <w:sz w:val="28"/>
          <w:szCs w:val="28"/>
          <w:lang w:eastAsia="ru-RU"/>
        </w:rPr>
      </w:pPr>
    </w:p>
    <w:p w14:paraId="6C171B22"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Стоимость топлива по расчетам экспертов:</w:t>
      </w:r>
    </w:p>
    <w:p w14:paraId="4D78D07A"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цена натурального топлива без перевозки – 1 123,70 руб./т.;</w:t>
      </w:r>
    </w:p>
    <w:p w14:paraId="2EE2AC2B"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стоимость натурального топлива без перевозки – 5 927,33 тыс. руб.;</w:t>
      </w:r>
    </w:p>
    <w:p w14:paraId="48F3AAEA"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 стоимость перевозки – 748,57 </w:t>
      </w:r>
      <w:bookmarkStart w:id="40" w:name="_Hlk22636135"/>
      <w:r w:rsidRPr="00132C1E">
        <w:rPr>
          <w:sz w:val="28"/>
          <w:szCs w:val="28"/>
          <w:lang w:eastAsia="ru-RU"/>
        </w:rPr>
        <w:t>руб./т.;</w:t>
      </w:r>
      <w:bookmarkEnd w:id="40"/>
    </w:p>
    <w:p w14:paraId="46F09CD0"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цена натурального топливо с учетом перевозки – 1 872,27 руб./т.;</w:t>
      </w:r>
    </w:p>
    <w:p w14:paraId="17BCAE2F"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общая сумма затрат по топливу – 9 875,91 тыс. руб.</w:t>
      </w:r>
    </w:p>
    <w:p w14:paraId="3C72F3A7"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41" w:name="_Toc15393852"/>
      <w:bookmarkStart w:id="42" w:name="_Toc22285717"/>
      <w:bookmarkStart w:id="43" w:name="_Toc22712707"/>
      <w:r w:rsidRPr="00132C1E">
        <w:rPr>
          <w:b/>
          <w:i/>
          <w:iCs/>
          <w:sz w:val="28"/>
          <w:szCs w:val="28"/>
          <w:lang w:eastAsia="ru-RU"/>
        </w:rPr>
        <w:t>Расходы на электроэнергию</w:t>
      </w:r>
      <w:bookmarkEnd w:id="41"/>
      <w:bookmarkEnd w:id="42"/>
      <w:bookmarkEnd w:id="43"/>
    </w:p>
    <w:p w14:paraId="20FA1873" w14:textId="77777777" w:rsidR="00132C1E" w:rsidRPr="00132C1E" w:rsidRDefault="00132C1E" w:rsidP="00132C1E">
      <w:pPr>
        <w:spacing w:line="360" w:lineRule="auto"/>
        <w:ind w:firstLine="709"/>
        <w:jc w:val="both"/>
        <w:rPr>
          <w:sz w:val="28"/>
          <w:szCs w:val="28"/>
          <w:lang w:eastAsia="ru-RU"/>
        </w:rPr>
      </w:pPr>
      <w:bookmarkStart w:id="44" w:name="_Toc15393853"/>
      <w:r w:rsidRPr="00132C1E">
        <w:rPr>
          <w:sz w:val="28"/>
          <w:szCs w:val="28"/>
          <w:lang w:eastAsia="ru-RU"/>
        </w:rPr>
        <w:t xml:space="preserve">Предложение предприятия по расходам на покупную электрическую энергию на производство тепловой энергии на 2019 год составило 6 722,42 тыс. руб. </w:t>
      </w:r>
    </w:p>
    <w:p w14:paraId="3588B1E5"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В качестве обоснования предприятием были представлены следующие материалы (стр. 200-209, том № 1, стр. 2-42, дополнительные материалы, </w:t>
      </w:r>
      <w:r w:rsidRPr="00132C1E">
        <w:rPr>
          <w:sz w:val="28"/>
          <w:szCs w:val="28"/>
          <w:lang w:eastAsia="ru-RU"/>
        </w:rPr>
        <w:br/>
        <w:t>стр. 1-95, дополнительные материалы том № 2):</w:t>
      </w:r>
    </w:p>
    <w:p w14:paraId="581D67EB"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расходов на прочие покупаемые энергетические ресурсы </w:t>
      </w:r>
      <w:r w:rsidRPr="00132C1E">
        <w:rPr>
          <w:sz w:val="28"/>
          <w:szCs w:val="28"/>
          <w:lang w:eastAsia="ru-RU"/>
        </w:rPr>
        <w:br/>
        <w:t>при производстве тепловой энергии на 2019 год;</w:t>
      </w:r>
    </w:p>
    <w:p w14:paraId="7B289861"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расходов на покупную электрическую энергию 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w:t>
      </w:r>
    </w:p>
    <w:p w14:paraId="5F6AC4A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расшифровка фактического потребления электрической энергии </w:t>
      </w:r>
      <w:r w:rsidRPr="00132C1E">
        <w:rPr>
          <w:sz w:val="28"/>
          <w:szCs w:val="28"/>
          <w:lang w:eastAsia="ru-RU"/>
        </w:rPr>
        <w:br/>
        <w:t>по котельным за 2018 год (по данным ООО «</w:t>
      </w:r>
      <w:proofErr w:type="spellStart"/>
      <w:r w:rsidRPr="00132C1E">
        <w:rPr>
          <w:sz w:val="28"/>
          <w:szCs w:val="28"/>
          <w:lang w:eastAsia="ru-RU"/>
        </w:rPr>
        <w:t>Энерготранс</w:t>
      </w:r>
      <w:proofErr w:type="spellEnd"/>
      <w:r w:rsidRPr="00132C1E">
        <w:rPr>
          <w:sz w:val="28"/>
          <w:szCs w:val="28"/>
          <w:lang w:eastAsia="ru-RU"/>
        </w:rPr>
        <w:t>»);</w:t>
      </w:r>
    </w:p>
    <w:p w14:paraId="1E077850"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необходимого количества электрической энергии </w:t>
      </w:r>
      <w:r w:rsidRPr="00132C1E">
        <w:rPr>
          <w:sz w:val="28"/>
          <w:szCs w:val="28"/>
          <w:lang w:eastAsia="ru-RU"/>
        </w:rPr>
        <w:br/>
        <w:t>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1F9F64A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2422 от 01.02.2014 с ПАО «</w:t>
      </w:r>
      <w:proofErr w:type="spellStart"/>
      <w:r w:rsidRPr="00132C1E">
        <w:rPr>
          <w:sz w:val="28"/>
          <w:szCs w:val="28"/>
          <w:lang w:eastAsia="ru-RU"/>
        </w:rPr>
        <w:t>Кузбассэнергосбыт</w:t>
      </w:r>
      <w:proofErr w:type="spellEnd"/>
      <w:r w:rsidRPr="00132C1E">
        <w:rPr>
          <w:sz w:val="28"/>
          <w:szCs w:val="28"/>
          <w:lang w:eastAsia="ru-RU"/>
        </w:rPr>
        <w:t xml:space="preserve">» </w:t>
      </w:r>
      <w:r w:rsidRPr="00132C1E">
        <w:rPr>
          <w:sz w:val="28"/>
          <w:szCs w:val="28"/>
          <w:lang w:eastAsia="ru-RU"/>
        </w:rPr>
        <w:br/>
        <w:t>(ООО «</w:t>
      </w:r>
      <w:proofErr w:type="spellStart"/>
      <w:r w:rsidRPr="00132C1E">
        <w:rPr>
          <w:sz w:val="28"/>
          <w:szCs w:val="28"/>
          <w:lang w:eastAsia="ru-RU"/>
        </w:rPr>
        <w:t>Энерготранс</w:t>
      </w:r>
      <w:proofErr w:type="spellEnd"/>
      <w:r w:rsidRPr="00132C1E">
        <w:rPr>
          <w:sz w:val="28"/>
          <w:szCs w:val="28"/>
          <w:lang w:eastAsia="ru-RU"/>
        </w:rPr>
        <w:t>»);</w:t>
      </w:r>
    </w:p>
    <w:p w14:paraId="40E4974F"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реестр счетов-фактур за январь – август 2019 года ООО «</w:t>
      </w:r>
      <w:proofErr w:type="spellStart"/>
      <w:r w:rsidRPr="00132C1E">
        <w:rPr>
          <w:sz w:val="28"/>
          <w:szCs w:val="28"/>
          <w:lang w:eastAsia="ru-RU"/>
        </w:rPr>
        <w:t>Энерготранс</w:t>
      </w:r>
      <w:proofErr w:type="spellEnd"/>
      <w:r w:rsidRPr="00132C1E">
        <w:rPr>
          <w:sz w:val="28"/>
          <w:szCs w:val="28"/>
          <w:lang w:eastAsia="ru-RU"/>
        </w:rPr>
        <w:t>»;</w:t>
      </w:r>
    </w:p>
    <w:p w14:paraId="1C8D803A"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копии счетов фактур за январь – август 2019 года ООО «</w:t>
      </w:r>
      <w:proofErr w:type="spellStart"/>
      <w:r w:rsidRPr="00132C1E">
        <w:rPr>
          <w:sz w:val="28"/>
          <w:szCs w:val="28"/>
          <w:lang w:eastAsia="ru-RU"/>
        </w:rPr>
        <w:t>Энерготранс</w:t>
      </w:r>
      <w:proofErr w:type="spellEnd"/>
      <w:r w:rsidRPr="00132C1E">
        <w:rPr>
          <w:sz w:val="28"/>
          <w:szCs w:val="28"/>
          <w:lang w:eastAsia="ru-RU"/>
        </w:rPr>
        <w:t>».</w:t>
      </w:r>
    </w:p>
    <w:p w14:paraId="7B7CF254"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Эксперты проанализировали все представленные в качестве обоснования документы.</w:t>
      </w:r>
    </w:p>
    <w:p w14:paraId="036988BD"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Предприятием представлены реестры затрат ООО «</w:t>
      </w:r>
      <w:proofErr w:type="spellStart"/>
      <w:r w:rsidRPr="00132C1E">
        <w:rPr>
          <w:sz w:val="28"/>
          <w:szCs w:val="28"/>
          <w:lang w:eastAsia="ru-RU"/>
        </w:rPr>
        <w:t>Энерготранс</w:t>
      </w:r>
      <w:proofErr w:type="spellEnd"/>
      <w:r w:rsidRPr="00132C1E">
        <w:rPr>
          <w:sz w:val="28"/>
          <w:szCs w:val="28"/>
          <w:lang w:eastAsia="ru-RU"/>
        </w:rPr>
        <w:t>» на приобретаемую электрическую энергию от ПАО «</w:t>
      </w:r>
      <w:proofErr w:type="spellStart"/>
      <w:r w:rsidRPr="00132C1E">
        <w:rPr>
          <w:sz w:val="28"/>
          <w:szCs w:val="28"/>
          <w:lang w:eastAsia="ru-RU"/>
        </w:rPr>
        <w:t>Кузбассэнергосбыт</w:t>
      </w:r>
      <w:proofErr w:type="spellEnd"/>
      <w:r w:rsidRPr="00132C1E">
        <w:rPr>
          <w:sz w:val="28"/>
          <w:szCs w:val="28"/>
          <w:lang w:eastAsia="ru-RU"/>
        </w:rPr>
        <w:t xml:space="preserve">», </w:t>
      </w:r>
      <w:r w:rsidRPr="00132C1E">
        <w:rPr>
          <w:sz w:val="28"/>
          <w:szCs w:val="28"/>
          <w:lang w:eastAsia="ru-RU"/>
        </w:rPr>
        <w:br/>
        <w:t xml:space="preserve">с указанием цен и количества энергии, приобретенной в период с 01.01.2019 </w:t>
      </w:r>
      <w:r w:rsidRPr="00132C1E">
        <w:rPr>
          <w:sz w:val="28"/>
          <w:szCs w:val="28"/>
          <w:lang w:eastAsia="ru-RU"/>
        </w:rPr>
        <w:br/>
        <w:t>по 31.08.2019, а также расчёт планируемых объемов электрической энергии, приходящихся на производство и передачу тепловой энергии.</w:t>
      </w:r>
    </w:p>
    <w:p w14:paraId="02AF76D5"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Предприятие запанировало объем потребления электроэнергии для производства тепловой энергии на уровне 1 458,53 тыс. кВт (факт за 2018 год ООО «</w:t>
      </w:r>
      <w:proofErr w:type="spellStart"/>
      <w:r w:rsidRPr="00132C1E">
        <w:rPr>
          <w:sz w:val="28"/>
          <w:szCs w:val="28"/>
          <w:lang w:eastAsia="ru-RU"/>
        </w:rPr>
        <w:t>Энерготранс</w:t>
      </w:r>
      <w:proofErr w:type="spellEnd"/>
      <w:r w:rsidRPr="00132C1E">
        <w:rPr>
          <w:sz w:val="28"/>
          <w:szCs w:val="28"/>
          <w:lang w:eastAsia="ru-RU"/>
        </w:rPr>
        <w:t>»).</w:t>
      </w:r>
    </w:p>
    <w:p w14:paraId="206E7763"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Проанализировав предложения предприятия, эксперты принимают объемы электроэнергии на 2019 годы на уровне предложения предприятия – </w:t>
      </w:r>
      <w:r w:rsidRPr="00132C1E">
        <w:rPr>
          <w:sz w:val="28"/>
          <w:szCs w:val="28"/>
          <w:lang w:eastAsia="ru-RU"/>
        </w:rPr>
        <w:br/>
      </w:r>
      <w:bookmarkStart w:id="45" w:name="_Hlk22474726"/>
      <w:r w:rsidRPr="00132C1E">
        <w:rPr>
          <w:sz w:val="28"/>
          <w:szCs w:val="28"/>
          <w:lang w:eastAsia="ru-RU"/>
        </w:rPr>
        <w:t>1 458,53 тыс. кВт для производства тепловой энергии</w:t>
      </w:r>
      <w:bookmarkEnd w:id="45"/>
      <w:r w:rsidRPr="00132C1E">
        <w:rPr>
          <w:sz w:val="28"/>
          <w:szCs w:val="28"/>
          <w:lang w:eastAsia="ru-RU"/>
        </w:rPr>
        <w:t>.</w:t>
      </w:r>
    </w:p>
    <w:p w14:paraId="48E6D8AC"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По результатам проведенного анализа, в соответствии с </w:t>
      </w:r>
      <w:proofErr w:type="spellStart"/>
      <w:r w:rsidRPr="00132C1E">
        <w:rPr>
          <w:sz w:val="28"/>
          <w:szCs w:val="28"/>
          <w:lang w:eastAsia="ru-RU"/>
        </w:rPr>
        <w:t>пп</w:t>
      </w:r>
      <w:proofErr w:type="spellEnd"/>
      <w:r w:rsidRPr="00132C1E">
        <w:rPr>
          <w:sz w:val="28"/>
          <w:szCs w:val="28"/>
          <w:lang w:eastAsia="ru-RU"/>
        </w:rPr>
        <w:t xml:space="preserve">. 28-31 Основ ценообразования, тарифы на электроэнергию на 2019 год учтены на уровне фактического средневзвешенного тарифа за январь-сентябрь 2019 года, и составили 4,07 руб./кВт/час. </w:t>
      </w:r>
    </w:p>
    <w:p w14:paraId="5B1328CE"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Плановая величина удельного расхода электроэнергии на полезный отпуск тепловой энергии – 84,94 кВт*ч/Гкал.</w:t>
      </w:r>
    </w:p>
    <w:p w14:paraId="09115D60"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Для расчёта НВВ эксперты предлагают учесть расходы на электрическую энергию на 2019 год на уровне 5 941,79 тыс. руб.</w:t>
      </w:r>
    </w:p>
    <w:p w14:paraId="7A37ECFC"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Корректировка предложения предприятия составила 780,63 тыс. руб. </w:t>
      </w:r>
      <w:r w:rsidRPr="00132C1E">
        <w:rPr>
          <w:sz w:val="28"/>
          <w:szCs w:val="28"/>
          <w:lang w:eastAsia="ru-RU"/>
        </w:rPr>
        <w:br/>
        <w:t>в сторону снижения за счет снижения средневзвешенного тарифа на электрическую энергию.</w:t>
      </w:r>
    </w:p>
    <w:p w14:paraId="4E8B79D4"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46" w:name="_Toc22285718"/>
      <w:bookmarkStart w:id="47" w:name="_Toc22712708"/>
      <w:r w:rsidRPr="00132C1E">
        <w:rPr>
          <w:b/>
          <w:i/>
          <w:iCs/>
          <w:sz w:val="28"/>
          <w:szCs w:val="28"/>
          <w:lang w:eastAsia="ru-RU"/>
        </w:rPr>
        <w:t>Расходы на тепловую энергию</w:t>
      </w:r>
      <w:bookmarkEnd w:id="44"/>
      <w:bookmarkEnd w:id="46"/>
      <w:bookmarkEnd w:id="47"/>
    </w:p>
    <w:p w14:paraId="57CDA4A3"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Предприятием не заявлены расходы по статье.</w:t>
      </w:r>
    </w:p>
    <w:p w14:paraId="0731ED44"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48" w:name="_Toc15393854"/>
      <w:bookmarkStart w:id="49" w:name="_Toc22285719"/>
      <w:bookmarkStart w:id="50" w:name="_Toc22712709"/>
      <w:r w:rsidRPr="00132C1E">
        <w:rPr>
          <w:b/>
          <w:i/>
          <w:iCs/>
          <w:sz w:val="28"/>
          <w:szCs w:val="28"/>
          <w:lang w:eastAsia="ru-RU"/>
        </w:rPr>
        <w:lastRenderedPageBreak/>
        <w:t>Расходы на холодную воду</w:t>
      </w:r>
      <w:bookmarkEnd w:id="48"/>
      <w:bookmarkEnd w:id="49"/>
      <w:bookmarkEnd w:id="50"/>
    </w:p>
    <w:p w14:paraId="2167FA55"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По данной статье предприятие запланировало расходы по договору </w:t>
      </w:r>
      <w:r w:rsidRPr="00132C1E">
        <w:rPr>
          <w:sz w:val="28"/>
          <w:szCs w:val="28"/>
          <w:lang w:eastAsia="ru-RU"/>
        </w:rPr>
        <w:br/>
        <w:t xml:space="preserve">№ 940 холодного водоснабжения от 27.10.2017 с ООО «ЮРГА ВОДТРАНС» </w:t>
      </w:r>
      <w:r w:rsidRPr="00132C1E">
        <w:rPr>
          <w:sz w:val="28"/>
          <w:szCs w:val="28"/>
          <w:lang w:eastAsia="ru-RU"/>
        </w:rPr>
        <w:br/>
        <w:t>на уровне 903,23 тыс. руб.</w:t>
      </w:r>
    </w:p>
    <w:p w14:paraId="2CFB644C"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предприятием были предоставлены следующие материалы (стр.211-227, том № 1):</w:t>
      </w:r>
    </w:p>
    <w:p w14:paraId="43439425"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стоимости воды на выработку тепловой энергии и хозяйственные питьевые нужды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129735CC"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расхода холодной воды на приготовление горячей воды </w:t>
      </w:r>
      <w:r w:rsidRPr="00132C1E">
        <w:rPr>
          <w:sz w:val="28"/>
          <w:szCs w:val="28"/>
          <w:lang w:eastAsia="ru-RU"/>
        </w:rPr>
        <w:br/>
        <w:t>для потребителей тепла от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4DF78B3B"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объема воды на технологические цели и хоз. питьевые нужды котельных на 2019 год за подписью генерального директора;</w:t>
      </w:r>
    </w:p>
    <w:p w14:paraId="2CA53226"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копия договора № 940 холодного водоснабжения от 27.10.2017;</w:t>
      </w:r>
    </w:p>
    <w:p w14:paraId="58819BDE"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копия постановления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7F457919"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Эксперты проанализировали все представленные в качестве обоснования документы.</w:t>
      </w:r>
    </w:p>
    <w:p w14:paraId="2743B20A" w14:textId="77777777" w:rsidR="00132C1E" w:rsidRPr="00132C1E" w:rsidRDefault="00132C1E" w:rsidP="00132C1E">
      <w:pPr>
        <w:spacing w:after="120" w:line="360" w:lineRule="auto"/>
        <w:ind w:firstLine="720"/>
        <w:contextualSpacing/>
        <w:jc w:val="both"/>
        <w:rPr>
          <w:sz w:val="28"/>
          <w:szCs w:val="28"/>
          <w:lang w:eastAsia="ru-RU"/>
        </w:rPr>
      </w:pPr>
      <w:bookmarkStart w:id="51" w:name="_Hlk22720765"/>
      <w:r w:rsidRPr="00132C1E">
        <w:rPr>
          <w:sz w:val="28"/>
          <w:szCs w:val="28"/>
          <w:lang w:eastAsia="ru-RU"/>
        </w:rPr>
        <w:t xml:space="preserve">Расчётный объем холодной воды предприятия эксперты считают обоснованным – 29 848,70 м³, в том числе разбивка по полугодиям </w:t>
      </w:r>
      <w:r w:rsidRPr="00132C1E">
        <w:rPr>
          <w:sz w:val="28"/>
          <w:szCs w:val="28"/>
          <w:lang w:eastAsia="ru-RU"/>
        </w:rPr>
        <w:br/>
        <w:t>в соответствии с полезным отпуском (стр. 9, таблица 1 настоящего документа):</w:t>
      </w:r>
    </w:p>
    <w:p w14:paraId="6B11EA25"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- 1-е полугодие – 16 118,51 м³;</w:t>
      </w:r>
    </w:p>
    <w:p w14:paraId="29507658"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- 2-е полугодие – 13 730,19 м³.</w:t>
      </w:r>
    </w:p>
    <w:p w14:paraId="0ED8CCD6"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Согласно п. 28 Основ ценообразования, тариф на питьевую воду учтен в соответствии с постановлением РЭК Кемеровской области от 07.12.2018 № 433 «Об утверждении производственной программы в сфере холодного </w:t>
      </w:r>
      <w:r w:rsidRPr="00132C1E">
        <w:rPr>
          <w:sz w:val="28"/>
          <w:szCs w:val="28"/>
          <w:lang w:eastAsia="ru-RU"/>
        </w:rPr>
        <w:lastRenderedPageBreak/>
        <w:t>водоснабжения, водоотведения и об установлении тарифов на питьевую воду, водоотведение ООО «ЮРГА ВОДТРАНС» (г. Юрга)»:</w:t>
      </w:r>
    </w:p>
    <w:p w14:paraId="2E36F06E"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xml:space="preserve">- с 01.01.2019 по 30.06.2019 – </w:t>
      </w:r>
      <w:bookmarkStart w:id="52" w:name="_Hlk21504180"/>
      <w:r w:rsidRPr="00132C1E">
        <w:rPr>
          <w:sz w:val="28"/>
          <w:szCs w:val="28"/>
          <w:lang w:eastAsia="ru-RU"/>
        </w:rPr>
        <w:t>26,93 руб./м³</w:t>
      </w:r>
      <w:bookmarkEnd w:id="52"/>
      <w:r w:rsidRPr="00132C1E">
        <w:rPr>
          <w:sz w:val="28"/>
          <w:szCs w:val="28"/>
          <w:lang w:eastAsia="ru-RU"/>
        </w:rPr>
        <w:t>;</w:t>
      </w:r>
    </w:p>
    <w:p w14:paraId="0CB278C4"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 с 01.07.2019 по 31.12.2019 – 34,17</w:t>
      </w:r>
      <w:r w:rsidRPr="00132C1E">
        <w:rPr>
          <w:szCs w:val="20"/>
          <w:lang w:eastAsia="ru-RU"/>
        </w:rPr>
        <w:t xml:space="preserve"> </w:t>
      </w:r>
      <w:r w:rsidRPr="00132C1E">
        <w:rPr>
          <w:sz w:val="28"/>
          <w:szCs w:val="28"/>
          <w:lang w:eastAsia="ru-RU"/>
        </w:rPr>
        <w:t>руб./м³.</w:t>
      </w:r>
    </w:p>
    <w:p w14:paraId="35CFB1A6"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Таким образом, расходы на приобретение холодной воды на 2019 год, по мнению экспертов составят 903,00 тыс. руб.</w:t>
      </w:r>
    </w:p>
    <w:p w14:paraId="7BDEFADA"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(16 118,51 м³×26,93 руб./м³ + 13 730,19 м³×34,17 руб./м³)/1000 = 903,00 тыс. руб.</w:t>
      </w:r>
    </w:p>
    <w:p w14:paraId="344A7D53"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Корректировка предложения предприятия составила 0,23 тыс. руб. в сторону снижения за счет распределения объема питьевой воды по полугодиям.</w:t>
      </w:r>
    </w:p>
    <w:p w14:paraId="28B6A402"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53" w:name="_Toc15393855"/>
      <w:bookmarkStart w:id="54" w:name="_Toc22285720"/>
      <w:bookmarkStart w:id="55" w:name="_Toc22712710"/>
      <w:bookmarkEnd w:id="51"/>
      <w:r w:rsidRPr="00132C1E">
        <w:rPr>
          <w:b/>
          <w:i/>
          <w:iCs/>
          <w:sz w:val="28"/>
          <w:szCs w:val="28"/>
          <w:lang w:eastAsia="ru-RU"/>
        </w:rPr>
        <w:t>Расходы на теплоноситель</w:t>
      </w:r>
      <w:bookmarkEnd w:id="53"/>
      <w:bookmarkEnd w:id="54"/>
      <w:bookmarkEnd w:id="55"/>
    </w:p>
    <w:p w14:paraId="01BEA5D1"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Предприятием не заявлены расходы по статье.</w:t>
      </w:r>
    </w:p>
    <w:p w14:paraId="09EBE22D"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56" w:name="_Toc15393856"/>
      <w:bookmarkStart w:id="57" w:name="_Toc22285721"/>
      <w:bookmarkStart w:id="58" w:name="_Toc22712711"/>
      <w:r w:rsidRPr="00132C1E">
        <w:rPr>
          <w:b/>
          <w:i/>
          <w:iCs/>
          <w:sz w:val="28"/>
          <w:szCs w:val="28"/>
          <w:lang w:eastAsia="ru-RU"/>
        </w:rPr>
        <w:t>Расходы на амортизацию</w:t>
      </w:r>
      <w:bookmarkEnd w:id="56"/>
      <w:bookmarkEnd w:id="57"/>
      <w:bookmarkEnd w:id="58"/>
    </w:p>
    <w:p w14:paraId="39508203"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60987742"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К основным средствам активы относятся при одновременном выполнении ряда условий, а именно:</w:t>
      </w:r>
    </w:p>
    <w:p w14:paraId="54240926"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использование в производственной деятельности или для управленческих нужд;</w:t>
      </w:r>
    </w:p>
    <w:p w14:paraId="057FDF6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использование более 12 месяцев;</w:t>
      </w:r>
    </w:p>
    <w:p w14:paraId="15AA6224"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способность приносить доход;</w:t>
      </w:r>
    </w:p>
    <w:p w14:paraId="4483ABE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если не планируется дальнейшая перепродажа.</w:t>
      </w:r>
    </w:p>
    <w:p w14:paraId="0A65EEC5"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Амортизационные отчисления предприятия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385C41A"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lastRenderedPageBreak/>
        <w:t xml:space="preserve">Предложения предприятия по амортизационным отчислениям </w:t>
      </w:r>
      <w:r w:rsidRPr="00132C1E">
        <w:rPr>
          <w:sz w:val="28"/>
          <w:szCs w:val="28"/>
          <w:lang w:eastAsia="ru-RU"/>
        </w:rPr>
        <w:br/>
        <w:t>на производство тепловой энергии составляют 211,78 тыс. руб.</w:t>
      </w:r>
    </w:p>
    <w:p w14:paraId="3DC0C654"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предприятием были предоставлены следующие материалы (стр. 309-316, том № 1):</w:t>
      </w:r>
    </w:p>
    <w:p w14:paraId="278556CA"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амортизационных отчислений на восстановление основных производственных фондов при установлении тарифа 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415F47CB"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амортизации основных средств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на 2019 год за подписью генерального директора;</w:t>
      </w:r>
    </w:p>
    <w:p w14:paraId="7F520A5D"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ведомость амортизации ОС за 1 квартал 2019 года (по данным </w:t>
      </w:r>
      <w:r w:rsidRPr="00132C1E">
        <w:rPr>
          <w:sz w:val="28"/>
          <w:szCs w:val="28"/>
          <w:lang w:eastAsia="ru-RU"/>
        </w:rPr>
        <w:br/>
        <w:t>ООО «</w:t>
      </w:r>
      <w:proofErr w:type="spellStart"/>
      <w:r w:rsidRPr="00132C1E">
        <w:rPr>
          <w:sz w:val="28"/>
          <w:szCs w:val="28"/>
          <w:lang w:eastAsia="ru-RU"/>
        </w:rPr>
        <w:t>Энерготранс</w:t>
      </w:r>
      <w:proofErr w:type="spellEnd"/>
      <w:r w:rsidRPr="00132C1E">
        <w:rPr>
          <w:sz w:val="28"/>
          <w:szCs w:val="28"/>
          <w:lang w:eastAsia="ru-RU"/>
        </w:rPr>
        <w:t>»).</w:t>
      </w:r>
    </w:p>
    <w:p w14:paraId="096486E7" w14:textId="77777777" w:rsidR="00132C1E" w:rsidRPr="00132C1E" w:rsidRDefault="00132C1E" w:rsidP="00132C1E">
      <w:pPr>
        <w:spacing w:after="120" w:line="360" w:lineRule="auto"/>
        <w:ind w:firstLine="720"/>
        <w:contextualSpacing/>
        <w:jc w:val="both"/>
        <w:rPr>
          <w:sz w:val="28"/>
          <w:szCs w:val="28"/>
          <w:lang w:eastAsia="ru-RU"/>
        </w:rPr>
      </w:pPr>
      <w:bookmarkStart w:id="59" w:name="_Hlk21508952"/>
      <w:r w:rsidRPr="00132C1E">
        <w:rPr>
          <w:sz w:val="28"/>
          <w:szCs w:val="28"/>
          <w:lang w:eastAsia="ru-RU"/>
        </w:rPr>
        <w:t>Эксперты проанализировали все представленные в качестве обоснования документы.</w:t>
      </w:r>
    </w:p>
    <w:p w14:paraId="7097FBCB"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На момент рассмотрения тарифного дела основные средства, на которые ООО «</w:t>
      </w:r>
      <w:proofErr w:type="spellStart"/>
      <w:r w:rsidRPr="00132C1E">
        <w:rPr>
          <w:sz w:val="28"/>
          <w:szCs w:val="28"/>
          <w:lang w:eastAsia="ru-RU"/>
        </w:rPr>
        <w:t>Юргинские</w:t>
      </w:r>
      <w:proofErr w:type="spellEnd"/>
      <w:r w:rsidRPr="00132C1E">
        <w:rPr>
          <w:sz w:val="28"/>
          <w:szCs w:val="28"/>
          <w:lang w:eastAsia="ru-RU"/>
        </w:rPr>
        <w:t xml:space="preserve"> котельные» планируют начислить амортизацию, находятся на балансе ООО «</w:t>
      </w:r>
      <w:proofErr w:type="spellStart"/>
      <w:r w:rsidRPr="00132C1E">
        <w:rPr>
          <w:sz w:val="28"/>
          <w:szCs w:val="28"/>
          <w:lang w:eastAsia="ru-RU"/>
        </w:rPr>
        <w:t>Энерготранс</w:t>
      </w:r>
      <w:proofErr w:type="spellEnd"/>
      <w:r w:rsidRPr="00132C1E">
        <w:rPr>
          <w:sz w:val="28"/>
          <w:szCs w:val="28"/>
          <w:lang w:eastAsia="ru-RU"/>
        </w:rPr>
        <w:t>».</w:t>
      </w:r>
    </w:p>
    <w:p w14:paraId="11A39D93"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Так как в деле отсутствуют обосновывающие материалы, подтверждающие их передачу в ООО «</w:t>
      </w:r>
      <w:proofErr w:type="spellStart"/>
      <w:r w:rsidRPr="00132C1E">
        <w:rPr>
          <w:sz w:val="28"/>
          <w:szCs w:val="28"/>
          <w:lang w:eastAsia="ru-RU"/>
        </w:rPr>
        <w:t>Юргинские</w:t>
      </w:r>
      <w:proofErr w:type="spellEnd"/>
      <w:r w:rsidRPr="00132C1E">
        <w:rPr>
          <w:sz w:val="28"/>
          <w:szCs w:val="28"/>
          <w:lang w:eastAsia="ru-RU"/>
        </w:rPr>
        <w:t xml:space="preserve"> котельные», эксперты считают данные расходы экономически не обоснованными.</w:t>
      </w:r>
    </w:p>
    <w:bookmarkEnd w:id="59"/>
    <w:p w14:paraId="4CE0C992" w14:textId="77777777" w:rsidR="00132C1E" w:rsidRPr="00132C1E" w:rsidRDefault="00132C1E" w:rsidP="00132C1E">
      <w:pPr>
        <w:spacing w:after="120" w:line="360" w:lineRule="auto"/>
        <w:ind w:firstLine="720"/>
        <w:contextualSpacing/>
        <w:jc w:val="both"/>
        <w:rPr>
          <w:sz w:val="28"/>
          <w:szCs w:val="28"/>
          <w:lang w:eastAsia="ru-RU"/>
        </w:rPr>
      </w:pPr>
      <w:r w:rsidRPr="00132C1E">
        <w:rPr>
          <w:sz w:val="28"/>
          <w:szCs w:val="28"/>
          <w:lang w:eastAsia="ru-RU"/>
        </w:rPr>
        <w:t>Экспертами предлагается исключить из расчёта необходимой валовой выручки расходы на амортизационные отчисления в полном объеме, корректировка предложения предприятия в размере 211,78 тыс. руб. в сторону снижения.</w:t>
      </w:r>
    </w:p>
    <w:p w14:paraId="66A1D694"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60" w:name="_Toc22285722"/>
      <w:bookmarkStart w:id="61" w:name="_Toc22712712"/>
      <w:r w:rsidRPr="00132C1E">
        <w:rPr>
          <w:b/>
          <w:i/>
          <w:iCs/>
          <w:sz w:val="28"/>
          <w:szCs w:val="28"/>
          <w:lang w:eastAsia="ru-RU"/>
        </w:rPr>
        <w:t>Расходы на оплату труда</w:t>
      </w:r>
      <w:bookmarkEnd w:id="60"/>
      <w:bookmarkEnd w:id="61"/>
    </w:p>
    <w:p w14:paraId="69B1E539"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Оплата труда – это система отношений, связанных с обеспечением установления и осуществления работодателем выплат работникам за их труд </w:t>
      </w:r>
      <w:r w:rsidRPr="00132C1E">
        <w:rPr>
          <w:snapToGrid w:val="0"/>
          <w:sz w:val="28"/>
          <w:szCs w:val="28"/>
          <w:lang w:eastAsia="ru-RU"/>
        </w:rPr>
        <w:br/>
        <w:t xml:space="preserve">в соответствии с законами, иными нормативными правовыми актами, коллективным договором, соглашениями, локальными нормативными актами </w:t>
      </w:r>
      <w:r w:rsidRPr="00132C1E">
        <w:rPr>
          <w:snapToGrid w:val="0"/>
          <w:sz w:val="28"/>
          <w:szCs w:val="28"/>
          <w:lang w:eastAsia="ru-RU"/>
        </w:rPr>
        <w:br/>
      </w:r>
      <w:r w:rsidRPr="00132C1E">
        <w:rPr>
          <w:snapToGrid w:val="0"/>
          <w:sz w:val="28"/>
          <w:szCs w:val="28"/>
          <w:lang w:eastAsia="ru-RU"/>
        </w:rPr>
        <w:lastRenderedPageBreak/>
        <w:t>и трудовыми договорами (статья 129 Трудового Кодекса Российской Федерации).</w:t>
      </w:r>
    </w:p>
    <w:p w14:paraId="68B3A667"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Предложения предприятия по статье на 2019 год составляют </w:t>
      </w:r>
      <w:r w:rsidRPr="00132C1E">
        <w:rPr>
          <w:snapToGrid w:val="0"/>
          <w:sz w:val="28"/>
          <w:szCs w:val="28"/>
          <w:lang w:eastAsia="ru-RU"/>
        </w:rPr>
        <w:br/>
        <w:t>на производство тепловой энергии 26 828,65 тыс. руб.:</w:t>
      </w:r>
    </w:p>
    <w:p w14:paraId="4F03B06F"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численность – 100 человек;</w:t>
      </w:r>
    </w:p>
    <w:p w14:paraId="5B946532"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среднемесячная оплата труда на 1 работника – 22 357,21 руб.</w:t>
      </w:r>
    </w:p>
    <w:p w14:paraId="66FB04F4"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В качестве обоснования предприятием были предоставлены следующие материалы (стр. 360-388, том №2, стр. 43-80, дополнительные материалы): </w:t>
      </w:r>
    </w:p>
    <w:p w14:paraId="46FA0405"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расходов на оплату труда при установлении тарифа </w:t>
      </w:r>
      <w:r w:rsidRPr="00132C1E">
        <w:rPr>
          <w:sz w:val="28"/>
          <w:szCs w:val="28"/>
          <w:lang w:eastAsia="ru-RU"/>
        </w:rPr>
        <w:br/>
        <w:t>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на 2019 год за подписью генерального директора;</w:t>
      </w:r>
    </w:p>
    <w:p w14:paraId="00790591"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организационная структура ООО «</w:t>
      </w:r>
      <w:proofErr w:type="spellStart"/>
      <w:r w:rsidRPr="00132C1E">
        <w:rPr>
          <w:sz w:val="28"/>
          <w:szCs w:val="28"/>
          <w:lang w:eastAsia="ru-RU"/>
        </w:rPr>
        <w:t>Юргинские</w:t>
      </w:r>
      <w:proofErr w:type="spellEnd"/>
      <w:r w:rsidRPr="00132C1E">
        <w:rPr>
          <w:sz w:val="28"/>
          <w:szCs w:val="28"/>
          <w:lang w:eastAsia="ru-RU"/>
        </w:rPr>
        <w:t xml:space="preserve"> котельные» за подписью генерального директора;</w:t>
      </w:r>
    </w:p>
    <w:p w14:paraId="3DD745AC"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сводная таблица к расчёту численности ППП 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0698A198"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нормативной численности рабочих на 2019 год на производство тепловой энергии котельными за подписью генерального директора;</w:t>
      </w:r>
    </w:p>
    <w:p w14:paraId="287BF57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нормативной численности руководителей, специалистов </w:t>
      </w:r>
      <w:r w:rsidRPr="00132C1E">
        <w:rPr>
          <w:sz w:val="28"/>
          <w:szCs w:val="28"/>
          <w:lang w:eastAsia="ru-RU"/>
        </w:rPr>
        <w:br/>
        <w:t>и служащих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производство тепловой энергии котельными на 2019 год за подписью генерального директора;</w:t>
      </w:r>
    </w:p>
    <w:p w14:paraId="3683FD37"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коэффициента невыходов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(по данным ООО «</w:t>
      </w:r>
      <w:proofErr w:type="spellStart"/>
      <w:r w:rsidRPr="00132C1E">
        <w:rPr>
          <w:sz w:val="28"/>
          <w:szCs w:val="28"/>
          <w:lang w:eastAsia="ru-RU"/>
        </w:rPr>
        <w:t>Энерготранс</w:t>
      </w:r>
      <w:proofErr w:type="spellEnd"/>
      <w:r w:rsidRPr="00132C1E">
        <w:rPr>
          <w:sz w:val="28"/>
          <w:szCs w:val="28"/>
          <w:lang w:eastAsia="ru-RU"/>
        </w:rPr>
        <w:t>» за 2017 год для расчёта нормативной численности на 2019 год) за подписью генерального директора;</w:t>
      </w:r>
    </w:p>
    <w:p w14:paraId="009608EA"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шестиразрядная тарифная сетка для рабочих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16E0BBFF"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штатное расписание ООО «</w:t>
      </w:r>
      <w:proofErr w:type="spellStart"/>
      <w:r w:rsidRPr="00132C1E">
        <w:rPr>
          <w:sz w:val="28"/>
          <w:szCs w:val="28"/>
          <w:lang w:eastAsia="ru-RU"/>
        </w:rPr>
        <w:t>Юригнские</w:t>
      </w:r>
      <w:proofErr w:type="spellEnd"/>
      <w:r w:rsidRPr="00132C1E">
        <w:rPr>
          <w:sz w:val="28"/>
          <w:szCs w:val="28"/>
          <w:lang w:eastAsia="ru-RU"/>
        </w:rPr>
        <w:t xml:space="preserve"> котельные» (на производство тепловой энергии) на 2019 год, утвержденное директором;</w:t>
      </w:r>
    </w:p>
    <w:p w14:paraId="4698E7F3"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положение об оплате труда работников ООО «</w:t>
      </w:r>
      <w:proofErr w:type="spellStart"/>
      <w:r w:rsidRPr="00132C1E">
        <w:rPr>
          <w:sz w:val="28"/>
          <w:szCs w:val="28"/>
          <w:lang w:eastAsia="ru-RU"/>
        </w:rPr>
        <w:t>Юргинская</w:t>
      </w:r>
      <w:proofErr w:type="spellEnd"/>
      <w:r w:rsidRPr="00132C1E">
        <w:rPr>
          <w:sz w:val="28"/>
          <w:szCs w:val="28"/>
          <w:lang w:eastAsia="ru-RU"/>
        </w:rPr>
        <w:t xml:space="preserve"> котельная», утвержденное директором;</w:t>
      </w:r>
    </w:p>
    <w:p w14:paraId="7307311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положение о премировании рабочих ООО «</w:t>
      </w:r>
      <w:proofErr w:type="spellStart"/>
      <w:r w:rsidRPr="00132C1E">
        <w:rPr>
          <w:sz w:val="28"/>
          <w:szCs w:val="28"/>
          <w:lang w:eastAsia="ru-RU"/>
        </w:rPr>
        <w:t>Юргинские</w:t>
      </w:r>
      <w:proofErr w:type="spellEnd"/>
      <w:r w:rsidRPr="00132C1E">
        <w:rPr>
          <w:sz w:val="28"/>
          <w:szCs w:val="28"/>
          <w:lang w:eastAsia="ru-RU"/>
        </w:rPr>
        <w:t xml:space="preserve"> котельные», утвержденное директором;</w:t>
      </w:r>
    </w:p>
    <w:p w14:paraId="75F3901A"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положение о премировании руководителей, специалистов и служащих ООО «</w:t>
      </w:r>
      <w:proofErr w:type="spellStart"/>
      <w:r w:rsidRPr="00132C1E">
        <w:rPr>
          <w:sz w:val="28"/>
          <w:szCs w:val="28"/>
          <w:lang w:eastAsia="ru-RU"/>
        </w:rPr>
        <w:t>Юргинские</w:t>
      </w:r>
      <w:proofErr w:type="spellEnd"/>
      <w:r w:rsidRPr="00132C1E">
        <w:rPr>
          <w:sz w:val="28"/>
          <w:szCs w:val="28"/>
          <w:lang w:eastAsia="ru-RU"/>
        </w:rPr>
        <w:t xml:space="preserve"> котельные», утвержденное директором;</w:t>
      </w:r>
    </w:p>
    <w:p w14:paraId="1BEC37C0"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коллективный договор ООО «Юргинское котельные» на 2019-2022, утвержденный директором и принятый на конференции трудового коллектива 27.09.2019 (далее по тексту коллективный договор).</w:t>
      </w:r>
    </w:p>
    <w:p w14:paraId="50236F6E"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Эксперты проанализировали все представленные в качестве обоснования документы. </w:t>
      </w:r>
    </w:p>
    <w:p w14:paraId="7A76AF04"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Эксперты произвели расчёт нормативной численности рабочих на 2019 год на основании Рекомендаций по нормированию труда работников энергетического хозяйства, утвержденным Приказом Госстроя РФ </w:t>
      </w:r>
      <w:r w:rsidRPr="00132C1E">
        <w:rPr>
          <w:snapToGrid w:val="0"/>
          <w:sz w:val="28"/>
          <w:szCs w:val="28"/>
          <w:lang w:eastAsia="ru-RU"/>
        </w:rPr>
        <w:br/>
        <w:t xml:space="preserve">от 22.03.1999 № 65. Нормативная численность рабочих составляет 78 человек (режим работы 4 смены). </w:t>
      </w:r>
    </w:p>
    <w:p w14:paraId="36252769"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Расчёт нормативной численности руководителей, специалистов и служащих на производство тепловой энергии на 2019 год эксперты выполнили на основании нормативов численности руководителей, специалистов и служащих коммунальных теплоэнергетических предприятий, утвержденных Приказом Госстроя от 12.10.1999 № 74. Нормативная численность составляет 23 человека. Из нормативной численности исключили 2-х человек, так как у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заключены договоры на юридические услуги и обслуживание компьютерной техники с ООО «УК Коммунальщик». Таким образом, численность руководителей, специалистов и служащих – 21 человек.</w:t>
      </w:r>
    </w:p>
    <w:p w14:paraId="4A65C3D5"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Таким образом, нормативная численность по мнению экспертов с учетом договоров на юридические услуги и обслуживание компьютерной техники – 99 человек.</w:t>
      </w:r>
    </w:p>
    <w:p w14:paraId="3D16904E"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Для расчёта среднемесячной оплату труда на 1 работника предприятие учитывало следующие параметры:</w:t>
      </w:r>
    </w:p>
    <w:p w14:paraId="25AAD695"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тарифная ставка рабочего 1-го разряда в соответствии с п. 5.4. Коллективного договора – 5 200,74 руб.;</w:t>
      </w:r>
    </w:p>
    <w:p w14:paraId="25F6C83B"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средняя ступень оплаты труда в соответствии с приложением № 2 </w:t>
      </w:r>
      <w:r w:rsidRPr="00132C1E">
        <w:rPr>
          <w:sz w:val="28"/>
          <w:szCs w:val="28"/>
          <w:lang w:eastAsia="ru-RU"/>
        </w:rPr>
        <w:br/>
        <w:t>к коллективному договору – 6;</w:t>
      </w:r>
    </w:p>
    <w:p w14:paraId="076C3875"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тарифный коэффициент, соответствующий ступени по оплате труда, </w:t>
      </w:r>
      <w:r w:rsidRPr="00132C1E">
        <w:rPr>
          <w:sz w:val="28"/>
          <w:szCs w:val="28"/>
          <w:lang w:eastAsia="ru-RU"/>
        </w:rPr>
        <w:br/>
        <w:t>в соответствии с приложением № 2 к коллективному договору – 2;</w:t>
      </w:r>
    </w:p>
    <w:p w14:paraId="5DBE9CBF"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выплаты, связанные с вредными условиями труда в соответствии </w:t>
      </w:r>
      <w:r w:rsidRPr="00132C1E">
        <w:rPr>
          <w:sz w:val="28"/>
          <w:szCs w:val="28"/>
          <w:lang w:eastAsia="ru-RU"/>
        </w:rPr>
        <w:br/>
        <w:t>с приложением № 5 к коллективному договору – 14 %;</w:t>
      </w:r>
    </w:p>
    <w:p w14:paraId="749026B9"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текущее премирование на основании приложения №1 к коллективному договору – 45%;</w:t>
      </w:r>
    </w:p>
    <w:p w14:paraId="592A7128"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выплаты по районному коэффициенту и северные надбавки – 30%.</w:t>
      </w:r>
    </w:p>
    <w:p w14:paraId="4C43DF60"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Расчёт среднемесячной оплаты труда 1 работника: </w:t>
      </w:r>
    </w:p>
    <w:p w14:paraId="62DD4987"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5 200,74 руб.× 2 × 1,14 × 1,45 × 1,3 = 22 357, 21 руб.</w:t>
      </w:r>
    </w:p>
    <w:p w14:paraId="5E5AB036"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Предложение предприятия по средней заработной плате работников не превышает размер среднего показателя за 1-е полугодие 2019 года для организаций, занимающихся производством, передачей и распределением пара и горячей воды (</w:t>
      </w:r>
      <w:hyperlink r:id="rId13" w:history="1">
        <w:r w:rsidRPr="00132C1E">
          <w:rPr>
            <w:snapToGrid w:val="0"/>
            <w:color w:val="0000FF"/>
            <w:sz w:val="28"/>
            <w:szCs w:val="28"/>
            <w:u w:val="single"/>
            <w:lang w:eastAsia="ru-RU"/>
          </w:rPr>
          <w:t>https://kemerovostat.gks.ru</w:t>
        </w:r>
      </w:hyperlink>
      <w:r w:rsidRPr="00132C1E">
        <w:rPr>
          <w:snapToGrid w:val="0"/>
          <w:sz w:val="28"/>
          <w:szCs w:val="28"/>
          <w:lang w:eastAsia="ru-RU"/>
        </w:rPr>
        <w:t>):</w:t>
      </w:r>
    </w:p>
    <w:p w14:paraId="5826DE3C"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по Кемеровской области - 29 359 руб./мес.;</w:t>
      </w:r>
    </w:p>
    <w:p w14:paraId="66287CBC"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 по г. Юрге - 31 512,10 руб./мес. </w:t>
      </w:r>
    </w:p>
    <w:p w14:paraId="3A462970"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Расчёт оплаты труда на 2019 год:</w:t>
      </w:r>
    </w:p>
    <w:p w14:paraId="30B0922B" w14:textId="77777777" w:rsidR="00132C1E" w:rsidRPr="00132C1E" w:rsidRDefault="00132C1E" w:rsidP="00132C1E">
      <w:pPr>
        <w:tabs>
          <w:tab w:val="left" w:pos="1890"/>
        </w:tabs>
        <w:spacing w:after="120" w:line="360" w:lineRule="auto"/>
        <w:contextualSpacing/>
        <w:jc w:val="both"/>
        <w:rPr>
          <w:snapToGrid w:val="0"/>
          <w:sz w:val="28"/>
          <w:szCs w:val="28"/>
          <w:lang w:eastAsia="ru-RU"/>
        </w:rPr>
      </w:pPr>
      <w:r w:rsidRPr="00132C1E">
        <w:rPr>
          <w:snapToGrid w:val="0"/>
          <w:sz w:val="28"/>
          <w:szCs w:val="28"/>
          <w:lang w:eastAsia="ru-RU"/>
        </w:rPr>
        <w:t>(22 357, 21 руб./мес. на 1 чел. × 12 мес. × 99 чел.) /1000 = 26 560,37 тыс. руб.</w:t>
      </w:r>
    </w:p>
    <w:p w14:paraId="00E4455B"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Таким образом, по статье расходы на оплату труда эксперты предлагают включить в расчёт НВВ затраты в размере 26 560,37 тыс. руб. Корректировка в сторону снижения на 268,28 тыс. руб. обусловлена сокращением нормативной численности на 1 человека.</w:t>
      </w:r>
    </w:p>
    <w:p w14:paraId="50455D58"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62" w:name="_Toc22285723"/>
      <w:bookmarkStart w:id="63" w:name="_Toc22712713"/>
      <w:r w:rsidRPr="00132C1E">
        <w:rPr>
          <w:b/>
          <w:i/>
          <w:iCs/>
          <w:sz w:val="28"/>
          <w:szCs w:val="28"/>
          <w:lang w:eastAsia="ru-RU"/>
        </w:rPr>
        <w:t>Отчисления на социальные нужды</w:t>
      </w:r>
      <w:bookmarkEnd w:id="62"/>
      <w:bookmarkEnd w:id="63"/>
    </w:p>
    <w:p w14:paraId="101AD609"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В расходы по статье «Отчисления на социальные нужды» включаются:</w:t>
      </w:r>
    </w:p>
    <w:p w14:paraId="7091C6C5"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 сумма страховых взносов в соответствии с Федеральный законом </w:t>
      </w:r>
      <w:r w:rsidRPr="00132C1E">
        <w:rPr>
          <w:snapToGrid w:val="0"/>
          <w:sz w:val="28"/>
          <w:szCs w:val="28"/>
          <w:lang w:eastAsia="ru-RU"/>
        </w:rPr>
        <w:br/>
        <w:t xml:space="preserve">от 24.07.2009 №212-ФЗ (ред. от 28.11.2011) «О страховых взносах </w:t>
      </w:r>
      <w:r w:rsidRPr="00132C1E">
        <w:rPr>
          <w:snapToGrid w:val="0"/>
          <w:sz w:val="28"/>
          <w:szCs w:val="28"/>
          <w:lang w:eastAsia="ru-RU"/>
        </w:rPr>
        <w:br/>
      </w:r>
      <w:r w:rsidRPr="00132C1E">
        <w:rPr>
          <w:snapToGrid w:val="0"/>
          <w:sz w:val="28"/>
          <w:szCs w:val="28"/>
          <w:lang w:eastAsia="ru-RU"/>
        </w:rPr>
        <w:lastRenderedPageBreak/>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238379EA"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 сумма страховых взносов на обязательное социальное страхование </w:t>
      </w:r>
      <w:r w:rsidRPr="00132C1E">
        <w:rPr>
          <w:snapToGrid w:val="0"/>
          <w:sz w:val="28"/>
          <w:szCs w:val="28"/>
          <w:lang w:eastAsia="ru-RU"/>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132C1E">
        <w:rPr>
          <w:snapToGrid w:val="0"/>
          <w:sz w:val="28"/>
          <w:szCs w:val="28"/>
          <w:lang w:eastAsia="ru-RU"/>
        </w:rPr>
        <w:br/>
        <w:t xml:space="preserve">от 01.12.2005 №713 в ред. от 31.12.2010 №1231) по всем основаниям (доходу) застрахованных (согласно Федеральному закону от 24.07.1998 №125-ФЗ </w:t>
      </w:r>
      <w:r w:rsidRPr="00132C1E">
        <w:rPr>
          <w:snapToGrid w:val="0"/>
          <w:sz w:val="28"/>
          <w:szCs w:val="28"/>
          <w:lang w:eastAsia="ru-RU"/>
        </w:rPr>
        <w:br/>
        <w:t xml:space="preserve">«Об обязательном социальном страховании от несчастных случаев </w:t>
      </w:r>
      <w:r w:rsidRPr="00132C1E">
        <w:rPr>
          <w:snapToGrid w:val="0"/>
          <w:sz w:val="28"/>
          <w:szCs w:val="28"/>
          <w:lang w:eastAsia="ru-RU"/>
        </w:rPr>
        <w:br/>
        <w:t xml:space="preserve">на производстве и профессиональных заболеваний» в ред. от 09.12.2010 </w:t>
      </w:r>
      <w:r w:rsidRPr="00132C1E">
        <w:rPr>
          <w:snapToGrid w:val="0"/>
          <w:sz w:val="28"/>
          <w:szCs w:val="28"/>
          <w:lang w:eastAsia="ru-RU"/>
        </w:rPr>
        <w:br/>
        <w:t xml:space="preserve">№350-ФЗ) в размере 0,2% на основании уведомления ФСС РФ (стр. 308, том </w:t>
      </w:r>
      <w:r w:rsidRPr="00132C1E">
        <w:rPr>
          <w:snapToGrid w:val="0"/>
          <w:sz w:val="28"/>
          <w:szCs w:val="28"/>
          <w:lang w:eastAsia="ru-RU"/>
        </w:rPr>
        <w:br/>
        <w:t>№ 1).</w:t>
      </w:r>
    </w:p>
    <w:p w14:paraId="05E8D3B6"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Предприятие запланировало затраты на отчисления на социальные нужды на уровне 8 102,24 тыс. руб.  (стр. 307, том 1) с учетом ФОТ 26 828,65 тыс. руб.</w:t>
      </w:r>
    </w:p>
    <w:p w14:paraId="500EAE74"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Плановые отчисления на социальные нужды в 2019 году по мнению экспертов (с учетом численности 99 человек) составят:</w:t>
      </w:r>
    </w:p>
    <w:p w14:paraId="5E4780F7"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26 560,37 тыс. руб. (ФОТ) × 30,2% = 8 021,23 тыс. руб.</w:t>
      </w:r>
    </w:p>
    <w:p w14:paraId="782B61FD"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По статье расходы по взносам во внебюджетные фонды на 2019 год эксперты предлагают включить в расчёт НВВ затраты в размере 8021,23 тыс. руб. Корректировка в сторону снижения на 81,01 тыс. руб. обусловлена сокращением нормативной численности на 1 человека.</w:t>
      </w:r>
    </w:p>
    <w:p w14:paraId="335B1415"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64" w:name="_Toc22285724"/>
      <w:bookmarkStart w:id="65" w:name="_Toc22712714"/>
      <w:r w:rsidRPr="00132C1E">
        <w:rPr>
          <w:b/>
          <w:i/>
          <w:iCs/>
          <w:sz w:val="28"/>
          <w:szCs w:val="28"/>
          <w:lang w:eastAsia="ru-RU"/>
        </w:rPr>
        <w:t>Расходы на ремонт основных средств</w:t>
      </w:r>
      <w:bookmarkEnd w:id="64"/>
      <w:bookmarkEnd w:id="65"/>
    </w:p>
    <w:p w14:paraId="481E3621"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Представленная предприятием программа ремонтного обслуживания </w:t>
      </w:r>
      <w:r w:rsidRPr="00132C1E">
        <w:rPr>
          <w:bCs/>
          <w:sz w:val="28"/>
          <w:szCs w:val="28"/>
          <w:lang w:eastAsia="ru-RU"/>
        </w:rPr>
        <w:br/>
        <w:t>на 2019 год предусматривает выполнение капитальных ремонтных работ на сумму 911,25 тыс. руб., и выполнение текущих ремонтных работ на сумму 564,54 тыс. руб., в том числе:</w:t>
      </w:r>
    </w:p>
    <w:p w14:paraId="4A0F7B49"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ремонт, выполняемый подрядным способом – 700,28 тыс. руб.;</w:t>
      </w:r>
    </w:p>
    <w:p w14:paraId="4EF97D8E"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lastRenderedPageBreak/>
        <w:t>- ремонт, выполняемый хозяйственным способом (материалы) - 775,51 тыс. руб.</w:t>
      </w:r>
    </w:p>
    <w:p w14:paraId="545288DA"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7D58EBFB"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В качестве обоснования расходов на ремонты предприятием были представлены следующие материалы (стр. 1-65, программа ремонтного обслуживания на 2019 год, стр. 1-7, дополнительные материалы к программе ремонтного обслуживания): </w:t>
      </w:r>
    </w:p>
    <w:p w14:paraId="576205C0"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программа ремонтного обслуживания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w:t>
      </w:r>
    </w:p>
    <w:p w14:paraId="66838378"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многолетний и однолетний графики ремонтов оборудования ООО «</w:t>
      </w:r>
      <w:proofErr w:type="spellStart"/>
      <w:r w:rsidRPr="00132C1E">
        <w:rPr>
          <w:sz w:val="28"/>
          <w:szCs w:val="28"/>
          <w:lang w:eastAsia="ru-RU"/>
        </w:rPr>
        <w:t>Юргинские</w:t>
      </w:r>
      <w:proofErr w:type="spellEnd"/>
      <w:r w:rsidRPr="00132C1E">
        <w:rPr>
          <w:sz w:val="28"/>
          <w:szCs w:val="28"/>
          <w:lang w:eastAsia="ru-RU"/>
        </w:rPr>
        <w:t xml:space="preserve"> котельные», согласованные с заместителем Главы г. Юрга;</w:t>
      </w:r>
    </w:p>
    <w:p w14:paraId="5E5781F0"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программа ремонтного обслуживания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утвержденная генеральным директором;</w:t>
      </w:r>
    </w:p>
    <w:p w14:paraId="5E20AAE1"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аренды от 31.10.2017 №2/2017 с ИП Тютюн В.Ф.;</w:t>
      </w:r>
    </w:p>
    <w:p w14:paraId="264859A6"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отчеты о выполнении ремонта тепловых сетей и оборудования ООО «</w:t>
      </w:r>
      <w:proofErr w:type="spellStart"/>
      <w:r w:rsidRPr="00132C1E">
        <w:rPr>
          <w:sz w:val="28"/>
          <w:szCs w:val="28"/>
          <w:lang w:eastAsia="ru-RU"/>
        </w:rPr>
        <w:t>Энерготранс</w:t>
      </w:r>
      <w:proofErr w:type="spellEnd"/>
      <w:r w:rsidRPr="00132C1E">
        <w:rPr>
          <w:sz w:val="28"/>
          <w:szCs w:val="28"/>
          <w:lang w:eastAsia="ru-RU"/>
        </w:rPr>
        <w:t xml:space="preserve">» на 2016-2018 годы; </w:t>
      </w:r>
    </w:p>
    <w:p w14:paraId="40A3FBF6"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дефектные акты, ведомости объемов работ, локальные сметные расчёты, предварительные договора подряда;</w:t>
      </w:r>
    </w:p>
    <w:p w14:paraId="6E05F138" w14:textId="77777777" w:rsidR="00132C1E" w:rsidRPr="00132C1E" w:rsidRDefault="00132C1E" w:rsidP="00AD6490">
      <w:pPr>
        <w:numPr>
          <w:ilvl w:val="0"/>
          <w:numId w:val="16"/>
        </w:numPr>
        <w:tabs>
          <w:tab w:val="left" w:pos="993"/>
        </w:tabs>
        <w:spacing w:after="120" w:line="360" w:lineRule="auto"/>
        <w:ind w:left="0" w:firstLine="709"/>
        <w:contextualSpacing/>
        <w:jc w:val="both"/>
        <w:rPr>
          <w:sz w:val="28"/>
          <w:szCs w:val="28"/>
          <w:lang w:eastAsia="ru-RU"/>
        </w:rPr>
      </w:pPr>
      <w:r w:rsidRPr="00132C1E">
        <w:rPr>
          <w:sz w:val="28"/>
          <w:szCs w:val="28"/>
          <w:lang w:eastAsia="ru-RU"/>
        </w:rPr>
        <w:t>пояснительная записка к программе ремонтного обслуживания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за подписью генерального директора.</w:t>
      </w:r>
    </w:p>
    <w:p w14:paraId="7503DDE9"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расчётные цены и обоснованные мероприятия по проведению ремонтных работ на производственных объектах, </w:t>
      </w:r>
      <w:r w:rsidRPr="00132C1E">
        <w:rPr>
          <w:bCs/>
          <w:sz w:val="28"/>
          <w:szCs w:val="28"/>
          <w:lang w:eastAsia="ru-RU"/>
        </w:rPr>
        <w:lastRenderedPageBreak/>
        <w:t>принадлежащих ей на праве собственности или на ином законном основании в соответствии с методическими указаниями.</w:t>
      </w:r>
    </w:p>
    <w:p w14:paraId="30653B7E"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Кроме того, в соответствии с п. 28 Основ ценообразования, при определении плановых (расчётных) значений расходов (цен) орган регулирования использует источники информации о ценах (тарифах) и расходах в следующем порядке:</w:t>
      </w:r>
    </w:p>
    <w:p w14:paraId="36A81063"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а) установленные на очередной период регулирования цены (тарифы) </w:t>
      </w:r>
    </w:p>
    <w:p w14:paraId="688987F8"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для соответствующей категории потребителей – если цены (тарифы) </w:t>
      </w:r>
    </w:p>
    <w:p w14:paraId="7F322568"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на соответствующие товары (услуги) подлежат государственному регулированию;</w:t>
      </w:r>
    </w:p>
    <w:p w14:paraId="41D211B3"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б) цены, установленные в договорах, заключенных в результате проведения торгов;</w:t>
      </w:r>
    </w:p>
    <w:p w14:paraId="32FDD0E0"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E42FAD7"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прогноз индекса потребительских цен (в среднем за год к предыдущему году);</w:t>
      </w:r>
    </w:p>
    <w:p w14:paraId="7A9DDF4C"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цены на природный газ;</w:t>
      </w:r>
    </w:p>
    <w:p w14:paraId="158C549B"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xml:space="preserve">- предельные темпы роста тарифов и динамика цен (тарифов) на товары (услуги) субъектов естественных монополий и услуги жилищно-коммунального </w:t>
      </w:r>
      <w:r w:rsidRPr="00132C1E">
        <w:rPr>
          <w:bCs/>
          <w:sz w:val="28"/>
          <w:szCs w:val="28"/>
          <w:lang w:eastAsia="ru-RU"/>
        </w:rPr>
        <w:lastRenderedPageBreak/>
        <w:t>комплекса (в среднем за год к предыдущему году) для соответствующей категории потребителей;</w:t>
      </w:r>
    </w:p>
    <w:p w14:paraId="43968AA9"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 динамика цен (тарифов) на товары (услуги) (в среднем за год к предыдущему году).</w:t>
      </w:r>
    </w:p>
    <w:p w14:paraId="015252C2"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Перечень мероприятий программы ремонта основных производственных фондов на 2019 год соответствует требованиям, указанным в правилах организации технического обслуживания и ремонта объектов электроэнергетики, утвержденных приказом Минэнерго России № 1013 от 25.10.2017.</w:t>
      </w:r>
    </w:p>
    <w:p w14:paraId="4E3D9C64" w14:textId="77777777" w:rsidR="00132C1E" w:rsidRPr="00132C1E" w:rsidRDefault="00132C1E" w:rsidP="00132C1E">
      <w:pPr>
        <w:spacing w:line="360" w:lineRule="auto"/>
        <w:ind w:firstLine="709"/>
        <w:jc w:val="both"/>
        <w:rPr>
          <w:bCs/>
          <w:sz w:val="28"/>
          <w:szCs w:val="28"/>
          <w:lang w:eastAsia="ru-RU"/>
        </w:rPr>
      </w:pPr>
      <w:r w:rsidRPr="00132C1E">
        <w:rPr>
          <w:bCs/>
          <w:sz w:val="28"/>
          <w:szCs w:val="28"/>
          <w:lang w:eastAsia="ru-RU"/>
        </w:rPr>
        <w:t>Был проведен анализ технической необходимости выполнения заявленных мероприятий. В качестве обоснования необходимости выполнения капитальных ремонтов представлены дефектные ведомости, пояснительная записка, при анализе этих обоснований эксперты считают необходимость выполнения капитальных ремонтов обоснованной. Эксперты также считают обоснованными заявленные мероприятия по текущему ремонту, в том числе работы по прочистке дымохода, т.к. расценка на данную работу (ТЕР60-16-01) включает в себя затраты на ремонт элементов печей.</w:t>
      </w:r>
    </w:p>
    <w:p w14:paraId="2CA57FD9" w14:textId="77777777" w:rsidR="00132C1E" w:rsidRPr="00132C1E" w:rsidRDefault="00132C1E" w:rsidP="00132C1E">
      <w:pPr>
        <w:spacing w:line="360" w:lineRule="auto"/>
        <w:ind w:firstLine="851"/>
        <w:jc w:val="both"/>
        <w:rPr>
          <w:bCs/>
          <w:sz w:val="28"/>
          <w:szCs w:val="28"/>
          <w:lang w:eastAsia="ru-RU"/>
        </w:rPr>
      </w:pPr>
      <w:r w:rsidRPr="00132C1E">
        <w:rPr>
          <w:bCs/>
          <w:sz w:val="28"/>
          <w:szCs w:val="28"/>
          <w:lang w:eastAsia="ru-RU"/>
        </w:rPr>
        <w:t>Также был проведен анализ стоимости выполнения мероприятий. В качестве обоснования представлены сметные расчеты, договоры подряда, ведомости объемов работ. В ходе анализа в том числе с помощью программного комплекса ГРАНД-Смета, замечаний выявлено не было. Эксперты считают заявленную стоимость мероприятий обоснованной, в том числе расходы на материалы в размере 775,51 тыс. руб.</w:t>
      </w:r>
    </w:p>
    <w:p w14:paraId="06E2B681" w14:textId="77777777" w:rsidR="00AD6490" w:rsidRDefault="00132C1E" w:rsidP="00AD6490">
      <w:pPr>
        <w:spacing w:line="360" w:lineRule="auto"/>
        <w:ind w:firstLine="851"/>
        <w:jc w:val="both"/>
        <w:rPr>
          <w:bCs/>
          <w:sz w:val="28"/>
          <w:szCs w:val="28"/>
          <w:lang w:eastAsia="ru-RU"/>
        </w:rPr>
      </w:pPr>
      <w:r w:rsidRPr="00132C1E">
        <w:rPr>
          <w:bCs/>
          <w:sz w:val="28"/>
          <w:szCs w:val="28"/>
          <w:lang w:eastAsia="ru-RU"/>
        </w:rPr>
        <w:t>Экспертная группа считает объём финансирования ремонтной программы экономически обоснованным в полном объеме, и предлагает учесть при расчёте НВВ на 2019 год в следующие статьи:</w:t>
      </w:r>
    </w:p>
    <w:p w14:paraId="3127793D" w14:textId="0BE5B879" w:rsidR="00132C1E" w:rsidRPr="00132C1E" w:rsidRDefault="00132C1E" w:rsidP="00AD6490">
      <w:pPr>
        <w:spacing w:line="360" w:lineRule="auto"/>
        <w:ind w:firstLine="851"/>
        <w:jc w:val="both"/>
        <w:rPr>
          <w:bCs/>
          <w:sz w:val="28"/>
          <w:szCs w:val="28"/>
          <w:lang w:eastAsia="ru-RU"/>
        </w:rPr>
      </w:pPr>
      <w:r w:rsidRPr="00132C1E">
        <w:rPr>
          <w:bCs/>
          <w:sz w:val="28"/>
          <w:szCs w:val="28"/>
          <w:lang w:eastAsia="ru-RU"/>
        </w:rPr>
        <w:t>•</w:t>
      </w:r>
      <w:r w:rsidRPr="00132C1E">
        <w:rPr>
          <w:bCs/>
          <w:sz w:val="28"/>
          <w:szCs w:val="28"/>
          <w:lang w:eastAsia="ru-RU"/>
        </w:rPr>
        <w:tab/>
        <w:t xml:space="preserve">ремонт основных средств, выполняемый подрядным способом – </w:t>
      </w:r>
    </w:p>
    <w:p w14:paraId="5262F16D" w14:textId="77777777" w:rsidR="00132C1E" w:rsidRPr="00132C1E" w:rsidRDefault="00132C1E" w:rsidP="00AD6490">
      <w:pPr>
        <w:spacing w:line="360" w:lineRule="auto"/>
        <w:ind w:left="-567" w:firstLine="426"/>
        <w:jc w:val="both"/>
        <w:rPr>
          <w:bCs/>
          <w:sz w:val="28"/>
          <w:szCs w:val="28"/>
          <w:lang w:eastAsia="ru-RU"/>
        </w:rPr>
      </w:pPr>
      <w:r w:rsidRPr="00132C1E">
        <w:rPr>
          <w:bCs/>
          <w:sz w:val="28"/>
          <w:szCs w:val="28"/>
          <w:lang w:eastAsia="ru-RU"/>
        </w:rPr>
        <w:t>700,28 тыс. руб.;</w:t>
      </w:r>
    </w:p>
    <w:p w14:paraId="38D4BB63" w14:textId="77777777" w:rsidR="00132C1E" w:rsidRPr="00132C1E" w:rsidRDefault="00132C1E" w:rsidP="00132C1E">
      <w:pPr>
        <w:spacing w:line="360" w:lineRule="auto"/>
        <w:ind w:firstLine="851"/>
        <w:jc w:val="both"/>
        <w:rPr>
          <w:bCs/>
          <w:sz w:val="28"/>
          <w:szCs w:val="28"/>
          <w:lang w:eastAsia="ru-RU"/>
        </w:rPr>
      </w:pPr>
      <w:r w:rsidRPr="00132C1E">
        <w:rPr>
          <w:bCs/>
          <w:sz w:val="28"/>
          <w:szCs w:val="28"/>
          <w:lang w:eastAsia="ru-RU"/>
        </w:rPr>
        <w:t>•</w:t>
      </w:r>
      <w:r w:rsidRPr="00132C1E">
        <w:rPr>
          <w:bCs/>
          <w:sz w:val="28"/>
          <w:szCs w:val="28"/>
          <w:lang w:eastAsia="ru-RU"/>
        </w:rPr>
        <w:tab/>
        <w:t>расходы на материалы - 775,51 тыс. руб. (учтены в разделе 4.3.1. расходы на сырье и материалы, стр. 13).</w:t>
      </w:r>
    </w:p>
    <w:p w14:paraId="5425A82B" w14:textId="77777777" w:rsidR="00132C1E" w:rsidRPr="00132C1E" w:rsidRDefault="00132C1E" w:rsidP="00132C1E">
      <w:pPr>
        <w:spacing w:line="360" w:lineRule="auto"/>
        <w:ind w:firstLine="851"/>
        <w:jc w:val="both"/>
        <w:rPr>
          <w:bCs/>
          <w:sz w:val="28"/>
          <w:szCs w:val="28"/>
          <w:lang w:eastAsia="ru-RU"/>
        </w:rPr>
        <w:sectPr w:rsidR="00132C1E" w:rsidRPr="00132C1E" w:rsidSect="00132C1E">
          <w:headerReference w:type="default" r:id="rId14"/>
          <w:footerReference w:type="even" r:id="rId15"/>
          <w:pgSz w:w="11906" w:h="16838"/>
          <w:pgMar w:top="1134" w:right="567" w:bottom="1134" w:left="1701" w:header="720" w:footer="720" w:gutter="0"/>
          <w:cols w:space="720"/>
          <w:titlePg/>
          <w:docGrid w:linePitch="326"/>
        </w:sectPr>
      </w:pPr>
      <w:r w:rsidRPr="00132C1E">
        <w:rPr>
          <w:bCs/>
          <w:sz w:val="28"/>
          <w:szCs w:val="28"/>
          <w:lang w:eastAsia="ru-RU"/>
        </w:rPr>
        <w:lastRenderedPageBreak/>
        <w:t>Анализ представленных обосновывающих материалов программы ремонта основных производственных фондов ООО «</w:t>
      </w:r>
      <w:proofErr w:type="spellStart"/>
      <w:r w:rsidRPr="00132C1E">
        <w:rPr>
          <w:bCs/>
          <w:sz w:val="28"/>
          <w:szCs w:val="28"/>
          <w:lang w:eastAsia="ru-RU"/>
        </w:rPr>
        <w:t>Юргинские</w:t>
      </w:r>
      <w:proofErr w:type="spellEnd"/>
      <w:r w:rsidRPr="00132C1E">
        <w:rPr>
          <w:bCs/>
          <w:sz w:val="28"/>
          <w:szCs w:val="28"/>
          <w:lang w:eastAsia="ru-RU"/>
        </w:rPr>
        <w:t xml:space="preserve"> котельные» на 2019 год, в части производства тепловой энергии отражен в таблице 3.</w:t>
      </w:r>
    </w:p>
    <w:p w14:paraId="43B16658" w14:textId="77777777" w:rsidR="00132C1E" w:rsidRPr="00132C1E" w:rsidRDefault="00132C1E" w:rsidP="00132C1E">
      <w:pPr>
        <w:jc w:val="right"/>
        <w:rPr>
          <w:b/>
          <w:bCs/>
          <w:sz w:val="28"/>
          <w:szCs w:val="28"/>
          <w:lang w:eastAsia="ru-RU"/>
        </w:rPr>
      </w:pPr>
      <w:r w:rsidRPr="00132C1E">
        <w:rPr>
          <w:b/>
          <w:bCs/>
          <w:sz w:val="28"/>
          <w:szCs w:val="28"/>
          <w:lang w:eastAsia="ru-RU"/>
        </w:rPr>
        <w:lastRenderedPageBreak/>
        <w:t>Таблица 3</w:t>
      </w:r>
    </w:p>
    <w:p w14:paraId="07B006F4" w14:textId="77777777" w:rsidR="00132C1E" w:rsidRPr="00132C1E" w:rsidRDefault="00132C1E" w:rsidP="00132C1E">
      <w:pPr>
        <w:jc w:val="center"/>
        <w:rPr>
          <w:b/>
          <w:bCs/>
          <w:sz w:val="28"/>
          <w:szCs w:val="28"/>
          <w:lang w:eastAsia="ru-RU"/>
        </w:rPr>
      </w:pPr>
      <w:r w:rsidRPr="00132C1E">
        <w:rPr>
          <w:b/>
          <w:bCs/>
          <w:sz w:val="28"/>
          <w:szCs w:val="28"/>
          <w:lang w:eastAsia="ru-RU"/>
        </w:rPr>
        <w:t xml:space="preserve">Справка к программе ремонтного обслуживания </w:t>
      </w:r>
      <w:r w:rsidRPr="00132C1E">
        <w:rPr>
          <w:b/>
          <w:bCs/>
          <w:sz w:val="28"/>
          <w:szCs w:val="28"/>
          <w:lang w:eastAsia="ru-RU"/>
        </w:rPr>
        <w:br/>
        <w:t>ООО «</w:t>
      </w:r>
      <w:proofErr w:type="spellStart"/>
      <w:r w:rsidRPr="00132C1E">
        <w:rPr>
          <w:b/>
          <w:bCs/>
          <w:sz w:val="28"/>
          <w:szCs w:val="28"/>
          <w:lang w:eastAsia="ru-RU"/>
        </w:rPr>
        <w:t>Юргинские</w:t>
      </w:r>
      <w:proofErr w:type="spellEnd"/>
      <w:r w:rsidRPr="00132C1E">
        <w:rPr>
          <w:b/>
          <w:bCs/>
          <w:sz w:val="28"/>
          <w:szCs w:val="28"/>
          <w:lang w:eastAsia="ru-RU"/>
        </w:rPr>
        <w:t xml:space="preserve"> котельные» (г. Юрга) на 2019 год</w:t>
      </w:r>
    </w:p>
    <w:p w14:paraId="07076EF9" w14:textId="77777777" w:rsidR="00132C1E" w:rsidRPr="00132C1E" w:rsidRDefault="00132C1E" w:rsidP="00132C1E">
      <w:pPr>
        <w:jc w:val="right"/>
        <w:rPr>
          <w:bCs/>
          <w:sz w:val="20"/>
          <w:szCs w:val="20"/>
          <w:lang w:eastAsia="ru-RU"/>
        </w:rPr>
      </w:pPr>
    </w:p>
    <w:tbl>
      <w:tblPr>
        <w:tblW w:w="5000" w:type="pct"/>
        <w:tblLook w:val="04A0" w:firstRow="1" w:lastRow="0" w:firstColumn="1" w:lastColumn="0" w:noHBand="0" w:noVBand="1"/>
      </w:tblPr>
      <w:tblGrid>
        <w:gridCol w:w="531"/>
        <w:gridCol w:w="2277"/>
        <w:gridCol w:w="923"/>
        <w:gridCol w:w="915"/>
        <w:gridCol w:w="938"/>
        <w:gridCol w:w="766"/>
        <w:gridCol w:w="1189"/>
        <w:gridCol w:w="2408"/>
        <w:gridCol w:w="1661"/>
        <w:gridCol w:w="997"/>
        <w:gridCol w:w="766"/>
        <w:gridCol w:w="1189"/>
      </w:tblGrid>
      <w:tr w:rsidR="00132C1E" w:rsidRPr="00132C1E" w14:paraId="6309D72B" w14:textId="77777777" w:rsidTr="00132C1E">
        <w:trPr>
          <w:trHeight w:val="20"/>
        </w:trPr>
        <w:tc>
          <w:tcPr>
            <w:tcW w:w="17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390001" w14:textId="77777777" w:rsidR="00132C1E" w:rsidRPr="00132C1E" w:rsidRDefault="00132C1E" w:rsidP="00132C1E">
            <w:pPr>
              <w:jc w:val="center"/>
              <w:rPr>
                <w:sz w:val="20"/>
                <w:szCs w:val="20"/>
                <w:lang w:eastAsia="ru-RU"/>
              </w:rPr>
            </w:pPr>
            <w:r w:rsidRPr="00132C1E">
              <w:rPr>
                <w:sz w:val="20"/>
                <w:szCs w:val="20"/>
                <w:lang w:eastAsia="ru-RU"/>
              </w:rPr>
              <w:t xml:space="preserve">№ </w:t>
            </w:r>
            <w:proofErr w:type="spellStart"/>
            <w:r w:rsidRPr="00132C1E">
              <w:rPr>
                <w:sz w:val="20"/>
                <w:szCs w:val="20"/>
                <w:lang w:eastAsia="ru-RU"/>
              </w:rPr>
              <w:t>п.п</w:t>
            </w:r>
            <w:proofErr w:type="spellEnd"/>
            <w:r w:rsidRPr="00132C1E">
              <w:rPr>
                <w:sz w:val="20"/>
                <w:szCs w:val="20"/>
                <w:lang w:eastAsia="ru-RU"/>
              </w:rPr>
              <w:t>.</w:t>
            </w:r>
          </w:p>
        </w:tc>
        <w:tc>
          <w:tcPr>
            <w:tcW w:w="79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C1ED04" w14:textId="77777777" w:rsidR="00132C1E" w:rsidRPr="00132C1E" w:rsidRDefault="00132C1E" w:rsidP="00132C1E">
            <w:pPr>
              <w:jc w:val="center"/>
              <w:rPr>
                <w:sz w:val="20"/>
                <w:szCs w:val="20"/>
                <w:lang w:eastAsia="ru-RU"/>
              </w:rPr>
            </w:pPr>
            <w:r w:rsidRPr="00132C1E">
              <w:rPr>
                <w:sz w:val="20"/>
                <w:szCs w:val="20"/>
                <w:lang w:eastAsia="ru-RU"/>
              </w:rPr>
              <w:t>Наименование работ</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EBDAC" w14:textId="77777777" w:rsidR="00132C1E" w:rsidRPr="00132C1E" w:rsidRDefault="00132C1E" w:rsidP="00132C1E">
            <w:pPr>
              <w:jc w:val="center"/>
              <w:rPr>
                <w:sz w:val="20"/>
                <w:szCs w:val="20"/>
                <w:lang w:eastAsia="ru-RU"/>
              </w:rPr>
            </w:pPr>
            <w:r w:rsidRPr="00132C1E">
              <w:rPr>
                <w:sz w:val="20"/>
                <w:szCs w:val="20"/>
                <w:lang w:eastAsia="ru-RU"/>
              </w:rPr>
              <w:t>Способ</w:t>
            </w:r>
          </w:p>
        </w:tc>
        <w:tc>
          <w:tcPr>
            <w:tcW w:w="2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35D7" w14:textId="77777777" w:rsidR="00132C1E" w:rsidRPr="00132C1E" w:rsidRDefault="00132C1E" w:rsidP="00132C1E">
            <w:pPr>
              <w:jc w:val="center"/>
              <w:rPr>
                <w:sz w:val="20"/>
                <w:szCs w:val="20"/>
                <w:lang w:eastAsia="ru-RU"/>
              </w:rPr>
            </w:pPr>
            <w:r w:rsidRPr="00132C1E">
              <w:rPr>
                <w:sz w:val="20"/>
                <w:szCs w:val="20"/>
                <w:lang w:eastAsia="ru-RU"/>
              </w:rPr>
              <w:t>Вид ремонта</w:t>
            </w:r>
          </w:p>
        </w:tc>
        <w:tc>
          <w:tcPr>
            <w:tcW w:w="993" w:type="pct"/>
            <w:gridSpan w:val="3"/>
            <w:tcBorders>
              <w:top w:val="single" w:sz="4" w:space="0" w:color="auto"/>
              <w:left w:val="nil"/>
              <w:bottom w:val="single" w:sz="4" w:space="0" w:color="auto"/>
              <w:right w:val="single" w:sz="4" w:space="0" w:color="auto"/>
            </w:tcBorders>
            <w:shd w:val="clear" w:color="000000" w:fill="FFFFFF"/>
            <w:vAlign w:val="center"/>
            <w:hideMark/>
          </w:tcPr>
          <w:p w14:paraId="24B16873" w14:textId="77777777" w:rsidR="00132C1E" w:rsidRPr="00132C1E" w:rsidRDefault="00132C1E" w:rsidP="00132C1E">
            <w:pPr>
              <w:jc w:val="center"/>
              <w:rPr>
                <w:sz w:val="20"/>
                <w:szCs w:val="20"/>
                <w:lang w:eastAsia="ru-RU"/>
              </w:rPr>
            </w:pPr>
            <w:r w:rsidRPr="00132C1E">
              <w:rPr>
                <w:sz w:val="20"/>
                <w:szCs w:val="20"/>
                <w:lang w:eastAsia="ru-RU"/>
              </w:rPr>
              <w:t>Стоимость ремонтов по предложению предприятия, тыс. руб.</w:t>
            </w:r>
          </w:p>
        </w:tc>
        <w:tc>
          <w:tcPr>
            <w:tcW w:w="8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00DA78" w14:textId="77777777" w:rsidR="00132C1E" w:rsidRPr="00132C1E" w:rsidRDefault="00132C1E" w:rsidP="00132C1E">
            <w:pPr>
              <w:jc w:val="center"/>
              <w:rPr>
                <w:sz w:val="20"/>
                <w:szCs w:val="20"/>
                <w:lang w:eastAsia="ru-RU"/>
              </w:rPr>
            </w:pPr>
            <w:r w:rsidRPr="00132C1E">
              <w:rPr>
                <w:sz w:val="20"/>
                <w:szCs w:val="20"/>
                <w:lang w:eastAsia="ru-RU"/>
              </w:rPr>
              <w:t>Обоснования</w:t>
            </w:r>
          </w:p>
        </w:tc>
        <w:tc>
          <w:tcPr>
            <w:tcW w:w="5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CA0D80" w14:textId="77777777" w:rsidR="00132C1E" w:rsidRPr="00132C1E" w:rsidRDefault="00132C1E" w:rsidP="00132C1E">
            <w:pPr>
              <w:jc w:val="center"/>
              <w:rPr>
                <w:sz w:val="20"/>
                <w:szCs w:val="20"/>
                <w:lang w:eastAsia="ru-RU"/>
              </w:rPr>
            </w:pPr>
            <w:r w:rsidRPr="00132C1E">
              <w:rPr>
                <w:sz w:val="20"/>
                <w:szCs w:val="20"/>
                <w:lang w:eastAsia="ru-RU"/>
              </w:rPr>
              <w:t>Замечания</w:t>
            </w:r>
          </w:p>
        </w:tc>
        <w:tc>
          <w:tcPr>
            <w:tcW w:w="994" w:type="pct"/>
            <w:gridSpan w:val="3"/>
            <w:tcBorders>
              <w:top w:val="single" w:sz="4" w:space="0" w:color="auto"/>
              <w:left w:val="nil"/>
              <w:bottom w:val="single" w:sz="4" w:space="0" w:color="auto"/>
              <w:right w:val="single" w:sz="4" w:space="0" w:color="auto"/>
            </w:tcBorders>
            <w:shd w:val="clear" w:color="000000" w:fill="FFFFFF"/>
            <w:vAlign w:val="center"/>
            <w:hideMark/>
          </w:tcPr>
          <w:p w14:paraId="7E74D484" w14:textId="77777777" w:rsidR="00132C1E" w:rsidRPr="00132C1E" w:rsidRDefault="00132C1E" w:rsidP="00132C1E">
            <w:pPr>
              <w:jc w:val="center"/>
              <w:rPr>
                <w:sz w:val="20"/>
                <w:szCs w:val="20"/>
                <w:lang w:eastAsia="ru-RU"/>
              </w:rPr>
            </w:pPr>
            <w:r w:rsidRPr="00132C1E">
              <w:rPr>
                <w:sz w:val="20"/>
                <w:szCs w:val="20"/>
                <w:lang w:eastAsia="ru-RU"/>
              </w:rPr>
              <w:t>Стоимость ремонтов по мнению экспертов, тыс. руб.</w:t>
            </w:r>
          </w:p>
        </w:tc>
      </w:tr>
      <w:tr w:rsidR="00132C1E" w:rsidRPr="00132C1E" w14:paraId="359108D5" w14:textId="77777777" w:rsidTr="00132C1E">
        <w:trPr>
          <w:trHeight w:val="20"/>
        </w:trPr>
        <w:tc>
          <w:tcPr>
            <w:tcW w:w="173" w:type="pct"/>
            <w:vMerge/>
            <w:tcBorders>
              <w:top w:val="single" w:sz="4" w:space="0" w:color="auto"/>
              <w:left w:val="single" w:sz="4" w:space="0" w:color="auto"/>
              <w:bottom w:val="single" w:sz="4" w:space="0" w:color="auto"/>
              <w:right w:val="single" w:sz="4" w:space="0" w:color="auto"/>
            </w:tcBorders>
            <w:vAlign w:val="center"/>
            <w:hideMark/>
          </w:tcPr>
          <w:p w14:paraId="0B907958" w14:textId="77777777" w:rsidR="00132C1E" w:rsidRPr="00132C1E" w:rsidRDefault="00132C1E" w:rsidP="00132C1E">
            <w:pPr>
              <w:rPr>
                <w:sz w:val="20"/>
                <w:szCs w:val="20"/>
                <w:lang w:eastAsia="ru-RU"/>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14:paraId="408BEDF3" w14:textId="77777777" w:rsidR="00132C1E" w:rsidRPr="00132C1E" w:rsidRDefault="00132C1E" w:rsidP="00132C1E">
            <w:pPr>
              <w:rPr>
                <w:sz w:val="20"/>
                <w:szCs w:val="20"/>
                <w:lang w:eastAsia="ru-RU"/>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533459F8" w14:textId="77777777" w:rsidR="00132C1E" w:rsidRPr="00132C1E" w:rsidRDefault="00132C1E" w:rsidP="00132C1E">
            <w:pPr>
              <w:rPr>
                <w:sz w:val="20"/>
                <w:szCs w:val="20"/>
                <w:lang w:eastAsia="ru-RU"/>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1A6C5F01" w14:textId="77777777" w:rsidR="00132C1E" w:rsidRPr="00132C1E" w:rsidRDefault="00132C1E" w:rsidP="00132C1E">
            <w:pPr>
              <w:rPr>
                <w:sz w:val="20"/>
                <w:szCs w:val="20"/>
                <w:lang w:eastAsia="ru-RU"/>
              </w:rPr>
            </w:pPr>
          </w:p>
        </w:tc>
        <w:tc>
          <w:tcPr>
            <w:tcW w:w="333" w:type="pct"/>
            <w:tcBorders>
              <w:top w:val="nil"/>
              <w:left w:val="nil"/>
              <w:bottom w:val="single" w:sz="4" w:space="0" w:color="auto"/>
              <w:right w:val="single" w:sz="4" w:space="0" w:color="auto"/>
            </w:tcBorders>
            <w:shd w:val="clear" w:color="000000" w:fill="FFFFFF"/>
            <w:vAlign w:val="center"/>
            <w:hideMark/>
          </w:tcPr>
          <w:p w14:paraId="4A857005" w14:textId="77777777" w:rsidR="00132C1E" w:rsidRPr="00132C1E" w:rsidRDefault="00132C1E" w:rsidP="00132C1E">
            <w:pPr>
              <w:jc w:val="center"/>
              <w:rPr>
                <w:sz w:val="20"/>
                <w:szCs w:val="20"/>
                <w:lang w:eastAsia="ru-RU"/>
              </w:rPr>
            </w:pPr>
            <w:r w:rsidRPr="00132C1E">
              <w:rPr>
                <w:sz w:val="20"/>
                <w:szCs w:val="20"/>
                <w:lang w:eastAsia="ru-RU"/>
              </w:rPr>
              <w:t>Всего</w:t>
            </w:r>
          </w:p>
        </w:tc>
        <w:tc>
          <w:tcPr>
            <w:tcW w:w="273" w:type="pct"/>
            <w:tcBorders>
              <w:top w:val="nil"/>
              <w:left w:val="nil"/>
              <w:bottom w:val="single" w:sz="4" w:space="0" w:color="auto"/>
              <w:right w:val="single" w:sz="4" w:space="0" w:color="auto"/>
            </w:tcBorders>
            <w:shd w:val="clear" w:color="000000" w:fill="FFFFFF"/>
            <w:vAlign w:val="center"/>
            <w:hideMark/>
          </w:tcPr>
          <w:p w14:paraId="7C2754AB" w14:textId="77777777" w:rsidR="00132C1E" w:rsidRPr="00132C1E" w:rsidRDefault="00132C1E" w:rsidP="00132C1E">
            <w:pPr>
              <w:jc w:val="center"/>
              <w:rPr>
                <w:color w:val="000000"/>
                <w:sz w:val="20"/>
                <w:szCs w:val="20"/>
                <w:lang w:eastAsia="ru-RU"/>
              </w:rPr>
            </w:pPr>
            <w:r w:rsidRPr="00132C1E">
              <w:rPr>
                <w:color w:val="000000"/>
                <w:sz w:val="20"/>
                <w:szCs w:val="20"/>
                <w:lang w:eastAsia="ru-RU"/>
              </w:rPr>
              <w:t>в т.ч. СМР</w:t>
            </w:r>
          </w:p>
        </w:tc>
        <w:tc>
          <w:tcPr>
            <w:tcW w:w="387" w:type="pct"/>
            <w:tcBorders>
              <w:top w:val="nil"/>
              <w:left w:val="nil"/>
              <w:bottom w:val="single" w:sz="4" w:space="0" w:color="auto"/>
              <w:right w:val="single" w:sz="4" w:space="0" w:color="auto"/>
            </w:tcBorders>
            <w:shd w:val="clear" w:color="000000" w:fill="FFFFFF"/>
            <w:vAlign w:val="center"/>
            <w:hideMark/>
          </w:tcPr>
          <w:p w14:paraId="0BE810B2" w14:textId="77777777" w:rsidR="00132C1E" w:rsidRPr="00132C1E" w:rsidRDefault="00132C1E" w:rsidP="00132C1E">
            <w:pPr>
              <w:jc w:val="center"/>
              <w:rPr>
                <w:color w:val="000000"/>
                <w:sz w:val="20"/>
                <w:szCs w:val="20"/>
                <w:lang w:eastAsia="ru-RU"/>
              </w:rPr>
            </w:pPr>
            <w:r w:rsidRPr="00132C1E">
              <w:rPr>
                <w:color w:val="000000"/>
                <w:sz w:val="20"/>
                <w:szCs w:val="20"/>
                <w:lang w:eastAsia="ru-RU"/>
              </w:rPr>
              <w:t>Материалы</w:t>
            </w: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60D537C8" w14:textId="77777777" w:rsidR="00132C1E" w:rsidRPr="00132C1E" w:rsidRDefault="00132C1E" w:rsidP="00132C1E">
            <w:pPr>
              <w:rPr>
                <w:sz w:val="20"/>
                <w:szCs w:val="20"/>
                <w:lang w:eastAsia="ru-RU"/>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6EC9D98E" w14:textId="77777777" w:rsidR="00132C1E" w:rsidRPr="00132C1E" w:rsidRDefault="00132C1E" w:rsidP="00132C1E">
            <w:pPr>
              <w:rPr>
                <w:sz w:val="20"/>
                <w:szCs w:val="20"/>
                <w:lang w:eastAsia="ru-RU"/>
              </w:rPr>
            </w:pPr>
          </w:p>
        </w:tc>
        <w:tc>
          <w:tcPr>
            <w:tcW w:w="353" w:type="pct"/>
            <w:tcBorders>
              <w:top w:val="nil"/>
              <w:left w:val="nil"/>
              <w:bottom w:val="single" w:sz="4" w:space="0" w:color="auto"/>
              <w:right w:val="single" w:sz="4" w:space="0" w:color="auto"/>
            </w:tcBorders>
            <w:shd w:val="clear" w:color="000000" w:fill="FFFFFF"/>
            <w:vAlign w:val="center"/>
            <w:hideMark/>
          </w:tcPr>
          <w:p w14:paraId="50AC1DFD" w14:textId="77777777" w:rsidR="00132C1E" w:rsidRPr="00132C1E" w:rsidRDefault="00132C1E" w:rsidP="00132C1E">
            <w:pPr>
              <w:jc w:val="center"/>
              <w:rPr>
                <w:sz w:val="20"/>
                <w:szCs w:val="20"/>
                <w:lang w:eastAsia="ru-RU"/>
              </w:rPr>
            </w:pPr>
            <w:r w:rsidRPr="00132C1E">
              <w:rPr>
                <w:sz w:val="20"/>
                <w:szCs w:val="20"/>
                <w:lang w:eastAsia="ru-RU"/>
              </w:rPr>
              <w:t>Всего</w:t>
            </w:r>
          </w:p>
        </w:tc>
        <w:tc>
          <w:tcPr>
            <w:tcW w:w="254" w:type="pct"/>
            <w:tcBorders>
              <w:top w:val="nil"/>
              <w:left w:val="nil"/>
              <w:bottom w:val="single" w:sz="4" w:space="0" w:color="auto"/>
              <w:right w:val="single" w:sz="4" w:space="0" w:color="auto"/>
            </w:tcBorders>
            <w:shd w:val="clear" w:color="000000" w:fill="FFFFFF"/>
            <w:vAlign w:val="center"/>
            <w:hideMark/>
          </w:tcPr>
          <w:p w14:paraId="7607410F" w14:textId="77777777" w:rsidR="00132C1E" w:rsidRPr="00132C1E" w:rsidRDefault="00132C1E" w:rsidP="00132C1E">
            <w:pPr>
              <w:jc w:val="center"/>
              <w:rPr>
                <w:color w:val="000000"/>
                <w:sz w:val="20"/>
                <w:szCs w:val="20"/>
                <w:lang w:eastAsia="ru-RU"/>
              </w:rPr>
            </w:pPr>
            <w:r w:rsidRPr="00132C1E">
              <w:rPr>
                <w:color w:val="000000"/>
                <w:sz w:val="20"/>
                <w:szCs w:val="20"/>
                <w:lang w:eastAsia="ru-RU"/>
              </w:rPr>
              <w:t>в т.ч. СМР</w:t>
            </w:r>
          </w:p>
        </w:tc>
        <w:tc>
          <w:tcPr>
            <w:tcW w:w="387" w:type="pct"/>
            <w:tcBorders>
              <w:top w:val="nil"/>
              <w:left w:val="nil"/>
              <w:bottom w:val="single" w:sz="4" w:space="0" w:color="auto"/>
              <w:right w:val="single" w:sz="4" w:space="0" w:color="auto"/>
            </w:tcBorders>
            <w:shd w:val="clear" w:color="000000" w:fill="FFFFFF"/>
            <w:vAlign w:val="center"/>
            <w:hideMark/>
          </w:tcPr>
          <w:p w14:paraId="0F57C79A" w14:textId="77777777" w:rsidR="00132C1E" w:rsidRPr="00132C1E" w:rsidRDefault="00132C1E" w:rsidP="00132C1E">
            <w:pPr>
              <w:jc w:val="center"/>
              <w:rPr>
                <w:color w:val="000000"/>
                <w:sz w:val="20"/>
                <w:szCs w:val="20"/>
                <w:lang w:eastAsia="ru-RU"/>
              </w:rPr>
            </w:pPr>
            <w:r w:rsidRPr="00132C1E">
              <w:rPr>
                <w:color w:val="000000"/>
                <w:sz w:val="20"/>
                <w:szCs w:val="20"/>
                <w:lang w:eastAsia="ru-RU"/>
              </w:rPr>
              <w:t>Материалы</w:t>
            </w:r>
          </w:p>
        </w:tc>
      </w:tr>
      <w:tr w:rsidR="00132C1E" w:rsidRPr="00132C1E" w14:paraId="0AA5E65F" w14:textId="77777777" w:rsidTr="00132C1E">
        <w:trPr>
          <w:trHeight w:val="20"/>
        </w:trPr>
        <w:tc>
          <w:tcPr>
            <w:tcW w:w="173" w:type="pct"/>
            <w:tcBorders>
              <w:top w:val="nil"/>
              <w:left w:val="single" w:sz="4" w:space="0" w:color="auto"/>
              <w:bottom w:val="single" w:sz="4" w:space="0" w:color="auto"/>
              <w:right w:val="single" w:sz="4" w:space="0" w:color="auto"/>
            </w:tcBorders>
            <w:shd w:val="clear" w:color="000000" w:fill="FFFFFF"/>
            <w:vAlign w:val="center"/>
            <w:hideMark/>
          </w:tcPr>
          <w:p w14:paraId="180C9B76" w14:textId="77777777" w:rsidR="00132C1E" w:rsidRPr="00132C1E" w:rsidRDefault="00132C1E" w:rsidP="00132C1E">
            <w:pPr>
              <w:jc w:val="center"/>
              <w:rPr>
                <w:sz w:val="20"/>
                <w:szCs w:val="20"/>
                <w:lang w:eastAsia="ru-RU"/>
              </w:rPr>
            </w:pPr>
            <w:r w:rsidRPr="00132C1E">
              <w:rPr>
                <w:sz w:val="20"/>
                <w:szCs w:val="20"/>
                <w:lang w:eastAsia="ru-RU"/>
              </w:rPr>
              <w:t>1</w:t>
            </w:r>
          </w:p>
        </w:tc>
        <w:tc>
          <w:tcPr>
            <w:tcW w:w="793" w:type="pct"/>
            <w:tcBorders>
              <w:top w:val="nil"/>
              <w:left w:val="nil"/>
              <w:bottom w:val="single" w:sz="4" w:space="0" w:color="auto"/>
              <w:right w:val="single" w:sz="4" w:space="0" w:color="auto"/>
            </w:tcBorders>
            <w:shd w:val="clear" w:color="000000" w:fill="FFFFFF"/>
            <w:vAlign w:val="center"/>
            <w:hideMark/>
          </w:tcPr>
          <w:p w14:paraId="36B4CDAB" w14:textId="77777777" w:rsidR="00132C1E" w:rsidRPr="00132C1E" w:rsidRDefault="00132C1E" w:rsidP="00132C1E">
            <w:pPr>
              <w:jc w:val="center"/>
              <w:rPr>
                <w:sz w:val="20"/>
                <w:szCs w:val="20"/>
                <w:lang w:eastAsia="ru-RU"/>
              </w:rPr>
            </w:pPr>
            <w:r w:rsidRPr="00132C1E">
              <w:rPr>
                <w:sz w:val="20"/>
                <w:szCs w:val="20"/>
                <w:lang w:eastAsia="ru-RU"/>
              </w:rPr>
              <w:t>Котельная №1 кап. ремонт котла №3 - Замена 6-ти секций</w:t>
            </w:r>
          </w:p>
        </w:tc>
        <w:tc>
          <w:tcPr>
            <w:tcW w:w="328" w:type="pct"/>
            <w:tcBorders>
              <w:top w:val="nil"/>
              <w:left w:val="nil"/>
              <w:bottom w:val="single" w:sz="4" w:space="0" w:color="auto"/>
              <w:right w:val="single" w:sz="4" w:space="0" w:color="auto"/>
            </w:tcBorders>
            <w:shd w:val="clear" w:color="000000" w:fill="FFFFFF"/>
            <w:vAlign w:val="center"/>
            <w:hideMark/>
          </w:tcPr>
          <w:p w14:paraId="5142DDC1" w14:textId="77777777" w:rsidR="00132C1E" w:rsidRPr="00132C1E" w:rsidRDefault="00132C1E" w:rsidP="00132C1E">
            <w:pPr>
              <w:jc w:val="center"/>
              <w:rPr>
                <w:sz w:val="20"/>
                <w:szCs w:val="20"/>
                <w:lang w:eastAsia="ru-RU"/>
              </w:rPr>
            </w:pPr>
            <w:r w:rsidRPr="00132C1E">
              <w:rPr>
                <w:sz w:val="20"/>
                <w:szCs w:val="20"/>
                <w:lang w:eastAsia="ru-RU"/>
              </w:rPr>
              <w:t>подряд</w:t>
            </w:r>
          </w:p>
        </w:tc>
        <w:tc>
          <w:tcPr>
            <w:tcW w:w="298" w:type="pct"/>
            <w:tcBorders>
              <w:top w:val="nil"/>
              <w:left w:val="nil"/>
              <w:bottom w:val="single" w:sz="4" w:space="0" w:color="auto"/>
              <w:right w:val="single" w:sz="4" w:space="0" w:color="auto"/>
            </w:tcBorders>
            <w:shd w:val="clear" w:color="000000" w:fill="FFFFFF"/>
            <w:vAlign w:val="center"/>
            <w:hideMark/>
          </w:tcPr>
          <w:p w14:paraId="0D421DA4" w14:textId="77777777" w:rsidR="00132C1E" w:rsidRPr="00132C1E" w:rsidRDefault="00132C1E" w:rsidP="00132C1E">
            <w:pPr>
              <w:jc w:val="center"/>
              <w:rPr>
                <w:sz w:val="20"/>
                <w:szCs w:val="20"/>
                <w:lang w:eastAsia="ru-RU"/>
              </w:rPr>
            </w:pPr>
            <w:r w:rsidRPr="00132C1E">
              <w:rPr>
                <w:sz w:val="20"/>
                <w:szCs w:val="20"/>
                <w:lang w:eastAsia="ru-RU"/>
              </w:rPr>
              <w:t>КР</w:t>
            </w:r>
          </w:p>
        </w:tc>
        <w:tc>
          <w:tcPr>
            <w:tcW w:w="333" w:type="pct"/>
            <w:tcBorders>
              <w:top w:val="nil"/>
              <w:left w:val="nil"/>
              <w:bottom w:val="single" w:sz="4" w:space="0" w:color="auto"/>
              <w:right w:val="single" w:sz="4" w:space="0" w:color="auto"/>
            </w:tcBorders>
            <w:shd w:val="clear" w:color="000000" w:fill="FFFFFF"/>
            <w:vAlign w:val="center"/>
            <w:hideMark/>
          </w:tcPr>
          <w:p w14:paraId="3C77DEF7" w14:textId="77777777" w:rsidR="00132C1E" w:rsidRPr="00132C1E" w:rsidRDefault="00132C1E" w:rsidP="00132C1E">
            <w:pPr>
              <w:jc w:val="center"/>
              <w:rPr>
                <w:sz w:val="20"/>
                <w:szCs w:val="20"/>
                <w:lang w:eastAsia="ru-RU"/>
              </w:rPr>
            </w:pPr>
            <w:r w:rsidRPr="00132C1E">
              <w:rPr>
                <w:sz w:val="20"/>
                <w:szCs w:val="20"/>
                <w:lang w:eastAsia="ru-RU"/>
              </w:rPr>
              <w:t>233,92</w:t>
            </w:r>
          </w:p>
        </w:tc>
        <w:tc>
          <w:tcPr>
            <w:tcW w:w="273" w:type="pct"/>
            <w:tcBorders>
              <w:top w:val="nil"/>
              <w:left w:val="nil"/>
              <w:bottom w:val="single" w:sz="4" w:space="0" w:color="auto"/>
              <w:right w:val="single" w:sz="4" w:space="0" w:color="auto"/>
            </w:tcBorders>
            <w:shd w:val="clear" w:color="000000" w:fill="FFFFFF"/>
            <w:vAlign w:val="center"/>
            <w:hideMark/>
          </w:tcPr>
          <w:p w14:paraId="5DB18105" w14:textId="77777777" w:rsidR="00132C1E" w:rsidRPr="00132C1E" w:rsidRDefault="00132C1E" w:rsidP="00132C1E">
            <w:pPr>
              <w:jc w:val="center"/>
              <w:rPr>
                <w:sz w:val="20"/>
                <w:szCs w:val="20"/>
                <w:lang w:eastAsia="ru-RU"/>
              </w:rPr>
            </w:pPr>
            <w:r w:rsidRPr="00132C1E">
              <w:rPr>
                <w:sz w:val="20"/>
                <w:szCs w:val="20"/>
                <w:lang w:eastAsia="ru-RU"/>
              </w:rPr>
              <w:t>173,78</w:t>
            </w:r>
          </w:p>
        </w:tc>
        <w:tc>
          <w:tcPr>
            <w:tcW w:w="387" w:type="pct"/>
            <w:tcBorders>
              <w:top w:val="nil"/>
              <w:left w:val="nil"/>
              <w:bottom w:val="single" w:sz="4" w:space="0" w:color="auto"/>
              <w:right w:val="single" w:sz="4" w:space="0" w:color="auto"/>
            </w:tcBorders>
            <w:shd w:val="clear" w:color="000000" w:fill="FFFFFF"/>
            <w:vAlign w:val="center"/>
            <w:hideMark/>
          </w:tcPr>
          <w:p w14:paraId="7DAF8E1B" w14:textId="77777777" w:rsidR="00132C1E" w:rsidRPr="00132C1E" w:rsidRDefault="00132C1E" w:rsidP="00132C1E">
            <w:pPr>
              <w:jc w:val="center"/>
              <w:rPr>
                <w:sz w:val="20"/>
                <w:szCs w:val="20"/>
                <w:lang w:eastAsia="ru-RU"/>
              </w:rPr>
            </w:pPr>
            <w:r w:rsidRPr="00132C1E">
              <w:rPr>
                <w:sz w:val="20"/>
                <w:szCs w:val="20"/>
                <w:lang w:eastAsia="ru-RU"/>
              </w:rPr>
              <w:t>60,14</w:t>
            </w:r>
          </w:p>
        </w:tc>
        <w:tc>
          <w:tcPr>
            <w:tcW w:w="839" w:type="pct"/>
            <w:tcBorders>
              <w:top w:val="nil"/>
              <w:left w:val="nil"/>
              <w:bottom w:val="single" w:sz="4" w:space="0" w:color="auto"/>
              <w:right w:val="single" w:sz="4" w:space="0" w:color="auto"/>
            </w:tcBorders>
            <w:shd w:val="clear" w:color="000000" w:fill="FFFFFF"/>
            <w:vAlign w:val="center"/>
            <w:hideMark/>
          </w:tcPr>
          <w:p w14:paraId="52EB9439" w14:textId="77777777" w:rsidR="00132C1E" w:rsidRPr="00132C1E" w:rsidRDefault="00132C1E" w:rsidP="00132C1E">
            <w:pPr>
              <w:jc w:val="center"/>
              <w:rPr>
                <w:sz w:val="20"/>
                <w:szCs w:val="20"/>
                <w:lang w:eastAsia="ru-RU"/>
              </w:rPr>
            </w:pPr>
            <w:r w:rsidRPr="00132C1E">
              <w:rPr>
                <w:sz w:val="20"/>
                <w:szCs w:val="20"/>
                <w:lang w:eastAsia="ru-RU"/>
              </w:rPr>
              <w:t>Локальный сметный расчёт, дефектный акт, ведомость объемов работ, предварительный договор подряда № 3</w:t>
            </w:r>
          </w:p>
        </w:tc>
        <w:tc>
          <w:tcPr>
            <w:tcW w:w="581" w:type="pct"/>
            <w:tcBorders>
              <w:top w:val="nil"/>
              <w:left w:val="nil"/>
              <w:bottom w:val="single" w:sz="4" w:space="0" w:color="auto"/>
              <w:right w:val="single" w:sz="4" w:space="0" w:color="auto"/>
            </w:tcBorders>
            <w:shd w:val="clear" w:color="000000" w:fill="FFFFFF"/>
            <w:vAlign w:val="center"/>
          </w:tcPr>
          <w:p w14:paraId="32A236A2"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1416BC39" w14:textId="77777777" w:rsidR="00132C1E" w:rsidRPr="00132C1E" w:rsidRDefault="00132C1E" w:rsidP="00132C1E">
            <w:pPr>
              <w:jc w:val="center"/>
              <w:rPr>
                <w:sz w:val="20"/>
                <w:szCs w:val="20"/>
                <w:lang w:eastAsia="ru-RU"/>
              </w:rPr>
            </w:pPr>
            <w:r w:rsidRPr="00132C1E">
              <w:rPr>
                <w:sz w:val="20"/>
                <w:szCs w:val="20"/>
                <w:lang w:eastAsia="ru-RU"/>
              </w:rPr>
              <w:t>233,92</w:t>
            </w:r>
          </w:p>
        </w:tc>
        <w:tc>
          <w:tcPr>
            <w:tcW w:w="254" w:type="pct"/>
            <w:tcBorders>
              <w:top w:val="nil"/>
              <w:left w:val="nil"/>
              <w:bottom w:val="single" w:sz="4" w:space="0" w:color="auto"/>
              <w:right w:val="single" w:sz="4" w:space="0" w:color="auto"/>
            </w:tcBorders>
            <w:shd w:val="clear" w:color="000000" w:fill="FFFFFF"/>
            <w:vAlign w:val="center"/>
            <w:hideMark/>
          </w:tcPr>
          <w:p w14:paraId="473F823E" w14:textId="77777777" w:rsidR="00132C1E" w:rsidRPr="00132C1E" w:rsidRDefault="00132C1E" w:rsidP="00132C1E">
            <w:pPr>
              <w:jc w:val="center"/>
              <w:rPr>
                <w:sz w:val="20"/>
                <w:szCs w:val="20"/>
                <w:lang w:eastAsia="ru-RU"/>
              </w:rPr>
            </w:pPr>
            <w:r w:rsidRPr="00132C1E">
              <w:rPr>
                <w:sz w:val="20"/>
                <w:szCs w:val="20"/>
                <w:lang w:eastAsia="ru-RU"/>
              </w:rPr>
              <w:t>173,78</w:t>
            </w:r>
          </w:p>
        </w:tc>
        <w:tc>
          <w:tcPr>
            <w:tcW w:w="387" w:type="pct"/>
            <w:tcBorders>
              <w:top w:val="nil"/>
              <w:left w:val="nil"/>
              <w:bottom w:val="single" w:sz="4" w:space="0" w:color="auto"/>
              <w:right w:val="single" w:sz="4" w:space="0" w:color="auto"/>
            </w:tcBorders>
            <w:shd w:val="clear" w:color="000000" w:fill="FFFFFF"/>
            <w:vAlign w:val="center"/>
            <w:hideMark/>
          </w:tcPr>
          <w:p w14:paraId="6A744C74" w14:textId="77777777" w:rsidR="00132C1E" w:rsidRPr="00132C1E" w:rsidRDefault="00132C1E" w:rsidP="00132C1E">
            <w:pPr>
              <w:jc w:val="center"/>
              <w:rPr>
                <w:sz w:val="20"/>
                <w:szCs w:val="20"/>
                <w:lang w:eastAsia="ru-RU"/>
              </w:rPr>
            </w:pPr>
            <w:r w:rsidRPr="00132C1E">
              <w:rPr>
                <w:sz w:val="20"/>
                <w:szCs w:val="20"/>
                <w:lang w:eastAsia="ru-RU"/>
              </w:rPr>
              <w:t>60,14</w:t>
            </w:r>
          </w:p>
        </w:tc>
      </w:tr>
      <w:tr w:rsidR="00132C1E" w:rsidRPr="00132C1E" w14:paraId="7EB41915" w14:textId="77777777" w:rsidTr="00132C1E">
        <w:trPr>
          <w:trHeight w:val="20"/>
        </w:trPr>
        <w:tc>
          <w:tcPr>
            <w:tcW w:w="173" w:type="pct"/>
            <w:tcBorders>
              <w:top w:val="nil"/>
              <w:left w:val="single" w:sz="4" w:space="0" w:color="auto"/>
              <w:bottom w:val="single" w:sz="4" w:space="0" w:color="auto"/>
              <w:right w:val="single" w:sz="4" w:space="0" w:color="auto"/>
            </w:tcBorders>
            <w:shd w:val="clear" w:color="000000" w:fill="FFFFFF"/>
            <w:vAlign w:val="center"/>
            <w:hideMark/>
          </w:tcPr>
          <w:p w14:paraId="19837107" w14:textId="77777777" w:rsidR="00132C1E" w:rsidRPr="00132C1E" w:rsidRDefault="00132C1E" w:rsidP="00132C1E">
            <w:pPr>
              <w:jc w:val="center"/>
              <w:rPr>
                <w:sz w:val="20"/>
                <w:szCs w:val="20"/>
                <w:lang w:eastAsia="ru-RU"/>
              </w:rPr>
            </w:pPr>
            <w:r w:rsidRPr="00132C1E">
              <w:rPr>
                <w:sz w:val="20"/>
                <w:szCs w:val="20"/>
                <w:lang w:eastAsia="ru-RU"/>
              </w:rPr>
              <w:t>2</w:t>
            </w:r>
          </w:p>
        </w:tc>
        <w:tc>
          <w:tcPr>
            <w:tcW w:w="793" w:type="pct"/>
            <w:tcBorders>
              <w:top w:val="nil"/>
              <w:left w:val="nil"/>
              <w:bottom w:val="single" w:sz="4" w:space="0" w:color="auto"/>
              <w:right w:val="single" w:sz="4" w:space="0" w:color="auto"/>
            </w:tcBorders>
            <w:shd w:val="clear" w:color="000000" w:fill="FFFFFF"/>
            <w:vAlign w:val="center"/>
            <w:hideMark/>
          </w:tcPr>
          <w:p w14:paraId="6293DAF4" w14:textId="77777777" w:rsidR="00132C1E" w:rsidRPr="00132C1E" w:rsidRDefault="00132C1E" w:rsidP="00132C1E">
            <w:pPr>
              <w:jc w:val="center"/>
              <w:rPr>
                <w:sz w:val="20"/>
                <w:szCs w:val="20"/>
                <w:lang w:eastAsia="ru-RU"/>
              </w:rPr>
            </w:pPr>
            <w:r w:rsidRPr="00132C1E">
              <w:rPr>
                <w:sz w:val="20"/>
                <w:szCs w:val="20"/>
                <w:lang w:eastAsia="ru-RU"/>
              </w:rPr>
              <w:t>Котельная №11 кап. ремонт котла №2 - Замена 6-ти секций</w:t>
            </w:r>
          </w:p>
        </w:tc>
        <w:tc>
          <w:tcPr>
            <w:tcW w:w="328" w:type="pct"/>
            <w:tcBorders>
              <w:top w:val="nil"/>
              <w:left w:val="nil"/>
              <w:bottom w:val="single" w:sz="4" w:space="0" w:color="auto"/>
              <w:right w:val="single" w:sz="4" w:space="0" w:color="auto"/>
            </w:tcBorders>
            <w:shd w:val="clear" w:color="000000" w:fill="FFFFFF"/>
            <w:vAlign w:val="center"/>
            <w:hideMark/>
          </w:tcPr>
          <w:p w14:paraId="5D43B26F" w14:textId="77777777" w:rsidR="00132C1E" w:rsidRPr="00132C1E" w:rsidRDefault="00132C1E" w:rsidP="00132C1E">
            <w:pPr>
              <w:jc w:val="center"/>
              <w:rPr>
                <w:sz w:val="20"/>
                <w:szCs w:val="20"/>
                <w:lang w:eastAsia="ru-RU"/>
              </w:rPr>
            </w:pPr>
            <w:r w:rsidRPr="00132C1E">
              <w:rPr>
                <w:sz w:val="20"/>
                <w:szCs w:val="20"/>
                <w:lang w:eastAsia="ru-RU"/>
              </w:rPr>
              <w:t>подряд</w:t>
            </w:r>
          </w:p>
        </w:tc>
        <w:tc>
          <w:tcPr>
            <w:tcW w:w="298" w:type="pct"/>
            <w:tcBorders>
              <w:top w:val="nil"/>
              <w:left w:val="nil"/>
              <w:bottom w:val="single" w:sz="4" w:space="0" w:color="auto"/>
              <w:right w:val="single" w:sz="4" w:space="0" w:color="auto"/>
            </w:tcBorders>
            <w:shd w:val="clear" w:color="000000" w:fill="FFFFFF"/>
            <w:vAlign w:val="center"/>
            <w:hideMark/>
          </w:tcPr>
          <w:p w14:paraId="09212677" w14:textId="77777777" w:rsidR="00132C1E" w:rsidRPr="00132C1E" w:rsidRDefault="00132C1E" w:rsidP="00132C1E">
            <w:pPr>
              <w:jc w:val="center"/>
              <w:rPr>
                <w:sz w:val="20"/>
                <w:szCs w:val="20"/>
                <w:lang w:eastAsia="ru-RU"/>
              </w:rPr>
            </w:pPr>
            <w:r w:rsidRPr="00132C1E">
              <w:rPr>
                <w:sz w:val="20"/>
                <w:szCs w:val="20"/>
                <w:lang w:eastAsia="ru-RU"/>
              </w:rPr>
              <w:t>КР</w:t>
            </w:r>
          </w:p>
        </w:tc>
        <w:tc>
          <w:tcPr>
            <w:tcW w:w="333" w:type="pct"/>
            <w:tcBorders>
              <w:top w:val="nil"/>
              <w:left w:val="nil"/>
              <w:bottom w:val="single" w:sz="4" w:space="0" w:color="auto"/>
              <w:right w:val="single" w:sz="4" w:space="0" w:color="auto"/>
            </w:tcBorders>
            <w:shd w:val="clear" w:color="000000" w:fill="FFFFFF"/>
            <w:vAlign w:val="center"/>
            <w:hideMark/>
          </w:tcPr>
          <w:p w14:paraId="57CD6A69" w14:textId="77777777" w:rsidR="00132C1E" w:rsidRPr="00132C1E" w:rsidRDefault="00132C1E" w:rsidP="00132C1E">
            <w:pPr>
              <w:jc w:val="center"/>
              <w:rPr>
                <w:sz w:val="20"/>
                <w:szCs w:val="20"/>
                <w:lang w:eastAsia="ru-RU"/>
              </w:rPr>
            </w:pPr>
            <w:r w:rsidRPr="00132C1E">
              <w:rPr>
                <w:sz w:val="20"/>
                <w:szCs w:val="20"/>
                <w:lang w:eastAsia="ru-RU"/>
              </w:rPr>
              <w:t>233,92</w:t>
            </w:r>
          </w:p>
        </w:tc>
        <w:tc>
          <w:tcPr>
            <w:tcW w:w="273" w:type="pct"/>
            <w:tcBorders>
              <w:top w:val="nil"/>
              <w:left w:val="nil"/>
              <w:bottom w:val="single" w:sz="4" w:space="0" w:color="auto"/>
              <w:right w:val="single" w:sz="4" w:space="0" w:color="auto"/>
            </w:tcBorders>
            <w:shd w:val="clear" w:color="000000" w:fill="FFFFFF"/>
            <w:vAlign w:val="center"/>
            <w:hideMark/>
          </w:tcPr>
          <w:p w14:paraId="7E782D69" w14:textId="77777777" w:rsidR="00132C1E" w:rsidRPr="00132C1E" w:rsidRDefault="00132C1E" w:rsidP="00132C1E">
            <w:pPr>
              <w:jc w:val="center"/>
              <w:rPr>
                <w:sz w:val="20"/>
                <w:szCs w:val="20"/>
                <w:lang w:eastAsia="ru-RU"/>
              </w:rPr>
            </w:pPr>
            <w:r w:rsidRPr="00132C1E">
              <w:rPr>
                <w:sz w:val="20"/>
                <w:szCs w:val="20"/>
                <w:lang w:eastAsia="ru-RU"/>
              </w:rPr>
              <w:t>173,78</w:t>
            </w:r>
          </w:p>
        </w:tc>
        <w:tc>
          <w:tcPr>
            <w:tcW w:w="387" w:type="pct"/>
            <w:tcBorders>
              <w:top w:val="nil"/>
              <w:left w:val="nil"/>
              <w:bottom w:val="single" w:sz="4" w:space="0" w:color="auto"/>
              <w:right w:val="single" w:sz="4" w:space="0" w:color="auto"/>
            </w:tcBorders>
            <w:shd w:val="clear" w:color="000000" w:fill="FFFFFF"/>
            <w:vAlign w:val="center"/>
            <w:hideMark/>
          </w:tcPr>
          <w:p w14:paraId="63730B3B" w14:textId="77777777" w:rsidR="00132C1E" w:rsidRPr="00132C1E" w:rsidRDefault="00132C1E" w:rsidP="00132C1E">
            <w:pPr>
              <w:jc w:val="center"/>
              <w:rPr>
                <w:sz w:val="20"/>
                <w:szCs w:val="20"/>
                <w:lang w:eastAsia="ru-RU"/>
              </w:rPr>
            </w:pPr>
            <w:r w:rsidRPr="00132C1E">
              <w:rPr>
                <w:sz w:val="20"/>
                <w:szCs w:val="20"/>
                <w:lang w:eastAsia="ru-RU"/>
              </w:rPr>
              <w:t>60,14</w:t>
            </w:r>
          </w:p>
        </w:tc>
        <w:tc>
          <w:tcPr>
            <w:tcW w:w="839" w:type="pct"/>
            <w:tcBorders>
              <w:top w:val="nil"/>
              <w:left w:val="nil"/>
              <w:bottom w:val="single" w:sz="4" w:space="0" w:color="auto"/>
              <w:right w:val="single" w:sz="4" w:space="0" w:color="auto"/>
            </w:tcBorders>
            <w:shd w:val="clear" w:color="000000" w:fill="FFFFFF"/>
            <w:vAlign w:val="center"/>
            <w:hideMark/>
          </w:tcPr>
          <w:p w14:paraId="4F82BA76" w14:textId="77777777" w:rsidR="00132C1E" w:rsidRPr="00132C1E" w:rsidRDefault="00132C1E" w:rsidP="00132C1E">
            <w:pPr>
              <w:jc w:val="center"/>
              <w:rPr>
                <w:sz w:val="20"/>
                <w:szCs w:val="20"/>
                <w:lang w:eastAsia="ru-RU"/>
              </w:rPr>
            </w:pPr>
            <w:r w:rsidRPr="00132C1E">
              <w:rPr>
                <w:sz w:val="20"/>
                <w:szCs w:val="20"/>
                <w:lang w:eastAsia="ru-RU"/>
              </w:rPr>
              <w:t>Локальный сметный расчёт, дефектный акт, ведомость объемов работ, предварительный договор подряда № 1</w:t>
            </w:r>
          </w:p>
        </w:tc>
        <w:tc>
          <w:tcPr>
            <w:tcW w:w="581" w:type="pct"/>
            <w:tcBorders>
              <w:top w:val="nil"/>
              <w:left w:val="nil"/>
              <w:bottom w:val="single" w:sz="4" w:space="0" w:color="auto"/>
              <w:right w:val="single" w:sz="4" w:space="0" w:color="auto"/>
            </w:tcBorders>
            <w:shd w:val="clear" w:color="000000" w:fill="FFFFFF"/>
            <w:vAlign w:val="center"/>
          </w:tcPr>
          <w:p w14:paraId="65382D83"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3736E2F7" w14:textId="77777777" w:rsidR="00132C1E" w:rsidRPr="00132C1E" w:rsidRDefault="00132C1E" w:rsidP="00132C1E">
            <w:pPr>
              <w:jc w:val="center"/>
              <w:rPr>
                <w:sz w:val="20"/>
                <w:szCs w:val="20"/>
                <w:lang w:eastAsia="ru-RU"/>
              </w:rPr>
            </w:pPr>
            <w:r w:rsidRPr="00132C1E">
              <w:rPr>
                <w:sz w:val="20"/>
                <w:szCs w:val="20"/>
                <w:lang w:eastAsia="ru-RU"/>
              </w:rPr>
              <w:t>233,92</w:t>
            </w:r>
          </w:p>
        </w:tc>
        <w:tc>
          <w:tcPr>
            <w:tcW w:w="254" w:type="pct"/>
            <w:tcBorders>
              <w:top w:val="nil"/>
              <w:left w:val="nil"/>
              <w:bottom w:val="single" w:sz="4" w:space="0" w:color="auto"/>
              <w:right w:val="single" w:sz="4" w:space="0" w:color="auto"/>
            </w:tcBorders>
            <w:shd w:val="clear" w:color="000000" w:fill="FFFFFF"/>
            <w:vAlign w:val="center"/>
            <w:hideMark/>
          </w:tcPr>
          <w:p w14:paraId="4FADF88B" w14:textId="77777777" w:rsidR="00132C1E" w:rsidRPr="00132C1E" w:rsidRDefault="00132C1E" w:rsidP="00132C1E">
            <w:pPr>
              <w:jc w:val="center"/>
              <w:rPr>
                <w:sz w:val="20"/>
                <w:szCs w:val="20"/>
                <w:lang w:eastAsia="ru-RU"/>
              </w:rPr>
            </w:pPr>
            <w:r w:rsidRPr="00132C1E">
              <w:rPr>
                <w:sz w:val="20"/>
                <w:szCs w:val="20"/>
                <w:lang w:eastAsia="ru-RU"/>
              </w:rPr>
              <w:t>173,78</w:t>
            </w:r>
          </w:p>
        </w:tc>
        <w:tc>
          <w:tcPr>
            <w:tcW w:w="387" w:type="pct"/>
            <w:tcBorders>
              <w:top w:val="nil"/>
              <w:left w:val="nil"/>
              <w:bottom w:val="single" w:sz="4" w:space="0" w:color="auto"/>
              <w:right w:val="single" w:sz="4" w:space="0" w:color="auto"/>
            </w:tcBorders>
            <w:shd w:val="clear" w:color="000000" w:fill="FFFFFF"/>
            <w:vAlign w:val="center"/>
            <w:hideMark/>
          </w:tcPr>
          <w:p w14:paraId="6024CC07" w14:textId="77777777" w:rsidR="00132C1E" w:rsidRPr="00132C1E" w:rsidRDefault="00132C1E" w:rsidP="00132C1E">
            <w:pPr>
              <w:jc w:val="center"/>
              <w:rPr>
                <w:sz w:val="20"/>
                <w:szCs w:val="20"/>
                <w:lang w:eastAsia="ru-RU"/>
              </w:rPr>
            </w:pPr>
            <w:r w:rsidRPr="00132C1E">
              <w:rPr>
                <w:sz w:val="20"/>
                <w:szCs w:val="20"/>
                <w:lang w:eastAsia="ru-RU"/>
              </w:rPr>
              <w:t>60,14</w:t>
            </w:r>
          </w:p>
        </w:tc>
      </w:tr>
      <w:tr w:rsidR="00132C1E" w:rsidRPr="00132C1E" w14:paraId="3A9761AF" w14:textId="77777777" w:rsidTr="00132C1E">
        <w:trPr>
          <w:trHeight w:val="20"/>
        </w:trPr>
        <w:tc>
          <w:tcPr>
            <w:tcW w:w="173" w:type="pct"/>
            <w:tcBorders>
              <w:top w:val="nil"/>
              <w:left w:val="single" w:sz="4" w:space="0" w:color="auto"/>
              <w:bottom w:val="single" w:sz="4" w:space="0" w:color="auto"/>
              <w:right w:val="single" w:sz="4" w:space="0" w:color="auto"/>
            </w:tcBorders>
            <w:shd w:val="clear" w:color="000000" w:fill="FFFFFF"/>
            <w:vAlign w:val="center"/>
            <w:hideMark/>
          </w:tcPr>
          <w:p w14:paraId="5E333416" w14:textId="77777777" w:rsidR="00132C1E" w:rsidRPr="00132C1E" w:rsidRDefault="00132C1E" w:rsidP="00132C1E">
            <w:pPr>
              <w:jc w:val="center"/>
              <w:rPr>
                <w:sz w:val="20"/>
                <w:szCs w:val="20"/>
                <w:lang w:eastAsia="ru-RU"/>
              </w:rPr>
            </w:pPr>
            <w:r w:rsidRPr="00132C1E">
              <w:rPr>
                <w:sz w:val="20"/>
                <w:szCs w:val="20"/>
                <w:lang w:eastAsia="ru-RU"/>
              </w:rPr>
              <w:t>4</w:t>
            </w:r>
          </w:p>
        </w:tc>
        <w:tc>
          <w:tcPr>
            <w:tcW w:w="793" w:type="pct"/>
            <w:tcBorders>
              <w:top w:val="nil"/>
              <w:left w:val="nil"/>
              <w:bottom w:val="single" w:sz="4" w:space="0" w:color="auto"/>
              <w:right w:val="single" w:sz="4" w:space="0" w:color="auto"/>
            </w:tcBorders>
            <w:shd w:val="clear" w:color="000000" w:fill="FFFFFF"/>
            <w:vAlign w:val="center"/>
            <w:hideMark/>
          </w:tcPr>
          <w:p w14:paraId="6D621AC3" w14:textId="77777777" w:rsidR="00132C1E" w:rsidRPr="00132C1E" w:rsidRDefault="00132C1E" w:rsidP="00132C1E">
            <w:pPr>
              <w:jc w:val="center"/>
              <w:rPr>
                <w:sz w:val="20"/>
                <w:szCs w:val="20"/>
                <w:lang w:eastAsia="ru-RU"/>
              </w:rPr>
            </w:pPr>
            <w:r w:rsidRPr="00132C1E">
              <w:rPr>
                <w:sz w:val="20"/>
                <w:szCs w:val="20"/>
                <w:lang w:eastAsia="ru-RU"/>
              </w:rPr>
              <w:t>Котельная №4 кап. ремонт дымовой трубы – Демонтаж, монтаж</w:t>
            </w:r>
          </w:p>
        </w:tc>
        <w:tc>
          <w:tcPr>
            <w:tcW w:w="328" w:type="pct"/>
            <w:tcBorders>
              <w:top w:val="nil"/>
              <w:left w:val="nil"/>
              <w:bottom w:val="single" w:sz="4" w:space="0" w:color="auto"/>
              <w:right w:val="single" w:sz="4" w:space="0" w:color="auto"/>
            </w:tcBorders>
            <w:shd w:val="clear" w:color="000000" w:fill="FFFFFF"/>
            <w:vAlign w:val="center"/>
            <w:hideMark/>
          </w:tcPr>
          <w:p w14:paraId="67A9A4D2" w14:textId="77777777" w:rsidR="00132C1E" w:rsidRPr="00132C1E" w:rsidRDefault="00132C1E" w:rsidP="00132C1E">
            <w:pPr>
              <w:jc w:val="center"/>
              <w:rPr>
                <w:sz w:val="20"/>
                <w:szCs w:val="20"/>
                <w:lang w:eastAsia="ru-RU"/>
              </w:rPr>
            </w:pPr>
            <w:r w:rsidRPr="00132C1E">
              <w:rPr>
                <w:sz w:val="20"/>
                <w:szCs w:val="20"/>
                <w:lang w:eastAsia="ru-RU"/>
              </w:rPr>
              <w:t>подряд</w:t>
            </w:r>
          </w:p>
        </w:tc>
        <w:tc>
          <w:tcPr>
            <w:tcW w:w="298" w:type="pct"/>
            <w:tcBorders>
              <w:top w:val="nil"/>
              <w:left w:val="nil"/>
              <w:bottom w:val="single" w:sz="4" w:space="0" w:color="auto"/>
              <w:right w:val="single" w:sz="4" w:space="0" w:color="auto"/>
            </w:tcBorders>
            <w:shd w:val="clear" w:color="000000" w:fill="FFFFFF"/>
            <w:vAlign w:val="center"/>
            <w:hideMark/>
          </w:tcPr>
          <w:p w14:paraId="72250166" w14:textId="77777777" w:rsidR="00132C1E" w:rsidRPr="00132C1E" w:rsidRDefault="00132C1E" w:rsidP="00132C1E">
            <w:pPr>
              <w:jc w:val="center"/>
              <w:rPr>
                <w:sz w:val="20"/>
                <w:szCs w:val="20"/>
                <w:lang w:eastAsia="ru-RU"/>
              </w:rPr>
            </w:pPr>
            <w:r w:rsidRPr="00132C1E">
              <w:rPr>
                <w:sz w:val="20"/>
                <w:szCs w:val="20"/>
                <w:lang w:eastAsia="ru-RU"/>
              </w:rPr>
              <w:t>КР</w:t>
            </w:r>
          </w:p>
        </w:tc>
        <w:tc>
          <w:tcPr>
            <w:tcW w:w="333" w:type="pct"/>
            <w:tcBorders>
              <w:top w:val="nil"/>
              <w:left w:val="nil"/>
              <w:bottom w:val="single" w:sz="4" w:space="0" w:color="auto"/>
              <w:right w:val="single" w:sz="4" w:space="0" w:color="auto"/>
            </w:tcBorders>
            <w:shd w:val="clear" w:color="000000" w:fill="FFFFFF"/>
            <w:vAlign w:val="center"/>
            <w:hideMark/>
          </w:tcPr>
          <w:p w14:paraId="10B3A297" w14:textId="77777777" w:rsidR="00132C1E" w:rsidRPr="00132C1E" w:rsidRDefault="00132C1E" w:rsidP="00132C1E">
            <w:pPr>
              <w:jc w:val="center"/>
              <w:rPr>
                <w:sz w:val="20"/>
                <w:szCs w:val="20"/>
                <w:lang w:eastAsia="ru-RU"/>
              </w:rPr>
            </w:pPr>
            <w:r w:rsidRPr="00132C1E">
              <w:rPr>
                <w:sz w:val="20"/>
                <w:szCs w:val="20"/>
                <w:lang w:eastAsia="ru-RU"/>
              </w:rPr>
              <w:t>443,41</w:t>
            </w:r>
          </w:p>
        </w:tc>
        <w:tc>
          <w:tcPr>
            <w:tcW w:w="273" w:type="pct"/>
            <w:tcBorders>
              <w:top w:val="nil"/>
              <w:left w:val="nil"/>
              <w:bottom w:val="single" w:sz="4" w:space="0" w:color="auto"/>
              <w:right w:val="single" w:sz="4" w:space="0" w:color="auto"/>
            </w:tcBorders>
            <w:shd w:val="clear" w:color="000000" w:fill="FFFFFF"/>
            <w:vAlign w:val="center"/>
            <w:hideMark/>
          </w:tcPr>
          <w:p w14:paraId="56712A22" w14:textId="77777777" w:rsidR="00132C1E" w:rsidRPr="00132C1E" w:rsidRDefault="00132C1E" w:rsidP="00132C1E">
            <w:pPr>
              <w:jc w:val="center"/>
              <w:rPr>
                <w:sz w:val="20"/>
                <w:szCs w:val="20"/>
                <w:lang w:eastAsia="ru-RU"/>
              </w:rPr>
            </w:pPr>
            <w:r w:rsidRPr="00132C1E">
              <w:rPr>
                <w:sz w:val="20"/>
                <w:szCs w:val="20"/>
                <w:lang w:eastAsia="ru-RU"/>
              </w:rPr>
              <w:t>239,09</w:t>
            </w:r>
          </w:p>
        </w:tc>
        <w:tc>
          <w:tcPr>
            <w:tcW w:w="387" w:type="pct"/>
            <w:tcBorders>
              <w:top w:val="nil"/>
              <w:left w:val="nil"/>
              <w:bottom w:val="single" w:sz="4" w:space="0" w:color="auto"/>
              <w:right w:val="single" w:sz="4" w:space="0" w:color="auto"/>
            </w:tcBorders>
            <w:shd w:val="clear" w:color="000000" w:fill="FFFFFF"/>
            <w:vAlign w:val="center"/>
            <w:hideMark/>
          </w:tcPr>
          <w:p w14:paraId="4E6A4BCB" w14:textId="77777777" w:rsidR="00132C1E" w:rsidRPr="00132C1E" w:rsidRDefault="00132C1E" w:rsidP="00132C1E">
            <w:pPr>
              <w:jc w:val="center"/>
              <w:rPr>
                <w:sz w:val="20"/>
                <w:szCs w:val="20"/>
                <w:lang w:eastAsia="ru-RU"/>
              </w:rPr>
            </w:pPr>
            <w:r w:rsidRPr="00132C1E">
              <w:rPr>
                <w:sz w:val="20"/>
                <w:szCs w:val="20"/>
                <w:lang w:eastAsia="ru-RU"/>
              </w:rPr>
              <w:t>204,32</w:t>
            </w:r>
          </w:p>
        </w:tc>
        <w:tc>
          <w:tcPr>
            <w:tcW w:w="839" w:type="pct"/>
            <w:tcBorders>
              <w:top w:val="nil"/>
              <w:left w:val="nil"/>
              <w:bottom w:val="single" w:sz="4" w:space="0" w:color="auto"/>
              <w:right w:val="single" w:sz="4" w:space="0" w:color="auto"/>
            </w:tcBorders>
            <w:shd w:val="clear" w:color="000000" w:fill="FFFFFF"/>
            <w:vAlign w:val="center"/>
            <w:hideMark/>
          </w:tcPr>
          <w:p w14:paraId="5EEA84BC" w14:textId="77777777" w:rsidR="00132C1E" w:rsidRPr="00132C1E" w:rsidRDefault="00132C1E" w:rsidP="00132C1E">
            <w:pPr>
              <w:jc w:val="center"/>
              <w:rPr>
                <w:sz w:val="20"/>
                <w:szCs w:val="20"/>
                <w:lang w:eastAsia="ru-RU"/>
              </w:rPr>
            </w:pPr>
            <w:r w:rsidRPr="00132C1E">
              <w:rPr>
                <w:sz w:val="20"/>
                <w:szCs w:val="20"/>
                <w:lang w:eastAsia="ru-RU"/>
              </w:rPr>
              <w:t>Локальный сметный расчёт, дефектный акт, ведомость объемов работ, предварительный договор подряда № 3</w:t>
            </w:r>
          </w:p>
        </w:tc>
        <w:tc>
          <w:tcPr>
            <w:tcW w:w="581" w:type="pct"/>
            <w:tcBorders>
              <w:top w:val="nil"/>
              <w:left w:val="nil"/>
              <w:bottom w:val="single" w:sz="4" w:space="0" w:color="auto"/>
              <w:right w:val="single" w:sz="4" w:space="0" w:color="auto"/>
            </w:tcBorders>
            <w:shd w:val="clear" w:color="000000" w:fill="FFFFFF"/>
            <w:vAlign w:val="center"/>
          </w:tcPr>
          <w:p w14:paraId="65F2FFE7"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3650386E" w14:textId="77777777" w:rsidR="00132C1E" w:rsidRPr="00132C1E" w:rsidRDefault="00132C1E" w:rsidP="00132C1E">
            <w:pPr>
              <w:jc w:val="center"/>
              <w:rPr>
                <w:sz w:val="20"/>
                <w:szCs w:val="20"/>
                <w:lang w:eastAsia="ru-RU"/>
              </w:rPr>
            </w:pPr>
            <w:r w:rsidRPr="00132C1E">
              <w:rPr>
                <w:sz w:val="20"/>
                <w:szCs w:val="20"/>
                <w:lang w:eastAsia="ru-RU"/>
              </w:rPr>
              <w:t>443,41</w:t>
            </w:r>
          </w:p>
        </w:tc>
        <w:tc>
          <w:tcPr>
            <w:tcW w:w="254" w:type="pct"/>
            <w:tcBorders>
              <w:top w:val="nil"/>
              <w:left w:val="nil"/>
              <w:bottom w:val="single" w:sz="4" w:space="0" w:color="auto"/>
              <w:right w:val="single" w:sz="4" w:space="0" w:color="auto"/>
            </w:tcBorders>
            <w:shd w:val="clear" w:color="000000" w:fill="FFFFFF"/>
            <w:vAlign w:val="center"/>
            <w:hideMark/>
          </w:tcPr>
          <w:p w14:paraId="3E91A2F0" w14:textId="77777777" w:rsidR="00132C1E" w:rsidRPr="00132C1E" w:rsidRDefault="00132C1E" w:rsidP="00132C1E">
            <w:pPr>
              <w:jc w:val="center"/>
              <w:rPr>
                <w:sz w:val="20"/>
                <w:szCs w:val="20"/>
                <w:lang w:eastAsia="ru-RU"/>
              </w:rPr>
            </w:pPr>
            <w:r w:rsidRPr="00132C1E">
              <w:rPr>
                <w:sz w:val="20"/>
                <w:szCs w:val="20"/>
                <w:lang w:eastAsia="ru-RU"/>
              </w:rPr>
              <w:t>239,09</w:t>
            </w:r>
          </w:p>
        </w:tc>
        <w:tc>
          <w:tcPr>
            <w:tcW w:w="387" w:type="pct"/>
            <w:tcBorders>
              <w:top w:val="nil"/>
              <w:left w:val="nil"/>
              <w:bottom w:val="single" w:sz="4" w:space="0" w:color="auto"/>
              <w:right w:val="single" w:sz="4" w:space="0" w:color="auto"/>
            </w:tcBorders>
            <w:shd w:val="clear" w:color="000000" w:fill="FFFFFF"/>
            <w:vAlign w:val="center"/>
            <w:hideMark/>
          </w:tcPr>
          <w:p w14:paraId="742495E5" w14:textId="77777777" w:rsidR="00132C1E" w:rsidRPr="00132C1E" w:rsidRDefault="00132C1E" w:rsidP="00132C1E">
            <w:pPr>
              <w:jc w:val="center"/>
              <w:rPr>
                <w:sz w:val="20"/>
                <w:szCs w:val="20"/>
                <w:lang w:eastAsia="ru-RU"/>
              </w:rPr>
            </w:pPr>
            <w:r w:rsidRPr="00132C1E">
              <w:rPr>
                <w:sz w:val="20"/>
                <w:szCs w:val="20"/>
                <w:lang w:eastAsia="ru-RU"/>
              </w:rPr>
              <w:t>204,32</w:t>
            </w:r>
          </w:p>
        </w:tc>
      </w:tr>
      <w:tr w:rsidR="00132C1E" w:rsidRPr="00132C1E" w14:paraId="4D6A882D" w14:textId="77777777" w:rsidTr="00132C1E">
        <w:trPr>
          <w:trHeight w:val="20"/>
        </w:trPr>
        <w:tc>
          <w:tcPr>
            <w:tcW w:w="173" w:type="pct"/>
            <w:tcBorders>
              <w:top w:val="nil"/>
              <w:left w:val="single" w:sz="4" w:space="0" w:color="auto"/>
              <w:bottom w:val="single" w:sz="4" w:space="0" w:color="auto"/>
              <w:right w:val="single" w:sz="4" w:space="0" w:color="auto"/>
            </w:tcBorders>
            <w:shd w:val="clear" w:color="000000" w:fill="FFFFFF"/>
            <w:vAlign w:val="center"/>
            <w:hideMark/>
          </w:tcPr>
          <w:p w14:paraId="5C8B5B34" w14:textId="77777777" w:rsidR="00132C1E" w:rsidRPr="00132C1E" w:rsidRDefault="00132C1E" w:rsidP="00132C1E">
            <w:pPr>
              <w:jc w:val="center"/>
              <w:rPr>
                <w:sz w:val="20"/>
                <w:szCs w:val="20"/>
                <w:lang w:eastAsia="ru-RU"/>
              </w:rPr>
            </w:pPr>
            <w:r w:rsidRPr="00132C1E">
              <w:rPr>
                <w:sz w:val="20"/>
                <w:szCs w:val="20"/>
                <w:lang w:eastAsia="ru-RU"/>
              </w:rPr>
              <w:t>5</w:t>
            </w:r>
          </w:p>
        </w:tc>
        <w:tc>
          <w:tcPr>
            <w:tcW w:w="793" w:type="pct"/>
            <w:tcBorders>
              <w:top w:val="nil"/>
              <w:left w:val="nil"/>
              <w:bottom w:val="single" w:sz="4" w:space="0" w:color="auto"/>
              <w:right w:val="single" w:sz="4" w:space="0" w:color="auto"/>
            </w:tcBorders>
            <w:shd w:val="clear" w:color="000000" w:fill="FFFFFF"/>
            <w:vAlign w:val="center"/>
            <w:hideMark/>
          </w:tcPr>
          <w:p w14:paraId="6936B18E" w14:textId="77777777" w:rsidR="00132C1E" w:rsidRPr="00132C1E" w:rsidRDefault="00132C1E" w:rsidP="00132C1E">
            <w:pPr>
              <w:jc w:val="center"/>
              <w:rPr>
                <w:sz w:val="20"/>
                <w:szCs w:val="20"/>
                <w:lang w:eastAsia="ru-RU"/>
              </w:rPr>
            </w:pPr>
            <w:r w:rsidRPr="00132C1E">
              <w:rPr>
                <w:sz w:val="20"/>
                <w:szCs w:val="20"/>
                <w:lang w:eastAsia="ru-RU"/>
              </w:rPr>
              <w:t>Текущий ремонт котельных - Ремонт задвижек, изоляции, смена пускателей, автоматов, прочистка дымоходов</w:t>
            </w:r>
          </w:p>
        </w:tc>
        <w:tc>
          <w:tcPr>
            <w:tcW w:w="328" w:type="pct"/>
            <w:tcBorders>
              <w:top w:val="nil"/>
              <w:left w:val="nil"/>
              <w:bottom w:val="single" w:sz="4" w:space="0" w:color="auto"/>
              <w:right w:val="single" w:sz="4" w:space="0" w:color="auto"/>
            </w:tcBorders>
            <w:shd w:val="clear" w:color="000000" w:fill="FFFFFF"/>
            <w:vAlign w:val="center"/>
            <w:hideMark/>
          </w:tcPr>
          <w:p w14:paraId="7246825A" w14:textId="77777777" w:rsidR="00132C1E" w:rsidRPr="00132C1E" w:rsidRDefault="00132C1E" w:rsidP="00132C1E">
            <w:pPr>
              <w:jc w:val="center"/>
              <w:rPr>
                <w:sz w:val="20"/>
                <w:szCs w:val="20"/>
                <w:lang w:eastAsia="ru-RU"/>
              </w:rPr>
            </w:pPr>
            <w:r w:rsidRPr="00132C1E">
              <w:rPr>
                <w:sz w:val="20"/>
                <w:szCs w:val="20"/>
                <w:lang w:eastAsia="ru-RU"/>
              </w:rPr>
              <w:t>подряд</w:t>
            </w:r>
          </w:p>
        </w:tc>
        <w:tc>
          <w:tcPr>
            <w:tcW w:w="298" w:type="pct"/>
            <w:tcBorders>
              <w:top w:val="nil"/>
              <w:left w:val="nil"/>
              <w:bottom w:val="single" w:sz="4" w:space="0" w:color="auto"/>
              <w:right w:val="single" w:sz="4" w:space="0" w:color="auto"/>
            </w:tcBorders>
            <w:shd w:val="clear" w:color="000000" w:fill="FFFFFF"/>
            <w:vAlign w:val="center"/>
            <w:hideMark/>
          </w:tcPr>
          <w:p w14:paraId="1603BADF" w14:textId="77777777" w:rsidR="00132C1E" w:rsidRPr="00132C1E" w:rsidRDefault="00132C1E" w:rsidP="00132C1E">
            <w:pPr>
              <w:jc w:val="center"/>
              <w:rPr>
                <w:sz w:val="20"/>
                <w:szCs w:val="20"/>
                <w:lang w:eastAsia="ru-RU"/>
              </w:rPr>
            </w:pPr>
            <w:r w:rsidRPr="00132C1E">
              <w:rPr>
                <w:sz w:val="20"/>
                <w:szCs w:val="20"/>
                <w:lang w:eastAsia="ru-RU"/>
              </w:rPr>
              <w:t>ТР</w:t>
            </w:r>
          </w:p>
        </w:tc>
        <w:tc>
          <w:tcPr>
            <w:tcW w:w="333" w:type="pct"/>
            <w:tcBorders>
              <w:top w:val="nil"/>
              <w:left w:val="nil"/>
              <w:bottom w:val="single" w:sz="4" w:space="0" w:color="auto"/>
              <w:right w:val="single" w:sz="4" w:space="0" w:color="auto"/>
            </w:tcBorders>
            <w:shd w:val="clear" w:color="000000" w:fill="FFFFFF"/>
            <w:vAlign w:val="center"/>
            <w:hideMark/>
          </w:tcPr>
          <w:p w14:paraId="2824C060" w14:textId="77777777" w:rsidR="00132C1E" w:rsidRPr="00132C1E" w:rsidRDefault="00132C1E" w:rsidP="00132C1E">
            <w:pPr>
              <w:jc w:val="center"/>
              <w:rPr>
                <w:sz w:val="20"/>
                <w:szCs w:val="20"/>
                <w:lang w:eastAsia="ru-RU"/>
              </w:rPr>
            </w:pPr>
            <w:r w:rsidRPr="00132C1E">
              <w:rPr>
                <w:sz w:val="20"/>
                <w:szCs w:val="20"/>
                <w:lang w:eastAsia="ru-RU"/>
              </w:rPr>
              <w:t>564,54</w:t>
            </w:r>
          </w:p>
        </w:tc>
        <w:tc>
          <w:tcPr>
            <w:tcW w:w="273" w:type="pct"/>
            <w:tcBorders>
              <w:top w:val="nil"/>
              <w:left w:val="nil"/>
              <w:bottom w:val="single" w:sz="4" w:space="0" w:color="auto"/>
              <w:right w:val="single" w:sz="4" w:space="0" w:color="auto"/>
            </w:tcBorders>
            <w:shd w:val="clear" w:color="000000" w:fill="FFFFFF"/>
            <w:vAlign w:val="center"/>
            <w:hideMark/>
          </w:tcPr>
          <w:p w14:paraId="24F4E1AB" w14:textId="77777777" w:rsidR="00132C1E" w:rsidRPr="00132C1E" w:rsidRDefault="00132C1E" w:rsidP="00132C1E">
            <w:pPr>
              <w:jc w:val="center"/>
              <w:rPr>
                <w:sz w:val="20"/>
                <w:szCs w:val="20"/>
                <w:lang w:eastAsia="ru-RU"/>
              </w:rPr>
            </w:pPr>
            <w:r w:rsidRPr="00132C1E">
              <w:rPr>
                <w:sz w:val="20"/>
                <w:szCs w:val="20"/>
                <w:lang w:eastAsia="ru-RU"/>
              </w:rPr>
              <w:t>113,62</w:t>
            </w:r>
          </w:p>
        </w:tc>
        <w:tc>
          <w:tcPr>
            <w:tcW w:w="387" w:type="pct"/>
            <w:tcBorders>
              <w:top w:val="nil"/>
              <w:left w:val="nil"/>
              <w:bottom w:val="single" w:sz="4" w:space="0" w:color="auto"/>
              <w:right w:val="single" w:sz="4" w:space="0" w:color="auto"/>
            </w:tcBorders>
            <w:shd w:val="clear" w:color="000000" w:fill="FFFFFF"/>
            <w:vAlign w:val="center"/>
            <w:hideMark/>
          </w:tcPr>
          <w:p w14:paraId="618218D6" w14:textId="77777777" w:rsidR="00132C1E" w:rsidRPr="00132C1E" w:rsidRDefault="00132C1E" w:rsidP="00132C1E">
            <w:pPr>
              <w:jc w:val="center"/>
              <w:rPr>
                <w:sz w:val="20"/>
                <w:szCs w:val="20"/>
                <w:lang w:eastAsia="ru-RU"/>
              </w:rPr>
            </w:pPr>
            <w:r w:rsidRPr="00132C1E">
              <w:rPr>
                <w:sz w:val="20"/>
                <w:szCs w:val="20"/>
                <w:lang w:eastAsia="ru-RU"/>
              </w:rPr>
              <w:t>450,92</w:t>
            </w:r>
          </w:p>
        </w:tc>
        <w:tc>
          <w:tcPr>
            <w:tcW w:w="839" w:type="pct"/>
            <w:tcBorders>
              <w:top w:val="nil"/>
              <w:left w:val="nil"/>
              <w:bottom w:val="single" w:sz="4" w:space="0" w:color="auto"/>
              <w:right w:val="single" w:sz="4" w:space="0" w:color="auto"/>
            </w:tcBorders>
            <w:shd w:val="clear" w:color="000000" w:fill="FFFFFF"/>
            <w:vAlign w:val="center"/>
            <w:hideMark/>
          </w:tcPr>
          <w:p w14:paraId="56FFC107" w14:textId="77777777" w:rsidR="00132C1E" w:rsidRPr="00132C1E" w:rsidRDefault="00132C1E" w:rsidP="00132C1E">
            <w:pPr>
              <w:jc w:val="center"/>
              <w:rPr>
                <w:sz w:val="20"/>
                <w:szCs w:val="20"/>
                <w:lang w:eastAsia="ru-RU"/>
              </w:rPr>
            </w:pPr>
            <w:r w:rsidRPr="00132C1E">
              <w:rPr>
                <w:sz w:val="20"/>
                <w:szCs w:val="20"/>
                <w:lang w:eastAsia="ru-RU"/>
              </w:rPr>
              <w:t>Локальный сметный расчёт, ведомость объемов работ, предварительный договор подряда № 1</w:t>
            </w:r>
          </w:p>
        </w:tc>
        <w:tc>
          <w:tcPr>
            <w:tcW w:w="581" w:type="pct"/>
            <w:tcBorders>
              <w:top w:val="nil"/>
              <w:left w:val="nil"/>
              <w:bottom w:val="single" w:sz="4" w:space="0" w:color="auto"/>
              <w:right w:val="single" w:sz="4" w:space="0" w:color="auto"/>
            </w:tcBorders>
            <w:shd w:val="clear" w:color="000000" w:fill="FFFFFF"/>
            <w:vAlign w:val="center"/>
          </w:tcPr>
          <w:p w14:paraId="2C9D09FA"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1F948CE5" w14:textId="77777777" w:rsidR="00132C1E" w:rsidRPr="00132C1E" w:rsidRDefault="00132C1E" w:rsidP="00132C1E">
            <w:pPr>
              <w:jc w:val="center"/>
              <w:rPr>
                <w:sz w:val="20"/>
                <w:szCs w:val="20"/>
                <w:lang w:eastAsia="ru-RU"/>
              </w:rPr>
            </w:pPr>
            <w:r w:rsidRPr="00132C1E">
              <w:rPr>
                <w:sz w:val="20"/>
                <w:szCs w:val="20"/>
                <w:lang w:eastAsia="ru-RU"/>
              </w:rPr>
              <w:t>564,54</w:t>
            </w:r>
          </w:p>
        </w:tc>
        <w:tc>
          <w:tcPr>
            <w:tcW w:w="254" w:type="pct"/>
            <w:tcBorders>
              <w:top w:val="nil"/>
              <w:left w:val="nil"/>
              <w:bottom w:val="single" w:sz="4" w:space="0" w:color="auto"/>
              <w:right w:val="single" w:sz="4" w:space="0" w:color="auto"/>
            </w:tcBorders>
            <w:shd w:val="clear" w:color="000000" w:fill="FFFFFF"/>
            <w:vAlign w:val="center"/>
            <w:hideMark/>
          </w:tcPr>
          <w:p w14:paraId="20EDF533" w14:textId="77777777" w:rsidR="00132C1E" w:rsidRPr="00132C1E" w:rsidRDefault="00132C1E" w:rsidP="00132C1E">
            <w:pPr>
              <w:jc w:val="center"/>
              <w:rPr>
                <w:sz w:val="20"/>
                <w:szCs w:val="20"/>
                <w:lang w:eastAsia="ru-RU"/>
              </w:rPr>
            </w:pPr>
            <w:r w:rsidRPr="00132C1E">
              <w:rPr>
                <w:sz w:val="20"/>
                <w:szCs w:val="20"/>
                <w:lang w:eastAsia="ru-RU"/>
              </w:rPr>
              <w:t>113,62</w:t>
            </w:r>
          </w:p>
        </w:tc>
        <w:tc>
          <w:tcPr>
            <w:tcW w:w="387" w:type="pct"/>
            <w:tcBorders>
              <w:top w:val="nil"/>
              <w:left w:val="nil"/>
              <w:bottom w:val="single" w:sz="4" w:space="0" w:color="auto"/>
              <w:right w:val="single" w:sz="4" w:space="0" w:color="auto"/>
            </w:tcBorders>
            <w:shd w:val="clear" w:color="000000" w:fill="FFFFFF"/>
            <w:vAlign w:val="center"/>
            <w:hideMark/>
          </w:tcPr>
          <w:p w14:paraId="63E46E5B" w14:textId="77777777" w:rsidR="00132C1E" w:rsidRPr="00132C1E" w:rsidRDefault="00132C1E" w:rsidP="00132C1E">
            <w:pPr>
              <w:jc w:val="center"/>
              <w:rPr>
                <w:sz w:val="20"/>
                <w:szCs w:val="20"/>
                <w:lang w:eastAsia="ru-RU"/>
              </w:rPr>
            </w:pPr>
            <w:r w:rsidRPr="00132C1E">
              <w:rPr>
                <w:sz w:val="20"/>
                <w:szCs w:val="20"/>
                <w:lang w:eastAsia="ru-RU"/>
              </w:rPr>
              <w:t>450,92</w:t>
            </w:r>
          </w:p>
        </w:tc>
      </w:tr>
      <w:tr w:rsidR="00132C1E" w:rsidRPr="00132C1E" w14:paraId="47E37AEB" w14:textId="77777777" w:rsidTr="00132C1E">
        <w:trPr>
          <w:trHeight w:val="20"/>
        </w:trPr>
        <w:tc>
          <w:tcPr>
            <w:tcW w:w="1593" w:type="pct"/>
            <w:gridSpan w:val="4"/>
            <w:tcBorders>
              <w:top w:val="nil"/>
              <w:left w:val="single" w:sz="4" w:space="0" w:color="auto"/>
              <w:bottom w:val="single" w:sz="4" w:space="0" w:color="auto"/>
              <w:right w:val="single" w:sz="4" w:space="0" w:color="auto"/>
            </w:tcBorders>
            <w:shd w:val="clear" w:color="000000" w:fill="FFFFFF"/>
            <w:vAlign w:val="center"/>
          </w:tcPr>
          <w:p w14:paraId="0AF70E80" w14:textId="77777777" w:rsidR="00132C1E" w:rsidRPr="00132C1E" w:rsidRDefault="00132C1E" w:rsidP="00132C1E">
            <w:pPr>
              <w:jc w:val="center"/>
              <w:rPr>
                <w:b/>
                <w:bCs/>
                <w:sz w:val="20"/>
                <w:szCs w:val="20"/>
                <w:lang w:eastAsia="ru-RU"/>
              </w:rPr>
            </w:pPr>
            <w:r w:rsidRPr="00132C1E">
              <w:rPr>
                <w:b/>
                <w:bCs/>
                <w:sz w:val="20"/>
                <w:szCs w:val="20"/>
                <w:lang w:eastAsia="ru-RU"/>
              </w:rPr>
              <w:t>Итого</w:t>
            </w:r>
          </w:p>
        </w:tc>
        <w:tc>
          <w:tcPr>
            <w:tcW w:w="333" w:type="pct"/>
            <w:tcBorders>
              <w:top w:val="nil"/>
              <w:left w:val="nil"/>
              <w:bottom w:val="single" w:sz="4" w:space="0" w:color="auto"/>
              <w:right w:val="single" w:sz="4" w:space="0" w:color="auto"/>
            </w:tcBorders>
            <w:shd w:val="clear" w:color="000000" w:fill="FFFFFF"/>
            <w:vAlign w:val="center"/>
            <w:hideMark/>
          </w:tcPr>
          <w:p w14:paraId="42F40A69" w14:textId="77777777" w:rsidR="00132C1E" w:rsidRPr="00132C1E" w:rsidRDefault="00132C1E" w:rsidP="00132C1E">
            <w:pPr>
              <w:jc w:val="center"/>
              <w:rPr>
                <w:b/>
                <w:bCs/>
                <w:sz w:val="20"/>
                <w:szCs w:val="20"/>
                <w:lang w:eastAsia="ru-RU"/>
              </w:rPr>
            </w:pPr>
            <w:r w:rsidRPr="00132C1E">
              <w:rPr>
                <w:b/>
                <w:bCs/>
                <w:sz w:val="20"/>
                <w:szCs w:val="20"/>
                <w:lang w:eastAsia="ru-RU"/>
              </w:rPr>
              <w:t>1 475,79</w:t>
            </w:r>
          </w:p>
        </w:tc>
        <w:tc>
          <w:tcPr>
            <w:tcW w:w="273" w:type="pct"/>
            <w:tcBorders>
              <w:top w:val="nil"/>
              <w:left w:val="nil"/>
              <w:bottom w:val="single" w:sz="4" w:space="0" w:color="auto"/>
              <w:right w:val="single" w:sz="4" w:space="0" w:color="auto"/>
            </w:tcBorders>
            <w:shd w:val="clear" w:color="000000" w:fill="FFFFFF"/>
            <w:vAlign w:val="center"/>
            <w:hideMark/>
          </w:tcPr>
          <w:p w14:paraId="274023AE" w14:textId="77777777" w:rsidR="00132C1E" w:rsidRPr="00132C1E" w:rsidRDefault="00132C1E" w:rsidP="00132C1E">
            <w:pPr>
              <w:jc w:val="center"/>
              <w:rPr>
                <w:b/>
                <w:bCs/>
                <w:sz w:val="20"/>
                <w:szCs w:val="20"/>
                <w:lang w:eastAsia="ru-RU"/>
              </w:rPr>
            </w:pPr>
            <w:r w:rsidRPr="00132C1E">
              <w:rPr>
                <w:b/>
                <w:bCs/>
                <w:sz w:val="20"/>
                <w:szCs w:val="20"/>
                <w:lang w:eastAsia="ru-RU"/>
              </w:rPr>
              <w:t>700,28</w:t>
            </w:r>
          </w:p>
        </w:tc>
        <w:tc>
          <w:tcPr>
            <w:tcW w:w="387" w:type="pct"/>
            <w:tcBorders>
              <w:top w:val="nil"/>
              <w:left w:val="nil"/>
              <w:bottom w:val="single" w:sz="4" w:space="0" w:color="auto"/>
              <w:right w:val="single" w:sz="4" w:space="0" w:color="auto"/>
            </w:tcBorders>
            <w:shd w:val="clear" w:color="000000" w:fill="FFFFFF"/>
            <w:vAlign w:val="center"/>
            <w:hideMark/>
          </w:tcPr>
          <w:p w14:paraId="62A59344" w14:textId="77777777" w:rsidR="00132C1E" w:rsidRPr="00132C1E" w:rsidRDefault="00132C1E" w:rsidP="00132C1E">
            <w:pPr>
              <w:jc w:val="center"/>
              <w:rPr>
                <w:b/>
                <w:bCs/>
                <w:sz w:val="20"/>
                <w:szCs w:val="20"/>
                <w:lang w:eastAsia="ru-RU"/>
              </w:rPr>
            </w:pPr>
            <w:r w:rsidRPr="00132C1E">
              <w:rPr>
                <w:b/>
                <w:bCs/>
                <w:sz w:val="20"/>
                <w:szCs w:val="20"/>
                <w:lang w:eastAsia="ru-RU"/>
              </w:rPr>
              <w:t>775,51</w:t>
            </w:r>
          </w:p>
        </w:tc>
        <w:tc>
          <w:tcPr>
            <w:tcW w:w="839" w:type="pct"/>
            <w:tcBorders>
              <w:top w:val="nil"/>
              <w:left w:val="nil"/>
              <w:bottom w:val="single" w:sz="4" w:space="0" w:color="auto"/>
              <w:right w:val="single" w:sz="4" w:space="0" w:color="auto"/>
            </w:tcBorders>
            <w:shd w:val="clear" w:color="000000" w:fill="FFFFFF"/>
            <w:vAlign w:val="center"/>
          </w:tcPr>
          <w:p w14:paraId="050F755E" w14:textId="77777777" w:rsidR="00132C1E" w:rsidRPr="00132C1E" w:rsidRDefault="00132C1E" w:rsidP="00132C1E">
            <w:pPr>
              <w:jc w:val="center"/>
              <w:rPr>
                <w:b/>
                <w:bCs/>
                <w:sz w:val="20"/>
                <w:szCs w:val="20"/>
                <w:lang w:eastAsia="ru-RU"/>
              </w:rPr>
            </w:pPr>
            <w:r w:rsidRPr="00132C1E">
              <w:rPr>
                <w:b/>
                <w:bCs/>
                <w:sz w:val="20"/>
                <w:szCs w:val="20"/>
                <w:lang w:eastAsia="ru-RU"/>
              </w:rPr>
              <w:t>Х</w:t>
            </w:r>
          </w:p>
        </w:tc>
        <w:tc>
          <w:tcPr>
            <w:tcW w:w="581" w:type="pct"/>
            <w:tcBorders>
              <w:top w:val="nil"/>
              <w:left w:val="nil"/>
              <w:bottom w:val="single" w:sz="4" w:space="0" w:color="auto"/>
              <w:right w:val="single" w:sz="4" w:space="0" w:color="auto"/>
            </w:tcBorders>
            <w:shd w:val="clear" w:color="000000" w:fill="FFFFFF"/>
            <w:vAlign w:val="center"/>
          </w:tcPr>
          <w:p w14:paraId="3D164C93" w14:textId="77777777" w:rsidR="00132C1E" w:rsidRPr="00132C1E" w:rsidRDefault="00132C1E" w:rsidP="00132C1E">
            <w:pPr>
              <w:jc w:val="center"/>
              <w:rPr>
                <w:b/>
                <w:bCs/>
                <w:sz w:val="20"/>
                <w:szCs w:val="20"/>
                <w:lang w:eastAsia="ru-RU"/>
              </w:rPr>
            </w:pPr>
            <w:r w:rsidRPr="00132C1E">
              <w:rPr>
                <w:b/>
                <w:bCs/>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1B846A70" w14:textId="77777777" w:rsidR="00132C1E" w:rsidRPr="00132C1E" w:rsidRDefault="00132C1E" w:rsidP="00132C1E">
            <w:pPr>
              <w:jc w:val="center"/>
              <w:rPr>
                <w:b/>
                <w:bCs/>
                <w:sz w:val="20"/>
                <w:szCs w:val="20"/>
                <w:lang w:eastAsia="ru-RU"/>
              </w:rPr>
            </w:pPr>
            <w:r w:rsidRPr="00132C1E">
              <w:rPr>
                <w:b/>
                <w:bCs/>
                <w:sz w:val="20"/>
                <w:szCs w:val="20"/>
                <w:lang w:eastAsia="ru-RU"/>
              </w:rPr>
              <w:t>1 475,79</w:t>
            </w:r>
          </w:p>
        </w:tc>
        <w:tc>
          <w:tcPr>
            <w:tcW w:w="254" w:type="pct"/>
            <w:tcBorders>
              <w:top w:val="nil"/>
              <w:left w:val="nil"/>
              <w:bottom w:val="single" w:sz="4" w:space="0" w:color="auto"/>
              <w:right w:val="single" w:sz="4" w:space="0" w:color="auto"/>
            </w:tcBorders>
            <w:shd w:val="clear" w:color="000000" w:fill="FFFFFF"/>
            <w:vAlign w:val="center"/>
            <w:hideMark/>
          </w:tcPr>
          <w:p w14:paraId="41F405A8" w14:textId="77777777" w:rsidR="00132C1E" w:rsidRPr="00132C1E" w:rsidRDefault="00132C1E" w:rsidP="00132C1E">
            <w:pPr>
              <w:jc w:val="center"/>
              <w:rPr>
                <w:b/>
                <w:bCs/>
                <w:sz w:val="20"/>
                <w:szCs w:val="20"/>
                <w:lang w:eastAsia="ru-RU"/>
              </w:rPr>
            </w:pPr>
            <w:r w:rsidRPr="00132C1E">
              <w:rPr>
                <w:b/>
                <w:bCs/>
                <w:sz w:val="20"/>
                <w:szCs w:val="20"/>
                <w:lang w:eastAsia="ru-RU"/>
              </w:rPr>
              <w:t>700,28</w:t>
            </w:r>
          </w:p>
        </w:tc>
        <w:tc>
          <w:tcPr>
            <w:tcW w:w="387" w:type="pct"/>
            <w:tcBorders>
              <w:top w:val="nil"/>
              <w:left w:val="nil"/>
              <w:bottom w:val="single" w:sz="4" w:space="0" w:color="auto"/>
              <w:right w:val="single" w:sz="4" w:space="0" w:color="auto"/>
            </w:tcBorders>
            <w:shd w:val="clear" w:color="000000" w:fill="FFFFFF"/>
            <w:vAlign w:val="center"/>
            <w:hideMark/>
          </w:tcPr>
          <w:p w14:paraId="4989D5FF" w14:textId="77777777" w:rsidR="00132C1E" w:rsidRPr="00132C1E" w:rsidRDefault="00132C1E" w:rsidP="00132C1E">
            <w:pPr>
              <w:jc w:val="center"/>
              <w:rPr>
                <w:b/>
                <w:bCs/>
                <w:sz w:val="20"/>
                <w:szCs w:val="20"/>
                <w:lang w:eastAsia="ru-RU"/>
              </w:rPr>
            </w:pPr>
            <w:r w:rsidRPr="00132C1E">
              <w:rPr>
                <w:b/>
                <w:bCs/>
                <w:sz w:val="20"/>
                <w:szCs w:val="20"/>
                <w:lang w:eastAsia="ru-RU"/>
              </w:rPr>
              <w:t>775,51</w:t>
            </w:r>
          </w:p>
        </w:tc>
      </w:tr>
      <w:tr w:rsidR="00132C1E" w:rsidRPr="00132C1E" w14:paraId="7109F717" w14:textId="77777777" w:rsidTr="00132C1E">
        <w:trPr>
          <w:trHeight w:val="20"/>
        </w:trPr>
        <w:tc>
          <w:tcPr>
            <w:tcW w:w="159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CEF56B2" w14:textId="77777777" w:rsidR="00132C1E" w:rsidRPr="00132C1E" w:rsidRDefault="00132C1E" w:rsidP="00132C1E">
            <w:pPr>
              <w:rPr>
                <w:b/>
                <w:bCs/>
                <w:sz w:val="20"/>
                <w:szCs w:val="20"/>
                <w:lang w:eastAsia="ru-RU"/>
              </w:rPr>
            </w:pPr>
            <w:r w:rsidRPr="00132C1E">
              <w:rPr>
                <w:b/>
                <w:bCs/>
                <w:sz w:val="20"/>
                <w:szCs w:val="20"/>
                <w:lang w:eastAsia="ru-RU"/>
              </w:rPr>
              <w:t>в т.ч. капитальные ремонты</w:t>
            </w:r>
          </w:p>
        </w:tc>
        <w:tc>
          <w:tcPr>
            <w:tcW w:w="333" w:type="pct"/>
            <w:tcBorders>
              <w:top w:val="nil"/>
              <w:left w:val="nil"/>
              <w:bottom w:val="single" w:sz="4" w:space="0" w:color="auto"/>
              <w:right w:val="single" w:sz="4" w:space="0" w:color="auto"/>
            </w:tcBorders>
            <w:shd w:val="clear" w:color="000000" w:fill="FFFFFF"/>
            <w:vAlign w:val="center"/>
            <w:hideMark/>
          </w:tcPr>
          <w:p w14:paraId="04DDD5E4" w14:textId="77777777" w:rsidR="00132C1E" w:rsidRPr="00132C1E" w:rsidRDefault="00132C1E" w:rsidP="00132C1E">
            <w:pPr>
              <w:jc w:val="center"/>
              <w:rPr>
                <w:b/>
                <w:bCs/>
                <w:sz w:val="20"/>
                <w:szCs w:val="20"/>
                <w:lang w:eastAsia="ru-RU"/>
              </w:rPr>
            </w:pPr>
            <w:r w:rsidRPr="00132C1E">
              <w:rPr>
                <w:b/>
                <w:bCs/>
                <w:sz w:val="20"/>
                <w:szCs w:val="20"/>
                <w:lang w:eastAsia="ru-RU"/>
              </w:rPr>
              <w:t>911,25</w:t>
            </w:r>
          </w:p>
        </w:tc>
        <w:tc>
          <w:tcPr>
            <w:tcW w:w="273" w:type="pct"/>
            <w:tcBorders>
              <w:top w:val="nil"/>
              <w:left w:val="nil"/>
              <w:bottom w:val="single" w:sz="4" w:space="0" w:color="auto"/>
              <w:right w:val="single" w:sz="4" w:space="0" w:color="auto"/>
            </w:tcBorders>
            <w:shd w:val="clear" w:color="000000" w:fill="FFFFFF"/>
            <w:vAlign w:val="center"/>
            <w:hideMark/>
          </w:tcPr>
          <w:p w14:paraId="4D633C9B" w14:textId="77777777" w:rsidR="00132C1E" w:rsidRPr="00132C1E" w:rsidRDefault="00132C1E" w:rsidP="00132C1E">
            <w:pPr>
              <w:jc w:val="center"/>
              <w:rPr>
                <w:b/>
                <w:bCs/>
                <w:sz w:val="20"/>
                <w:szCs w:val="20"/>
                <w:lang w:eastAsia="ru-RU"/>
              </w:rPr>
            </w:pPr>
            <w:r w:rsidRPr="00132C1E">
              <w:rPr>
                <w:b/>
                <w:bCs/>
                <w:sz w:val="20"/>
                <w:szCs w:val="20"/>
                <w:lang w:eastAsia="ru-RU"/>
              </w:rPr>
              <w:t>586,66</w:t>
            </w:r>
          </w:p>
        </w:tc>
        <w:tc>
          <w:tcPr>
            <w:tcW w:w="387" w:type="pct"/>
            <w:tcBorders>
              <w:top w:val="nil"/>
              <w:left w:val="nil"/>
              <w:bottom w:val="single" w:sz="4" w:space="0" w:color="auto"/>
              <w:right w:val="single" w:sz="4" w:space="0" w:color="auto"/>
            </w:tcBorders>
            <w:shd w:val="clear" w:color="000000" w:fill="FFFFFF"/>
            <w:vAlign w:val="center"/>
            <w:hideMark/>
          </w:tcPr>
          <w:p w14:paraId="7318E9A9" w14:textId="77777777" w:rsidR="00132C1E" w:rsidRPr="00132C1E" w:rsidRDefault="00132C1E" w:rsidP="00132C1E">
            <w:pPr>
              <w:jc w:val="center"/>
              <w:rPr>
                <w:b/>
                <w:bCs/>
                <w:sz w:val="20"/>
                <w:szCs w:val="20"/>
                <w:lang w:eastAsia="ru-RU"/>
              </w:rPr>
            </w:pPr>
            <w:r w:rsidRPr="00132C1E">
              <w:rPr>
                <w:b/>
                <w:bCs/>
                <w:sz w:val="20"/>
                <w:szCs w:val="20"/>
                <w:lang w:eastAsia="ru-RU"/>
              </w:rPr>
              <w:t>324,59</w:t>
            </w:r>
          </w:p>
        </w:tc>
        <w:tc>
          <w:tcPr>
            <w:tcW w:w="839" w:type="pct"/>
            <w:tcBorders>
              <w:top w:val="nil"/>
              <w:left w:val="nil"/>
              <w:bottom w:val="single" w:sz="4" w:space="0" w:color="auto"/>
              <w:right w:val="single" w:sz="4" w:space="0" w:color="auto"/>
            </w:tcBorders>
            <w:shd w:val="clear" w:color="auto" w:fill="auto"/>
            <w:vAlign w:val="center"/>
          </w:tcPr>
          <w:p w14:paraId="1DC8F30E" w14:textId="77777777" w:rsidR="00132C1E" w:rsidRPr="00132C1E" w:rsidRDefault="00132C1E" w:rsidP="00132C1E">
            <w:pPr>
              <w:jc w:val="center"/>
              <w:rPr>
                <w:sz w:val="20"/>
                <w:szCs w:val="20"/>
                <w:lang w:eastAsia="ru-RU"/>
              </w:rPr>
            </w:pPr>
            <w:r w:rsidRPr="00132C1E">
              <w:rPr>
                <w:sz w:val="20"/>
                <w:szCs w:val="20"/>
                <w:lang w:eastAsia="ru-RU"/>
              </w:rPr>
              <w:t>Х</w:t>
            </w:r>
          </w:p>
        </w:tc>
        <w:tc>
          <w:tcPr>
            <w:tcW w:w="581" w:type="pct"/>
            <w:tcBorders>
              <w:top w:val="nil"/>
              <w:left w:val="nil"/>
              <w:bottom w:val="single" w:sz="4" w:space="0" w:color="auto"/>
              <w:right w:val="single" w:sz="4" w:space="0" w:color="auto"/>
            </w:tcBorders>
            <w:shd w:val="clear" w:color="auto" w:fill="auto"/>
            <w:vAlign w:val="center"/>
          </w:tcPr>
          <w:p w14:paraId="412120E6"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2EF7F5F7" w14:textId="77777777" w:rsidR="00132C1E" w:rsidRPr="00132C1E" w:rsidRDefault="00132C1E" w:rsidP="00132C1E">
            <w:pPr>
              <w:jc w:val="center"/>
              <w:rPr>
                <w:b/>
                <w:bCs/>
                <w:sz w:val="20"/>
                <w:szCs w:val="20"/>
                <w:lang w:eastAsia="ru-RU"/>
              </w:rPr>
            </w:pPr>
            <w:r w:rsidRPr="00132C1E">
              <w:rPr>
                <w:b/>
                <w:bCs/>
                <w:sz w:val="20"/>
                <w:szCs w:val="20"/>
                <w:lang w:eastAsia="ru-RU"/>
              </w:rPr>
              <w:t>911,25</w:t>
            </w:r>
          </w:p>
        </w:tc>
        <w:tc>
          <w:tcPr>
            <w:tcW w:w="254" w:type="pct"/>
            <w:tcBorders>
              <w:top w:val="nil"/>
              <w:left w:val="nil"/>
              <w:bottom w:val="single" w:sz="4" w:space="0" w:color="auto"/>
              <w:right w:val="single" w:sz="4" w:space="0" w:color="auto"/>
            </w:tcBorders>
            <w:shd w:val="clear" w:color="000000" w:fill="FFFFFF"/>
            <w:vAlign w:val="center"/>
            <w:hideMark/>
          </w:tcPr>
          <w:p w14:paraId="79A3D979" w14:textId="77777777" w:rsidR="00132C1E" w:rsidRPr="00132C1E" w:rsidRDefault="00132C1E" w:rsidP="00132C1E">
            <w:pPr>
              <w:jc w:val="center"/>
              <w:rPr>
                <w:b/>
                <w:bCs/>
                <w:sz w:val="20"/>
                <w:szCs w:val="20"/>
                <w:lang w:eastAsia="ru-RU"/>
              </w:rPr>
            </w:pPr>
            <w:r w:rsidRPr="00132C1E">
              <w:rPr>
                <w:b/>
                <w:bCs/>
                <w:sz w:val="20"/>
                <w:szCs w:val="20"/>
                <w:lang w:eastAsia="ru-RU"/>
              </w:rPr>
              <w:t>586,66</w:t>
            </w:r>
          </w:p>
        </w:tc>
        <w:tc>
          <w:tcPr>
            <w:tcW w:w="387" w:type="pct"/>
            <w:tcBorders>
              <w:top w:val="nil"/>
              <w:left w:val="nil"/>
              <w:bottom w:val="single" w:sz="4" w:space="0" w:color="auto"/>
              <w:right w:val="single" w:sz="4" w:space="0" w:color="auto"/>
            </w:tcBorders>
            <w:shd w:val="clear" w:color="000000" w:fill="FFFFFF"/>
            <w:vAlign w:val="center"/>
            <w:hideMark/>
          </w:tcPr>
          <w:p w14:paraId="1DDAE182" w14:textId="77777777" w:rsidR="00132C1E" w:rsidRPr="00132C1E" w:rsidRDefault="00132C1E" w:rsidP="00132C1E">
            <w:pPr>
              <w:jc w:val="center"/>
              <w:rPr>
                <w:b/>
                <w:bCs/>
                <w:sz w:val="20"/>
                <w:szCs w:val="20"/>
                <w:lang w:eastAsia="ru-RU"/>
              </w:rPr>
            </w:pPr>
            <w:r w:rsidRPr="00132C1E">
              <w:rPr>
                <w:b/>
                <w:bCs/>
                <w:sz w:val="20"/>
                <w:szCs w:val="20"/>
                <w:lang w:eastAsia="ru-RU"/>
              </w:rPr>
              <w:t>324,59</w:t>
            </w:r>
          </w:p>
        </w:tc>
      </w:tr>
      <w:tr w:rsidR="00132C1E" w:rsidRPr="00132C1E" w14:paraId="02F37AD8" w14:textId="77777777" w:rsidTr="00132C1E">
        <w:trPr>
          <w:trHeight w:val="20"/>
        </w:trPr>
        <w:tc>
          <w:tcPr>
            <w:tcW w:w="159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1668" w14:textId="77777777" w:rsidR="00132C1E" w:rsidRPr="00132C1E" w:rsidRDefault="00132C1E" w:rsidP="00132C1E">
            <w:pPr>
              <w:rPr>
                <w:b/>
                <w:bCs/>
                <w:sz w:val="20"/>
                <w:szCs w:val="20"/>
                <w:lang w:eastAsia="ru-RU"/>
              </w:rPr>
            </w:pPr>
            <w:r w:rsidRPr="00132C1E">
              <w:rPr>
                <w:b/>
                <w:bCs/>
                <w:sz w:val="20"/>
                <w:szCs w:val="20"/>
                <w:lang w:eastAsia="ru-RU"/>
              </w:rPr>
              <w:t>в т.ч. текущие ремонты</w:t>
            </w:r>
          </w:p>
        </w:tc>
        <w:tc>
          <w:tcPr>
            <w:tcW w:w="333" w:type="pct"/>
            <w:tcBorders>
              <w:top w:val="nil"/>
              <w:left w:val="nil"/>
              <w:bottom w:val="single" w:sz="4" w:space="0" w:color="auto"/>
              <w:right w:val="single" w:sz="4" w:space="0" w:color="auto"/>
            </w:tcBorders>
            <w:shd w:val="clear" w:color="000000" w:fill="FFFFFF"/>
            <w:vAlign w:val="center"/>
            <w:hideMark/>
          </w:tcPr>
          <w:p w14:paraId="42BD60BC" w14:textId="77777777" w:rsidR="00132C1E" w:rsidRPr="00132C1E" w:rsidRDefault="00132C1E" w:rsidP="00132C1E">
            <w:pPr>
              <w:jc w:val="center"/>
              <w:rPr>
                <w:b/>
                <w:bCs/>
                <w:sz w:val="20"/>
                <w:szCs w:val="20"/>
                <w:lang w:eastAsia="ru-RU"/>
              </w:rPr>
            </w:pPr>
            <w:r w:rsidRPr="00132C1E">
              <w:rPr>
                <w:b/>
                <w:bCs/>
                <w:sz w:val="20"/>
                <w:szCs w:val="20"/>
                <w:lang w:eastAsia="ru-RU"/>
              </w:rPr>
              <w:t>564,54</w:t>
            </w:r>
          </w:p>
        </w:tc>
        <w:tc>
          <w:tcPr>
            <w:tcW w:w="273" w:type="pct"/>
            <w:tcBorders>
              <w:top w:val="nil"/>
              <w:left w:val="nil"/>
              <w:bottom w:val="single" w:sz="4" w:space="0" w:color="auto"/>
              <w:right w:val="single" w:sz="4" w:space="0" w:color="auto"/>
            </w:tcBorders>
            <w:shd w:val="clear" w:color="000000" w:fill="FFFFFF"/>
            <w:vAlign w:val="center"/>
            <w:hideMark/>
          </w:tcPr>
          <w:p w14:paraId="7634D4AD" w14:textId="77777777" w:rsidR="00132C1E" w:rsidRPr="00132C1E" w:rsidRDefault="00132C1E" w:rsidP="00132C1E">
            <w:pPr>
              <w:jc w:val="center"/>
              <w:rPr>
                <w:b/>
                <w:bCs/>
                <w:sz w:val="20"/>
                <w:szCs w:val="20"/>
                <w:lang w:eastAsia="ru-RU"/>
              </w:rPr>
            </w:pPr>
            <w:r w:rsidRPr="00132C1E">
              <w:rPr>
                <w:b/>
                <w:bCs/>
                <w:sz w:val="20"/>
                <w:szCs w:val="20"/>
                <w:lang w:eastAsia="ru-RU"/>
              </w:rPr>
              <w:t>113,62</w:t>
            </w:r>
          </w:p>
        </w:tc>
        <w:tc>
          <w:tcPr>
            <w:tcW w:w="387" w:type="pct"/>
            <w:tcBorders>
              <w:top w:val="nil"/>
              <w:left w:val="nil"/>
              <w:bottom w:val="single" w:sz="4" w:space="0" w:color="auto"/>
              <w:right w:val="single" w:sz="4" w:space="0" w:color="auto"/>
            </w:tcBorders>
            <w:shd w:val="clear" w:color="000000" w:fill="FFFFFF"/>
            <w:vAlign w:val="center"/>
            <w:hideMark/>
          </w:tcPr>
          <w:p w14:paraId="63CFDC85" w14:textId="77777777" w:rsidR="00132C1E" w:rsidRPr="00132C1E" w:rsidRDefault="00132C1E" w:rsidP="00132C1E">
            <w:pPr>
              <w:jc w:val="center"/>
              <w:rPr>
                <w:b/>
                <w:bCs/>
                <w:sz w:val="20"/>
                <w:szCs w:val="20"/>
                <w:lang w:eastAsia="ru-RU"/>
              </w:rPr>
            </w:pPr>
            <w:r w:rsidRPr="00132C1E">
              <w:rPr>
                <w:b/>
                <w:bCs/>
                <w:sz w:val="20"/>
                <w:szCs w:val="20"/>
                <w:lang w:eastAsia="ru-RU"/>
              </w:rPr>
              <w:t>450,92</w:t>
            </w:r>
          </w:p>
        </w:tc>
        <w:tc>
          <w:tcPr>
            <w:tcW w:w="839" w:type="pct"/>
            <w:tcBorders>
              <w:top w:val="nil"/>
              <w:left w:val="nil"/>
              <w:bottom w:val="single" w:sz="4" w:space="0" w:color="auto"/>
              <w:right w:val="single" w:sz="4" w:space="0" w:color="auto"/>
            </w:tcBorders>
            <w:shd w:val="clear" w:color="auto" w:fill="auto"/>
            <w:vAlign w:val="center"/>
          </w:tcPr>
          <w:p w14:paraId="384BB4E8" w14:textId="77777777" w:rsidR="00132C1E" w:rsidRPr="00132C1E" w:rsidRDefault="00132C1E" w:rsidP="00132C1E">
            <w:pPr>
              <w:jc w:val="center"/>
              <w:rPr>
                <w:sz w:val="20"/>
                <w:szCs w:val="20"/>
                <w:lang w:eastAsia="ru-RU"/>
              </w:rPr>
            </w:pPr>
            <w:r w:rsidRPr="00132C1E">
              <w:rPr>
                <w:sz w:val="20"/>
                <w:szCs w:val="20"/>
                <w:lang w:eastAsia="ru-RU"/>
              </w:rPr>
              <w:t>Х</w:t>
            </w:r>
          </w:p>
        </w:tc>
        <w:tc>
          <w:tcPr>
            <w:tcW w:w="581" w:type="pct"/>
            <w:tcBorders>
              <w:top w:val="nil"/>
              <w:left w:val="nil"/>
              <w:bottom w:val="single" w:sz="4" w:space="0" w:color="auto"/>
              <w:right w:val="single" w:sz="4" w:space="0" w:color="auto"/>
            </w:tcBorders>
            <w:shd w:val="clear" w:color="auto" w:fill="auto"/>
            <w:vAlign w:val="center"/>
          </w:tcPr>
          <w:p w14:paraId="4B67F2E9" w14:textId="77777777" w:rsidR="00132C1E" w:rsidRPr="00132C1E" w:rsidRDefault="00132C1E" w:rsidP="00132C1E">
            <w:pPr>
              <w:jc w:val="center"/>
              <w:rPr>
                <w:sz w:val="20"/>
                <w:szCs w:val="20"/>
                <w:lang w:eastAsia="ru-RU"/>
              </w:rPr>
            </w:pPr>
            <w:r w:rsidRPr="00132C1E">
              <w:rPr>
                <w:sz w:val="20"/>
                <w:szCs w:val="20"/>
                <w:lang w:eastAsia="ru-RU"/>
              </w:rPr>
              <w:t>Х</w:t>
            </w:r>
          </w:p>
        </w:tc>
        <w:tc>
          <w:tcPr>
            <w:tcW w:w="353" w:type="pct"/>
            <w:tcBorders>
              <w:top w:val="nil"/>
              <w:left w:val="nil"/>
              <w:bottom w:val="single" w:sz="4" w:space="0" w:color="auto"/>
              <w:right w:val="single" w:sz="4" w:space="0" w:color="auto"/>
            </w:tcBorders>
            <w:shd w:val="clear" w:color="000000" w:fill="FFFFFF"/>
            <w:vAlign w:val="center"/>
            <w:hideMark/>
          </w:tcPr>
          <w:p w14:paraId="6DDEAB2F" w14:textId="77777777" w:rsidR="00132C1E" w:rsidRPr="00132C1E" w:rsidRDefault="00132C1E" w:rsidP="00132C1E">
            <w:pPr>
              <w:jc w:val="center"/>
              <w:rPr>
                <w:b/>
                <w:bCs/>
                <w:sz w:val="20"/>
                <w:szCs w:val="20"/>
                <w:lang w:eastAsia="ru-RU"/>
              </w:rPr>
            </w:pPr>
            <w:r w:rsidRPr="00132C1E">
              <w:rPr>
                <w:b/>
                <w:bCs/>
                <w:sz w:val="20"/>
                <w:szCs w:val="20"/>
                <w:lang w:eastAsia="ru-RU"/>
              </w:rPr>
              <w:t>564,54</w:t>
            </w:r>
          </w:p>
        </w:tc>
        <w:tc>
          <w:tcPr>
            <w:tcW w:w="254" w:type="pct"/>
            <w:tcBorders>
              <w:top w:val="nil"/>
              <w:left w:val="nil"/>
              <w:bottom w:val="single" w:sz="4" w:space="0" w:color="auto"/>
              <w:right w:val="single" w:sz="4" w:space="0" w:color="auto"/>
            </w:tcBorders>
            <w:shd w:val="clear" w:color="000000" w:fill="FFFFFF"/>
            <w:vAlign w:val="center"/>
            <w:hideMark/>
          </w:tcPr>
          <w:p w14:paraId="125A226A" w14:textId="77777777" w:rsidR="00132C1E" w:rsidRPr="00132C1E" w:rsidRDefault="00132C1E" w:rsidP="00132C1E">
            <w:pPr>
              <w:jc w:val="center"/>
              <w:rPr>
                <w:b/>
                <w:bCs/>
                <w:sz w:val="20"/>
                <w:szCs w:val="20"/>
                <w:lang w:eastAsia="ru-RU"/>
              </w:rPr>
            </w:pPr>
            <w:r w:rsidRPr="00132C1E">
              <w:rPr>
                <w:b/>
                <w:bCs/>
                <w:sz w:val="20"/>
                <w:szCs w:val="20"/>
                <w:lang w:eastAsia="ru-RU"/>
              </w:rPr>
              <w:t>113,62</w:t>
            </w:r>
          </w:p>
        </w:tc>
        <w:tc>
          <w:tcPr>
            <w:tcW w:w="387" w:type="pct"/>
            <w:tcBorders>
              <w:top w:val="nil"/>
              <w:left w:val="nil"/>
              <w:bottom w:val="single" w:sz="4" w:space="0" w:color="auto"/>
              <w:right w:val="single" w:sz="4" w:space="0" w:color="auto"/>
            </w:tcBorders>
            <w:shd w:val="clear" w:color="000000" w:fill="FFFFFF"/>
            <w:vAlign w:val="center"/>
            <w:hideMark/>
          </w:tcPr>
          <w:p w14:paraId="26E6E532" w14:textId="77777777" w:rsidR="00132C1E" w:rsidRPr="00132C1E" w:rsidRDefault="00132C1E" w:rsidP="00132C1E">
            <w:pPr>
              <w:jc w:val="center"/>
              <w:rPr>
                <w:b/>
                <w:bCs/>
                <w:sz w:val="20"/>
                <w:szCs w:val="20"/>
                <w:lang w:eastAsia="ru-RU"/>
              </w:rPr>
            </w:pPr>
            <w:r w:rsidRPr="00132C1E">
              <w:rPr>
                <w:b/>
                <w:bCs/>
                <w:sz w:val="20"/>
                <w:szCs w:val="20"/>
                <w:lang w:eastAsia="ru-RU"/>
              </w:rPr>
              <w:t>450,92</w:t>
            </w:r>
          </w:p>
        </w:tc>
      </w:tr>
    </w:tbl>
    <w:p w14:paraId="51BC757A" w14:textId="77777777" w:rsidR="00132C1E" w:rsidRPr="00132C1E" w:rsidRDefault="00132C1E" w:rsidP="00132C1E">
      <w:pPr>
        <w:jc w:val="both"/>
        <w:rPr>
          <w:bCs/>
          <w:sz w:val="20"/>
          <w:szCs w:val="20"/>
          <w:lang w:eastAsia="ru-RU"/>
        </w:rPr>
        <w:sectPr w:rsidR="00132C1E" w:rsidRPr="00132C1E" w:rsidSect="00132C1E">
          <w:headerReference w:type="default" r:id="rId16"/>
          <w:footerReference w:type="even" r:id="rId17"/>
          <w:pgSz w:w="16838" w:h="11906" w:orient="landscape"/>
          <w:pgMar w:top="1418" w:right="1134" w:bottom="567" w:left="1134" w:header="720" w:footer="720" w:gutter="0"/>
          <w:cols w:space="720"/>
          <w:titlePg/>
          <w:docGrid w:linePitch="326"/>
        </w:sectPr>
      </w:pPr>
    </w:p>
    <w:p w14:paraId="45F3AE53"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66" w:name="_Toc22285725"/>
      <w:bookmarkStart w:id="67" w:name="_Toc22712715"/>
      <w:r w:rsidRPr="00132C1E">
        <w:rPr>
          <w:b/>
          <w:i/>
          <w:iCs/>
          <w:sz w:val="28"/>
          <w:szCs w:val="28"/>
          <w:lang w:eastAsia="ru-RU"/>
        </w:rPr>
        <w:lastRenderedPageBreak/>
        <w:t>Расходы на оплату услуг, оказываемых организациями, осуществляющими регулируемую деятельность.</w:t>
      </w:r>
      <w:bookmarkEnd w:id="66"/>
      <w:bookmarkEnd w:id="67"/>
    </w:p>
    <w:p w14:paraId="3073914D" w14:textId="77777777" w:rsidR="00132C1E" w:rsidRPr="00132C1E" w:rsidRDefault="00132C1E" w:rsidP="00132C1E">
      <w:pPr>
        <w:spacing w:line="360" w:lineRule="auto"/>
        <w:ind w:firstLine="709"/>
        <w:rPr>
          <w:sz w:val="28"/>
          <w:szCs w:val="28"/>
          <w:lang w:eastAsia="ru-RU"/>
        </w:rPr>
      </w:pPr>
      <w:r w:rsidRPr="00132C1E">
        <w:rPr>
          <w:sz w:val="28"/>
          <w:szCs w:val="28"/>
          <w:lang w:eastAsia="ru-RU"/>
        </w:rPr>
        <w:t>Предложение предприятия по статье расходы на оплату услуг, оказываемых организациями, осуществляющими регулируемую деятельность – 33,37 тыс. руб.</w:t>
      </w:r>
    </w:p>
    <w:p w14:paraId="5C9A0712" w14:textId="77777777" w:rsidR="00132C1E" w:rsidRPr="00132C1E" w:rsidRDefault="00132C1E" w:rsidP="00132C1E">
      <w:pPr>
        <w:spacing w:line="360" w:lineRule="auto"/>
        <w:ind w:firstLine="709"/>
        <w:rPr>
          <w:sz w:val="28"/>
          <w:szCs w:val="28"/>
          <w:lang w:eastAsia="ru-RU"/>
        </w:rPr>
      </w:pPr>
      <w:r w:rsidRPr="00132C1E">
        <w:rPr>
          <w:sz w:val="28"/>
          <w:szCs w:val="28"/>
          <w:lang w:eastAsia="ru-RU"/>
        </w:rPr>
        <w:t>В качестве обоснования предприятием были предоставлены следующие материалы (стр. 229-242, том №1):</w:t>
      </w:r>
    </w:p>
    <w:p w14:paraId="1C0E1E0D" w14:textId="77777777" w:rsidR="00132C1E" w:rsidRPr="00132C1E" w:rsidRDefault="00132C1E" w:rsidP="00AD6490">
      <w:pPr>
        <w:numPr>
          <w:ilvl w:val="0"/>
          <w:numId w:val="17"/>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расходов на захоронение и утилизацию ТКО 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w:t>
      </w:r>
      <w:r w:rsidRPr="00132C1E">
        <w:rPr>
          <w:sz w:val="28"/>
          <w:szCs w:val="28"/>
          <w:lang w:eastAsia="ru-RU"/>
        </w:rPr>
        <w:br/>
        <w:t>за подписью генерального директора;</w:t>
      </w:r>
    </w:p>
    <w:p w14:paraId="64A38A66" w14:textId="77777777" w:rsidR="00132C1E" w:rsidRPr="00132C1E" w:rsidRDefault="00132C1E" w:rsidP="00AD6490">
      <w:pPr>
        <w:numPr>
          <w:ilvl w:val="0"/>
          <w:numId w:val="17"/>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договор №147/2018 об оказании услуг по обращению с отходами </w:t>
      </w:r>
      <w:r w:rsidRPr="00132C1E">
        <w:rPr>
          <w:sz w:val="28"/>
          <w:szCs w:val="28"/>
          <w:lang w:eastAsia="ru-RU"/>
        </w:rPr>
        <w:br/>
        <w:t>от 01.01.2018 с ООО «Экотехнологии-42»;</w:t>
      </w:r>
    </w:p>
    <w:p w14:paraId="7101554D" w14:textId="77777777" w:rsidR="00132C1E" w:rsidRPr="00132C1E" w:rsidRDefault="00132C1E" w:rsidP="00AD6490">
      <w:pPr>
        <w:numPr>
          <w:ilvl w:val="0"/>
          <w:numId w:val="17"/>
        </w:numPr>
        <w:tabs>
          <w:tab w:val="left" w:pos="993"/>
        </w:tabs>
        <w:spacing w:after="120" w:line="360" w:lineRule="auto"/>
        <w:ind w:left="0" w:firstLine="709"/>
        <w:contextualSpacing/>
        <w:jc w:val="both"/>
        <w:rPr>
          <w:sz w:val="28"/>
          <w:szCs w:val="28"/>
          <w:lang w:eastAsia="ru-RU"/>
        </w:rPr>
      </w:pPr>
      <w:r w:rsidRPr="00132C1E">
        <w:rPr>
          <w:sz w:val="28"/>
          <w:szCs w:val="28"/>
          <w:lang w:eastAsia="ru-RU"/>
        </w:rPr>
        <w:t>постановление РЭК Кемеровской области 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твёрдых коммунальных отходов ООО «Экотехнологии-42» (г. Юрга)».</w:t>
      </w:r>
    </w:p>
    <w:p w14:paraId="5B325A8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Расчёт расходов на захоронение и утилизацию ТКО предприятием выполнен на основе планируемых объемов приобретения талонов на самовывоз отходов, образующихся в процессе производства тепловой энергии – 70 талонов (на 70 т ТКО):</w:t>
      </w:r>
    </w:p>
    <w:p w14:paraId="35C84BC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- 1-е полугодие – 35 т;</w:t>
      </w:r>
    </w:p>
    <w:p w14:paraId="6010F85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- 2-е полугодие – 35 т.</w:t>
      </w:r>
    </w:p>
    <w:p w14:paraId="0614585C"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У предприятия заключен договор об оказании услуг по обращению </w:t>
      </w:r>
      <w:r w:rsidRPr="00132C1E">
        <w:rPr>
          <w:sz w:val="28"/>
          <w:szCs w:val="28"/>
          <w:lang w:eastAsia="ru-RU"/>
        </w:rPr>
        <w:br/>
        <w:t xml:space="preserve">с отходами № 147/2018 от 01.01.2018 с ООО «Экотехнологии-42». </w:t>
      </w:r>
    </w:p>
    <w:p w14:paraId="558E75B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В соответствии с п. 28 Основ ценообразования тариф </w:t>
      </w:r>
      <w:r w:rsidRPr="00132C1E">
        <w:rPr>
          <w:sz w:val="28"/>
          <w:szCs w:val="28"/>
          <w:lang w:eastAsia="ru-RU"/>
        </w:rPr>
        <w:br/>
        <w:t xml:space="preserve">ООО «Экотехнологии-42» на захоронение ТБО учтен из постановления РЭК Кемеровской области 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w:t>
      </w:r>
      <w:r w:rsidRPr="00132C1E">
        <w:rPr>
          <w:sz w:val="28"/>
          <w:szCs w:val="28"/>
          <w:lang w:eastAsia="ru-RU"/>
        </w:rPr>
        <w:lastRenderedPageBreak/>
        <w:t>коммунальными отходами и об утверждении предельных тарифов на захоронение твёрдых коммунальных отходов ООО «Экотехнологии-42» (г. Юрга)»:</w:t>
      </w:r>
    </w:p>
    <w:p w14:paraId="55470BC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с 01.01.2019 по 30.06.2019 – 398,51 руб./т;</w:t>
      </w:r>
    </w:p>
    <w:p w14:paraId="219CB042"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с 01.07.2019 по 31.12.2019 – 554,97 руб./т.</w:t>
      </w:r>
    </w:p>
    <w:p w14:paraId="1322A653"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Расчёт расходов на утилизацию:</w:t>
      </w:r>
    </w:p>
    <w:p w14:paraId="33538988"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(35 т × 398,51 руб./т + 35 т × 554,97 руб./т) / 1000= 33,37 тыс. руб.</w:t>
      </w:r>
    </w:p>
    <w:p w14:paraId="26CFF5E8"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Эксперты считают экономически обоснованным расчёт предприятия </w:t>
      </w:r>
      <w:r w:rsidRPr="00132C1E">
        <w:rPr>
          <w:sz w:val="28"/>
          <w:szCs w:val="28"/>
          <w:lang w:eastAsia="ru-RU"/>
        </w:rPr>
        <w:br/>
        <w:t>по расходам на захоронение и утилизацию ТКО на 2019 год и предлагают включить расходы в НВВ в полном объеме – 33,37 тыс. руб.</w:t>
      </w:r>
    </w:p>
    <w:p w14:paraId="13199469" w14:textId="77777777" w:rsidR="00132C1E" w:rsidRPr="00132C1E" w:rsidRDefault="00132C1E" w:rsidP="00132C1E">
      <w:pPr>
        <w:tabs>
          <w:tab w:val="left" w:pos="1134"/>
        </w:tabs>
        <w:spacing w:after="120" w:line="360" w:lineRule="auto"/>
        <w:contextualSpacing/>
        <w:jc w:val="both"/>
        <w:rPr>
          <w:sz w:val="28"/>
          <w:szCs w:val="28"/>
          <w:lang w:eastAsia="ru-RU"/>
        </w:rPr>
      </w:pPr>
    </w:p>
    <w:p w14:paraId="575F2C6D"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68" w:name="_Toc22285726"/>
      <w:bookmarkStart w:id="69" w:name="_Toc22712716"/>
      <w:r w:rsidRPr="00132C1E">
        <w:rPr>
          <w:b/>
          <w:i/>
          <w:iCs/>
          <w:sz w:val="28"/>
          <w:szCs w:val="28"/>
          <w:lang w:eastAsia="ru-RU"/>
        </w:rPr>
        <w:t>Расходы на выполнение работ и услуг производственного характера.</w:t>
      </w:r>
      <w:bookmarkEnd w:id="68"/>
      <w:bookmarkEnd w:id="69"/>
    </w:p>
    <w:p w14:paraId="793838D8"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Предприятием заявлены расходы в размере 4 302,76 тыс. руб., в том числе:</w:t>
      </w:r>
    </w:p>
    <w:p w14:paraId="7CE9C235"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отходов, замеры вредных выбросов – 176,75 тыс. руб.;</w:t>
      </w:r>
    </w:p>
    <w:p w14:paraId="2ECC6251"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bookmarkStart w:id="70" w:name="_Hlk21528830"/>
      <w:r w:rsidRPr="00132C1E">
        <w:rPr>
          <w:sz w:val="28"/>
          <w:szCs w:val="28"/>
          <w:lang w:eastAsia="ru-RU"/>
        </w:rPr>
        <w:t xml:space="preserve">перезарядка и освидетельствование огнетушителей </w:t>
      </w:r>
      <w:bookmarkEnd w:id="70"/>
      <w:r w:rsidRPr="00132C1E">
        <w:rPr>
          <w:sz w:val="28"/>
          <w:szCs w:val="28"/>
          <w:lang w:eastAsia="ru-RU"/>
        </w:rPr>
        <w:t>– 31,17 тыс. руб.;</w:t>
      </w:r>
    </w:p>
    <w:p w14:paraId="71E48907"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проведение испытаний электрического оборудования – 82,31 тыс. руб.;</w:t>
      </w:r>
    </w:p>
    <w:p w14:paraId="6769B5F2"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ремонт электродвигателей, гильотин ножниц, сварочных аппаратов </w:t>
      </w:r>
      <w:r w:rsidRPr="00132C1E">
        <w:rPr>
          <w:sz w:val="28"/>
          <w:szCs w:val="28"/>
          <w:lang w:eastAsia="ru-RU"/>
        </w:rPr>
        <w:br/>
        <w:t>и другого оборудования – 74,16 тыс. руб.;</w:t>
      </w:r>
    </w:p>
    <w:p w14:paraId="5D75EE09"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услуги привлеченного автотранспорта – 2 390,85 тыс. руб.;</w:t>
      </w:r>
    </w:p>
    <w:p w14:paraId="1039C968"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разработка, оформление, экспертиза, согласование проекта нормативов ПДВ в атмосферу, разработка проекта нормативов образования отходов </w:t>
      </w:r>
      <w:r w:rsidRPr="00132C1E">
        <w:rPr>
          <w:sz w:val="28"/>
          <w:szCs w:val="28"/>
          <w:lang w:eastAsia="ru-RU"/>
        </w:rPr>
        <w:br/>
        <w:t>и лимитов с отнесением отходов к конкретному классу опасности, разработка программы экологического контроля – 505 тыс. руб.;</w:t>
      </w:r>
    </w:p>
    <w:p w14:paraId="13F0511B"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настройка и проверка узлов учета ТЭ на котельных, приборов расхода холодной воды, поверка, калибровка манометров – 40,43 тыс. руб.;</w:t>
      </w:r>
    </w:p>
    <w:p w14:paraId="056446BD"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проверка пожарных кранов на водоотдачу на котельных – 0,75 тыс. руб.;</w:t>
      </w:r>
    </w:p>
    <w:p w14:paraId="72FA7089"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услуги по проведению экспертизы качественных показателей топлива – 99,90 тыс. руб.;</w:t>
      </w:r>
    </w:p>
    <w:p w14:paraId="0CBC3A99"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t>услуги по диспетчеризации котельных – 899,02 тыс. руб.;</w:t>
      </w:r>
    </w:p>
    <w:p w14:paraId="2C20B8C1" w14:textId="77777777" w:rsidR="00132C1E" w:rsidRPr="00132C1E" w:rsidRDefault="00132C1E" w:rsidP="00AD6490">
      <w:pPr>
        <w:numPr>
          <w:ilvl w:val="0"/>
          <w:numId w:val="18"/>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 xml:space="preserve">утилизация ртутьсодержащих ламп </w:t>
      </w:r>
      <w:r w:rsidRPr="00132C1E">
        <w:rPr>
          <w:sz w:val="28"/>
          <w:szCs w:val="28"/>
          <w:lang w:eastAsia="ru-RU"/>
        </w:rPr>
        <w:softHyphen/>
        <w:t>– 2,43 тыс. руб.</w:t>
      </w:r>
    </w:p>
    <w:p w14:paraId="7E5C8E4A" w14:textId="77777777" w:rsidR="00132C1E" w:rsidRPr="00132C1E" w:rsidRDefault="00132C1E" w:rsidP="00AD6490">
      <w:pPr>
        <w:spacing w:line="360" w:lineRule="auto"/>
        <w:ind w:firstLine="709"/>
        <w:jc w:val="both"/>
        <w:rPr>
          <w:sz w:val="28"/>
          <w:szCs w:val="28"/>
          <w:lang w:eastAsia="ru-RU"/>
        </w:rPr>
      </w:pPr>
      <w:r w:rsidRPr="00132C1E">
        <w:rPr>
          <w:sz w:val="28"/>
          <w:szCs w:val="28"/>
          <w:lang w:eastAsia="ru-RU"/>
        </w:rPr>
        <w:t>В качестве обоснования предприятием были предоставлены следующие материалы (стр. 389-477, том № 2, стр. 141-201, дополнительные материалы):</w:t>
      </w:r>
    </w:p>
    <w:p w14:paraId="3FCBA65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91/19 от 04.06.2019 ООО «Центр гигиенической экспертизы»;</w:t>
      </w:r>
    </w:p>
    <w:p w14:paraId="02B94262"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92/19 от 04.06.2019 ООО «Центр гигиенической экспертизы»;</w:t>
      </w:r>
    </w:p>
    <w:p w14:paraId="183456DC"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проведение инструментальных измерений промышленных выбросов в атмосферный воздух от котельных, определение коэффициента полезного действия работы газоочистного оборудования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2AF504AD"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расходов на перезарядку и освидетельствование огнетушителей </w:t>
      </w:r>
      <w:r w:rsidRPr="00132C1E">
        <w:rPr>
          <w:sz w:val="28"/>
          <w:szCs w:val="28"/>
          <w:lang w:eastAsia="ru-RU"/>
        </w:rPr>
        <w:br/>
        <w:t>на 2019 год за подписью генерального директора;</w:t>
      </w:r>
    </w:p>
    <w:p w14:paraId="14C127A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3 от 25.04.2019 ООО «</w:t>
      </w:r>
      <w:proofErr w:type="spellStart"/>
      <w:r w:rsidRPr="00132C1E">
        <w:rPr>
          <w:sz w:val="28"/>
          <w:szCs w:val="28"/>
          <w:lang w:eastAsia="ru-RU"/>
        </w:rPr>
        <w:t>ГлобалТелеМеханик</w:t>
      </w:r>
      <w:proofErr w:type="spellEnd"/>
      <w:r w:rsidRPr="00132C1E">
        <w:rPr>
          <w:sz w:val="28"/>
          <w:szCs w:val="28"/>
          <w:lang w:eastAsia="ru-RU"/>
        </w:rPr>
        <w:t>»;</w:t>
      </w:r>
    </w:p>
    <w:p w14:paraId="511B247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оказание услуг на перезарядку, переосвидетельствование огнетушителей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директора;</w:t>
      </w:r>
    </w:p>
    <w:p w14:paraId="195280D6"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015/29/ЭМ от 01.01.2019 ООО «</w:t>
      </w:r>
      <w:proofErr w:type="spellStart"/>
      <w:r w:rsidRPr="00132C1E">
        <w:rPr>
          <w:sz w:val="28"/>
          <w:szCs w:val="28"/>
          <w:lang w:eastAsia="ru-RU"/>
        </w:rPr>
        <w:t>КузбассЭнергоЭксперт</w:t>
      </w:r>
      <w:proofErr w:type="spellEnd"/>
      <w:r w:rsidRPr="00132C1E">
        <w:rPr>
          <w:sz w:val="28"/>
          <w:szCs w:val="28"/>
          <w:lang w:eastAsia="ru-RU"/>
        </w:rPr>
        <w:t>»;</w:t>
      </w:r>
    </w:p>
    <w:p w14:paraId="0D254D8A"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анализ коммерческих предложений на оказание услуг на проведение </w:t>
      </w:r>
      <w:proofErr w:type="spellStart"/>
      <w:r w:rsidRPr="00132C1E">
        <w:rPr>
          <w:sz w:val="28"/>
          <w:szCs w:val="28"/>
          <w:lang w:eastAsia="ru-RU"/>
        </w:rPr>
        <w:t>электроиспытаний</w:t>
      </w:r>
      <w:proofErr w:type="spellEnd"/>
      <w:r w:rsidRPr="00132C1E">
        <w:rPr>
          <w:sz w:val="28"/>
          <w:szCs w:val="28"/>
          <w:lang w:eastAsia="ru-RU"/>
        </w:rPr>
        <w:t xml:space="preserve"> оборудования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6B1C58A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услуги по ремонту ОС и МБП на 2019 год за подписью генерального директора;</w:t>
      </w:r>
    </w:p>
    <w:p w14:paraId="398227B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договор б/н от 01.01.2018 ИП </w:t>
      </w:r>
      <w:proofErr w:type="spellStart"/>
      <w:r w:rsidRPr="00132C1E">
        <w:rPr>
          <w:sz w:val="28"/>
          <w:szCs w:val="28"/>
          <w:lang w:eastAsia="ru-RU"/>
        </w:rPr>
        <w:t>Хоружевский</w:t>
      </w:r>
      <w:proofErr w:type="spellEnd"/>
      <w:r w:rsidRPr="00132C1E">
        <w:rPr>
          <w:sz w:val="28"/>
          <w:szCs w:val="28"/>
          <w:lang w:eastAsia="ru-RU"/>
        </w:rPr>
        <w:t xml:space="preserve"> С.В., ДС № 1 от 10.01.2019;</w:t>
      </w:r>
    </w:p>
    <w:p w14:paraId="513A1C33"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оказание услуг на ремонт электродвигателей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D58BB60"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затрат на услуги привлеченного автотранспорта, механизмов </w:t>
      </w:r>
      <w:r w:rsidRPr="00132C1E">
        <w:rPr>
          <w:sz w:val="28"/>
          <w:szCs w:val="28"/>
          <w:lang w:eastAsia="ru-RU"/>
        </w:rPr>
        <w:br/>
        <w:t>при производстве ТЭ на 2019 год;</w:t>
      </w:r>
    </w:p>
    <w:p w14:paraId="10192C77"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обоснование затрат на услуги привлеченного автотранспорта и механизмов 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0CB9BDC"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услуги привлеченного автотранспорта, механизмов (к услугам производственного характера) 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0E271D7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фактические транспортные затраты по производственным службам (к услугам производственного характера) по ООО «</w:t>
      </w:r>
      <w:proofErr w:type="spellStart"/>
      <w:r w:rsidRPr="00132C1E">
        <w:rPr>
          <w:sz w:val="28"/>
          <w:szCs w:val="28"/>
          <w:lang w:eastAsia="ru-RU"/>
        </w:rPr>
        <w:t>Энерготранс</w:t>
      </w:r>
      <w:proofErr w:type="spellEnd"/>
      <w:r w:rsidRPr="00132C1E">
        <w:rPr>
          <w:sz w:val="28"/>
          <w:szCs w:val="28"/>
          <w:lang w:eastAsia="ru-RU"/>
        </w:rPr>
        <w:t>» за 2018 год;</w:t>
      </w:r>
    </w:p>
    <w:p w14:paraId="0DA2303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1 от 01.01.2018 с ООО «Ю-ТРАНС»;</w:t>
      </w:r>
    </w:p>
    <w:p w14:paraId="222009CB"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договор № 14 от 11.11.2017 с ООО «Юрга </w:t>
      </w:r>
      <w:proofErr w:type="spellStart"/>
      <w:r w:rsidRPr="00132C1E">
        <w:rPr>
          <w:sz w:val="28"/>
          <w:szCs w:val="28"/>
          <w:lang w:eastAsia="ru-RU"/>
        </w:rPr>
        <w:t>Водтранс</w:t>
      </w:r>
      <w:proofErr w:type="spellEnd"/>
      <w:r w:rsidRPr="00132C1E">
        <w:rPr>
          <w:sz w:val="28"/>
          <w:szCs w:val="28"/>
          <w:lang w:eastAsia="ru-RU"/>
        </w:rPr>
        <w:t>»;</w:t>
      </w:r>
    </w:p>
    <w:p w14:paraId="42246E7D"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договор № 25 на оказание транспортных услуг от 25.12.2017 </w:t>
      </w:r>
      <w:r w:rsidRPr="00132C1E">
        <w:rPr>
          <w:sz w:val="28"/>
          <w:szCs w:val="28"/>
          <w:lang w:eastAsia="ru-RU"/>
        </w:rPr>
        <w:br/>
        <w:t>с ООО «</w:t>
      </w:r>
      <w:proofErr w:type="spellStart"/>
      <w:r w:rsidRPr="00132C1E">
        <w:rPr>
          <w:sz w:val="28"/>
          <w:szCs w:val="28"/>
          <w:lang w:eastAsia="ru-RU"/>
        </w:rPr>
        <w:t>ЮргаСтройДор</w:t>
      </w:r>
      <w:proofErr w:type="spellEnd"/>
      <w:r w:rsidRPr="00132C1E">
        <w:rPr>
          <w:sz w:val="28"/>
          <w:szCs w:val="28"/>
          <w:lang w:eastAsia="ru-RU"/>
        </w:rPr>
        <w:t>»;</w:t>
      </w:r>
    </w:p>
    <w:p w14:paraId="0AAF7EAA"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оказание автотранспортных услуг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директора;</w:t>
      </w:r>
    </w:p>
    <w:p w14:paraId="099AFDA7"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для разработки проекта нормативов ПДВ, проекта нормативов образования отходов и лимитов на их размещение, разработки программы производственного экологического контроля на 2019 год за подписью генерального директора;</w:t>
      </w:r>
    </w:p>
    <w:p w14:paraId="1A01A47F"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разработка проекта предельно допустимых выбросов (загрязняющих) веществ в атмосферу (ПДВ), и сопровождение при согласовании в контрольно-надзорных органах;</w:t>
      </w:r>
    </w:p>
    <w:p w14:paraId="4C1051C9"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разработка проекта нормативов образования отходов и лимитов на их размещение; </w:t>
      </w:r>
    </w:p>
    <w:p w14:paraId="291E67F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выполнение работ по отнесению отходов к конкретному классу опасности, включая паспортизацию отходов;</w:t>
      </w:r>
    </w:p>
    <w:p w14:paraId="0E86F6FA"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разработка программы производственного экологического контроля;</w:t>
      </w:r>
    </w:p>
    <w:p w14:paraId="6ABD878B"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коммерческое предложение №19/073 от 07.06.2019 </w:t>
      </w:r>
      <w:r w:rsidRPr="00132C1E">
        <w:rPr>
          <w:sz w:val="28"/>
          <w:szCs w:val="28"/>
          <w:lang w:eastAsia="ru-RU"/>
        </w:rPr>
        <w:br/>
        <w:t>от ООО «ЭКОИНЖЕНЕРПРОЕКТ»;</w:t>
      </w:r>
    </w:p>
    <w:p w14:paraId="0405DE94"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справка о составе отходов, образующихся в результате хозяйственной деятельности ООО «УК Коммунальщик» для разработки проекта предельно допустимых выбросов в атмосферу;</w:t>
      </w:r>
    </w:p>
    <w:p w14:paraId="703889A3"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коммерческое предложение № 820 от 06.06.3019 от АО «НЦ </w:t>
      </w:r>
      <w:proofErr w:type="spellStart"/>
      <w:r w:rsidRPr="00132C1E">
        <w:rPr>
          <w:sz w:val="28"/>
          <w:szCs w:val="28"/>
          <w:lang w:eastAsia="ru-RU"/>
        </w:rPr>
        <w:t>ВостНИИ</w:t>
      </w:r>
      <w:proofErr w:type="spellEnd"/>
      <w:r w:rsidRPr="00132C1E">
        <w:rPr>
          <w:sz w:val="28"/>
          <w:szCs w:val="28"/>
          <w:lang w:eastAsia="ru-RU"/>
        </w:rPr>
        <w:t>»;</w:t>
      </w:r>
    </w:p>
    <w:p w14:paraId="4405230F"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коммерческое предложение № 21 от 05.06.2019 от ИП </w:t>
      </w:r>
      <w:proofErr w:type="spellStart"/>
      <w:r w:rsidRPr="00132C1E">
        <w:rPr>
          <w:sz w:val="28"/>
          <w:szCs w:val="28"/>
          <w:lang w:eastAsia="ru-RU"/>
        </w:rPr>
        <w:t>Григорюк</w:t>
      </w:r>
      <w:proofErr w:type="spellEnd"/>
      <w:r w:rsidRPr="00132C1E">
        <w:rPr>
          <w:sz w:val="28"/>
          <w:szCs w:val="28"/>
          <w:lang w:eastAsia="ru-RU"/>
        </w:rPr>
        <w:t xml:space="preserve"> А.П.;</w:t>
      </w:r>
    </w:p>
    <w:p w14:paraId="141EBF3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поверку/калибровку манометров на 2019 год;</w:t>
      </w:r>
    </w:p>
    <w:p w14:paraId="7A9A160A"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поверку, настройку приборов учёта ТЭ на 2019 год;</w:t>
      </w:r>
    </w:p>
    <w:p w14:paraId="044C69E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договор № 349/17 от 02.11.2017 с ООО «Кузбасская </w:t>
      </w:r>
      <w:proofErr w:type="spellStart"/>
      <w:r w:rsidRPr="00132C1E">
        <w:rPr>
          <w:sz w:val="28"/>
          <w:szCs w:val="28"/>
          <w:lang w:eastAsia="ru-RU"/>
        </w:rPr>
        <w:t>Энергосервисная</w:t>
      </w:r>
      <w:proofErr w:type="spellEnd"/>
      <w:r w:rsidRPr="00132C1E">
        <w:rPr>
          <w:sz w:val="28"/>
          <w:szCs w:val="28"/>
          <w:lang w:eastAsia="ru-RU"/>
        </w:rPr>
        <w:t xml:space="preserve"> Компания»;</w:t>
      </w:r>
    </w:p>
    <w:p w14:paraId="0287AEE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4 от 25.04.2019 с ООО «</w:t>
      </w:r>
      <w:proofErr w:type="spellStart"/>
      <w:r w:rsidRPr="00132C1E">
        <w:rPr>
          <w:sz w:val="28"/>
          <w:szCs w:val="28"/>
          <w:lang w:eastAsia="ru-RU"/>
        </w:rPr>
        <w:t>ГлобалТелеМеханик</w:t>
      </w:r>
      <w:proofErr w:type="spellEnd"/>
      <w:r w:rsidRPr="00132C1E">
        <w:rPr>
          <w:sz w:val="28"/>
          <w:szCs w:val="28"/>
          <w:lang w:eastAsia="ru-RU"/>
        </w:rPr>
        <w:t>»;</w:t>
      </w:r>
    </w:p>
    <w:p w14:paraId="2A4D30DA"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оказание услуг по поверке пожарных кранов на водоотдачу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6E57F4BC"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услуги экспертизы качества угля на 2019 год за подписью генерального директора;</w:t>
      </w:r>
    </w:p>
    <w:p w14:paraId="3F54C376"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коммерческое предложение № 105 от 01.11.2017 ООО «Э-</w:t>
      </w:r>
      <w:proofErr w:type="spellStart"/>
      <w:r w:rsidRPr="00132C1E">
        <w:rPr>
          <w:sz w:val="28"/>
          <w:szCs w:val="28"/>
          <w:lang w:eastAsia="ru-RU"/>
        </w:rPr>
        <w:t>Визор</w:t>
      </w:r>
      <w:proofErr w:type="spellEnd"/>
      <w:r w:rsidRPr="00132C1E">
        <w:rPr>
          <w:sz w:val="28"/>
          <w:szCs w:val="28"/>
          <w:lang w:eastAsia="ru-RU"/>
        </w:rPr>
        <w:t>»;</w:t>
      </w:r>
    </w:p>
    <w:p w14:paraId="31DB66C0"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коммерческих предложений на оказание услуг по контролю качества угля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директора;</w:t>
      </w:r>
    </w:p>
    <w:p w14:paraId="4901A84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расчёт затрат на диспетчеризацию котельных на 2019 год;</w:t>
      </w:r>
    </w:p>
    <w:p w14:paraId="5FA134B5"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анализ расходов на содержание диспетчерской службы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466FF532"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расходы на содержание диспетчерской службы, при ее создании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директора;</w:t>
      </w:r>
    </w:p>
    <w:p w14:paraId="501E5927"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2 от 01.10.2019 с ООО «Ю-ТРАНС»;</w:t>
      </w:r>
    </w:p>
    <w:p w14:paraId="374F0CC7"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расчёт затрат на услуги по размещению и </w:t>
      </w:r>
      <w:proofErr w:type="spellStart"/>
      <w:r w:rsidRPr="00132C1E">
        <w:rPr>
          <w:sz w:val="28"/>
          <w:szCs w:val="28"/>
          <w:lang w:eastAsia="ru-RU"/>
        </w:rPr>
        <w:t>демеркуризацию</w:t>
      </w:r>
      <w:proofErr w:type="spellEnd"/>
      <w:r w:rsidRPr="00132C1E">
        <w:rPr>
          <w:sz w:val="28"/>
          <w:szCs w:val="28"/>
          <w:lang w:eastAsia="ru-RU"/>
        </w:rPr>
        <w:t xml:space="preserve"> </w:t>
      </w:r>
      <w:proofErr w:type="gramStart"/>
      <w:r w:rsidRPr="00132C1E">
        <w:rPr>
          <w:sz w:val="28"/>
          <w:szCs w:val="28"/>
          <w:lang w:eastAsia="ru-RU"/>
        </w:rPr>
        <w:t>ртуть-содержащих</w:t>
      </w:r>
      <w:proofErr w:type="gramEnd"/>
      <w:r w:rsidRPr="00132C1E">
        <w:rPr>
          <w:sz w:val="28"/>
          <w:szCs w:val="28"/>
          <w:lang w:eastAsia="ru-RU"/>
        </w:rPr>
        <w:t xml:space="preserve"> ламп на 2019 год;</w:t>
      </w:r>
    </w:p>
    <w:p w14:paraId="6EA9FF70"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lastRenderedPageBreak/>
        <w:t>анализ коммерческих предложений на оказание услуг по обезвреживанию ртутьсодержащих и люминесцентных ламп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директора;</w:t>
      </w:r>
    </w:p>
    <w:p w14:paraId="0AB96107"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договор № 378 от 01.11.2017 с МБУ «УГОЧС г. Кемерово»;</w:t>
      </w:r>
    </w:p>
    <w:p w14:paraId="04CC0E68" w14:textId="77777777" w:rsidR="00132C1E" w:rsidRPr="00132C1E" w:rsidRDefault="00132C1E" w:rsidP="00AD6490">
      <w:pPr>
        <w:numPr>
          <w:ilvl w:val="0"/>
          <w:numId w:val="19"/>
        </w:numPr>
        <w:tabs>
          <w:tab w:val="left" w:pos="993"/>
        </w:tabs>
        <w:spacing w:after="120" w:line="360" w:lineRule="auto"/>
        <w:ind w:left="0" w:firstLine="709"/>
        <w:contextualSpacing/>
        <w:jc w:val="both"/>
        <w:rPr>
          <w:sz w:val="28"/>
          <w:szCs w:val="28"/>
          <w:lang w:eastAsia="ru-RU"/>
        </w:rPr>
      </w:pPr>
      <w:r w:rsidRPr="00132C1E">
        <w:rPr>
          <w:sz w:val="28"/>
          <w:szCs w:val="28"/>
          <w:lang w:eastAsia="ru-RU"/>
        </w:rPr>
        <w:t xml:space="preserve">лицензия № 042 00228 от 04.03.2016 на осуществление деятельности </w:t>
      </w:r>
      <w:r w:rsidRPr="00132C1E">
        <w:rPr>
          <w:sz w:val="28"/>
          <w:szCs w:val="28"/>
          <w:lang w:eastAsia="ru-RU"/>
        </w:rPr>
        <w:br/>
        <w:t>по сбору, транспортированию, обработке, утилизации, обезвреживанию, размещению отходов 1-4 класса опасности МБУ «УГОЧС г. Кемерово».</w:t>
      </w:r>
    </w:p>
    <w:p w14:paraId="23515C7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bookmarkStart w:id="71" w:name="_Hlk21943066"/>
      <w:r w:rsidRPr="00132C1E">
        <w:rPr>
          <w:sz w:val="28"/>
          <w:szCs w:val="28"/>
          <w:lang w:eastAsia="ru-RU"/>
        </w:rPr>
        <w:t>Эксперты проанализировали все представленные в качестве обоснования документы.</w:t>
      </w:r>
    </w:p>
    <w:bookmarkEnd w:id="71"/>
    <w:p w14:paraId="0355DD70"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Предложение предприятия в части расходов на анализы отходов, замеры вредных выбросов – 176,75 тыс. руб.</w:t>
      </w:r>
    </w:p>
    <w:p w14:paraId="101CC3B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Договор </w:t>
      </w:r>
      <w:bookmarkStart w:id="72" w:name="_Hlk21622337"/>
      <w:r w:rsidRPr="00132C1E">
        <w:rPr>
          <w:sz w:val="28"/>
          <w:szCs w:val="28"/>
          <w:lang w:eastAsia="ru-RU"/>
        </w:rPr>
        <w:t xml:space="preserve">№ 91/19 от 04.06.2019 </w:t>
      </w:r>
      <w:bookmarkEnd w:id="72"/>
      <w:r w:rsidRPr="00132C1E">
        <w:rPr>
          <w:sz w:val="28"/>
          <w:szCs w:val="28"/>
          <w:lang w:eastAsia="ru-RU"/>
        </w:rPr>
        <w:t xml:space="preserve">с ООО «Центр гигиенической экспертизы» на выполнение инструментальных измерений КПД  на организованных источниках выбросов для 10 котельных (сумма по договору – 86,75 тыс. руб.) и договор № 92/19 от 04.06.2019 ООО «Центр гигиенической экспертизы», были заключены на основании </w:t>
      </w:r>
      <w:proofErr w:type="spellStart"/>
      <w:r w:rsidRPr="00132C1E">
        <w:rPr>
          <w:sz w:val="28"/>
          <w:szCs w:val="28"/>
          <w:lang w:eastAsia="ru-RU"/>
        </w:rPr>
        <w:t>пп</w:t>
      </w:r>
      <w:proofErr w:type="spellEnd"/>
      <w:r w:rsidRPr="00132C1E">
        <w:rPr>
          <w:sz w:val="28"/>
          <w:szCs w:val="28"/>
          <w:lang w:eastAsia="ru-RU"/>
        </w:rPr>
        <w:t xml:space="preserve">. 40, 45 раздела 7.1 закупка у единственного поставщика Положения о закупках товаров, работ, услуг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135, том №1). Конкурсная процедура предприятием не проводилась. Конкурсная процедура предприятием не проводилась.</w:t>
      </w:r>
    </w:p>
    <w:p w14:paraId="3A8E1063"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произведен анализ рынка на проведение инструментальных измерений промышленных выбросов в атмосферный воздух </w:t>
      </w:r>
      <w:r w:rsidRPr="00132C1E">
        <w:rPr>
          <w:sz w:val="28"/>
          <w:szCs w:val="28"/>
          <w:lang w:eastAsia="ru-RU"/>
        </w:rPr>
        <w:br/>
        <w:t xml:space="preserve">от котельных и определение коэффициента полезного действия работы газоочистительного оборудования в г. Юрге. </w:t>
      </w:r>
    </w:p>
    <w:p w14:paraId="771780E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Стоимость услуг по договорам № 91/19 от 04.06.2019 и № 92/19 от 04.06.2019 с ООО «Центр гигиенической экспертизы» не превышают среднюю стоимость аналогичных услуг аккредитованных лабораторий по Кемеровской области (коммерческие предложения ООО «Центр гигиенической экспертизы», </w:t>
      </w:r>
      <w:r w:rsidRPr="00132C1E">
        <w:rPr>
          <w:sz w:val="28"/>
          <w:szCs w:val="28"/>
          <w:lang w:eastAsia="ru-RU"/>
        </w:rPr>
        <w:br/>
        <w:t xml:space="preserve">ООО «Атон-Кузбасс», ФГБУ «ЦЛАТИ», стр. 142-149, дополнительные материалы). </w:t>
      </w:r>
    </w:p>
    <w:p w14:paraId="5BB9F191"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lastRenderedPageBreak/>
        <w:t xml:space="preserve">Таким образом, эксперты считают экономически обоснованными затраты </w:t>
      </w:r>
      <w:r w:rsidRPr="00132C1E">
        <w:rPr>
          <w:sz w:val="28"/>
          <w:szCs w:val="28"/>
          <w:lang w:eastAsia="ru-RU"/>
        </w:rPr>
        <w:br/>
        <w:t>на анализы отходов, замеры вредных выбросов в размере 167,75 тыс. руб.</w:t>
      </w:r>
    </w:p>
    <w:p w14:paraId="0775300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Предприятием был предоставлен расчёт расходов на перезарядку и переосвидетельствование огнетушителей: </w:t>
      </w:r>
    </w:p>
    <w:p w14:paraId="35C13D8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переосвидетельствование 22 огнетушителей марок ОП-4, ОП-6;</w:t>
      </w:r>
    </w:p>
    <w:p w14:paraId="5162904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перезарядка 38 огнетушителей марок ОП-4, ОП-5, ОП-8, ОП-10.</w:t>
      </w:r>
    </w:p>
    <w:p w14:paraId="4D46CA8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Договор № 3 от 25.04.2019 с ООО «</w:t>
      </w:r>
      <w:proofErr w:type="spellStart"/>
      <w:r w:rsidRPr="00132C1E">
        <w:rPr>
          <w:sz w:val="28"/>
          <w:szCs w:val="28"/>
          <w:lang w:eastAsia="ru-RU"/>
        </w:rPr>
        <w:t>ГлобалТелеМеханик</w:t>
      </w:r>
      <w:proofErr w:type="spellEnd"/>
      <w:r w:rsidRPr="00132C1E">
        <w:rPr>
          <w:sz w:val="28"/>
          <w:szCs w:val="28"/>
          <w:lang w:eastAsia="ru-RU"/>
        </w:rPr>
        <w:t xml:space="preserve">» был заключен </w:t>
      </w:r>
      <w:r w:rsidRPr="00132C1E">
        <w:rPr>
          <w:sz w:val="28"/>
          <w:szCs w:val="28"/>
          <w:lang w:eastAsia="ru-RU"/>
        </w:rPr>
        <w:br/>
        <w:t xml:space="preserve">на основании п. 37 раздела 7.1 закупка у единственного поставщика Положения </w:t>
      </w:r>
      <w:r w:rsidRPr="00132C1E">
        <w:rPr>
          <w:sz w:val="28"/>
          <w:szCs w:val="28"/>
          <w:lang w:eastAsia="ru-RU"/>
        </w:rPr>
        <w:br/>
        <w:t>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135, </w:t>
      </w:r>
      <w:r w:rsidRPr="00132C1E">
        <w:rPr>
          <w:sz w:val="28"/>
          <w:szCs w:val="28"/>
          <w:lang w:eastAsia="ru-RU"/>
        </w:rPr>
        <w:br/>
        <w:t>том № 1). Конкурсная процедура предприятием не проводилась.</w:t>
      </w:r>
    </w:p>
    <w:p w14:paraId="2FD3FD0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произведен анализ рынка на оказание услуг </w:t>
      </w:r>
      <w:r w:rsidRPr="00132C1E">
        <w:rPr>
          <w:sz w:val="28"/>
          <w:szCs w:val="28"/>
          <w:lang w:eastAsia="ru-RU"/>
        </w:rPr>
        <w:br/>
        <w:t xml:space="preserve">на перезарядку, переосвидетельствование огнетушителей в г. Юрге. </w:t>
      </w:r>
    </w:p>
    <w:p w14:paraId="729FA00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Стоимость услуг по договору № 3 от 25.04.2019 с ООО «</w:t>
      </w:r>
      <w:proofErr w:type="spellStart"/>
      <w:r w:rsidRPr="00132C1E">
        <w:rPr>
          <w:sz w:val="28"/>
          <w:szCs w:val="28"/>
          <w:lang w:eastAsia="ru-RU"/>
        </w:rPr>
        <w:t>ГлобалТелеМеханик</w:t>
      </w:r>
      <w:proofErr w:type="spellEnd"/>
      <w:r w:rsidRPr="00132C1E">
        <w:rPr>
          <w:sz w:val="28"/>
          <w:szCs w:val="28"/>
          <w:lang w:eastAsia="ru-RU"/>
        </w:rPr>
        <w:t>» не превышают среднюю стоимость аналогичных услуг по Кемеровской области (коммерческие предложения ООО «</w:t>
      </w:r>
      <w:proofErr w:type="spellStart"/>
      <w:r w:rsidRPr="00132C1E">
        <w:rPr>
          <w:sz w:val="28"/>
          <w:szCs w:val="28"/>
          <w:lang w:eastAsia="ru-RU"/>
        </w:rPr>
        <w:t>Огнеспас</w:t>
      </w:r>
      <w:proofErr w:type="spellEnd"/>
      <w:r w:rsidRPr="00132C1E">
        <w:rPr>
          <w:sz w:val="28"/>
          <w:szCs w:val="28"/>
          <w:lang w:eastAsia="ru-RU"/>
        </w:rPr>
        <w:t xml:space="preserve">», ИП </w:t>
      </w:r>
      <w:proofErr w:type="spellStart"/>
      <w:r w:rsidRPr="00132C1E">
        <w:rPr>
          <w:sz w:val="28"/>
          <w:szCs w:val="28"/>
          <w:lang w:eastAsia="ru-RU"/>
        </w:rPr>
        <w:t>Зимагорова</w:t>
      </w:r>
      <w:proofErr w:type="spellEnd"/>
      <w:r w:rsidRPr="00132C1E">
        <w:rPr>
          <w:sz w:val="28"/>
          <w:szCs w:val="28"/>
          <w:lang w:eastAsia="ru-RU"/>
        </w:rPr>
        <w:t xml:space="preserve"> М.Н., ООО «</w:t>
      </w:r>
      <w:proofErr w:type="spellStart"/>
      <w:r w:rsidRPr="00132C1E">
        <w:rPr>
          <w:sz w:val="28"/>
          <w:szCs w:val="28"/>
          <w:lang w:eastAsia="ru-RU"/>
        </w:rPr>
        <w:t>ГлобалТелеМеханик</w:t>
      </w:r>
      <w:proofErr w:type="spellEnd"/>
      <w:r w:rsidRPr="00132C1E">
        <w:rPr>
          <w:sz w:val="28"/>
          <w:szCs w:val="28"/>
          <w:lang w:eastAsia="ru-RU"/>
        </w:rPr>
        <w:t>», стр. 150-153, дополнительные материалы).</w:t>
      </w:r>
    </w:p>
    <w:p w14:paraId="70CC2C1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данные расходы экономически обоснованными на уровне 31,17 тыс. руб.</w:t>
      </w:r>
    </w:p>
    <w:p w14:paraId="63C4B46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Для осуществления работ по проведению </w:t>
      </w:r>
      <w:proofErr w:type="spellStart"/>
      <w:r w:rsidRPr="00132C1E">
        <w:rPr>
          <w:sz w:val="28"/>
          <w:szCs w:val="28"/>
          <w:lang w:eastAsia="ru-RU"/>
        </w:rPr>
        <w:t>электроиспытаний</w:t>
      </w:r>
      <w:proofErr w:type="spellEnd"/>
      <w:r w:rsidRPr="00132C1E">
        <w:rPr>
          <w:sz w:val="28"/>
          <w:szCs w:val="28"/>
          <w:lang w:eastAsia="ru-RU"/>
        </w:rPr>
        <w:t xml:space="preserve"> оборудования, находящегося на 10 котельных заключен договор № 015-19/ЭМ от 01.02.2019 с ООО «</w:t>
      </w:r>
      <w:proofErr w:type="spellStart"/>
      <w:r w:rsidRPr="00132C1E">
        <w:rPr>
          <w:sz w:val="28"/>
          <w:szCs w:val="28"/>
          <w:lang w:eastAsia="ru-RU"/>
        </w:rPr>
        <w:t>КузбассЭнергоЭксперт</w:t>
      </w:r>
      <w:proofErr w:type="spellEnd"/>
      <w:r w:rsidRPr="00132C1E">
        <w:rPr>
          <w:sz w:val="28"/>
          <w:szCs w:val="28"/>
          <w:lang w:eastAsia="ru-RU"/>
        </w:rPr>
        <w:t xml:space="preserve">». В приложении № 1 к договору приведен локальный сметный расчёт на проведение </w:t>
      </w:r>
      <w:proofErr w:type="spellStart"/>
      <w:r w:rsidRPr="00132C1E">
        <w:rPr>
          <w:sz w:val="28"/>
          <w:szCs w:val="28"/>
          <w:lang w:eastAsia="ru-RU"/>
        </w:rPr>
        <w:t>электроиспытаний</w:t>
      </w:r>
      <w:proofErr w:type="spellEnd"/>
      <w:r w:rsidRPr="00132C1E">
        <w:rPr>
          <w:sz w:val="28"/>
          <w:szCs w:val="28"/>
          <w:lang w:eastAsia="ru-RU"/>
        </w:rPr>
        <w:t xml:space="preserve"> оборудования </w:t>
      </w:r>
      <w:r w:rsidRPr="00132C1E">
        <w:rPr>
          <w:sz w:val="28"/>
          <w:szCs w:val="28"/>
          <w:lang w:eastAsia="ru-RU"/>
        </w:rPr>
        <w:br/>
        <w:t>на сумму 98,77 тыс. руб.</w:t>
      </w:r>
    </w:p>
    <w:p w14:paraId="0C493D2B"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Договор № 015-19/ЭМ от 01.02.2019 с ООО «</w:t>
      </w:r>
      <w:proofErr w:type="spellStart"/>
      <w:r w:rsidRPr="00132C1E">
        <w:rPr>
          <w:sz w:val="28"/>
          <w:szCs w:val="28"/>
          <w:lang w:eastAsia="ru-RU"/>
        </w:rPr>
        <w:t>КузбассЭнергоЭксперт</w:t>
      </w:r>
      <w:proofErr w:type="spellEnd"/>
      <w:r w:rsidRPr="00132C1E">
        <w:rPr>
          <w:sz w:val="28"/>
          <w:szCs w:val="28"/>
          <w:lang w:eastAsia="ru-RU"/>
        </w:rPr>
        <w:t>» был заключен на основании п. 40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(стр. 135, том № 1). Конкурсная процедура предприятием не проводилась.</w:t>
      </w:r>
    </w:p>
    <w:p w14:paraId="70BC501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произведен анализ рынка на проведение </w:t>
      </w:r>
      <w:proofErr w:type="spellStart"/>
      <w:r w:rsidRPr="00132C1E">
        <w:rPr>
          <w:sz w:val="28"/>
          <w:szCs w:val="28"/>
          <w:lang w:eastAsia="ru-RU"/>
        </w:rPr>
        <w:t>электроиспытаний</w:t>
      </w:r>
      <w:proofErr w:type="spellEnd"/>
      <w:r w:rsidRPr="00132C1E">
        <w:rPr>
          <w:sz w:val="28"/>
          <w:szCs w:val="28"/>
          <w:lang w:eastAsia="ru-RU"/>
        </w:rPr>
        <w:t xml:space="preserve"> оборудования котельных по Кемеровской области.</w:t>
      </w:r>
    </w:p>
    <w:p w14:paraId="035A834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lastRenderedPageBreak/>
        <w:t>Стоимость услуг по договору № 015-19/ЭМ от 01.02.2019 с ООО «</w:t>
      </w:r>
      <w:proofErr w:type="spellStart"/>
      <w:r w:rsidRPr="00132C1E">
        <w:rPr>
          <w:sz w:val="28"/>
          <w:szCs w:val="28"/>
          <w:lang w:eastAsia="ru-RU"/>
        </w:rPr>
        <w:t>КузбассЭнергоЭксперт</w:t>
      </w:r>
      <w:proofErr w:type="spellEnd"/>
      <w:r w:rsidRPr="00132C1E">
        <w:rPr>
          <w:sz w:val="28"/>
          <w:szCs w:val="28"/>
          <w:lang w:eastAsia="ru-RU"/>
        </w:rPr>
        <w:t>» не превышают среднюю стоимость аналогичных услуг по Кемеровской области (коммерческие предложения ООО «Электрическая лаборатория «Резонанс», ООО «</w:t>
      </w:r>
      <w:proofErr w:type="spellStart"/>
      <w:r w:rsidRPr="00132C1E">
        <w:rPr>
          <w:sz w:val="28"/>
          <w:szCs w:val="28"/>
          <w:lang w:eastAsia="ru-RU"/>
        </w:rPr>
        <w:t>Теплоэнергокомплект</w:t>
      </w:r>
      <w:proofErr w:type="spellEnd"/>
      <w:r w:rsidRPr="00132C1E">
        <w:rPr>
          <w:sz w:val="28"/>
          <w:szCs w:val="28"/>
          <w:lang w:eastAsia="ru-RU"/>
        </w:rPr>
        <w:t>», ООО «Мега-Мастер», ООО «</w:t>
      </w:r>
      <w:proofErr w:type="spellStart"/>
      <w:r w:rsidRPr="00132C1E">
        <w:rPr>
          <w:sz w:val="28"/>
          <w:szCs w:val="28"/>
          <w:lang w:eastAsia="ru-RU"/>
        </w:rPr>
        <w:t>КузбассЭнергоЭксперт</w:t>
      </w:r>
      <w:proofErr w:type="spellEnd"/>
      <w:r w:rsidRPr="00132C1E">
        <w:rPr>
          <w:sz w:val="28"/>
          <w:szCs w:val="28"/>
          <w:lang w:eastAsia="ru-RU"/>
        </w:rPr>
        <w:t>», стр. 154-159, дополнительные материалы).</w:t>
      </w:r>
    </w:p>
    <w:p w14:paraId="426A7EA0"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данные расходы экономически обоснованными на уровне – 82,92 тыс. руб.</w:t>
      </w:r>
    </w:p>
    <w:p w14:paraId="0A889F70"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Ремонт электрооборудования на предприятии выполняется по договору </w:t>
      </w:r>
      <w:r w:rsidRPr="00132C1E">
        <w:rPr>
          <w:sz w:val="28"/>
          <w:szCs w:val="28"/>
          <w:lang w:eastAsia="ru-RU"/>
        </w:rPr>
        <w:br/>
        <w:t xml:space="preserve">от 01.01.2018 с ИП </w:t>
      </w:r>
      <w:proofErr w:type="spellStart"/>
      <w:r w:rsidRPr="00132C1E">
        <w:rPr>
          <w:sz w:val="28"/>
          <w:szCs w:val="28"/>
          <w:lang w:eastAsia="ru-RU"/>
        </w:rPr>
        <w:t>Хоружевский</w:t>
      </w:r>
      <w:proofErr w:type="spellEnd"/>
      <w:r w:rsidRPr="00132C1E">
        <w:rPr>
          <w:sz w:val="28"/>
          <w:szCs w:val="28"/>
          <w:lang w:eastAsia="ru-RU"/>
        </w:rPr>
        <w:t xml:space="preserve"> С.В. Предприятием предоставлен плановый график ремонта электродвигателей:</w:t>
      </w:r>
    </w:p>
    <w:p w14:paraId="365940F6"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ремонт электродвигателей 11/3000 – 3 шт.;</w:t>
      </w:r>
    </w:p>
    <w:p w14:paraId="191DFCD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ремонт электродвигателей 7,5/3000 – 2 шт.;</w:t>
      </w:r>
    </w:p>
    <w:p w14:paraId="2E79143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ремонт электродвигателей 15/3000 – 2 шт.</w:t>
      </w:r>
    </w:p>
    <w:p w14:paraId="7609CC4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Договор от 01.01.2018 с ИП </w:t>
      </w:r>
      <w:proofErr w:type="spellStart"/>
      <w:r w:rsidRPr="00132C1E">
        <w:rPr>
          <w:sz w:val="28"/>
          <w:szCs w:val="28"/>
          <w:lang w:eastAsia="ru-RU"/>
        </w:rPr>
        <w:t>Хоружевский</w:t>
      </w:r>
      <w:proofErr w:type="spellEnd"/>
      <w:r w:rsidRPr="00132C1E">
        <w:rPr>
          <w:sz w:val="28"/>
          <w:szCs w:val="28"/>
          <w:lang w:eastAsia="ru-RU"/>
        </w:rPr>
        <w:t xml:space="preserve"> С.В. был заключен </w:t>
      </w:r>
      <w:r w:rsidRPr="00132C1E">
        <w:rPr>
          <w:sz w:val="28"/>
          <w:szCs w:val="28"/>
          <w:lang w:eastAsia="ru-RU"/>
        </w:rPr>
        <w:br/>
        <w:t xml:space="preserve">на основании п. 37 раздела 7.1 закупка у единственного поставщика Положения </w:t>
      </w:r>
      <w:r w:rsidRPr="00132C1E">
        <w:rPr>
          <w:sz w:val="28"/>
          <w:szCs w:val="28"/>
          <w:lang w:eastAsia="ru-RU"/>
        </w:rPr>
        <w:br/>
        <w:t>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135, </w:t>
      </w:r>
      <w:r w:rsidRPr="00132C1E">
        <w:rPr>
          <w:sz w:val="28"/>
          <w:szCs w:val="28"/>
          <w:lang w:eastAsia="ru-RU"/>
        </w:rPr>
        <w:br/>
        <w:t>том № 1). Конкурсная процедура предприятием не проводилась.</w:t>
      </w:r>
    </w:p>
    <w:p w14:paraId="70EEF6D7"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Экспертами был произведен коммерческих предложений на оказание услуг по ремонту электродвигателей по Кемеровской области.</w:t>
      </w:r>
    </w:p>
    <w:p w14:paraId="1A808CB8"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Стоимость услуг по договору от 01.01.2018 с ИП </w:t>
      </w:r>
      <w:proofErr w:type="spellStart"/>
      <w:r w:rsidRPr="00132C1E">
        <w:rPr>
          <w:sz w:val="28"/>
          <w:szCs w:val="28"/>
          <w:lang w:eastAsia="ru-RU"/>
        </w:rPr>
        <w:t>Хоружевский</w:t>
      </w:r>
      <w:proofErr w:type="spellEnd"/>
      <w:r w:rsidRPr="00132C1E">
        <w:rPr>
          <w:sz w:val="28"/>
          <w:szCs w:val="28"/>
          <w:lang w:eastAsia="ru-RU"/>
        </w:rPr>
        <w:t xml:space="preserve"> С.В.  </w:t>
      </w:r>
      <w:r w:rsidRPr="00132C1E">
        <w:rPr>
          <w:sz w:val="28"/>
          <w:szCs w:val="28"/>
          <w:lang w:eastAsia="ru-RU"/>
        </w:rPr>
        <w:br/>
        <w:t xml:space="preserve">не превышают среднюю стоимость аналогичных </w:t>
      </w:r>
      <w:proofErr w:type="gramStart"/>
      <w:r w:rsidRPr="00132C1E">
        <w:rPr>
          <w:sz w:val="28"/>
          <w:szCs w:val="28"/>
          <w:lang w:eastAsia="ru-RU"/>
        </w:rPr>
        <w:t>услуг  по</w:t>
      </w:r>
      <w:proofErr w:type="gramEnd"/>
      <w:r w:rsidRPr="00132C1E">
        <w:rPr>
          <w:sz w:val="28"/>
          <w:szCs w:val="28"/>
          <w:lang w:eastAsia="ru-RU"/>
        </w:rPr>
        <w:t xml:space="preserve"> Кемеровской области (коммерческие предложения ООО «</w:t>
      </w:r>
      <w:proofErr w:type="spellStart"/>
      <w:r w:rsidRPr="00132C1E">
        <w:rPr>
          <w:sz w:val="28"/>
          <w:szCs w:val="28"/>
          <w:lang w:eastAsia="ru-RU"/>
        </w:rPr>
        <w:t>Техноцентр</w:t>
      </w:r>
      <w:proofErr w:type="spellEnd"/>
      <w:r w:rsidRPr="00132C1E">
        <w:rPr>
          <w:sz w:val="28"/>
          <w:szCs w:val="28"/>
          <w:lang w:eastAsia="ru-RU"/>
        </w:rPr>
        <w:t xml:space="preserve">», ИП </w:t>
      </w:r>
      <w:proofErr w:type="spellStart"/>
      <w:r w:rsidRPr="00132C1E">
        <w:rPr>
          <w:sz w:val="28"/>
          <w:szCs w:val="28"/>
          <w:lang w:eastAsia="ru-RU"/>
        </w:rPr>
        <w:t>Хоружевский</w:t>
      </w:r>
      <w:proofErr w:type="spellEnd"/>
      <w:r w:rsidRPr="00132C1E">
        <w:rPr>
          <w:sz w:val="28"/>
          <w:szCs w:val="28"/>
          <w:lang w:eastAsia="ru-RU"/>
        </w:rPr>
        <w:t xml:space="preserve"> С.В., </w:t>
      </w:r>
      <w:r w:rsidRPr="00132C1E">
        <w:rPr>
          <w:sz w:val="28"/>
          <w:szCs w:val="28"/>
          <w:lang w:eastAsia="ru-RU"/>
        </w:rPr>
        <w:br/>
        <w:t>ООО «Машиностроительная Производственная Компания», стр. 160-163, дополнительные материалы).</w:t>
      </w:r>
    </w:p>
    <w:p w14:paraId="50A33700"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данные расходы экономически обоснованными на уровне 74,16 тыс. руб.</w:t>
      </w:r>
    </w:p>
    <w:p w14:paraId="2081D1C5"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Расчёт затрат на услуги привлеченного транспорта и механизмов произведен на основании плановых машино-часов и стоимости услуг </w:t>
      </w:r>
      <w:r w:rsidRPr="00132C1E">
        <w:rPr>
          <w:sz w:val="28"/>
          <w:szCs w:val="28"/>
          <w:lang w:eastAsia="ru-RU"/>
        </w:rPr>
        <w:br/>
        <w:t>в соответствии с заключенными договорами.</w:t>
      </w:r>
    </w:p>
    <w:p w14:paraId="2F593315"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lastRenderedPageBreak/>
        <w:t xml:space="preserve">Предприятием было предоставлено обоснование машино-часов на услуги привлеченного транспорта при производстве тепловой энергии на 2019 год </w:t>
      </w:r>
      <w:r w:rsidRPr="00132C1E">
        <w:rPr>
          <w:sz w:val="28"/>
          <w:szCs w:val="28"/>
          <w:lang w:eastAsia="ru-RU"/>
        </w:rPr>
        <w:br/>
        <w:t xml:space="preserve">с расшифровкой работ и фактическими данными </w:t>
      </w:r>
      <w:r w:rsidRPr="00132C1E">
        <w:rPr>
          <w:sz w:val="28"/>
          <w:szCs w:val="28"/>
          <w:lang w:eastAsia="ru-RU"/>
        </w:rPr>
        <w:br/>
        <w:t>ООО «</w:t>
      </w:r>
      <w:proofErr w:type="spellStart"/>
      <w:r w:rsidRPr="00132C1E">
        <w:rPr>
          <w:sz w:val="28"/>
          <w:szCs w:val="28"/>
          <w:lang w:eastAsia="ru-RU"/>
        </w:rPr>
        <w:t>Энерготранс</w:t>
      </w:r>
      <w:proofErr w:type="spellEnd"/>
      <w:r w:rsidRPr="00132C1E">
        <w:rPr>
          <w:sz w:val="28"/>
          <w:szCs w:val="28"/>
          <w:lang w:eastAsia="ru-RU"/>
        </w:rPr>
        <w:t xml:space="preserve">» (организация, ранее эксплуатирующая имущественный комплекс) за 2018 год. </w:t>
      </w:r>
    </w:p>
    <w:p w14:paraId="0C096F2B"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bookmarkStart w:id="73" w:name="_Hlk22650972"/>
      <w:r w:rsidRPr="00132C1E">
        <w:rPr>
          <w:sz w:val="28"/>
          <w:szCs w:val="28"/>
          <w:lang w:eastAsia="ru-RU"/>
        </w:rPr>
        <w:t>Договор № 1 на оказание услуг от 01.01.2018 с ООО «Ю-Транс» был заключен на основании п. 34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 xml:space="preserve">(стр. 135, том № 1). </w:t>
      </w:r>
      <w:bookmarkStart w:id="74" w:name="_Hlk23347505"/>
      <w:r w:rsidRPr="00132C1E">
        <w:rPr>
          <w:sz w:val="28"/>
          <w:szCs w:val="28"/>
          <w:lang w:eastAsia="ru-RU"/>
        </w:rPr>
        <w:t>Конкурсная процедура предприятием не проводилась.</w:t>
      </w:r>
    </w:p>
    <w:bookmarkEnd w:id="74"/>
    <w:p w14:paraId="60FA837C"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произведен анализ рынка </w:t>
      </w:r>
      <w:proofErr w:type="spellStart"/>
      <w:r w:rsidRPr="00132C1E">
        <w:rPr>
          <w:sz w:val="28"/>
          <w:szCs w:val="28"/>
          <w:lang w:eastAsia="ru-RU"/>
        </w:rPr>
        <w:t>автоуслуг</w:t>
      </w:r>
      <w:proofErr w:type="spellEnd"/>
      <w:r w:rsidRPr="00132C1E">
        <w:rPr>
          <w:sz w:val="28"/>
          <w:szCs w:val="28"/>
          <w:lang w:eastAsia="ru-RU"/>
        </w:rPr>
        <w:t xml:space="preserve"> в г. Юрге. Стоимость услуг по договору № 1 от 01.01.2018 с ООО «Ю-ТРАНС» не превышают среднюю стоимость аналогичных услуг по г. Юрга (прайс-лист ООО «Ю-ТРАНС», </w:t>
      </w:r>
      <w:r w:rsidRPr="00132C1E">
        <w:rPr>
          <w:sz w:val="28"/>
          <w:szCs w:val="28"/>
          <w:lang w:eastAsia="ru-RU"/>
        </w:rPr>
        <w:br/>
        <w:t>ООО «ЮРГА ВОДТРАНС», ООО «</w:t>
      </w:r>
      <w:proofErr w:type="spellStart"/>
      <w:r w:rsidRPr="00132C1E">
        <w:rPr>
          <w:sz w:val="28"/>
          <w:szCs w:val="28"/>
          <w:lang w:eastAsia="ru-RU"/>
        </w:rPr>
        <w:t>Агроспект</w:t>
      </w:r>
      <w:proofErr w:type="spellEnd"/>
      <w:r w:rsidRPr="00132C1E">
        <w:rPr>
          <w:sz w:val="28"/>
          <w:szCs w:val="28"/>
          <w:lang w:eastAsia="ru-RU"/>
        </w:rPr>
        <w:t>», ООО «</w:t>
      </w:r>
      <w:proofErr w:type="spellStart"/>
      <w:r w:rsidRPr="00132C1E">
        <w:rPr>
          <w:sz w:val="28"/>
          <w:szCs w:val="28"/>
          <w:lang w:eastAsia="ru-RU"/>
        </w:rPr>
        <w:t>ЮргаСтройДор</w:t>
      </w:r>
      <w:proofErr w:type="spellEnd"/>
      <w:r w:rsidRPr="00132C1E">
        <w:rPr>
          <w:sz w:val="28"/>
          <w:szCs w:val="28"/>
          <w:lang w:eastAsia="ru-RU"/>
        </w:rPr>
        <w:t>», стр. 164-168, дополнительные материалы)</w:t>
      </w:r>
    </w:p>
    <w:bookmarkEnd w:id="73"/>
    <w:p w14:paraId="0593151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Стоимость по заключенному договору не превышает среднюю стоимость </w:t>
      </w:r>
      <w:r w:rsidRPr="00132C1E">
        <w:rPr>
          <w:sz w:val="28"/>
          <w:szCs w:val="28"/>
          <w:lang w:eastAsia="ru-RU"/>
        </w:rPr>
        <w:br/>
        <w:t xml:space="preserve">по г. Юрге. </w:t>
      </w:r>
    </w:p>
    <w:p w14:paraId="769D2CE1"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данные расходы экономически обоснованными на уровне 2 390,85 тыс. руб.</w:t>
      </w:r>
    </w:p>
    <w:p w14:paraId="06CFBAE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Согласно ст. 12 Федерального Закона «Об охране атмосферного воздуха» </w:t>
      </w:r>
      <w:r w:rsidRPr="00132C1E">
        <w:rPr>
          <w:sz w:val="28"/>
          <w:szCs w:val="28"/>
          <w:lang w:eastAsia="ru-RU"/>
        </w:rPr>
        <w:br/>
        <w:t xml:space="preserve">от 22.04.1999 № 96-ФЗ, </w:t>
      </w:r>
      <w:proofErr w:type="spellStart"/>
      <w:r w:rsidRPr="00132C1E">
        <w:rPr>
          <w:sz w:val="28"/>
          <w:szCs w:val="28"/>
          <w:lang w:eastAsia="ru-RU"/>
        </w:rPr>
        <w:t>пп</w:t>
      </w:r>
      <w:proofErr w:type="spellEnd"/>
      <w:r w:rsidRPr="00132C1E">
        <w:rPr>
          <w:sz w:val="28"/>
          <w:szCs w:val="28"/>
          <w:lang w:eastAsia="ru-RU"/>
        </w:rPr>
        <w:t>. 8, 9.1-9.2 «Положения о нормативах выбросов вредных веществ в атмосферный воздух», утвержденного постановлением Правительства РФ от 02.03.2000 № 183 для вновь созданного предприятия являются обязательными: разработка, оформление, экспертиза, согласование проекта нормативов ПДВ в атмосферу.</w:t>
      </w:r>
    </w:p>
    <w:p w14:paraId="6A424A31"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Необходимость разработки проекта нормативов образования отходов </w:t>
      </w:r>
      <w:r w:rsidRPr="00132C1E">
        <w:rPr>
          <w:sz w:val="28"/>
          <w:szCs w:val="28"/>
          <w:lang w:eastAsia="ru-RU"/>
        </w:rPr>
        <w:br/>
        <w:t xml:space="preserve">и лимитов на их размещение для предприятий определяется ст. 11 Федерального закона «Об отходах производства и их потреблении» от 24.06.1998 № 89-ФЗ, согласно которой юридические лица при эксплуатации зданий, сооружений </w:t>
      </w:r>
      <w:r w:rsidRPr="00132C1E">
        <w:rPr>
          <w:sz w:val="28"/>
          <w:szCs w:val="28"/>
          <w:lang w:eastAsia="ru-RU"/>
        </w:rPr>
        <w:br/>
        <w:t>и иных объектов, связанных с обращением с отходами, обязаны разрабатывать данный проект в целях уменьшения количества их образования.</w:t>
      </w:r>
    </w:p>
    <w:p w14:paraId="0C2539EF"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lastRenderedPageBreak/>
        <w:t xml:space="preserve">На основании п.1 Приказа Министерства природных ресурсов и экологии Российской Федерации от 28.02.2018 № 74 является обязательной разработка проекта нормативов образования отходов и лимитов с отнесением отходов </w:t>
      </w:r>
      <w:r w:rsidRPr="00132C1E">
        <w:rPr>
          <w:sz w:val="28"/>
          <w:szCs w:val="28"/>
          <w:lang w:eastAsia="ru-RU"/>
        </w:rPr>
        <w:br/>
        <w:t xml:space="preserve">к конкретному классу опасности, разработку программы экологического контроля. </w:t>
      </w:r>
    </w:p>
    <w:p w14:paraId="0B2C2A2B"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проведен анализ коммерческих предложений на оказание вышеуказанных услуг по Кемеровской области (коммерческое предложение </w:t>
      </w:r>
      <w:r w:rsidRPr="00132C1E">
        <w:rPr>
          <w:sz w:val="28"/>
          <w:szCs w:val="28"/>
          <w:lang w:eastAsia="ru-RU"/>
        </w:rPr>
        <w:br/>
        <w:t xml:space="preserve">ООО «ЭКОИНЖЕНЕРПРОЕКТ», АО «НЦ </w:t>
      </w:r>
      <w:proofErr w:type="spellStart"/>
      <w:r w:rsidRPr="00132C1E">
        <w:rPr>
          <w:sz w:val="28"/>
          <w:szCs w:val="28"/>
          <w:lang w:eastAsia="ru-RU"/>
        </w:rPr>
        <w:t>ВостНИИ</w:t>
      </w:r>
      <w:proofErr w:type="spellEnd"/>
      <w:r w:rsidRPr="00132C1E">
        <w:rPr>
          <w:sz w:val="28"/>
          <w:szCs w:val="28"/>
          <w:lang w:eastAsia="ru-RU"/>
        </w:rPr>
        <w:t xml:space="preserve">», ИП </w:t>
      </w:r>
      <w:proofErr w:type="spellStart"/>
      <w:r w:rsidRPr="00132C1E">
        <w:rPr>
          <w:sz w:val="28"/>
          <w:szCs w:val="28"/>
          <w:lang w:eastAsia="ru-RU"/>
        </w:rPr>
        <w:t>Грирорюк</w:t>
      </w:r>
      <w:proofErr w:type="spellEnd"/>
      <w:r w:rsidRPr="00132C1E">
        <w:rPr>
          <w:sz w:val="28"/>
          <w:szCs w:val="28"/>
          <w:lang w:eastAsia="ru-RU"/>
        </w:rPr>
        <w:t xml:space="preserve"> А.П.)</w:t>
      </w:r>
    </w:p>
    <w:p w14:paraId="385A6AC5"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Стоимость услуг по предложению ООО «ЭКОИНЖЕНЕРПРОЕКТ» </w:t>
      </w:r>
      <w:r w:rsidRPr="00132C1E">
        <w:rPr>
          <w:sz w:val="28"/>
          <w:szCs w:val="28"/>
          <w:lang w:eastAsia="ru-RU"/>
        </w:rPr>
        <w:br/>
        <w:t>не превышает среднюю стоимость по Кемеровской области.</w:t>
      </w:r>
    </w:p>
    <w:p w14:paraId="7FBED56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экономически обоснованными расходы по данной статье на уровне 505,00 тыс. руб.</w:t>
      </w:r>
    </w:p>
    <w:p w14:paraId="570E3925"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Расчёт затрат на поверку/калибровку манометров, и поверку, </w:t>
      </w:r>
      <w:r w:rsidRPr="00132C1E">
        <w:rPr>
          <w:sz w:val="28"/>
          <w:szCs w:val="28"/>
          <w:lang w:eastAsia="ru-RU"/>
        </w:rPr>
        <w:br/>
        <w:t xml:space="preserve">настройку приборов учета тепловой энергии на 2019 год был </w:t>
      </w:r>
      <w:r w:rsidRPr="00132C1E">
        <w:rPr>
          <w:sz w:val="28"/>
          <w:szCs w:val="28"/>
          <w:lang w:eastAsia="ru-RU"/>
        </w:rPr>
        <w:br/>
        <w:t xml:space="preserve">произведен на основании заключенного договора № 349/17 от 02.10.2017 </w:t>
      </w:r>
      <w:r w:rsidRPr="00132C1E">
        <w:rPr>
          <w:sz w:val="28"/>
          <w:szCs w:val="28"/>
          <w:lang w:eastAsia="ru-RU"/>
        </w:rPr>
        <w:br/>
        <w:t xml:space="preserve">с ООО «Кузбасская </w:t>
      </w:r>
      <w:proofErr w:type="spellStart"/>
      <w:r w:rsidRPr="00132C1E">
        <w:rPr>
          <w:sz w:val="28"/>
          <w:szCs w:val="28"/>
          <w:lang w:eastAsia="ru-RU"/>
        </w:rPr>
        <w:t>Энергосервисная</w:t>
      </w:r>
      <w:proofErr w:type="spellEnd"/>
      <w:r w:rsidRPr="00132C1E">
        <w:rPr>
          <w:sz w:val="28"/>
          <w:szCs w:val="28"/>
          <w:lang w:eastAsia="ru-RU"/>
        </w:rPr>
        <w:t xml:space="preserve"> Компания» на сумму 40,43 тыс. руб.</w:t>
      </w:r>
    </w:p>
    <w:p w14:paraId="57B3212C"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Таким образом эксперты считают экономически обоснованным расчёт предприятия в части расходов на поверку/калибровку манометров, и поверку, настройку приборов учета на уровне предложения предприятия 40,43 тыс. руб.</w:t>
      </w:r>
    </w:p>
    <w:p w14:paraId="0E0C81EF"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Расчёт расходов по испытанию пожарных кранов выполнен на основании заключенного договора № 4 от 25.04.2019 с ООО «</w:t>
      </w:r>
      <w:proofErr w:type="spellStart"/>
      <w:r w:rsidRPr="00132C1E">
        <w:rPr>
          <w:sz w:val="28"/>
          <w:szCs w:val="28"/>
          <w:lang w:eastAsia="ru-RU"/>
        </w:rPr>
        <w:t>ГлобалТелеМеханик</w:t>
      </w:r>
      <w:proofErr w:type="spellEnd"/>
      <w:r w:rsidRPr="00132C1E">
        <w:rPr>
          <w:sz w:val="28"/>
          <w:szCs w:val="28"/>
          <w:lang w:eastAsia="ru-RU"/>
        </w:rPr>
        <w:t>» на сумму 0,75 тыс. руб.</w:t>
      </w:r>
    </w:p>
    <w:p w14:paraId="10E1655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Эксперты считают данные расходы экономически обоснованными.</w:t>
      </w:r>
    </w:p>
    <w:p w14:paraId="31F9D1A9"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Расчёт затрат на услуги экспертизы качества угля на 2019 год предприятием выполнен на основании коммерческого предложения ООО «Э-</w:t>
      </w:r>
      <w:proofErr w:type="spellStart"/>
      <w:r w:rsidRPr="00132C1E">
        <w:rPr>
          <w:sz w:val="28"/>
          <w:szCs w:val="28"/>
          <w:lang w:eastAsia="ru-RU"/>
        </w:rPr>
        <w:t>Визор</w:t>
      </w:r>
      <w:proofErr w:type="spellEnd"/>
      <w:r w:rsidRPr="00132C1E">
        <w:rPr>
          <w:sz w:val="28"/>
          <w:szCs w:val="28"/>
          <w:lang w:eastAsia="ru-RU"/>
        </w:rPr>
        <w:t xml:space="preserve">». </w:t>
      </w:r>
    </w:p>
    <w:p w14:paraId="57ED216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Экспертами был проведен анализ коммерческих предложений на оказание услуг по контролю качества угля на 2019 год (коммерческое предложение </w:t>
      </w:r>
      <w:r w:rsidRPr="00132C1E">
        <w:rPr>
          <w:sz w:val="28"/>
          <w:szCs w:val="28"/>
          <w:lang w:eastAsia="ru-RU"/>
        </w:rPr>
        <w:br/>
        <w:t>ООО «Кемеровский центр экспертизы угля», ООО «Центр экспертизы угля», ООО «Э-</w:t>
      </w:r>
      <w:proofErr w:type="spellStart"/>
      <w:r w:rsidRPr="00132C1E">
        <w:rPr>
          <w:sz w:val="28"/>
          <w:szCs w:val="28"/>
          <w:lang w:eastAsia="ru-RU"/>
        </w:rPr>
        <w:t>Визор</w:t>
      </w:r>
      <w:proofErr w:type="spellEnd"/>
      <w:r w:rsidRPr="00132C1E">
        <w:rPr>
          <w:sz w:val="28"/>
          <w:szCs w:val="28"/>
          <w:lang w:eastAsia="ru-RU"/>
        </w:rPr>
        <w:t xml:space="preserve">», стр. 190-193, дополнительные материалы). </w:t>
      </w:r>
    </w:p>
    <w:p w14:paraId="3F28350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Стоимость услуг по предложению ООО «Э-</w:t>
      </w:r>
      <w:proofErr w:type="spellStart"/>
      <w:r w:rsidRPr="00132C1E">
        <w:rPr>
          <w:sz w:val="28"/>
          <w:szCs w:val="28"/>
          <w:lang w:eastAsia="ru-RU"/>
        </w:rPr>
        <w:t>Визор</w:t>
      </w:r>
      <w:proofErr w:type="spellEnd"/>
      <w:r w:rsidRPr="00132C1E">
        <w:rPr>
          <w:sz w:val="28"/>
          <w:szCs w:val="28"/>
          <w:lang w:eastAsia="ru-RU"/>
        </w:rPr>
        <w:t>» не превышает среднюю по Кемеровской области.</w:t>
      </w:r>
    </w:p>
    <w:p w14:paraId="0488277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lastRenderedPageBreak/>
        <w:t xml:space="preserve">Таким образом, эксперты считают экономически обоснованными затраты </w:t>
      </w:r>
      <w:r w:rsidRPr="00132C1E">
        <w:rPr>
          <w:sz w:val="28"/>
          <w:szCs w:val="28"/>
          <w:lang w:eastAsia="ru-RU"/>
        </w:rPr>
        <w:br/>
        <w:t xml:space="preserve">по данной статье на уровне 99,9 тыс. руб. </w:t>
      </w:r>
    </w:p>
    <w:p w14:paraId="765FB23C"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Расчёт расходов на диспетчеризацию котельных на 2019 год был произведен на основании сметы к договору № 2 от </w:t>
      </w:r>
      <w:proofErr w:type="gramStart"/>
      <w:r w:rsidRPr="00132C1E">
        <w:rPr>
          <w:sz w:val="28"/>
          <w:szCs w:val="28"/>
          <w:lang w:eastAsia="ru-RU"/>
        </w:rPr>
        <w:t>01.01.2019  с</w:t>
      </w:r>
      <w:proofErr w:type="gramEnd"/>
      <w:r w:rsidRPr="00132C1E">
        <w:rPr>
          <w:sz w:val="28"/>
          <w:szCs w:val="28"/>
          <w:lang w:eastAsia="ru-RU"/>
        </w:rPr>
        <w:t xml:space="preserve"> ООО </w:t>
      </w:r>
      <w:r w:rsidRPr="00132C1E">
        <w:rPr>
          <w:sz w:val="28"/>
          <w:szCs w:val="28"/>
          <w:lang w:eastAsia="ru-RU"/>
        </w:rPr>
        <w:br/>
        <w:t>«Ю-ТРАНС». Эксперты считают данные расходы экономически обоснованными на уровне 899,02 тыс. руб.</w:t>
      </w:r>
    </w:p>
    <w:p w14:paraId="5045A11B"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Расчёт затрат на услуги по размещению и </w:t>
      </w:r>
      <w:proofErr w:type="spellStart"/>
      <w:r w:rsidRPr="00132C1E">
        <w:rPr>
          <w:sz w:val="28"/>
          <w:szCs w:val="28"/>
          <w:lang w:eastAsia="ru-RU"/>
        </w:rPr>
        <w:t>демеркуризацию</w:t>
      </w:r>
      <w:proofErr w:type="spellEnd"/>
      <w:r w:rsidRPr="00132C1E">
        <w:rPr>
          <w:sz w:val="28"/>
          <w:szCs w:val="28"/>
          <w:lang w:eastAsia="ru-RU"/>
        </w:rPr>
        <w:t xml:space="preserve"> ртутьсодержащих лап на 2019 год произведен на основе периодичности замены ламп и их количества. Стоимость услуг учтена согласно приложению № 2 к постановлению администрации города Кемерово от 04.03.2015 № 465 и договору № 378 от 01.11.2017 с МБУ «УГОЧС г. Кемерово». Эксперты считают данные расходы экономически обоснованными на уровне 2,43 тыс. руб.</w:t>
      </w:r>
    </w:p>
    <w:p w14:paraId="1A4265A6"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Таким образом, эксперты предлагают включить в расчёт НВВ расходы </w:t>
      </w:r>
      <w:r w:rsidRPr="00132C1E">
        <w:rPr>
          <w:sz w:val="28"/>
          <w:szCs w:val="28"/>
          <w:lang w:eastAsia="ru-RU"/>
        </w:rPr>
        <w:br/>
        <w:t>на выполнение работ и услуг производственного характера на 2019 год на уровне предложения предприятия – 4 302,76 тыс. руб.</w:t>
      </w:r>
    </w:p>
    <w:p w14:paraId="004246CF" w14:textId="77777777" w:rsidR="00132C1E" w:rsidRPr="00132C1E" w:rsidRDefault="00132C1E" w:rsidP="00132C1E">
      <w:pPr>
        <w:spacing w:after="120" w:line="360" w:lineRule="auto"/>
        <w:jc w:val="both"/>
        <w:rPr>
          <w:b/>
          <w:bCs/>
          <w:sz w:val="22"/>
          <w:szCs w:val="22"/>
          <w:lang w:eastAsia="ru-RU"/>
        </w:rPr>
        <w:sectPr w:rsidR="00132C1E" w:rsidRPr="00132C1E" w:rsidSect="00132C1E">
          <w:pgSz w:w="11906" w:h="16838"/>
          <w:pgMar w:top="1134" w:right="567" w:bottom="1134" w:left="1418" w:header="720" w:footer="720" w:gutter="0"/>
          <w:cols w:space="720"/>
          <w:titlePg/>
          <w:docGrid w:linePitch="326"/>
        </w:sectPr>
      </w:pPr>
    </w:p>
    <w:p w14:paraId="09A31AD7"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75" w:name="_Toc22285727"/>
      <w:bookmarkStart w:id="76" w:name="_Toc22712717"/>
      <w:r w:rsidRPr="00132C1E">
        <w:rPr>
          <w:b/>
          <w:i/>
          <w:iCs/>
          <w:sz w:val="28"/>
          <w:szCs w:val="28"/>
          <w:lang w:eastAsia="ru-RU"/>
        </w:rPr>
        <w:lastRenderedPageBreak/>
        <w:t>Расходы на оплату иных и других работ и услуг.</w:t>
      </w:r>
      <w:bookmarkEnd w:id="75"/>
      <w:bookmarkEnd w:id="76"/>
    </w:p>
    <w:p w14:paraId="514960F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Предприятием заявлены расходы на оплату иных работ и услуг в размере 4 845,33 тыс. руб., в том числе:</w:t>
      </w:r>
    </w:p>
    <w:p w14:paraId="0719575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расходы на оплату услуг связи – 94,78 тыс. руб.;</w:t>
      </w:r>
    </w:p>
    <w:p w14:paraId="7239301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расходы на оплату вневедомственной охраны – </w:t>
      </w:r>
      <w:bookmarkStart w:id="77" w:name="_Hlk21606194"/>
      <w:r w:rsidRPr="00132C1E">
        <w:rPr>
          <w:sz w:val="28"/>
          <w:szCs w:val="28"/>
          <w:lang w:eastAsia="ru-RU"/>
        </w:rPr>
        <w:t>753,43</w:t>
      </w:r>
      <w:bookmarkEnd w:id="77"/>
      <w:r w:rsidRPr="00132C1E">
        <w:rPr>
          <w:sz w:val="28"/>
          <w:szCs w:val="28"/>
          <w:lang w:eastAsia="ru-RU"/>
        </w:rPr>
        <w:t xml:space="preserve"> тыс. руб.;</w:t>
      </w:r>
    </w:p>
    <w:p w14:paraId="16F71A7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расходы на оплату юридических, информационных, аудиторских и консультационных услуг – 1 333,56 тыс. руб.;</w:t>
      </w:r>
    </w:p>
    <w:p w14:paraId="20BEB93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обеспечение нормальных условий труда – 484,26 тыс. руб.;</w:t>
      </w:r>
    </w:p>
    <w:p w14:paraId="4FD4747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расходы на оплату других работ и услуг – 2 112,70 тыс. руб.</w:t>
      </w:r>
    </w:p>
    <w:p w14:paraId="2484818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предприятием представлены следующие материалы (стр.480-558, том № 2, стр. 43-80, 134-139, 202-223, дополнительные материалы, стр. 112-124, дополнительные материалы том № 2):</w:t>
      </w:r>
    </w:p>
    <w:p w14:paraId="0A6AB7E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Пояснительная записка к иным и другим работам и услугам, связанным с производством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B1E86F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расчёт затрат на услуги связи при производстве ТЭ на 2019 год </w:t>
      </w:r>
      <w:r w:rsidRPr="00132C1E">
        <w:rPr>
          <w:sz w:val="28"/>
          <w:szCs w:val="28"/>
          <w:lang w:eastAsia="ru-RU"/>
        </w:rPr>
        <w:br/>
        <w:t>за подписью генерального директора;</w:t>
      </w:r>
    </w:p>
    <w:p w14:paraId="1D2C8E5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список сотрудников на установление лимита по оплате за сотовую связь на 2019 год;</w:t>
      </w:r>
    </w:p>
    <w:p w14:paraId="515D8CE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28939 об оказании услуг связи от 25.10.2017 </w:t>
      </w:r>
      <w:r w:rsidRPr="00132C1E">
        <w:rPr>
          <w:sz w:val="28"/>
          <w:szCs w:val="28"/>
          <w:lang w:eastAsia="ru-RU"/>
        </w:rPr>
        <w:br/>
        <w:t>с ПАО «РУТЕЛЕКОМ»;</w:t>
      </w:r>
    </w:p>
    <w:p w14:paraId="0CF43A7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об оказании услуг связи № 642000100686 от 01.01.2018 </w:t>
      </w:r>
      <w:r w:rsidRPr="00132C1E">
        <w:rPr>
          <w:sz w:val="28"/>
          <w:szCs w:val="28"/>
          <w:lang w:eastAsia="ru-RU"/>
        </w:rPr>
        <w:br/>
        <w:t>с Кемеровским филиалом ПАО «Ростелеком»;</w:t>
      </w:r>
    </w:p>
    <w:p w14:paraId="10739CF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423000484 от 01.01.2019 об с ПАО «ВымпелКом»;</w:t>
      </w:r>
    </w:p>
    <w:p w14:paraId="3E591F8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список сотрудников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установление лимита по оплате за корпоративную сотовую связь на 2019 год за подписью генерального директора;</w:t>
      </w:r>
    </w:p>
    <w:p w14:paraId="7C1C0EB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соглашение о передаче прав и обязанностей по договору о предоставлении телекоммуникационных услуг от 01.01.2018 с ПАО «ВымпелКом» между ООО «</w:t>
      </w:r>
      <w:proofErr w:type="spellStart"/>
      <w:r w:rsidRPr="00132C1E">
        <w:rPr>
          <w:sz w:val="28"/>
          <w:szCs w:val="28"/>
          <w:lang w:eastAsia="ru-RU"/>
        </w:rPr>
        <w:t>Югринские</w:t>
      </w:r>
      <w:proofErr w:type="spellEnd"/>
      <w:r w:rsidRPr="00132C1E">
        <w:rPr>
          <w:sz w:val="28"/>
          <w:szCs w:val="28"/>
          <w:lang w:eastAsia="ru-RU"/>
        </w:rPr>
        <w:t xml:space="preserve"> котельные» и ООО «</w:t>
      </w:r>
      <w:proofErr w:type="spellStart"/>
      <w:r w:rsidRPr="00132C1E">
        <w:rPr>
          <w:sz w:val="28"/>
          <w:szCs w:val="28"/>
          <w:lang w:eastAsia="ru-RU"/>
        </w:rPr>
        <w:t>Энерготранс</w:t>
      </w:r>
      <w:proofErr w:type="spellEnd"/>
      <w:r w:rsidRPr="00132C1E">
        <w:rPr>
          <w:sz w:val="28"/>
          <w:szCs w:val="28"/>
          <w:lang w:eastAsia="ru-RU"/>
        </w:rPr>
        <w:t>»;</w:t>
      </w:r>
    </w:p>
    <w:p w14:paraId="5B6D0F3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учетные данные абонента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01EDACB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5-ФО на оказание услуг по охране объектов от 26.10.2017 </w:t>
      </w:r>
      <w:r w:rsidRPr="00132C1E">
        <w:rPr>
          <w:sz w:val="28"/>
          <w:szCs w:val="28"/>
          <w:lang w:eastAsia="ru-RU"/>
        </w:rPr>
        <w:br/>
        <w:t>с ЧОО «Коммунальная охрана»;</w:t>
      </w:r>
    </w:p>
    <w:p w14:paraId="1606B18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6-ТО об оказании услуг по техническому обслуживанию </w:t>
      </w:r>
      <w:r w:rsidRPr="00132C1E">
        <w:rPr>
          <w:sz w:val="28"/>
          <w:szCs w:val="28"/>
          <w:lang w:eastAsia="ru-RU"/>
        </w:rPr>
        <w:br/>
        <w:t>от 26.10.2017 с ООО ЧОО «Коммунальная охрана»;</w:t>
      </w:r>
    </w:p>
    <w:p w14:paraId="19D48C5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8-ВН на техническое обслуживание системы видеонаблюдения от 26.10.2017 с ООО ЧОО «Коммунальная охрана»;</w:t>
      </w:r>
    </w:p>
    <w:p w14:paraId="0A18B45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оказание услуг охраны объектов, услуг ТО систем видеонаблюдения, обслуживания средств АПС объектов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70CBDD3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20/Ю на оказание абонентских юридических услуг </w:t>
      </w:r>
      <w:r w:rsidRPr="00132C1E">
        <w:rPr>
          <w:sz w:val="28"/>
          <w:szCs w:val="28"/>
          <w:lang w:eastAsia="ru-RU"/>
        </w:rPr>
        <w:br/>
        <w:t>от 25.12.2017 с ООО «УК Коммунальщик»;</w:t>
      </w:r>
    </w:p>
    <w:p w14:paraId="57F2CF9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bookmarkStart w:id="78" w:name="_Hlk21606921"/>
      <w:r w:rsidRPr="00132C1E">
        <w:rPr>
          <w:sz w:val="28"/>
          <w:szCs w:val="28"/>
          <w:lang w:eastAsia="ru-RU"/>
        </w:rPr>
        <w:t xml:space="preserve">договор № 19/Э на оказание услуг в сфере экологии, охраны окружающей среды и природопользования от 25.12.2017 </w:t>
      </w:r>
      <w:r w:rsidRPr="00132C1E">
        <w:rPr>
          <w:sz w:val="28"/>
          <w:szCs w:val="28"/>
          <w:lang w:eastAsia="ru-RU"/>
        </w:rPr>
        <w:br/>
        <w:t>с ООО «УК Коммунальщик»</w:t>
      </w:r>
      <w:bookmarkEnd w:id="78"/>
      <w:r w:rsidRPr="00132C1E">
        <w:rPr>
          <w:sz w:val="28"/>
          <w:szCs w:val="28"/>
          <w:lang w:eastAsia="ru-RU"/>
        </w:rPr>
        <w:t>;</w:t>
      </w:r>
    </w:p>
    <w:p w14:paraId="1911AAE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17/К на абонентское техническое обслуживание компьютеров, сети и системное администрирование от 25.12.2017 </w:t>
      </w:r>
      <w:r w:rsidRPr="00132C1E">
        <w:rPr>
          <w:sz w:val="28"/>
          <w:szCs w:val="28"/>
          <w:lang w:eastAsia="ru-RU"/>
        </w:rPr>
        <w:br/>
        <w:t>с ООО «УК Коммунальщик»;</w:t>
      </w:r>
    </w:p>
    <w:p w14:paraId="55D5D60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оказание юридических услуг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0780A54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расходы на правовое обслуживание, в случае включения работника юридической службы в штат сотрудников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6D5193B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обзор статистики зарплат профессии юрисконсульт в г. Юрге и Кемеровской области;</w:t>
      </w:r>
    </w:p>
    <w:p w14:paraId="6D9CEE8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коммерческое предложение ООО «Компания ЛАД-ДВА» от 11.10.2019;</w:t>
      </w:r>
    </w:p>
    <w:p w14:paraId="3876C40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анализ коммерческих предложений на оказание услуг по техническому обслуживанию компьютеров, сети и системного администрирования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F4AE91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коммерческое предложение № 2-3010/2019 от 04.10.2019 от ООО «УК Коммунальщик»;</w:t>
      </w:r>
    </w:p>
    <w:p w14:paraId="37DC885F"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коммерческое предложение № 50 от 04.10.2019 от ООО «Эверест Плюс»;</w:t>
      </w:r>
    </w:p>
    <w:p w14:paraId="226871C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коммерческое предложение от 04.10.2019 от ООО «Дельта»;</w:t>
      </w:r>
    </w:p>
    <w:p w14:paraId="1BE12A1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оказание услуг в сфере экологии, охраны окружающей среды и природопользования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2818B5E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расшифровка затрат для обеспечения нормальных условий труда и ТБ </w:t>
      </w:r>
      <w:r w:rsidRPr="00132C1E">
        <w:rPr>
          <w:sz w:val="28"/>
          <w:szCs w:val="28"/>
          <w:lang w:eastAsia="ru-RU"/>
        </w:rPr>
        <w:br/>
        <w:t>к смете расходов на 2019 год на производство ТЭ за подписью генерального директора;</w:t>
      </w:r>
    </w:p>
    <w:p w14:paraId="5707614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перечень нормативных документов, подтверждающих обоснованность включения расходов по охране труда в НВВ на производство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512C562F"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планируемое количество работников для прохождения периодического профессионального осмотра по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2CF31E0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расчёт затрат по компенсационным выплатам работникам </w:t>
      </w:r>
      <w:r w:rsidRPr="00132C1E">
        <w:rPr>
          <w:sz w:val="28"/>
          <w:szCs w:val="28"/>
          <w:lang w:eastAsia="ru-RU"/>
        </w:rPr>
        <w:br/>
        <w:t>на производство ТЭ, занятых на работах с вредными условиями труда на 2019 год (молоко);</w:t>
      </w:r>
    </w:p>
    <w:p w14:paraId="05D4651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расходы затрат на питьевую воду для работников, занятых </w:t>
      </w:r>
      <w:r w:rsidRPr="00132C1E">
        <w:rPr>
          <w:sz w:val="28"/>
          <w:szCs w:val="28"/>
          <w:lang w:eastAsia="ru-RU"/>
        </w:rPr>
        <w:br/>
        <w:t>на производстве ТЭ на 2019 год за подписью генерального директора;</w:t>
      </w:r>
    </w:p>
    <w:p w14:paraId="4036D5B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011/ю/19 на поставку питьевой воды от 01.01.2019 </w:t>
      </w:r>
      <w:r w:rsidRPr="00132C1E">
        <w:rPr>
          <w:sz w:val="28"/>
          <w:szCs w:val="28"/>
          <w:lang w:eastAsia="ru-RU"/>
        </w:rPr>
        <w:br/>
        <w:t xml:space="preserve">с ООО «Торговый Дом </w:t>
      </w:r>
      <w:proofErr w:type="spellStart"/>
      <w:r w:rsidRPr="00132C1E">
        <w:rPr>
          <w:sz w:val="28"/>
          <w:szCs w:val="28"/>
          <w:lang w:eastAsia="ru-RU"/>
        </w:rPr>
        <w:t>Юсил</w:t>
      </w:r>
      <w:proofErr w:type="spellEnd"/>
      <w:r w:rsidRPr="00132C1E">
        <w:rPr>
          <w:sz w:val="28"/>
          <w:szCs w:val="28"/>
          <w:lang w:eastAsia="ru-RU"/>
        </w:rPr>
        <w:t xml:space="preserve"> Кемерово»;</w:t>
      </w:r>
    </w:p>
    <w:p w14:paraId="12B15CF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471/1/17 на оказание услуг по проведению специальной оценки условий труда от 01.01.2018 с ООО «</w:t>
      </w:r>
      <w:proofErr w:type="spellStart"/>
      <w:r w:rsidRPr="00132C1E">
        <w:rPr>
          <w:sz w:val="28"/>
          <w:szCs w:val="28"/>
          <w:lang w:eastAsia="ru-RU"/>
        </w:rPr>
        <w:t>РосЭкоАудит</w:t>
      </w:r>
      <w:proofErr w:type="spellEnd"/>
      <w:r w:rsidRPr="00132C1E">
        <w:rPr>
          <w:sz w:val="28"/>
          <w:szCs w:val="28"/>
          <w:lang w:eastAsia="ru-RU"/>
        </w:rPr>
        <w:t>»;</w:t>
      </w:r>
    </w:p>
    <w:p w14:paraId="394946C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 xml:space="preserve">договор </w:t>
      </w:r>
      <w:bookmarkStart w:id="79" w:name="_Hlk21609642"/>
      <w:r w:rsidRPr="00132C1E">
        <w:rPr>
          <w:sz w:val="28"/>
          <w:szCs w:val="28"/>
          <w:lang w:eastAsia="ru-RU"/>
        </w:rPr>
        <w:t>№ ПО07/17 на проведение предварительного и периодического медицинского осмотра от 19.10.2017 с ООО «Медицинский центр «Здоровье», приложение№1 к договору.</w:t>
      </w:r>
      <w:bookmarkEnd w:id="79"/>
    </w:p>
    <w:p w14:paraId="4B2C22B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Расчёт расходов на оплату услуг связи при производстве тепловой энергии на 2019 год рассчитан предприятием на основании заключенных договоров.</w:t>
      </w:r>
    </w:p>
    <w:p w14:paraId="773CC70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Расходы на 2019 год по договору № 28939 от 25.10.2017 </w:t>
      </w:r>
      <w:r w:rsidRPr="00132C1E">
        <w:rPr>
          <w:sz w:val="28"/>
          <w:szCs w:val="28"/>
          <w:lang w:eastAsia="ru-RU"/>
        </w:rPr>
        <w:br/>
        <w:t>с ПАО «РУТЕЛЕКОМ»:</w:t>
      </w:r>
    </w:p>
    <w:p w14:paraId="71AD589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абонентская плата на 6 стационарных телефонов – 11,52 тыс. руб.;</w:t>
      </w:r>
    </w:p>
    <w:p w14:paraId="222CD0C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услуги местной телефонной связи – 2,64 тыс. руб. </w:t>
      </w:r>
      <w:r w:rsidRPr="00132C1E">
        <w:rPr>
          <w:sz w:val="28"/>
          <w:szCs w:val="28"/>
          <w:lang w:eastAsia="ru-RU"/>
        </w:rPr>
        <w:br/>
      </w:r>
      <w:bookmarkStart w:id="80" w:name="_Hlk21599860"/>
      <w:r w:rsidRPr="00132C1E">
        <w:rPr>
          <w:sz w:val="28"/>
          <w:szCs w:val="28"/>
          <w:lang w:eastAsia="ru-RU"/>
        </w:rPr>
        <w:t>(500 мин./мес. × 0,44 руб./мин. ×12 мес.) / 1000</w:t>
      </w:r>
      <w:bookmarkEnd w:id="80"/>
      <w:r w:rsidRPr="00132C1E">
        <w:rPr>
          <w:sz w:val="28"/>
          <w:szCs w:val="28"/>
          <w:lang w:eastAsia="ru-RU"/>
        </w:rPr>
        <w:t>;</w:t>
      </w:r>
    </w:p>
    <w:p w14:paraId="2C5345F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услуги междугородней связи – 3,84 тыс. руб.</w:t>
      </w:r>
    </w:p>
    <w:p w14:paraId="11B06B2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Расчёт расходов по договору № 642000100686 от 01.01.2018 </w:t>
      </w:r>
      <w:r w:rsidRPr="00132C1E">
        <w:rPr>
          <w:sz w:val="28"/>
          <w:szCs w:val="28"/>
          <w:lang w:eastAsia="ru-RU"/>
        </w:rPr>
        <w:br/>
        <w:t>с Кемеровским филиалом ПАО «Ростелеком» включает следующие услуги связи:</w:t>
      </w:r>
    </w:p>
    <w:p w14:paraId="380C71A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предоставление в пользование абонентскую линию – 18,56 тыс. руб.;</w:t>
      </w:r>
    </w:p>
    <w:p w14:paraId="507087A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услуги местной телефонной связи – 3,70 тыс. руб. </w:t>
      </w:r>
      <w:r w:rsidRPr="00132C1E">
        <w:rPr>
          <w:sz w:val="28"/>
          <w:szCs w:val="28"/>
          <w:lang w:eastAsia="ru-RU"/>
        </w:rPr>
        <w:br/>
        <w:t>((700 мин./мес. × 0,44 руб./мин. ×12 мес.) / 1000);</w:t>
      </w:r>
    </w:p>
    <w:p w14:paraId="0811F5A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абонентская плата за пользование радиочастотой – 3,60 тыс. руб.;</w:t>
      </w:r>
    </w:p>
    <w:p w14:paraId="3409E08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РТК автоматическое междугороднее соединение – 3,00 тыс. руб.</w:t>
      </w:r>
    </w:p>
    <w:p w14:paraId="79F7AB9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Предприятием представлен список сотрудников, подключенных к корпоративной связи согласно договору № 423000484 от 01.01.2019 </w:t>
      </w:r>
      <w:r w:rsidRPr="00132C1E">
        <w:rPr>
          <w:sz w:val="28"/>
          <w:szCs w:val="28"/>
          <w:lang w:eastAsia="ru-RU"/>
        </w:rPr>
        <w:br/>
        <w:t>с ПАО «ВымпелКом» на уровне 47,92 тыс. руб.</w:t>
      </w:r>
    </w:p>
    <w:p w14:paraId="2D7E355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расходы на услуги связи на 2019 год на уровне 94,78 тыс. руб.</w:t>
      </w:r>
    </w:p>
    <w:p w14:paraId="5DD22080"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Расходы на оплату услуг вневедомственной охраны на 2019 год рассчитаны предприятием на основании заключенных договоров: </w:t>
      </w:r>
    </w:p>
    <w:p w14:paraId="6135C80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договор № 5-ФО от 26.10.2017 на оказание услуг по охране объектов</w:t>
      </w:r>
      <w:r w:rsidRPr="00132C1E">
        <w:rPr>
          <w:szCs w:val="20"/>
          <w:lang w:eastAsia="ru-RU"/>
        </w:rPr>
        <w:t xml:space="preserve"> </w:t>
      </w:r>
      <w:r w:rsidRPr="00132C1E">
        <w:rPr>
          <w:szCs w:val="20"/>
          <w:lang w:eastAsia="ru-RU"/>
        </w:rPr>
        <w:br/>
      </w:r>
      <w:r w:rsidRPr="00132C1E">
        <w:rPr>
          <w:sz w:val="28"/>
          <w:szCs w:val="28"/>
          <w:lang w:eastAsia="ru-RU"/>
        </w:rPr>
        <w:t>с ООО ЧОО «Коммунальная охрана» – 707,83 тыс. руб.;</w:t>
      </w:r>
    </w:p>
    <w:p w14:paraId="6747CC9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w:t>
      </w:r>
      <w:r w:rsidRPr="00132C1E">
        <w:rPr>
          <w:szCs w:val="20"/>
          <w:lang w:eastAsia="ru-RU"/>
        </w:rPr>
        <w:t xml:space="preserve"> </w:t>
      </w:r>
      <w:r w:rsidRPr="00132C1E">
        <w:rPr>
          <w:sz w:val="28"/>
          <w:szCs w:val="28"/>
          <w:lang w:eastAsia="ru-RU"/>
        </w:rPr>
        <w:t xml:space="preserve">договор № 6-ТО об оказании услуг по техническому обслуживанию </w:t>
      </w:r>
      <w:r w:rsidRPr="00132C1E">
        <w:rPr>
          <w:sz w:val="28"/>
          <w:szCs w:val="28"/>
          <w:lang w:eastAsia="ru-RU"/>
        </w:rPr>
        <w:br/>
        <w:t>от 26.10.2017 с ООО ЧОО «Коммунальная охрана» – 43,2 тыс. руб.;</w:t>
      </w:r>
    </w:p>
    <w:p w14:paraId="487FEBE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 xml:space="preserve">- договор № 8-ВН на техническое обслуживание системы видеонаблюдения от 26.10.2017 с </w:t>
      </w:r>
      <w:bookmarkStart w:id="81" w:name="_Hlk22215073"/>
      <w:r w:rsidRPr="00132C1E">
        <w:rPr>
          <w:sz w:val="28"/>
          <w:szCs w:val="28"/>
          <w:lang w:eastAsia="ru-RU"/>
        </w:rPr>
        <w:t>ООО ЧОО «Коммунальная охрана»</w:t>
      </w:r>
      <w:bookmarkEnd w:id="81"/>
      <w:r w:rsidRPr="00132C1E">
        <w:rPr>
          <w:sz w:val="28"/>
          <w:szCs w:val="28"/>
          <w:lang w:eastAsia="ru-RU"/>
        </w:rPr>
        <w:t xml:space="preserve"> – </w:t>
      </w:r>
      <w:r w:rsidRPr="00132C1E">
        <w:rPr>
          <w:sz w:val="28"/>
          <w:szCs w:val="28"/>
          <w:lang w:eastAsia="ru-RU"/>
        </w:rPr>
        <w:br/>
        <w:t>2,4 тыс. руб.</w:t>
      </w:r>
    </w:p>
    <w:p w14:paraId="6E8B031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Экспертами был проведен анализ коммерческих предложений на оказание услуг охраны объектов, услуг ТО систем видеонаблюдения, обслуживания средств АПС объектов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(коммерческое предложение ООО «ФЕОРАНА-СЕРВИС»», ООО ЧОП «Коммунальная охрана», ООО ЧОО «Дежурная часть», стр. 214-223, дополнительные материалы). </w:t>
      </w:r>
    </w:p>
    <w:p w14:paraId="66019BC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Стоимость услуг по договорам № 5-ФО, № 6-ТО, № 8-ВН от 26.10.2017 </w:t>
      </w:r>
      <w:r w:rsidRPr="00132C1E">
        <w:rPr>
          <w:sz w:val="28"/>
          <w:szCs w:val="28"/>
          <w:lang w:eastAsia="ru-RU"/>
        </w:rPr>
        <w:br/>
        <w:t xml:space="preserve">с ООО ЧОО «Коммунальная охрана» не превышает среднюю стоимость </w:t>
      </w:r>
      <w:r w:rsidRPr="00132C1E">
        <w:rPr>
          <w:sz w:val="28"/>
          <w:szCs w:val="28"/>
          <w:lang w:eastAsia="ru-RU"/>
        </w:rPr>
        <w:br/>
        <w:t>по г. Юрге.</w:t>
      </w:r>
    </w:p>
    <w:p w14:paraId="66C33F1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расходы на услуги вневедомственной охраны на 2019 год на уровне 753,43 тыс. руб.</w:t>
      </w:r>
    </w:p>
    <w:p w14:paraId="6B5969D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Предприятием заявлены расходы 1333,56 тыс. руб. на оплату юридических, информационных, аудиторских и консультационных услуг </w:t>
      </w:r>
      <w:r w:rsidRPr="00132C1E">
        <w:rPr>
          <w:sz w:val="28"/>
          <w:szCs w:val="28"/>
          <w:lang w:eastAsia="ru-RU"/>
        </w:rPr>
        <w:br/>
        <w:t>на основании заключенных договоров с ООО «УК Коммунальщик»:</w:t>
      </w:r>
    </w:p>
    <w:p w14:paraId="603D63C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договор на оказание абонентских юридических услуг № 20/Ю  </w:t>
      </w:r>
      <w:r w:rsidRPr="00132C1E">
        <w:rPr>
          <w:sz w:val="28"/>
          <w:szCs w:val="28"/>
          <w:lang w:eastAsia="ru-RU"/>
        </w:rPr>
        <w:br/>
        <w:t>от 25.12.2017 – 693 тыс. руб.;</w:t>
      </w:r>
    </w:p>
    <w:p w14:paraId="2E2A601A"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договор </w:t>
      </w:r>
      <w:bookmarkStart w:id="82" w:name="_Hlk22649359"/>
      <w:r w:rsidRPr="00132C1E">
        <w:rPr>
          <w:sz w:val="28"/>
          <w:szCs w:val="28"/>
          <w:lang w:eastAsia="ru-RU"/>
        </w:rPr>
        <w:t xml:space="preserve">№ 19/Э на оказание </w:t>
      </w:r>
      <w:bookmarkStart w:id="83" w:name="_Hlk21607678"/>
      <w:r w:rsidRPr="00132C1E">
        <w:rPr>
          <w:sz w:val="28"/>
          <w:szCs w:val="28"/>
          <w:lang w:eastAsia="ru-RU"/>
        </w:rPr>
        <w:t>услуг в сфере экологии, охраны окружающей среды и природопользования</w:t>
      </w:r>
      <w:bookmarkEnd w:id="83"/>
      <w:r w:rsidRPr="00132C1E">
        <w:rPr>
          <w:sz w:val="28"/>
          <w:szCs w:val="28"/>
          <w:lang w:eastAsia="ru-RU"/>
        </w:rPr>
        <w:t xml:space="preserve"> от 25.12.2017</w:t>
      </w:r>
      <w:bookmarkEnd w:id="82"/>
      <w:r w:rsidRPr="00132C1E">
        <w:rPr>
          <w:sz w:val="28"/>
          <w:szCs w:val="28"/>
          <w:lang w:eastAsia="ru-RU"/>
        </w:rPr>
        <w:t xml:space="preserve"> – 209,16 тыс. руб.;</w:t>
      </w:r>
    </w:p>
    <w:p w14:paraId="2AB59AD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договор № 17/К на абонентское техническое обслуживание компьютеров, сети и системное администрирование от 25.12.2017 – 431,4 тыс. руб.</w:t>
      </w:r>
    </w:p>
    <w:p w14:paraId="1402ECD3"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расходы на консультационные юридические услуги в размере среднегодовой оплаты труда 1 работника (стр. 26) с учетом обязательных отчислений на социальные нужды и годовая оплата системы Консультант Плюс (стр. 229, дополнительные материалы):</w:t>
      </w:r>
    </w:p>
    <w:p w14:paraId="4F441AA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(22 357,21 руб./мес. на 1 чел. × 12 мес. × 1,302) / 1000 + 271,02 тыс. руб. = 620,33 тыс. руб.</w:t>
      </w:r>
    </w:p>
    <w:p w14:paraId="02BEE41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 xml:space="preserve">Предприятием заключен договор № 19/Э от 25.12.2017 на оказание услуг в сфере экологии, охраны окружающей среды и природопользования. </w:t>
      </w:r>
    </w:p>
    <w:p w14:paraId="7040158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Так как в штатном расписании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не числится должность эколога, эксперты считают данные затраты экономически обоснованными на уровне среднегодовой оплаты труда 1 сотрудника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r w:rsidRPr="00132C1E">
        <w:rPr>
          <w:szCs w:val="20"/>
          <w:lang w:eastAsia="ru-RU"/>
        </w:rPr>
        <w:t xml:space="preserve"> </w:t>
      </w:r>
      <w:r w:rsidRPr="00132C1E">
        <w:rPr>
          <w:sz w:val="28"/>
          <w:szCs w:val="28"/>
          <w:lang w:eastAsia="ru-RU"/>
        </w:rPr>
        <w:t xml:space="preserve">с учетом обязательных отчислений на социальные нужды – 349, 31 тыс. руб. </w:t>
      </w:r>
    </w:p>
    <w:p w14:paraId="65869C1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Предложение предприятия не превышает экономически обоснованный уровень, и эксперты предлагают учесть расходы в полном объеме предложения предприятия – 209,16 тыс. руб.</w:t>
      </w:r>
    </w:p>
    <w:p w14:paraId="781FB443"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Для обслуживания компьютерной техники предприятие заключило договор № 17/К от 25.12.2017 на абонентское техническое обслуживание компьютеров, сети и системное администрирование.</w:t>
      </w:r>
    </w:p>
    <w:p w14:paraId="7353633A"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Так как в штатном расписании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не числится должность программиста, специалиста ИТ, эксперты считают данные затраты экономически обоснованными на уровне среднегодовой оплаты труда 1 сотрудника ООО «</w:t>
      </w:r>
      <w:proofErr w:type="spellStart"/>
      <w:r w:rsidRPr="00132C1E">
        <w:rPr>
          <w:sz w:val="28"/>
          <w:szCs w:val="28"/>
          <w:lang w:eastAsia="ru-RU"/>
        </w:rPr>
        <w:t>Юргинские</w:t>
      </w:r>
      <w:proofErr w:type="spellEnd"/>
      <w:r w:rsidRPr="00132C1E">
        <w:rPr>
          <w:sz w:val="28"/>
          <w:szCs w:val="28"/>
          <w:lang w:eastAsia="ru-RU"/>
        </w:rPr>
        <w:t xml:space="preserve"> котельные» с учетом обязательных отчислений на социальные нужды – 349, 31 тыс. руб.</w:t>
      </w:r>
    </w:p>
    <w:p w14:paraId="61128FB2"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  Таким образом, по статье расходы</w:t>
      </w:r>
      <w:r w:rsidRPr="00132C1E">
        <w:rPr>
          <w:szCs w:val="20"/>
          <w:lang w:eastAsia="ru-RU"/>
        </w:rPr>
        <w:t xml:space="preserve"> </w:t>
      </w:r>
      <w:r w:rsidRPr="00132C1E">
        <w:rPr>
          <w:sz w:val="28"/>
          <w:szCs w:val="28"/>
          <w:lang w:eastAsia="ru-RU"/>
        </w:rPr>
        <w:t xml:space="preserve">на оплату юридических, информационных, аудиторских и консультационных услуг эксперты предлагают включить в расчёт НВВ расходы в размере 1 178,80 тыс. руб. Корректировка в сторону снижения на 154,76 тыс. руб. </w:t>
      </w:r>
      <w:bookmarkStart w:id="84" w:name="_Hlk22479664"/>
      <w:r w:rsidRPr="00132C1E">
        <w:rPr>
          <w:sz w:val="28"/>
          <w:szCs w:val="28"/>
          <w:lang w:eastAsia="ru-RU"/>
        </w:rPr>
        <w:t>обусловлена сокращением расходов на оказание юридических услуг и расходов на обслуживание компьютерной техники.</w:t>
      </w:r>
    </w:p>
    <w:bookmarkEnd w:id="84"/>
    <w:p w14:paraId="201F819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Расчёт расходов на обеспечение нормальных условий труда (охрана труда) на 2019 год включает следующие мероприятия:</w:t>
      </w:r>
    </w:p>
    <w:p w14:paraId="73BB8D9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компенсационные выплаты работникам, занятым на работах с вредными условиями труда – 250,74 тыс. руб.;</w:t>
      </w:r>
    </w:p>
    <w:p w14:paraId="7D32DC5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затраты на питьевую воду для работников – 13,52 тыс. руб.;</w:t>
      </w:r>
    </w:p>
    <w:p w14:paraId="233C391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специальная оценка условий труда – 31,5 тыс. руб.;</w:t>
      </w:r>
    </w:p>
    <w:p w14:paraId="586723C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 медосмотр, профосмотр – 188,5 тыс. руб.</w:t>
      </w:r>
    </w:p>
    <w:p w14:paraId="07D5B117"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В соответствии с Федеральным Законом от 28.12.2013 № 426-ФЗ, предприятием запланированы расходы на компенсационные выплаты работникам, занятым на работах с вредными условиями труда.</w:t>
      </w:r>
    </w:p>
    <w:p w14:paraId="2BF7809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Расчёт произведен на основе количества работников, вредных факторов, потребности молока в год, средней цене молока.</w:t>
      </w:r>
    </w:p>
    <w:p w14:paraId="510E0F4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Эксперты считают экономически обоснованным расчёт затрат предприятия на компенсационные выплаты работникам, занятым на работах </w:t>
      </w:r>
      <w:r w:rsidRPr="00132C1E">
        <w:rPr>
          <w:sz w:val="28"/>
          <w:szCs w:val="28"/>
          <w:lang w:eastAsia="ru-RU"/>
        </w:rPr>
        <w:br/>
        <w:t>с вредными условиями труда на уровне 250,74 тыс. руб.</w:t>
      </w:r>
    </w:p>
    <w:p w14:paraId="236C12F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Расходы на питьевую воду для работников, занятых на производстве </w:t>
      </w:r>
      <w:r w:rsidRPr="00132C1E">
        <w:rPr>
          <w:sz w:val="28"/>
          <w:szCs w:val="28"/>
          <w:lang w:eastAsia="ru-RU"/>
        </w:rPr>
        <w:br/>
        <w:t xml:space="preserve">тепловой энергии, на 2019 год были рассчитаны на основании потребности </w:t>
      </w:r>
      <w:r w:rsidRPr="00132C1E">
        <w:rPr>
          <w:sz w:val="28"/>
          <w:szCs w:val="28"/>
          <w:lang w:eastAsia="ru-RU"/>
        </w:rPr>
        <w:br/>
        <w:t xml:space="preserve">в питьевой воде и заключенного договора № 011/ю/19 от 01.01.2019 </w:t>
      </w:r>
      <w:r w:rsidRPr="00132C1E">
        <w:rPr>
          <w:sz w:val="28"/>
          <w:szCs w:val="28"/>
          <w:lang w:eastAsia="ru-RU"/>
        </w:rPr>
        <w:br/>
        <w:t xml:space="preserve">с ООО «Торговый Дом </w:t>
      </w:r>
      <w:proofErr w:type="spellStart"/>
      <w:r w:rsidRPr="00132C1E">
        <w:rPr>
          <w:sz w:val="28"/>
          <w:szCs w:val="28"/>
          <w:lang w:eastAsia="ru-RU"/>
        </w:rPr>
        <w:t>Юсил</w:t>
      </w:r>
      <w:proofErr w:type="spellEnd"/>
      <w:r w:rsidRPr="00132C1E">
        <w:rPr>
          <w:sz w:val="28"/>
          <w:szCs w:val="28"/>
          <w:lang w:eastAsia="ru-RU"/>
        </w:rPr>
        <w:t xml:space="preserve"> Кемерово». Эксперты считают экономически обоснованным расчёт затрат предприятия на уровне 13,52 тыс. руб.</w:t>
      </w:r>
    </w:p>
    <w:p w14:paraId="04218713"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Расходы на специальную оценку условий труда рассчитаны </w:t>
      </w:r>
      <w:proofErr w:type="gramStart"/>
      <w:r w:rsidRPr="00132C1E">
        <w:rPr>
          <w:sz w:val="28"/>
          <w:szCs w:val="28"/>
          <w:lang w:eastAsia="ru-RU"/>
        </w:rPr>
        <w:t>предприятием  на</w:t>
      </w:r>
      <w:proofErr w:type="gramEnd"/>
      <w:r w:rsidRPr="00132C1E">
        <w:rPr>
          <w:sz w:val="28"/>
          <w:szCs w:val="28"/>
          <w:lang w:eastAsia="ru-RU"/>
        </w:rPr>
        <w:t xml:space="preserve"> основании заключенного договора № 471/1/17 от 01.01.2018 с ООО «</w:t>
      </w:r>
      <w:proofErr w:type="spellStart"/>
      <w:r w:rsidRPr="00132C1E">
        <w:rPr>
          <w:sz w:val="28"/>
          <w:szCs w:val="28"/>
          <w:lang w:eastAsia="ru-RU"/>
        </w:rPr>
        <w:t>РосЭкоАудит</w:t>
      </w:r>
      <w:proofErr w:type="spellEnd"/>
      <w:r w:rsidRPr="00132C1E">
        <w:rPr>
          <w:sz w:val="28"/>
          <w:szCs w:val="28"/>
          <w:lang w:eastAsia="ru-RU"/>
        </w:rPr>
        <w:t>» на уровне 31,5 тыс. руб.</w:t>
      </w:r>
    </w:p>
    <w:p w14:paraId="15478D7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Договор № 471/1/17 от 01.01.2018 был заключен на основании п. 40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135, том № 1). Конкурсная процедура предприятием не проводилась.</w:t>
      </w:r>
    </w:p>
    <w:p w14:paraId="750BC6FA"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Экспертами был произведен анализ коммерческих предложений услуг специальной оценке труда по Кемеровской области. Стоимость услуг по договору № 471/1/17 от 01.01.2018 не превышает среднюю стоимость аналогичных услуг по Кемеровской области (стр. 112-115, дополнительные материалы том № 2).</w:t>
      </w:r>
    </w:p>
    <w:p w14:paraId="5FDD6B77"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затраты на уровне предложения предприятия – 31,5 тыс. руб.</w:t>
      </w:r>
    </w:p>
    <w:p w14:paraId="4C709DC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В соответствии с приложением № 2 к приказу Министерства здравоохранения и социального развития РФ от 12.04.2011 № 302-Н </w:t>
      </w:r>
      <w:r w:rsidRPr="00132C1E">
        <w:rPr>
          <w:sz w:val="28"/>
          <w:szCs w:val="28"/>
          <w:lang w:eastAsia="ru-RU"/>
        </w:rPr>
        <w:lastRenderedPageBreak/>
        <w:t>предприятием составлен список работников для прохождения периодического профессионального осмотра.</w:t>
      </w:r>
    </w:p>
    <w:p w14:paraId="1762BF0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Данные расходы рассчитаны на основании списка работников и стоимости услуг согласно заключенному договору № ПО07/17 от 19.10.2017 </w:t>
      </w:r>
      <w:r w:rsidRPr="00132C1E">
        <w:rPr>
          <w:sz w:val="28"/>
          <w:szCs w:val="28"/>
          <w:lang w:eastAsia="ru-RU"/>
        </w:rPr>
        <w:br/>
      </w:r>
      <w:bookmarkStart w:id="85" w:name="_Hlk22651936"/>
      <w:r w:rsidRPr="00132C1E">
        <w:rPr>
          <w:sz w:val="28"/>
          <w:szCs w:val="28"/>
          <w:lang w:eastAsia="ru-RU"/>
        </w:rPr>
        <w:t>на проведение предварительного и периодического медицинского осмотра</w:t>
      </w:r>
      <w:bookmarkEnd w:id="85"/>
      <w:r w:rsidRPr="00132C1E">
        <w:rPr>
          <w:sz w:val="28"/>
          <w:szCs w:val="28"/>
          <w:lang w:eastAsia="ru-RU"/>
        </w:rPr>
        <w:t xml:space="preserve"> </w:t>
      </w:r>
      <w:r w:rsidRPr="00132C1E">
        <w:rPr>
          <w:sz w:val="28"/>
          <w:szCs w:val="28"/>
          <w:lang w:eastAsia="ru-RU"/>
        </w:rPr>
        <w:br/>
        <w:t xml:space="preserve">с ООО «Медицинский центр «Здоровье». </w:t>
      </w:r>
    </w:p>
    <w:p w14:paraId="4248400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Договор № ПО07/17 от 19.10.2017 был заключен на основании п. 59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136, том № 1). Конкурсная процедура предприятием не проводилась.</w:t>
      </w:r>
    </w:p>
    <w:p w14:paraId="68CDDC8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Экспертами был произведен анализ коммерческих предложений услуг на проведение предварительного и периодического медицинского осмотра по </w:t>
      </w:r>
      <w:r w:rsidRPr="00132C1E">
        <w:rPr>
          <w:sz w:val="28"/>
          <w:szCs w:val="28"/>
          <w:lang w:eastAsia="ru-RU"/>
        </w:rPr>
        <w:br/>
        <w:t>г. Юрга. Стоимость услуг по договору № ПО07/17 от 19.10.2017 не превышает среднюю стоимость аналогичных услуг по г. Юрга (стр. 119-124, дополнительные материалы том № 2).</w:t>
      </w:r>
    </w:p>
    <w:p w14:paraId="3C9234E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затраты на уровне предложения предприятия – 188,5 тыс. руб.</w:t>
      </w:r>
    </w:p>
    <w:p w14:paraId="5003960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Предложение предприятия по расходам на оплату других работ и услуг при производстве тепловой энергии на 2019 год – 2 112,70 тыс. руб.:</w:t>
      </w:r>
    </w:p>
    <w:p w14:paraId="349F287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расходы на транспортные услуги – 1 598,30 тыс. руб.;</w:t>
      </w:r>
    </w:p>
    <w:p w14:paraId="58DF3CB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расходы на дератизацию и дезинсекцию производственных помещений – 12,85 тыс. руб.;  </w:t>
      </w:r>
    </w:p>
    <w:p w14:paraId="0729CF4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расходы на обеспечение эксплуатационной готовности радиочастот – 10,80 тыс. руб.;</w:t>
      </w:r>
    </w:p>
    <w:p w14:paraId="6A021F4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ежемесячное обслуживание программного комплекса 1С: Предприятие – 72,00 тыс. руб.;   </w:t>
      </w:r>
    </w:p>
    <w:p w14:paraId="6E77A98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экспертиза нормативов удельного расхода топлива, запасов топлива –</w:t>
      </w:r>
      <w:r w:rsidRPr="00132C1E">
        <w:rPr>
          <w:sz w:val="28"/>
          <w:szCs w:val="28"/>
          <w:lang w:eastAsia="ru-RU"/>
        </w:rPr>
        <w:br/>
        <w:t xml:space="preserve"> 90,00 тыс. руб.; </w:t>
      </w:r>
    </w:p>
    <w:p w14:paraId="7FAEC693"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 xml:space="preserve">услуги, связанные с реализацией требований законодательства </w:t>
      </w:r>
      <w:r w:rsidRPr="00132C1E">
        <w:rPr>
          <w:sz w:val="28"/>
          <w:szCs w:val="28"/>
          <w:lang w:eastAsia="ru-RU"/>
        </w:rPr>
        <w:br/>
        <w:t>о государственном регулировании тарифов на тепловую энергию на 2019 год – 100,00 тыс. руб.;</w:t>
      </w:r>
    </w:p>
    <w:p w14:paraId="6F04FA6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почтовые расходы – 33,15 тыс. руб.; </w:t>
      </w:r>
    </w:p>
    <w:p w14:paraId="2D0704C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вступительные членские взносы в СРО «Регион 42» – 57 тыс. руб.;</w:t>
      </w:r>
    </w:p>
    <w:p w14:paraId="014F2B8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расходы на рекламу, объявления в СМИ – 4,80 тыс. руб.;</w:t>
      </w:r>
    </w:p>
    <w:p w14:paraId="5545765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услуги нотариуса – 16,00 тыс. руб.;</w:t>
      </w:r>
    </w:p>
    <w:p w14:paraId="64DAC0F3"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расходы на перерегистрацию и ежегодное обновление «Гранд-Смета» – 17,00 тыс. руб.;</w:t>
      </w:r>
    </w:p>
    <w:p w14:paraId="3729168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предоставление метеоинформации – 95,98 тыс. руб.;  </w:t>
      </w:r>
    </w:p>
    <w:p w14:paraId="3E52E4C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ремонт, диагностика оргтехники</w:t>
      </w:r>
      <w:r w:rsidRPr="00132C1E">
        <w:rPr>
          <w:sz w:val="28"/>
          <w:szCs w:val="28"/>
          <w:lang w:eastAsia="ru-RU"/>
        </w:rPr>
        <w:tab/>
        <w:t xml:space="preserve">– 5,06 тыс. руб.; </w:t>
      </w:r>
    </w:p>
    <w:p w14:paraId="0D1EAF8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аренда сотовых аппаратов – 0,96 тыс. руб.</w:t>
      </w:r>
    </w:p>
    <w:p w14:paraId="6D40D21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В качестве обоснования предприятие предоставило следующие материалы (стр. 559-657, том № 2, стр. 164-183, 246-274 дополнительные материалы):</w:t>
      </w:r>
    </w:p>
    <w:p w14:paraId="6AC7B1F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1 на оказание услуг от 01.01.2018 с ООО «Ю-Транс», дополнительное соглашение № 1 от 10.01.2019;</w:t>
      </w:r>
    </w:p>
    <w:p w14:paraId="0A0317D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расчёт затрат на услуги привлеченного автотранспорта, механизмов (к услугам непроизводственного характера) 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33B6551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фактические транспортные затраты по производственным службам (к услугам непроизводственного характера) по ООО «</w:t>
      </w:r>
      <w:proofErr w:type="spellStart"/>
      <w:r w:rsidRPr="00132C1E">
        <w:rPr>
          <w:sz w:val="28"/>
          <w:szCs w:val="28"/>
          <w:lang w:eastAsia="ru-RU"/>
        </w:rPr>
        <w:t>Энерготранс</w:t>
      </w:r>
      <w:proofErr w:type="spellEnd"/>
      <w:r w:rsidRPr="00132C1E">
        <w:rPr>
          <w:sz w:val="28"/>
          <w:szCs w:val="28"/>
          <w:lang w:eastAsia="ru-RU"/>
        </w:rPr>
        <w:t>» за 2018 год;</w:t>
      </w:r>
    </w:p>
    <w:p w14:paraId="74EC3AB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17/ОП на проведение </w:t>
      </w:r>
      <w:proofErr w:type="spellStart"/>
      <w:r w:rsidRPr="00132C1E">
        <w:rPr>
          <w:sz w:val="28"/>
          <w:szCs w:val="28"/>
          <w:lang w:eastAsia="ru-RU"/>
        </w:rPr>
        <w:t>дератизационных</w:t>
      </w:r>
      <w:proofErr w:type="spellEnd"/>
      <w:r w:rsidRPr="00132C1E">
        <w:rPr>
          <w:sz w:val="28"/>
          <w:szCs w:val="28"/>
          <w:lang w:eastAsia="ru-RU"/>
        </w:rPr>
        <w:t>, дезинсекционных и дезинфекционных работ от 25.10.2017 с ООО «УК Коммунальщик»;</w:t>
      </w:r>
    </w:p>
    <w:p w14:paraId="259537A7"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анализ коммерческих предложений на проведение </w:t>
      </w:r>
      <w:proofErr w:type="spellStart"/>
      <w:r w:rsidRPr="00132C1E">
        <w:rPr>
          <w:sz w:val="28"/>
          <w:szCs w:val="28"/>
          <w:lang w:eastAsia="ru-RU"/>
        </w:rPr>
        <w:t>дератизационных</w:t>
      </w:r>
      <w:proofErr w:type="spellEnd"/>
      <w:r w:rsidRPr="00132C1E">
        <w:rPr>
          <w:sz w:val="28"/>
          <w:szCs w:val="28"/>
          <w:lang w:eastAsia="ru-RU"/>
        </w:rPr>
        <w:t>, дезинсекционных работ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6884CBE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 xml:space="preserve">отчет по проводкам за 1 квартал 2019 года в разрезе расходов </w:t>
      </w:r>
      <w:r w:rsidRPr="00132C1E">
        <w:rPr>
          <w:sz w:val="28"/>
          <w:szCs w:val="28"/>
          <w:lang w:eastAsia="ru-RU"/>
        </w:rPr>
        <w:br/>
        <w:t>на эксплуатацию радиочастотного ресурса за подписью генерального директора;</w:t>
      </w:r>
    </w:p>
    <w:p w14:paraId="498FF6C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приказ Министерство юстиции РФ № 368 от 17.07.2018; </w:t>
      </w:r>
    </w:p>
    <w:p w14:paraId="32FBD6B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уведомление № 42-192-00538 о необходимости внесения ежегодной платы за использование радиочастотного спектра от 02.04.2019 ФГУП «ГРЧЦ»;</w:t>
      </w:r>
    </w:p>
    <w:p w14:paraId="0267EAF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2 от 01.01.2017 с ООО «Эверест плюс»;</w:t>
      </w:r>
    </w:p>
    <w:p w14:paraId="67ADD51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оказание услуг по обслуживанию программных комплексов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12D447D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639-НТ-2017 от 01.11.2017 с ООО «</w:t>
      </w:r>
      <w:proofErr w:type="spellStart"/>
      <w:r w:rsidRPr="00132C1E">
        <w:rPr>
          <w:sz w:val="28"/>
          <w:szCs w:val="28"/>
          <w:lang w:eastAsia="ru-RU"/>
        </w:rPr>
        <w:t>Госэнерготариф</w:t>
      </w:r>
      <w:proofErr w:type="spellEnd"/>
      <w:r w:rsidRPr="00132C1E">
        <w:rPr>
          <w:sz w:val="28"/>
          <w:szCs w:val="28"/>
          <w:lang w:eastAsia="ru-RU"/>
        </w:rPr>
        <w:t>»;</w:t>
      </w:r>
    </w:p>
    <w:p w14:paraId="74D40ED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проведение расчёта и экспертизы нормативов удельного расхода топлива на котельных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0649455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АЭЭ0802-107-т-2019-143 от 27.09.2019 с ОАО «АЭЭ»;</w:t>
      </w:r>
    </w:p>
    <w:p w14:paraId="43F6C7B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пояснительная записка к договору № АЭЭ0802-107-т-2019-143 от 27.09.2019 с ОАО «АЭЭ»;</w:t>
      </w:r>
    </w:p>
    <w:p w14:paraId="6D599E6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смета расходов на услуги, связанные с реализацией требований законодательства о государственном регулировании тарифов на тепловую энергию на 2019 год к договору № АЭЭ0802-107-т-2019-143 от 27.09.2019 с ОАО «АЭЭ»;</w:t>
      </w:r>
    </w:p>
    <w:p w14:paraId="221E180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расчёт затрат на почтово-канцелярские расходы при производстве ТЭ </w:t>
      </w:r>
      <w:r w:rsidRPr="00132C1E">
        <w:rPr>
          <w:sz w:val="28"/>
          <w:szCs w:val="28"/>
          <w:lang w:eastAsia="ru-RU"/>
        </w:rPr>
        <w:br/>
        <w:t>на 2019 год за подписью генерального директора;</w:t>
      </w:r>
    </w:p>
    <w:p w14:paraId="778D8DB3"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расчёт расходов на денежные переводы (алиментов) при установлении тарифа на производство ТЭ на 2019 год за подписью генерального директора;</w:t>
      </w:r>
    </w:p>
    <w:p w14:paraId="0C820A3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12806-17 на оказание услуг по приему и пересылке денежных переводов в адрес физических лиц от 25.10.2017 с ФГУП «Почта России»;</w:t>
      </w:r>
    </w:p>
    <w:p w14:paraId="73CE689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расчёт расходов на оплату взносов за членство в </w:t>
      </w:r>
      <w:proofErr w:type="spellStart"/>
      <w:r w:rsidRPr="00132C1E">
        <w:rPr>
          <w:sz w:val="28"/>
          <w:szCs w:val="28"/>
          <w:lang w:eastAsia="ru-RU"/>
        </w:rPr>
        <w:t>Саморегилируемой</w:t>
      </w:r>
      <w:proofErr w:type="spellEnd"/>
      <w:r w:rsidRPr="00132C1E">
        <w:rPr>
          <w:sz w:val="28"/>
          <w:szCs w:val="28"/>
          <w:lang w:eastAsia="ru-RU"/>
        </w:rPr>
        <w:t xml:space="preserve"> организации «Союз жилищно-коммунальных предприятий «Регион 42»;</w:t>
      </w:r>
    </w:p>
    <w:p w14:paraId="508F8B2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пояснительная записка к расчету затрат на членство в СРО НП «ОПЖКК «Регион 42» за подписью генерального директора;</w:t>
      </w:r>
    </w:p>
    <w:p w14:paraId="2DDA1B6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письмо № 39 от 07.11.2017 СРО «СОЮЗЖКП «Регион 42»;</w:t>
      </w:r>
    </w:p>
    <w:p w14:paraId="235B10A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свидетельство о допуске к работам, </w:t>
      </w:r>
      <w:proofErr w:type="gramStart"/>
      <w:r w:rsidRPr="00132C1E">
        <w:rPr>
          <w:sz w:val="28"/>
          <w:szCs w:val="28"/>
          <w:lang w:eastAsia="ru-RU"/>
        </w:rPr>
        <w:t>оказанию услуг</w:t>
      </w:r>
      <w:proofErr w:type="gramEnd"/>
      <w:r w:rsidRPr="00132C1E">
        <w:rPr>
          <w:sz w:val="28"/>
          <w:szCs w:val="28"/>
          <w:lang w:eastAsia="ru-RU"/>
        </w:rPr>
        <w:t xml:space="preserve"> направленных на обеспечение безопасной эксплуатации зданий и сооружений, управлению многоквартирными домами в ЖКК, выдано ООО «</w:t>
      </w:r>
      <w:proofErr w:type="spellStart"/>
      <w:r w:rsidRPr="00132C1E">
        <w:rPr>
          <w:sz w:val="28"/>
          <w:szCs w:val="28"/>
          <w:lang w:eastAsia="ru-RU"/>
        </w:rPr>
        <w:t>Энерготранс</w:t>
      </w:r>
      <w:proofErr w:type="spellEnd"/>
      <w:r w:rsidRPr="00132C1E">
        <w:rPr>
          <w:sz w:val="28"/>
          <w:szCs w:val="28"/>
          <w:lang w:eastAsia="ru-RU"/>
        </w:rPr>
        <w:t>»;</w:t>
      </w:r>
    </w:p>
    <w:p w14:paraId="779A60E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расчёт расходов на услуги СМИ при производстве ТЭ на 2019 год;</w:t>
      </w:r>
    </w:p>
    <w:p w14:paraId="7885863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434 от 10.01.2018 с ООО «Студия ТВ-ГИЦ»;</w:t>
      </w:r>
    </w:p>
    <w:p w14:paraId="357BD51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расчёт расходов на нотариальные услуги при производстве ТЭ на 2019 год;</w:t>
      </w:r>
    </w:p>
    <w:p w14:paraId="6AA986E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proofErr w:type="spellStart"/>
      <w:r w:rsidRPr="00132C1E">
        <w:rPr>
          <w:sz w:val="28"/>
          <w:szCs w:val="28"/>
          <w:lang w:eastAsia="ru-RU"/>
        </w:rPr>
        <w:t>сублицензионный</w:t>
      </w:r>
      <w:proofErr w:type="spellEnd"/>
      <w:r w:rsidRPr="00132C1E">
        <w:rPr>
          <w:sz w:val="28"/>
          <w:szCs w:val="28"/>
          <w:lang w:eastAsia="ru-RU"/>
        </w:rPr>
        <w:t xml:space="preserve"> договор № 42Кмр00727с от 04.03.2019;</w:t>
      </w:r>
    </w:p>
    <w:p w14:paraId="04A824D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1 возмездного оказания услуг от 01.01.2019 </w:t>
      </w:r>
      <w:r w:rsidRPr="00132C1E">
        <w:rPr>
          <w:sz w:val="28"/>
          <w:szCs w:val="28"/>
          <w:lang w:eastAsia="ru-RU"/>
        </w:rPr>
        <w:br/>
        <w:t>с ФГБУ «Западно-Сибирское УГМС»;</w:t>
      </w:r>
    </w:p>
    <w:p w14:paraId="4199B09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2 возмездного оказания услуг от 01.09.2019 </w:t>
      </w:r>
      <w:r w:rsidRPr="00132C1E">
        <w:rPr>
          <w:sz w:val="28"/>
          <w:szCs w:val="28"/>
          <w:lang w:eastAsia="ru-RU"/>
        </w:rPr>
        <w:br/>
        <w:t>с ФГБУ «Западно-Сибирское УГМС»;</w:t>
      </w:r>
    </w:p>
    <w:p w14:paraId="4019111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расчёт расходов на ремонт и профилактику оргтехники </w:t>
      </w:r>
      <w:r w:rsidRPr="00132C1E">
        <w:rPr>
          <w:sz w:val="28"/>
          <w:szCs w:val="28"/>
          <w:lang w:eastAsia="ru-RU"/>
        </w:rPr>
        <w:br/>
        <w:t>при производстве ТЭ на 2019 год;</w:t>
      </w:r>
    </w:p>
    <w:p w14:paraId="1CB2411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3 на оказание услуг от 25.10.2017 с ООО «</w:t>
      </w:r>
      <w:proofErr w:type="spellStart"/>
      <w:r w:rsidRPr="00132C1E">
        <w:rPr>
          <w:sz w:val="28"/>
          <w:szCs w:val="28"/>
          <w:lang w:eastAsia="ru-RU"/>
        </w:rPr>
        <w:t>Ривакс</w:t>
      </w:r>
      <w:proofErr w:type="spellEnd"/>
      <w:r w:rsidRPr="00132C1E">
        <w:rPr>
          <w:sz w:val="28"/>
          <w:szCs w:val="28"/>
          <w:lang w:eastAsia="ru-RU"/>
        </w:rPr>
        <w:t>»;</w:t>
      </w:r>
    </w:p>
    <w:p w14:paraId="7D786BCB"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б/н от 18.12.2017 с ФЛ Солдатов Ю.А.;</w:t>
      </w:r>
    </w:p>
    <w:p w14:paraId="0FCC336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аренды б/н от 18.12.2017 с ФЛ </w:t>
      </w:r>
      <w:proofErr w:type="spellStart"/>
      <w:r w:rsidRPr="00132C1E">
        <w:rPr>
          <w:sz w:val="28"/>
          <w:szCs w:val="28"/>
          <w:lang w:eastAsia="ru-RU"/>
        </w:rPr>
        <w:t>Гайбович</w:t>
      </w:r>
      <w:proofErr w:type="spellEnd"/>
      <w:r w:rsidRPr="00132C1E">
        <w:rPr>
          <w:sz w:val="28"/>
          <w:szCs w:val="28"/>
          <w:lang w:eastAsia="ru-RU"/>
        </w:rPr>
        <w:t xml:space="preserve"> Н.П.;</w:t>
      </w:r>
    </w:p>
    <w:p w14:paraId="27DD86A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б/н от 18.12.2017 с ФЛ Максимова О.В.;</w:t>
      </w:r>
    </w:p>
    <w:p w14:paraId="7882CAD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б/н от 18.12.2017 с ФЛ Горшков М.С.;</w:t>
      </w:r>
    </w:p>
    <w:p w14:paraId="4CAD949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б/н от 18.12.2017 с ФЛ Бобкова И.А.;</w:t>
      </w:r>
    </w:p>
    <w:p w14:paraId="3A296A8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аренды б/н от 18.12.2017 с ФЛ </w:t>
      </w:r>
      <w:proofErr w:type="spellStart"/>
      <w:r w:rsidRPr="00132C1E">
        <w:rPr>
          <w:sz w:val="28"/>
          <w:szCs w:val="28"/>
          <w:lang w:eastAsia="ru-RU"/>
        </w:rPr>
        <w:t>Ударцева</w:t>
      </w:r>
      <w:proofErr w:type="spellEnd"/>
      <w:r w:rsidRPr="00132C1E">
        <w:rPr>
          <w:sz w:val="28"/>
          <w:szCs w:val="28"/>
          <w:lang w:eastAsia="ru-RU"/>
        </w:rPr>
        <w:t xml:space="preserve"> О.А.;</w:t>
      </w:r>
    </w:p>
    <w:p w14:paraId="61E7729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аренды б/н от 18.12.2017 с ФЛ </w:t>
      </w:r>
      <w:proofErr w:type="spellStart"/>
      <w:r w:rsidRPr="00132C1E">
        <w:rPr>
          <w:sz w:val="28"/>
          <w:szCs w:val="28"/>
          <w:lang w:eastAsia="ru-RU"/>
        </w:rPr>
        <w:t>Гаммершмидт</w:t>
      </w:r>
      <w:proofErr w:type="spellEnd"/>
      <w:r w:rsidRPr="00132C1E">
        <w:rPr>
          <w:sz w:val="28"/>
          <w:szCs w:val="28"/>
          <w:lang w:eastAsia="ru-RU"/>
        </w:rPr>
        <w:t xml:space="preserve"> И.П.</w:t>
      </w:r>
    </w:p>
    <w:p w14:paraId="0723C647"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Предложение предприятия в части расходов на транспортные услуги – </w:t>
      </w:r>
      <w:r w:rsidRPr="00132C1E">
        <w:rPr>
          <w:sz w:val="28"/>
          <w:szCs w:val="28"/>
          <w:lang w:eastAsia="ru-RU"/>
        </w:rPr>
        <w:br/>
        <w:t>1 598,30 тыс. руб.</w:t>
      </w:r>
      <w:r w:rsidRPr="00132C1E">
        <w:rPr>
          <w:color w:val="FF0000"/>
          <w:sz w:val="28"/>
          <w:szCs w:val="28"/>
          <w:lang w:eastAsia="ru-RU"/>
        </w:rPr>
        <w:t xml:space="preserve"> </w:t>
      </w:r>
    </w:p>
    <w:p w14:paraId="027A46D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Расчёт расходов произведен на основании расчёта потребности предприятия в привлеченном транспорте в машино-часах и заключенном </w:t>
      </w:r>
      <w:r w:rsidRPr="00132C1E">
        <w:rPr>
          <w:sz w:val="28"/>
          <w:szCs w:val="28"/>
          <w:lang w:eastAsia="ru-RU"/>
        </w:rPr>
        <w:lastRenderedPageBreak/>
        <w:t xml:space="preserve">договоре № 1 на оказание услуг от 01.01.2018 с ООО «Ю-Транс» </w:t>
      </w:r>
      <w:r w:rsidRPr="00132C1E">
        <w:rPr>
          <w:sz w:val="28"/>
          <w:szCs w:val="28"/>
          <w:lang w:eastAsia="ru-RU"/>
        </w:rPr>
        <w:br/>
        <w:t>с дополнительным соглашением № 1 от 10.01.2019.</w:t>
      </w:r>
    </w:p>
    <w:p w14:paraId="27FC970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Договор № 1 на оказание услуг от 01.01.2018 с ООО «Ю-Транс» был заключен на основании п. 34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135, том № 1). Конкурсная процедура предприятием не проводилась.</w:t>
      </w:r>
    </w:p>
    <w:p w14:paraId="203A90C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Экспертами был произведен анализ рынка </w:t>
      </w:r>
      <w:proofErr w:type="spellStart"/>
      <w:r w:rsidRPr="00132C1E">
        <w:rPr>
          <w:sz w:val="28"/>
          <w:szCs w:val="28"/>
          <w:lang w:eastAsia="ru-RU"/>
        </w:rPr>
        <w:t>автоуслуг</w:t>
      </w:r>
      <w:proofErr w:type="spellEnd"/>
      <w:r w:rsidRPr="00132C1E">
        <w:rPr>
          <w:sz w:val="28"/>
          <w:szCs w:val="28"/>
          <w:lang w:eastAsia="ru-RU"/>
        </w:rPr>
        <w:t xml:space="preserve"> в г. Юрге. Стоимость услуг по договору № 1 от 01.01.2018 с ООО «Ю-ТРАНС» </w:t>
      </w:r>
      <w:r w:rsidRPr="00132C1E">
        <w:rPr>
          <w:sz w:val="28"/>
          <w:szCs w:val="28"/>
          <w:lang w:eastAsia="ru-RU"/>
        </w:rPr>
        <w:br/>
        <w:t>не превышают среднюю стоимость аналогичных услуг по г. Юрга (прайс-лист ООО «Ю-ТРАНС», ООО «ЮРГА ВОДТРАНС», ООО «</w:t>
      </w:r>
      <w:proofErr w:type="spellStart"/>
      <w:r w:rsidRPr="00132C1E">
        <w:rPr>
          <w:sz w:val="28"/>
          <w:szCs w:val="28"/>
          <w:lang w:eastAsia="ru-RU"/>
        </w:rPr>
        <w:t>Агроспект</w:t>
      </w:r>
      <w:proofErr w:type="spellEnd"/>
      <w:r w:rsidRPr="00132C1E">
        <w:rPr>
          <w:sz w:val="28"/>
          <w:szCs w:val="28"/>
          <w:lang w:eastAsia="ru-RU"/>
        </w:rPr>
        <w:t xml:space="preserve">», </w:t>
      </w:r>
      <w:r w:rsidRPr="00132C1E">
        <w:rPr>
          <w:sz w:val="28"/>
          <w:szCs w:val="28"/>
          <w:lang w:eastAsia="ru-RU"/>
        </w:rPr>
        <w:br/>
        <w:t>ООО «</w:t>
      </w:r>
      <w:proofErr w:type="spellStart"/>
      <w:r w:rsidRPr="00132C1E">
        <w:rPr>
          <w:sz w:val="28"/>
          <w:szCs w:val="28"/>
          <w:lang w:eastAsia="ru-RU"/>
        </w:rPr>
        <w:t>ЮргаСтройДор</w:t>
      </w:r>
      <w:proofErr w:type="spellEnd"/>
      <w:r w:rsidRPr="00132C1E">
        <w:rPr>
          <w:sz w:val="28"/>
          <w:szCs w:val="28"/>
          <w:lang w:eastAsia="ru-RU"/>
        </w:rPr>
        <w:t xml:space="preserve">», стр. 164, дополнительные материалы). </w:t>
      </w:r>
    </w:p>
    <w:p w14:paraId="01D02937"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считают экономически обоснованными затраты на автоуслуги на уровне 1 044,60 тыс. руб. Корректировка предложения предприятия 553,70 тыс. руб. в сторону снижения и обусловлена изменением планируемых машино-часов.</w:t>
      </w:r>
    </w:p>
    <w:p w14:paraId="29C9C214" w14:textId="77777777" w:rsidR="00132C1E" w:rsidRPr="00132C1E" w:rsidRDefault="00132C1E" w:rsidP="00132C1E">
      <w:pPr>
        <w:tabs>
          <w:tab w:val="left" w:pos="1134"/>
        </w:tabs>
        <w:spacing w:after="120" w:line="360" w:lineRule="auto"/>
        <w:ind w:firstLine="720"/>
        <w:contextualSpacing/>
        <w:jc w:val="both"/>
        <w:rPr>
          <w:szCs w:val="20"/>
          <w:lang w:eastAsia="ru-RU"/>
        </w:rPr>
      </w:pPr>
      <w:r w:rsidRPr="00132C1E">
        <w:rPr>
          <w:sz w:val="28"/>
          <w:szCs w:val="28"/>
          <w:lang w:eastAsia="ru-RU"/>
        </w:rPr>
        <w:t xml:space="preserve">Расчёт расходов предприятия на дератизацию и дезинсекцию производственных помещений рассчитан на основании заключенного договора </w:t>
      </w:r>
      <w:r w:rsidRPr="00132C1E">
        <w:rPr>
          <w:sz w:val="28"/>
          <w:szCs w:val="28"/>
          <w:lang w:eastAsia="ru-RU"/>
        </w:rPr>
        <w:br/>
        <w:t>№ 17/ОП от 25.10.2017 с ООО «УК Коммунальщик» на сумму 12,85 тыс. руб.</w:t>
      </w:r>
      <w:r w:rsidRPr="00132C1E">
        <w:rPr>
          <w:szCs w:val="20"/>
          <w:lang w:eastAsia="ru-RU"/>
        </w:rPr>
        <w:t xml:space="preserve"> </w:t>
      </w:r>
    </w:p>
    <w:p w14:paraId="3C273B5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Экспертами был проведен анализ коммерческих предложений на проведение </w:t>
      </w:r>
      <w:proofErr w:type="spellStart"/>
      <w:r w:rsidRPr="00132C1E">
        <w:rPr>
          <w:sz w:val="28"/>
          <w:szCs w:val="28"/>
          <w:lang w:eastAsia="ru-RU"/>
        </w:rPr>
        <w:t>дератизационных</w:t>
      </w:r>
      <w:proofErr w:type="spellEnd"/>
      <w:r w:rsidRPr="00132C1E">
        <w:rPr>
          <w:sz w:val="28"/>
          <w:szCs w:val="28"/>
          <w:lang w:eastAsia="ru-RU"/>
        </w:rPr>
        <w:t xml:space="preserve">, дезинсекционных работ на 2019 год по Кемеровской области (коммерческое предложение ООО «ПРОФЗИНФЕКЦИЯ», ООО  «УК Коммунальщик», ФБУЗ «Центр гигиены и эпидемиологии в Кемеровской области, стр. 246-251, дополнительные материалы). </w:t>
      </w:r>
    </w:p>
    <w:p w14:paraId="481CE47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Стоимость услуг по договорам № 17/ОП от 25.10.2017 с ООО «УК Коммунальщик» не превышает среднюю стоимость услуг по Кемеровской области.</w:t>
      </w:r>
    </w:p>
    <w:p w14:paraId="1776150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Расчёт годовых расходов на обеспечение эксплуатационной готовности радиочастот рассчитан предприятием на основании приложения к уведомлению от 02.04.2019 № 42-192-00538 ФГУП «ГРЧЦ» – 10,80 тыс. руб.</w:t>
      </w:r>
    </w:p>
    <w:p w14:paraId="28119F4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 xml:space="preserve">Расходы на ежемесячное обслуживание программного комплекса </w:t>
      </w:r>
      <w:r w:rsidRPr="00132C1E">
        <w:rPr>
          <w:sz w:val="28"/>
          <w:szCs w:val="28"/>
          <w:lang w:eastAsia="ru-RU"/>
        </w:rPr>
        <w:br/>
        <w:t xml:space="preserve">1С: Предприятие рассчитаны на основании заключенного договора № 2 </w:t>
      </w:r>
      <w:r w:rsidRPr="00132C1E">
        <w:rPr>
          <w:sz w:val="28"/>
          <w:szCs w:val="28"/>
          <w:lang w:eastAsia="ru-RU"/>
        </w:rPr>
        <w:br/>
        <w:t>от 01.01.2017 с ООО «Эверест плюс». Оплата по договору за 2019 год составляет 72,00 тыс. руб.</w:t>
      </w:r>
    </w:p>
    <w:p w14:paraId="4718830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Расчёт расходов на </w:t>
      </w:r>
      <w:bookmarkStart w:id="86" w:name="_Hlk21683950"/>
      <w:r w:rsidRPr="00132C1E">
        <w:rPr>
          <w:sz w:val="28"/>
          <w:szCs w:val="28"/>
          <w:lang w:eastAsia="ru-RU"/>
        </w:rPr>
        <w:t>экспертизу нормативов удельного расхода топлива, запасов топлива</w:t>
      </w:r>
      <w:bookmarkEnd w:id="86"/>
      <w:r w:rsidRPr="00132C1E">
        <w:rPr>
          <w:sz w:val="28"/>
          <w:szCs w:val="28"/>
          <w:lang w:eastAsia="ru-RU"/>
        </w:rPr>
        <w:t xml:space="preserve"> произведен на основе заключенного договора № 639-НТ-2017 </w:t>
      </w:r>
      <w:r w:rsidRPr="00132C1E">
        <w:rPr>
          <w:sz w:val="28"/>
          <w:szCs w:val="28"/>
          <w:lang w:eastAsia="ru-RU"/>
        </w:rPr>
        <w:br/>
        <w:t>от 01.11.2017 с ООО «</w:t>
      </w:r>
      <w:proofErr w:type="spellStart"/>
      <w:r w:rsidRPr="00132C1E">
        <w:rPr>
          <w:sz w:val="28"/>
          <w:szCs w:val="28"/>
          <w:lang w:eastAsia="ru-RU"/>
        </w:rPr>
        <w:t>Госэнерготариф</w:t>
      </w:r>
      <w:proofErr w:type="spellEnd"/>
      <w:r w:rsidRPr="00132C1E">
        <w:rPr>
          <w:sz w:val="28"/>
          <w:szCs w:val="28"/>
          <w:lang w:eastAsia="ru-RU"/>
        </w:rPr>
        <w:t>».</w:t>
      </w:r>
    </w:p>
    <w:p w14:paraId="126725F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Договор № 1 на оказание услуг от 01.01.2018 с ООО «Ю-Транс» был заключен на основании п. 24 раздела 7.1 закупка у единственного поставщика Положения о 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134, том № 1). Конкурсная процедура предприятием не проводилась.</w:t>
      </w:r>
    </w:p>
    <w:p w14:paraId="1A276133"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Экспертами был произведен анализ коммерческих предложений </w:t>
      </w:r>
      <w:r w:rsidRPr="00132C1E">
        <w:rPr>
          <w:sz w:val="28"/>
          <w:szCs w:val="28"/>
          <w:lang w:eastAsia="ru-RU"/>
        </w:rPr>
        <w:br/>
        <w:t xml:space="preserve">на проведение расчёта и экспертизы нормативов удельного расхода топлива </w:t>
      </w:r>
      <w:r w:rsidRPr="00132C1E">
        <w:rPr>
          <w:sz w:val="28"/>
          <w:szCs w:val="28"/>
          <w:lang w:eastAsia="ru-RU"/>
        </w:rPr>
        <w:br/>
        <w:t xml:space="preserve">на котельных на 2019 год по Кемеровской области. </w:t>
      </w:r>
    </w:p>
    <w:p w14:paraId="73C8A26A"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Стоимость услуг по договору № 639-НТ-2017 от 01.11.2017 </w:t>
      </w:r>
      <w:r w:rsidRPr="00132C1E">
        <w:rPr>
          <w:sz w:val="28"/>
          <w:szCs w:val="28"/>
          <w:lang w:eastAsia="ru-RU"/>
        </w:rPr>
        <w:br/>
        <w:t>с ООО «</w:t>
      </w:r>
      <w:proofErr w:type="spellStart"/>
      <w:r w:rsidRPr="00132C1E">
        <w:rPr>
          <w:sz w:val="28"/>
          <w:szCs w:val="28"/>
          <w:lang w:eastAsia="ru-RU"/>
        </w:rPr>
        <w:t>Госэнерготариф</w:t>
      </w:r>
      <w:proofErr w:type="spellEnd"/>
      <w:r w:rsidRPr="00132C1E">
        <w:rPr>
          <w:sz w:val="28"/>
          <w:szCs w:val="28"/>
          <w:lang w:eastAsia="ru-RU"/>
        </w:rPr>
        <w:t xml:space="preserve">» не превышают среднюю стоимость аналогичных услуг по Кемеровской области (коммерческие предложения </w:t>
      </w:r>
      <w:r w:rsidRPr="00132C1E">
        <w:rPr>
          <w:sz w:val="28"/>
          <w:szCs w:val="28"/>
          <w:lang w:eastAsia="ru-RU"/>
        </w:rPr>
        <w:br/>
        <w:t>ООО «</w:t>
      </w:r>
      <w:proofErr w:type="spellStart"/>
      <w:r w:rsidRPr="00132C1E">
        <w:rPr>
          <w:sz w:val="28"/>
          <w:szCs w:val="28"/>
          <w:lang w:eastAsia="ru-RU"/>
        </w:rPr>
        <w:t>Госэнерготариф</w:t>
      </w:r>
      <w:proofErr w:type="spellEnd"/>
      <w:r w:rsidRPr="00132C1E">
        <w:rPr>
          <w:sz w:val="28"/>
          <w:szCs w:val="28"/>
          <w:lang w:eastAsia="ru-RU"/>
        </w:rPr>
        <w:t>», ООО «Сибирская теплоэнергетическая компания», ООО «</w:t>
      </w:r>
      <w:proofErr w:type="spellStart"/>
      <w:r w:rsidRPr="00132C1E">
        <w:rPr>
          <w:sz w:val="28"/>
          <w:szCs w:val="28"/>
          <w:lang w:eastAsia="ru-RU"/>
        </w:rPr>
        <w:t>Комэнергоаудит</w:t>
      </w:r>
      <w:proofErr w:type="spellEnd"/>
      <w:r w:rsidRPr="00132C1E">
        <w:rPr>
          <w:sz w:val="28"/>
          <w:szCs w:val="28"/>
          <w:lang w:eastAsia="ru-RU"/>
        </w:rPr>
        <w:t xml:space="preserve">»). </w:t>
      </w:r>
    </w:p>
    <w:p w14:paraId="730BA1E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Таким образом, эксперты считают расходы на экспертизу нормативов удельного расхода топлива, запасов топлива экономически обоснованными </w:t>
      </w:r>
      <w:r w:rsidRPr="00132C1E">
        <w:rPr>
          <w:sz w:val="28"/>
          <w:szCs w:val="28"/>
          <w:lang w:eastAsia="ru-RU"/>
        </w:rPr>
        <w:br/>
        <w:t>на уровне 90 тыс. руб.</w:t>
      </w:r>
    </w:p>
    <w:p w14:paraId="204E522A"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Расходы на услуги, связанные с реализацией требований законодательства о государственном регулировании тарифов на тепловую энергию на 2019 год, рассчитаны предприятием на основании сметы к заключенному договору  № АЭЭ0802-107-т-2019-143 от 27.09.2019 с ОАО «АЭЭ» (стр. 274, дополнительные материалы) на уровне 100 тыс. руб.</w:t>
      </w:r>
    </w:p>
    <w:p w14:paraId="77B2E0D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Договор </w:t>
      </w:r>
      <w:bookmarkStart w:id="87" w:name="_Hlk22655402"/>
      <w:r w:rsidRPr="00132C1E">
        <w:rPr>
          <w:sz w:val="28"/>
          <w:szCs w:val="28"/>
          <w:lang w:eastAsia="ru-RU"/>
        </w:rPr>
        <w:t xml:space="preserve">№ АЭЭ0802-107-т-2019-143 от 27.09.2019 </w:t>
      </w:r>
      <w:bookmarkEnd w:id="87"/>
      <w:r w:rsidRPr="00132C1E">
        <w:rPr>
          <w:sz w:val="28"/>
          <w:szCs w:val="28"/>
          <w:lang w:eastAsia="ru-RU"/>
        </w:rPr>
        <w:t xml:space="preserve">был заключен на основании п. 24 раздела 7.1 закупка у единственного поставщика Положения о </w:t>
      </w:r>
      <w:r w:rsidRPr="00132C1E">
        <w:rPr>
          <w:sz w:val="28"/>
          <w:szCs w:val="28"/>
          <w:lang w:eastAsia="ru-RU"/>
        </w:rPr>
        <w:lastRenderedPageBreak/>
        <w:t>закупках товаров, работ, услуг ООО «</w:t>
      </w:r>
      <w:proofErr w:type="spellStart"/>
      <w:r w:rsidRPr="00132C1E">
        <w:rPr>
          <w:sz w:val="28"/>
          <w:szCs w:val="28"/>
          <w:lang w:eastAsia="ru-RU"/>
        </w:rPr>
        <w:t>Юргинские</w:t>
      </w:r>
      <w:proofErr w:type="spellEnd"/>
      <w:r w:rsidRPr="00132C1E">
        <w:rPr>
          <w:sz w:val="28"/>
          <w:szCs w:val="28"/>
          <w:lang w:eastAsia="ru-RU"/>
        </w:rPr>
        <w:t xml:space="preserve"> котельные» (стр. 134, том </w:t>
      </w:r>
      <w:r w:rsidRPr="00132C1E">
        <w:rPr>
          <w:sz w:val="28"/>
          <w:szCs w:val="28"/>
          <w:lang w:eastAsia="ru-RU"/>
        </w:rPr>
        <w:br/>
        <w:t>№ 1). Конкурсная процедура предприятием не проводилась.</w:t>
      </w:r>
    </w:p>
    <w:p w14:paraId="24693C5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Экспертами был произведен анализ коммерческих предложений услуг экспертных организаций по Кемеровской области. Стоимость услуг по договору № АЭЭ0802-107-т-2019-143 от 27.09.2019 не превышает среднюю стоимость аналогичных услуг по Кемеровской области (стр. 116-118, дополнительные материалы том № 2).</w:t>
      </w:r>
    </w:p>
    <w:p w14:paraId="743C254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Почтовые расходы на уровне 33,15 тыс. руб. на 2019 год включают: </w:t>
      </w:r>
    </w:p>
    <w:p w14:paraId="426EE890"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расходы на почтовые переводы алиментов (5 получателей) на основании заключенного договора № 12806-17 от 25.10.2017 с ФГУП «Почта России» -</w:t>
      </w:r>
      <w:r w:rsidRPr="00132C1E">
        <w:rPr>
          <w:sz w:val="28"/>
          <w:szCs w:val="28"/>
          <w:lang w:eastAsia="ru-RU"/>
        </w:rPr>
        <w:br/>
        <w:t>16,95 тыс. руб.;</w:t>
      </w:r>
    </w:p>
    <w:p w14:paraId="33DCB92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отправка писем с уведомлением (15 писем в месяц) – 16,2 тыс. руб.</w:t>
      </w:r>
    </w:p>
    <w:p w14:paraId="35B7C2A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Вступительные членские взносы в СРО «Регион 42» рассчитаны предприятием на основании приложения № 1 к Положению о размере взносов </w:t>
      </w:r>
      <w:r w:rsidRPr="00132C1E">
        <w:rPr>
          <w:sz w:val="28"/>
          <w:szCs w:val="28"/>
          <w:lang w:eastAsia="ru-RU"/>
        </w:rPr>
        <w:br/>
        <w:t>СРО «Союз ЖКП «Регион 42» – 57 тыс. руб.</w:t>
      </w:r>
    </w:p>
    <w:p w14:paraId="65B3E81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Предприятием представлена пояснительная записка к расчёту затрат </w:t>
      </w:r>
      <w:r w:rsidRPr="00132C1E">
        <w:rPr>
          <w:sz w:val="28"/>
          <w:szCs w:val="28"/>
          <w:lang w:eastAsia="ru-RU"/>
        </w:rPr>
        <w:br/>
        <w:t>на членство в СРО Союз ЖКП «Регион 42» (стр. 261, дополнительные материалы).</w:t>
      </w:r>
    </w:p>
    <w:p w14:paraId="41DCCA7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Расходы на рекламу, объявления в СМИ на 2019 год рассчитаны предприятием на основании периодичности подачи объявлений в СМИ в год и стоимости 1-го объявления согласно заключенному договору № 434 от 10.01.2018 с ООО «Студия ТВ – ГИЦ», и составляют 4,8 тыс. в год.</w:t>
      </w:r>
    </w:p>
    <w:p w14:paraId="4E505C4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Услуги нотариуса на 2019 год включают:</w:t>
      </w:r>
    </w:p>
    <w:p w14:paraId="7BF1AF5D" w14:textId="77777777" w:rsidR="00132C1E" w:rsidRPr="00132C1E" w:rsidRDefault="00132C1E" w:rsidP="00132C1E">
      <w:pPr>
        <w:tabs>
          <w:tab w:val="left" w:pos="1134"/>
        </w:tabs>
        <w:spacing w:after="120" w:line="360" w:lineRule="auto"/>
        <w:ind w:right="-142" w:firstLine="720"/>
        <w:contextualSpacing/>
        <w:jc w:val="both"/>
        <w:rPr>
          <w:sz w:val="28"/>
          <w:szCs w:val="28"/>
          <w:lang w:eastAsia="ru-RU"/>
        </w:rPr>
      </w:pPr>
      <w:r w:rsidRPr="00132C1E">
        <w:rPr>
          <w:sz w:val="28"/>
          <w:szCs w:val="28"/>
          <w:lang w:eastAsia="ru-RU"/>
        </w:rPr>
        <w:t>- удостоверение договоров аренды недвижимого имущества (2 договора) – 11 тыс. руб.;</w:t>
      </w:r>
    </w:p>
    <w:p w14:paraId="01E1883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удостоверение доверенности на представление интересов в суде – </w:t>
      </w:r>
      <w:r w:rsidRPr="00132C1E">
        <w:rPr>
          <w:sz w:val="28"/>
          <w:szCs w:val="28"/>
          <w:lang w:eastAsia="ru-RU"/>
        </w:rPr>
        <w:br/>
        <w:t>1,5 тыс. руб.;</w:t>
      </w:r>
    </w:p>
    <w:p w14:paraId="44342C9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предоставление выписки из реестра – 3 тыс. руб.;</w:t>
      </w:r>
    </w:p>
    <w:p w14:paraId="20A002B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удостоверение учредительных документов организации – 0,5 тыс. руб.</w:t>
      </w:r>
    </w:p>
    <w:p w14:paraId="3595E1A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 xml:space="preserve">Расходы на перерегистрацию и ежегодное обновление «Гранд-Смета» </w:t>
      </w:r>
      <w:r w:rsidRPr="00132C1E">
        <w:rPr>
          <w:sz w:val="28"/>
          <w:szCs w:val="28"/>
          <w:lang w:eastAsia="ru-RU"/>
        </w:rPr>
        <w:br/>
        <w:t>на 2019 год согласно приложению № 1, № 1/1 к договору № 42Кмр00727</w:t>
      </w:r>
      <w:r w:rsidRPr="00132C1E">
        <w:rPr>
          <w:sz w:val="28"/>
          <w:szCs w:val="28"/>
          <w:lang w:eastAsia="ru-RU"/>
        </w:rPr>
        <w:br/>
        <w:t>с от 04.03.2019:</w:t>
      </w:r>
    </w:p>
    <w:p w14:paraId="51FDB69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право за пользование информацией базы данных Кемеровской области </w:t>
      </w:r>
      <w:r w:rsidRPr="00132C1E">
        <w:rPr>
          <w:sz w:val="28"/>
          <w:szCs w:val="28"/>
          <w:lang w:eastAsia="ru-RU"/>
        </w:rPr>
        <w:br/>
        <w:t>с годовым обновлением в формате ПК «ГРАНД-СМЕТА» – 12,00 тыс. руб.;</w:t>
      </w:r>
    </w:p>
    <w:p w14:paraId="0D52247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перерегистрация ПК «ГРАНД-СМЕТА» – 5,00 тыс. руб.</w:t>
      </w:r>
    </w:p>
    <w:p w14:paraId="234E5EE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Расходы на предоставление метеоинформации на уровне 95,98 тыс. руб. рассчитаны предприятием на основе заключенных договоров:</w:t>
      </w:r>
    </w:p>
    <w:p w14:paraId="109C4E37" w14:textId="77777777" w:rsidR="00132C1E" w:rsidRPr="00132C1E" w:rsidRDefault="00132C1E" w:rsidP="00132C1E">
      <w:pPr>
        <w:tabs>
          <w:tab w:val="left" w:pos="993"/>
        </w:tabs>
        <w:spacing w:after="120" w:line="360" w:lineRule="auto"/>
        <w:ind w:firstLine="720"/>
        <w:contextualSpacing/>
        <w:jc w:val="both"/>
        <w:rPr>
          <w:sz w:val="28"/>
          <w:szCs w:val="28"/>
          <w:lang w:eastAsia="ru-RU"/>
        </w:rPr>
      </w:pPr>
      <w:r w:rsidRPr="00132C1E">
        <w:rPr>
          <w:sz w:val="28"/>
          <w:szCs w:val="28"/>
          <w:lang w:eastAsia="ru-RU"/>
        </w:rPr>
        <w:t xml:space="preserve">-  договор № 1 возмездного оказания услуг от 01.01.2019 </w:t>
      </w:r>
      <w:r w:rsidRPr="00132C1E">
        <w:rPr>
          <w:sz w:val="28"/>
          <w:szCs w:val="28"/>
          <w:lang w:eastAsia="ru-RU"/>
        </w:rPr>
        <w:br/>
        <w:t xml:space="preserve">с ФГБУ «Западно-Сибирское УГМС» на период с 01.01.2019 по 15.05.2019 – </w:t>
      </w:r>
      <w:r w:rsidRPr="00132C1E">
        <w:rPr>
          <w:sz w:val="28"/>
          <w:szCs w:val="28"/>
          <w:lang w:eastAsia="ru-RU"/>
        </w:rPr>
        <w:br/>
        <w:t>53,32 тыс. руб.;</w:t>
      </w:r>
    </w:p>
    <w:p w14:paraId="57715C9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договор № 2 возмездного оказания услуг от 01.09.2019 </w:t>
      </w:r>
      <w:r w:rsidRPr="00132C1E">
        <w:rPr>
          <w:sz w:val="28"/>
          <w:szCs w:val="28"/>
          <w:lang w:eastAsia="ru-RU"/>
        </w:rPr>
        <w:br/>
        <w:t xml:space="preserve">с ФГБУ «Западно-Сибирское УГМС» на период с 01.09.2019 по 31.12.2019 – </w:t>
      </w:r>
      <w:r w:rsidRPr="00132C1E">
        <w:rPr>
          <w:sz w:val="28"/>
          <w:szCs w:val="28"/>
          <w:lang w:eastAsia="ru-RU"/>
        </w:rPr>
        <w:br/>
        <w:t>42,26 тыс. руб.</w:t>
      </w:r>
    </w:p>
    <w:p w14:paraId="32F9C0B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Расходы на ремонт, диагностику оргтехники рассчитаны на основании заключенного договора № 3 от 25.10.2017 с ООО «</w:t>
      </w:r>
      <w:proofErr w:type="spellStart"/>
      <w:r w:rsidRPr="00132C1E">
        <w:rPr>
          <w:sz w:val="28"/>
          <w:szCs w:val="28"/>
          <w:lang w:eastAsia="ru-RU"/>
        </w:rPr>
        <w:t>Ривакс</w:t>
      </w:r>
      <w:proofErr w:type="spellEnd"/>
      <w:r w:rsidRPr="00132C1E">
        <w:rPr>
          <w:sz w:val="28"/>
          <w:szCs w:val="28"/>
          <w:lang w:eastAsia="ru-RU"/>
        </w:rPr>
        <w:t>» – 5,06 тыс. руб.:</w:t>
      </w:r>
    </w:p>
    <w:p w14:paraId="3262ADE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ремонт монитора с заменой конденсаторов – 0,86 тыс. руб.;</w:t>
      </w:r>
    </w:p>
    <w:p w14:paraId="0EB6621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ремонт копира (ксерокса) – 1,1 тыс. руб.;</w:t>
      </w:r>
    </w:p>
    <w:p w14:paraId="05DCF647"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ремонт принтера с заменой резинового вала и </w:t>
      </w:r>
      <w:proofErr w:type="spellStart"/>
      <w:r w:rsidRPr="00132C1E">
        <w:rPr>
          <w:sz w:val="28"/>
          <w:szCs w:val="28"/>
          <w:lang w:eastAsia="ru-RU"/>
        </w:rPr>
        <w:t>термопластины</w:t>
      </w:r>
      <w:proofErr w:type="spellEnd"/>
      <w:r w:rsidRPr="00132C1E">
        <w:rPr>
          <w:sz w:val="28"/>
          <w:szCs w:val="28"/>
          <w:lang w:eastAsia="ru-RU"/>
        </w:rPr>
        <w:t xml:space="preserve"> – </w:t>
      </w:r>
      <w:r w:rsidRPr="00132C1E">
        <w:rPr>
          <w:sz w:val="28"/>
          <w:szCs w:val="28"/>
          <w:lang w:eastAsia="ru-RU"/>
        </w:rPr>
        <w:br/>
        <w:t>1,5 тыс. руб.;</w:t>
      </w:r>
    </w:p>
    <w:p w14:paraId="08E0BBF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профилактика МФУ – 0,65 тыс. руб.;</w:t>
      </w:r>
    </w:p>
    <w:p w14:paraId="3096BE3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 замена комплектующих и </w:t>
      </w:r>
      <w:proofErr w:type="spellStart"/>
      <w:r w:rsidRPr="00132C1E">
        <w:rPr>
          <w:sz w:val="28"/>
          <w:szCs w:val="28"/>
          <w:lang w:eastAsia="ru-RU"/>
        </w:rPr>
        <w:t>термопленки</w:t>
      </w:r>
      <w:proofErr w:type="spellEnd"/>
      <w:r w:rsidRPr="00132C1E">
        <w:rPr>
          <w:sz w:val="28"/>
          <w:szCs w:val="28"/>
          <w:lang w:eastAsia="ru-RU"/>
        </w:rPr>
        <w:t xml:space="preserve"> на принтере – 0,95 тыс. руб. </w:t>
      </w:r>
    </w:p>
    <w:p w14:paraId="220CA15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Расчёт аренды сотовых аппаратов у сотрудников организации на 2019 год произведен согласно списку корпоративной сотовой связи на уровне 0,96 тыс. руб.</w:t>
      </w:r>
    </w:p>
    <w:p w14:paraId="59958FF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предлагают включить в расчёт НВВ на 2019 год в части расходов на другие работы и услуги на уровне 1 560,20 тыс. руб. Корректировка предложений предприятия составила 553,70 тыс. руб. в сторону снижения и обусловлена уменьшением планируемых машино-часов на автоуслуги.</w:t>
      </w:r>
    </w:p>
    <w:p w14:paraId="59C1EED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Таким образом, эксперты предлагают включить в расчёт НВВ расходы в целом по статье «Расходы на оплату иных работ и услуг», выполняемых по договорам с организациями» в размере 4 138,07 тыс. руб.</w:t>
      </w:r>
    </w:p>
    <w:p w14:paraId="7FF5B48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p>
    <w:p w14:paraId="101C99BC"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88" w:name="_Toc22285728"/>
      <w:bookmarkStart w:id="89" w:name="_Toc22712718"/>
      <w:r w:rsidRPr="00132C1E">
        <w:rPr>
          <w:b/>
          <w:i/>
          <w:iCs/>
          <w:sz w:val="28"/>
          <w:szCs w:val="28"/>
          <w:lang w:eastAsia="ru-RU"/>
        </w:rPr>
        <w:t xml:space="preserve">Плата за выбросы и сбросы загрязняющих веществ </w:t>
      </w:r>
      <w:r w:rsidRPr="00132C1E">
        <w:rPr>
          <w:b/>
          <w:i/>
          <w:iCs/>
          <w:sz w:val="28"/>
          <w:szCs w:val="28"/>
          <w:lang w:eastAsia="ru-RU"/>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88"/>
      <w:bookmarkEnd w:id="89"/>
    </w:p>
    <w:p w14:paraId="34427560"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49DA090"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E25B975"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Законодательство предусматривает взимание платы за следующие виды вредного воздействия на окружающую среду:</w:t>
      </w:r>
    </w:p>
    <w:p w14:paraId="6848B52A"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выброс в атмосферу загрязняющих веществ от стационарных и передвижных источников;</w:t>
      </w:r>
    </w:p>
    <w:p w14:paraId="485AE92B"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сброс загрязняющих веществ в поверхностные и подземные водные объекты;</w:t>
      </w:r>
    </w:p>
    <w:p w14:paraId="62AFF973"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размещение отходов;</w:t>
      </w:r>
    </w:p>
    <w:p w14:paraId="1401A106"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другие виды вредного воздействия (шум, вибрация, электромагнитные и радиационные воздействия и т.п.).</w:t>
      </w:r>
    </w:p>
    <w:p w14:paraId="1D8B1A67"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7C80B63C"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0DC0D50"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Предприятием заявлены расходы по статье в размере 11,68 тыс. руб. </w:t>
      </w:r>
      <w:r w:rsidRPr="00132C1E">
        <w:rPr>
          <w:sz w:val="28"/>
          <w:szCs w:val="28"/>
          <w:lang w:eastAsia="ru-RU"/>
        </w:rPr>
        <w:br/>
        <w:t xml:space="preserve"> (стр. 264-292, том №1). </w:t>
      </w:r>
    </w:p>
    <w:p w14:paraId="44F7971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В качестве обоснования предприятием была предоставлена декларация о плате за негативное воздействие на окружающую среду за 2018 год </w:t>
      </w:r>
      <w:r w:rsidRPr="00132C1E">
        <w:rPr>
          <w:sz w:val="28"/>
          <w:szCs w:val="28"/>
          <w:lang w:eastAsia="ru-RU"/>
        </w:rPr>
        <w:br/>
        <w:t>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696C563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Плата за выбросы загрязняющих веществ в атмосферный воздух стационарными объектами в пределах лимитов согласно декларации </w:t>
      </w:r>
      <w:r w:rsidRPr="00132C1E">
        <w:rPr>
          <w:sz w:val="28"/>
          <w:szCs w:val="28"/>
          <w:lang w:eastAsia="ru-RU"/>
        </w:rPr>
        <w:br/>
        <w:t>за 2018 год – 1,65 тыс. руб.</w:t>
      </w:r>
    </w:p>
    <w:p w14:paraId="7C35A99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Плата за размещение отходов производства и потребления в пределах лимита согласно декларации за 2018 год – 10,03 тыс. руб.</w:t>
      </w:r>
    </w:p>
    <w:p w14:paraId="31B90078"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В соответствии с п. 44 Основ ценообразования эксперты предлагают включить в расчёт НВВ расходы за негативное воздействие на окружающую среду на уровне 11,68 тыс. руб.</w:t>
      </w:r>
    </w:p>
    <w:p w14:paraId="2153CEF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p>
    <w:p w14:paraId="2738A01F"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90" w:name="_Toc22285729"/>
      <w:bookmarkStart w:id="91" w:name="_Toc22712719"/>
      <w:r w:rsidRPr="00132C1E">
        <w:rPr>
          <w:b/>
          <w:i/>
          <w:iCs/>
          <w:sz w:val="28"/>
          <w:szCs w:val="28"/>
          <w:lang w:eastAsia="ru-RU"/>
        </w:rPr>
        <w:t>Расходы на услуги банков.</w:t>
      </w:r>
      <w:bookmarkEnd w:id="90"/>
      <w:bookmarkEnd w:id="91"/>
    </w:p>
    <w:p w14:paraId="4263816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Предприятие запланировала расходы на банковские услуги на 2019 год на уровне 66,60 тыс. руб.</w:t>
      </w:r>
    </w:p>
    <w:p w14:paraId="7E692D5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В качестве обоснования предоставило следующие материалы </w:t>
      </w:r>
      <w:r w:rsidRPr="00132C1E">
        <w:rPr>
          <w:sz w:val="28"/>
          <w:szCs w:val="28"/>
          <w:lang w:eastAsia="ru-RU"/>
        </w:rPr>
        <w:br/>
        <w:t>(стр. 665-672, том № 2, стр. 300-322, дополнительные материалы):</w:t>
      </w:r>
    </w:p>
    <w:p w14:paraId="23FCDD96"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расчет расходов на банковские услуги ООО «</w:t>
      </w:r>
      <w:proofErr w:type="spellStart"/>
      <w:r w:rsidRPr="00132C1E">
        <w:rPr>
          <w:sz w:val="28"/>
          <w:szCs w:val="28"/>
          <w:lang w:eastAsia="ru-RU"/>
        </w:rPr>
        <w:t>Юргинские</w:t>
      </w:r>
      <w:proofErr w:type="spellEnd"/>
      <w:r w:rsidRPr="00132C1E">
        <w:rPr>
          <w:sz w:val="28"/>
          <w:szCs w:val="28"/>
          <w:lang w:eastAsia="ru-RU"/>
        </w:rPr>
        <w:t xml:space="preserve"> котельные» </w:t>
      </w:r>
      <w:r w:rsidRPr="00132C1E">
        <w:rPr>
          <w:sz w:val="28"/>
          <w:szCs w:val="28"/>
          <w:lang w:eastAsia="ru-RU"/>
        </w:rPr>
        <w:br/>
        <w:t>на 2019 год за подписью директора;</w:t>
      </w:r>
    </w:p>
    <w:p w14:paraId="36CD96E3"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договор № П05/20 от 28.06.2013 с ОАО «МДМ Банк»;</w:t>
      </w:r>
    </w:p>
    <w:p w14:paraId="082262A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 xml:space="preserve">- заявление о присоединении к договору комплексного банковского обслуживания юридических лиц и индивидуальных предпринимателей </w:t>
      </w:r>
      <w:r w:rsidRPr="00132C1E">
        <w:rPr>
          <w:sz w:val="28"/>
          <w:szCs w:val="28"/>
          <w:lang w:eastAsia="ru-RU"/>
        </w:rPr>
        <w:br/>
        <w:t>ПАО «БИНБАНК».</w:t>
      </w:r>
    </w:p>
    <w:p w14:paraId="2A304304"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Расчет предприятия на банковские услуги включает:</w:t>
      </w:r>
    </w:p>
    <w:p w14:paraId="1887C4D3" w14:textId="77777777" w:rsidR="00132C1E" w:rsidRPr="00132C1E" w:rsidRDefault="00132C1E" w:rsidP="00132C1E">
      <w:pPr>
        <w:tabs>
          <w:tab w:val="left" w:pos="709"/>
        </w:tabs>
        <w:spacing w:after="120" w:line="360" w:lineRule="auto"/>
        <w:ind w:firstLine="709"/>
        <w:contextualSpacing/>
        <w:jc w:val="both"/>
        <w:rPr>
          <w:sz w:val="28"/>
          <w:szCs w:val="28"/>
          <w:lang w:eastAsia="ru-RU"/>
        </w:rPr>
      </w:pPr>
      <w:r w:rsidRPr="00132C1E">
        <w:rPr>
          <w:sz w:val="28"/>
          <w:szCs w:val="28"/>
          <w:lang w:eastAsia="ru-RU"/>
        </w:rPr>
        <w:t>- комиссия за платежное поручение – 15 тыс. руб.;</w:t>
      </w:r>
    </w:p>
    <w:p w14:paraId="2B969A5C" w14:textId="77777777" w:rsidR="00132C1E" w:rsidRPr="00132C1E" w:rsidRDefault="00132C1E" w:rsidP="00132C1E">
      <w:pPr>
        <w:tabs>
          <w:tab w:val="left" w:pos="709"/>
        </w:tabs>
        <w:spacing w:after="120" w:line="360" w:lineRule="auto"/>
        <w:ind w:firstLine="709"/>
        <w:contextualSpacing/>
        <w:jc w:val="both"/>
        <w:rPr>
          <w:sz w:val="28"/>
          <w:szCs w:val="28"/>
          <w:lang w:eastAsia="ru-RU"/>
        </w:rPr>
      </w:pPr>
      <w:r w:rsidRPr="00132C1E">
        <w:rPr>
          <w:sz w:val="28"/>
          <w:szCs w:val="28"/>
          <w:lang w:eastAsia="ru-RU"/>
        </w:rPr>
        <w:lastRenderedPageBreak/>
        <w:t>- комиссия за подключение к бизнес-пакету «МДМ-Конструктор» –</w:t>
      </w:r>
      <w:r w:rsidRPr="00132C1E">
        <w:rPr>
          <w:sz w:val="28"/>
          <w:szCs w:val="28"/>
          <w:lang w:eastAsia="ru-RU"/>
        </w:rPr>
        <w:br/>
        <w:t>42 тыс. руб.;</w:t>
      </w:r>
    </w:p>
    <w:p w14:paraId="4BAC8EBE" w14:textId="77777777" w:rsidR="00132C1E" w:rsidRPr="00132C1E" w:rsidRDefault="00132C1E" w:rsidP="00132C1E">
      <w:pPr>
        <w:tabs>
          <w:tab w:val="left" w:pos="709"/>
        </w:tabs>
        <w:spacing w:after="120" w:line="360" w:lineRule="auto"/>
        <w:ind w:firstLine="709"/>
        <w:contextualSpacing/>
        <w:jc w:val="both"/>
        <w:rPr>
          <w:sz w:val="28"/>
          <w:szCs w:val="28"/>
          <w:lang w:eastAsia="ru-RU"/>
        </w:rPr>
      </w:pPr>
      <w:r w:rsidRPr="00132C1E">
        <w:rPr>
          <w:sz w:val="28"/>
          <w:szCs w:val="28"/>
          <w:lang w:eastAsia="ru-RU"/>
        </w:rPr>
        <w:t>- комиссия за ведение счета – 9,60 тыс. руб.</w:t>
      </w:r>
    </w:p>
    <w:p w14:paraId="35ECE84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Эксперты предлагают включить в расчёт НВВ расходы </w:t>
      </w:r>
      <w:r w:rsidRPr="00132C1E">
        <w:rPr>
          <w:sz w:val="28"/>
          <w:szCs w:val="28"/>
          <w:lang w:eastAsia="ru-RU"/>
        </w:rPr>
        <w:br/>
        <w:t>на услуги банков на уровне предложения предприятия 66,60 тыс. руб.</w:t>
      </w:r>
    </w:p>
    <w:p w14:paraId="5C9738FD" w14:textId="77777777" w:rsidR="00132C1E" w:rsidRPr="00132C1E" w:rsidRDefault="00132C1E" w:rsidP="00132C1E">
      <w:pPr>
        <w:tabs>
          <w:tab w:val="left" w:pos="1134"/>
        </w:tabs>
        <w:spacing w:after="120" w:line="360" w:lineRule="auto"/>
        <w:ind w:firstLine="720"/>
        <w:contextualSpacing/>
        <w:jc w:val="both"/>
        <w:rPr>
          <w:color w:val="002060"/>
          <w:sz w:val="28"/>
          <w:szCs w:val="28"/>
          <w:lang w:eastAsia="ru-RU"/>
        </w:rPr>
      </w:pPr>
    </w:p>
    <w:p w14:paraId="30723C45"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92" w:name="_Toc22285730"/>
      <w:bookmarkStart w:id="93" w:name="_Toc22712720"/>
      <w:r w:rsidRPr="00132C1E">
        <w:rPr>
          <w:b/>
          <w:i/>
          <w:iCs/>
          <w:sz w:val="28"/>
          <w:szCs w:val="28"/>
          <w:lang w:eastAsia="ru-RU"/>
        </w:rPr>
        <w:t>Арендная плата.</w:t>
      </w:r>
      <w:bookmarkEnd w:id="92"/>
      <w:bookmarkEnd w:id="93"/>
    </w:p>
    <w:p w14:paraId="297EEE4C"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5889B2D"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Предприятием заявлены расходы по аренде имущества в сумме </w:t>
      </w:r>
      <w:r w:rsidRPr="00132C1E">
        <w:rPr>
          <w:sz w:val="28"/>
          <w:szCs w:val="28"/>
          <w:lang w:eastAsia="ru-RU"/>
        </w:rPr>
        <w:br/>
        <w:t xml:space="preserve">1 228,48 тыс. руб. </w:t>
      </w:r>
    </w:p>
    <w:p w14:paraId="64B5BE59"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В качестве обоснования предоставлены следующие материалы (стр. 243-261, том № 1, стр. 82-128, дополнительные материалы, стр. 107-111, дополнительные материалы том № 2):</w:t>
      </w:r>
    </w:p>
    <w:p w14:paraId="2B54549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расчёт расходов на аренду имущества ООО «</w:t>
      </w:r>
      <w:proofErr w:type="spellStart"/>
      <w:r w:rsidRPr="00132C1E">
        <w:rPr>
          <w:sz w:val="28"/>
          <w:szCs w:val="28"/>
          <w:lang w:eastAsia="ru-RU"/>
        </w:rPr>
        <w:t>Юргинские</w:t>
      </w:r>
      <w:proofErr w:type="spellEnd"/>
      <w:r w:rsidRPr="00132C1E">
        <w:rPr>
          <w:sz w:val="28"/>
          <w:szCs w:val="28"/>
          <w:lang w:eastAsia="ru-RU"/>
        </w:rPr>
        <w:t xml:space="preserve"> котельные» по производству тепловой энергии котельными на 2019 год за подписью генерального директора;</w:t>
      </w:r>
    </w:p>
    <w:p w14:paraId="5D3E132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 2/2017 от 31.10.2017 с ИП Тютюн В.Ф.;</w:t>
      </w:r>
    </w:p>
    <w:p w14:paraId="3171810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дополнительное соглашение к договору аренды № 2/2017 от 31.10.2017 с ИП Тютюн В.Ф. от 30.09.2019;</w:t>
      </w:r>
    </w:p>
    <w:p w14:paraId="6A6FDCC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пояснительная записка к договору аренды имущества № 2/2017;</w:t>
      </w:r>
    </w:p>
    <w:p w14:paraId="6075CC6E"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уведомление о возможности применения упрощенной системы налогообложения от 27.12.2002 № 16-05-22/887-13363 ИП Тютюн В.Ф.;</w:t>
      </w:r>
    </w:p>
    <w:p w14:paraId="223087C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свидетельство о внесении в Единый государственный реестр индивидуальных предпринимателей от 12.01.2010 серия 42 № 003084247;</w:t>
      </w:r>
    </w:p>
    <w:p w14:paraId="3AD4D141"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bookmarkStart w:id="94" w:name="_Hlk22223033"/>
      <w:r w:rsidRPr="00132C1E">
        <w:rPr>
          <w:sz w:val="28"/>
          <w:szCs w:val="28"/>
          <w:lang w:eastAsia="ru-RU"/>
        </w:rPr>
        <w:t>договор аренды № 1 от 01.09.2017 с ООО «</w:t>
      </w:r>
      <w:proofErr w:type="spellStart"/>
      <w:r w:rsidRPr="00132C1E">
        <w:rPr>
          <w:sz w:val="28"/>
          <w:szCs w:val="28"/>
          <w:lang w:eastAsia="ru-RU"/>
        </w:rPr>
        <w:t>Юргинская</w:t>
      </w:r>
      <w:proofErr w:type="spellEnd"/>
      <w:r w:rsidRPr="00132C1E">
        <w:rPr>
          <w:sz w:val="28"/>
          <w:szCs w:val="28"/>
          <w:lang w:eastAsia="ru-RU"/>
        </w:rPr>
        <w:t xml:space="preserve"> теплосетевая компания»;</w:t>
      </w:r>
    </w:p>
    <w:bookmarkEnd w:id="94"/>
    <w:p w14:paraId="116C71CC"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дополнительное соглашение №1 к договору аренды № 1 от 01.09.2017 с ООО «</w:t>
      </w:r>
      <w:proofErr w:type="spellStart"/>
      <w:r w:rsidRPr="00132C1E">
        <w:rPr>
          <w:sz w:val="28"/>
          <w:szCs w:val="28"/>
          <w:lang w:eastAsia="ru-RU"/>
        </w:rPr>
        <w:t>Юргинская</w:t>
      </w:r>
      <w:proofErr w:type="spellEnd"/>
      <w:r w:rsidRPr="00132C1E">
        <w:rPr>
          <w:sz w:val="28"/>
          <w:szCs w:val="28"/>
          <w:lang w:eastAsia="ru-RU"/>
        </w:rPr>
        <w:t xml:space="preserve"> теплосетевая компания» от 01.01.2019;</w:t>
      </w:r>
    </w:p>
    <w:p w14:paraId="08566805"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ООО «ЮТСК» ведомость амортизации ОС за декабрь 2017 года;</w:t>
      </w:r>
    </w:p>
    <w:p w14:paraId="75E1312D"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2363 от 07.09.2016 – аренда земельного участка;</w:t>
      </w:r>
    </w:p>
    <w:p w14:paraId="5B286F6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расчет арендной платы земельного участка к договору № 2364 от 07.09.2016 на 01.01.2017;</w:t>
      </w:r>
    </w:p>
    <w:p w14:paraId="3945A29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расчет арендной платы земельного участка к договору № 2364 от 07.09.2016 на 01.01.2018;</w:t>
      </w:r>
    </w:p>
    <w:p w14:paraId="3F7B9090"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расчет арендной платы земельного участка к договору № 2364 от 07.09.2016 на 01.02.2019;</w:t>
      </w:r>
    </w:p>
    <w:p w14:paraId="0265BB02"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 2468 от 16.10.2017 – аренда земельного участка;</w:t>
      </w:r>
    </w:p>
    <w:p w14:paraId="13C3F54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распоряжение Юргинского городского округа от 10.10.2017 №935 о предоставлении в аренду земельного участка;</w:t>
      </w:r>
    </w:p>
    <w:p w14:paraId="5FA5451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расчет арендной платы земельного участка к договору № 2468 от 07.09.2016 на 01.01.2017;</w:t>
      </w:r>
    </w:p>
    <w:p w14:paraId="625858D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lastRenderedPageBreak/>
        <w:t>расчет арендной платы земельного участка к договору № 2468 от 07.09.2016 на 01.01.2018;</w:t>
      </w:r>
    </w:p>
    <w:p w14:paraId="7255605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расчет арендной платы земельного участка к договору № 2468 от 07.09.2016 на 01.02.2019;</w:t>
      </w:r>
    </w:p>
    <w:p w14:paraId="505DA579"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договор аренды № 3 от 28.08.2017 с ИП Тютюн В.Ф.;</w:t>
      </w:r>
    </w:p>
    <w:p w14:paraId="33A1F1E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информационная справка № 5-7/562 о величине средней рыночной стоимости арендной платы, выданная СОЮЗ «Кузбасская торгово-промышленная палата».</w:t>
      </w:r>
    </w:p>
    <w:p w14:paraId="66C996F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проанализировали все представленные в качестве обоснования документы.</w:t>
      </w:r>
    </w:p>
    <w:p w14:paraId="5EB2359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Система налогообложения у ИП Тютюн В.Ф. – УНС (стр. 110, дополнительные материалы том № 2). Сумма по договору аренды имущества № 2/2017 от 31.10.2017 с ИП Тютюн В.Ф. составляет:</w:t>
      </w:r>
    </w:p>
    <w:p w14:paraId="75BF895F"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в отношении производственных объектов регулируемой организации (котельные) – 770,68 тыс. руб.;</w:t>
      </w:r>
    </w:p>
    <w:p w14:paraId="5005EA56"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аренда другого имущества (склад) – 433,10 тыс. руб.</w:t>
      </w:r>
    </w:p>
    <w:p w14:paraId="0DFBC39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В соответствии с приложением № 2 к договору аренды № 2/2017 от 31.10.2017 (стр. 87, дополнительные материалы) в расчет аренды производственных объектов включены следующие расходы на 2019 год:</w:t>
      </w:r>
    </w:p>
    <w:p w14:paraId="0E8AD28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амортизационные отчисления – 502,71 тыс. руб.;</w:t>
      </w:r>
    </w:p>
    <w:p w14:paraId="7EBBE6CC"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аренда земли – 224,34 тыс. руб.;</w:t>
      </w:r>
    </w:p>
    <w:p w14:paraId="09922B2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другие обязательные платежи (УСН) – 43,63 тыс. руб.</w:t>
      </w:r>
    </w:p>
    <w:p w14:paraId="478F3BF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По результатам проведенного анализа в соответствии с п. 45 Методических указаний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770,68 тыс. руб. </w:t>
      </w:r>
    </w:p>
    <w:p w14:paraId="5CFCF5D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Размер аренды склада на 2019 год эксперты предлагают рассчитать на основе площади и минимального размера арендной платы на уровне </w:t>
      </w:r>
      <w:r w:rsidRPr="00132C1E">
        <w:rPr>
          <w:sz w:val="28"/>
          <w:szCs w:val="28"/>
          <w:lang w:eastAsia="ru-RU"/>
        </w:rPr>
        <w:br/>
        <w:t>51 руб./м²/мес. (стр. 98, дополнительные материалы):</w:t>
      </w:r>
    </w:p>
    <w:p w14:paraId="6F6FCA90"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lastRenderedPageBreak/>
        <w:t>(268,1 м² × 51 руб./м²/мес. × 12 мес.) / 1000 = 164,08 тыс. руб.</w:t>
      </w:r>
    </w:p>
    <w:p w14:paraId="2EBADC8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 xml:space="preserve">Расходы по договору № 3 от 28.08.2017 с ИП Тютюн В.Ф. аренды площадью 50 м² составляют 12,00 тыс. руб. в год. </w:t>
      </w:r>
    </w:p>
    <w:p w14:paraId="51AA8480"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Размер аренды административно-бытового корпуса на 2019 год эксперты предлагают рассчитать на основе площади и минимального размера арендной платы на уровне 100 руб./м²/мес. (стр. 98, дополнительные материалы):</w:t>
      </w:r>
    </w:p>
    <w:p w14:paraId="15AA0675"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(50 м² × 100 руб./м²/мес. × 12 мес.) / 1000 = 60,00 тыс. руб.</w:t>
      </w:r>
    </w:p>
    <w:p w14:paraId="36C675D2"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Сумма по договору аренды №3 от 28.08.2017 не превышает экономически обоснованный уровень, и эксперты предлагают учесть расходы в полном объеме предложения предприятия.</w:t>
      </w:r>
    </w:p>
    <w:p w14:paraId="76A2BF6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Расходы по договору №1 от 01.09.2017 с ООО «ЮТСК» составляют 14,26 тыс. руб. в год. В приложении № 1 к дополнительному соглашению № 1 от 01.01.2019 прилагается расчет арендной платы, включающий размер амортизационных отчислений и обязательных платежей.</w:t>
      </w:r>
    </w:p>
    <w:p w14:paraId="5C966CAC"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Сводные данные расходов на аренду на 2019 год приведены в таблице 4.</w:t>
      </w:r>
    </w:p>
    <w:p w14:paraId="11D3E59E"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p>
    <w:p w14:paraId="091C9DCB" w14:textId="77777777" w:rsidR="00132C1E" w:rsidRPr="00132C1E" w:rsidRDefault="00132C1E" w:rsidP="00132C1E">
      <w:pPr>
        <w:tabs>
          <w:tab w:val="left" w:pos="1134"/>
        </w:tabs>
        <w:spacing w:after="120" w:line="360" w:lineRule="auto"/>
        <w:ind w:firstLine="709"/>
        <w:contextualSpacing/>
        <w:jc w:val="right"/>
        <w:rPr>
          <w:sz w:val="28"/>
          <w:szCs w:val="28"/>
          <w:lang w:eastAsia="ru-RU"/>
        </w:rPr>
      </w:pPr>
      <w:r w:rsidRPr="00132C1E">
        <w:rPr>
          <w:sz w:val="28"/>
          <w:szCs w:val="28"/>
          <w:lang w:eastAsia="ru-RU"/>
        </w:rPr>
        <w:t>Таблица 4</w:t>
      </w:r>
    </w:p>
    <w:tbl>
      <w:tblPr>
        <w:tblW w:w="9877" w:type="dxa"/>
        <w:tblInd w:w="113" w:type="dxa"/>
        <w:tblLook w:val="04A0" w:firstRow="1" w:lastRow="0" w:firstColumn="1" w:lastColumn="0" w:noHBand="0" w:noVBand="1"/>
      </w:tblPr>
      <w:tblGrid>
        <w:gridCol w:w="2380"/>
        <w:gridCol w:w="2500"/>
        <w:gridCol w:w="1614"/>
        <w:gridCol w:w="1614"/>
        <w:gridCol w:w="1769"/>
      </w:tblGrid>
      <w:tr w:rsidR="00132C1E" w:rsidRPr="00132C1E" w14:paraId="01669FAF" w14:textId="77777777" w:rsidTr="00132C1E">
        <w:trPr>
          <w:trHeight w:val="51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1B7C" w14:textId="77777777" w:rsidR="00132C1E" w:rsidRPr="00132C1E" w:rsidRDefault="00132C1E" w:rsidP="00132C1E">
            <w:pPr>
              <w:rPr>
                <w:lang w:eastAsia="ru-RU"/>
              </w:rPr>
            </w:pPr>
            <w:r w:rsidRPr="00132C1E">
              <w:rPr>
                <w:lang w:eastAsia="ru-RU"/>
              </w:rPr>
              <w:t>Договор аренды</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8D13A5D" w14:textId="77777777" w:rsidR="00132C1E" w:rsidRPr="00132C1E" w:rsidRDefault="00132C1E" w:rsidP="00132C1E">
            <w:pPr>
              <w:jc w:val="center"/>
              <w:rPr>
                <w:lang w:eastAsia="ru-RU"/>
              </w:rPr>
            </w:pPr>
            <w:r w:rsidRPr="00132C1E">
              <w:rPr>
                <w:lang w:eastAsia="ru-RU"/>
              </w:rPr>
              <w:t>Собственник имущества</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1DB8E538" w14:textId="77777777" w:rsidR="00132C1E" w:rsidRPr="00132C1E" w:rsidRDefault="00132C1E" w:rsidP="00132C1E">
            <w:pPr>
              <w:jc w:val="center"/>
              <w:rPr>
                <w:lang w:eastAsia="ru-RU"/>
              </w:rPr>
            </w:pPr>
            <w:r w:rsidRPr="00132C1E">
              <w:rPr>
                <w:lang w:eastAsia="ru-RU"/>
              </w:rPr>
              <w:t xml:space="preserve">Предложение </w:t>
            </w:r>
            <w:r w:rsidRPr="00132C1E">
              <w:rPr>
                <w:lang w:eastAsia="ru-RU"/>
              </w:rPr>
              <w:br/>
              <w:t>предприятия</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93E4A3E" w14:textId="77777777" w:rsidR="00132C1E" w:rsidRPr="00132C1E" w:rsidRDefault="00132C1E" w:rsidP="00132C1E">
            <w:pPr>
              <w:jc w:val="center"/>
              <w:rPr>
                <w:lang w:eastAsia="ru-RU"/>
              </w:rPr>
            </w:pPr>
            <w:r w:rsidRPr="00132C1E">
              <w:rPr>
                <w:lang w:eastAsia="ru-RU"/>
              </w:rPr>
              <w:t>Предложение</w:t>
            </w:r>
            <w:r w:rsidRPr="00132C1E">
              <w:rPr>
                <w:lang w:eastAsia="ru-RU"/>
              </w:rPr>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5B30F81" w14:textId="77777777" w:rsidR="00132C1E" w:rsidRPr="00132C1E" w:rsidRDefault="00132C1E" w:rsidP="00132C1E">
            <w:pPr>
              <w:rPr>
                <w:lang w:eastAsia="ru-RU"/>
              </w:rPr>
            </w:pPr>
            <w:r w:rsidRPr="00132C1E">
              <w:rPr>
                <w:lang w:eastAsia="ru-RU"/>
              </w:rPr>
              <w:t>Корректировка</w:t>
            </w:r>
          </w:p>
        </w:tc>
      </w:tr>
      <w:tr w:rsidR="00132C1E" w:rsidRPr="00132C1E" w14:paraId="222ABDAE" w14:textId="77777777" w:rsidTr="00132C1E">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908AB8E" w14:textId="77777777" w:rsidR="00132C1E" w:rsidRPr="00132C1E" w:rsidRDefault="00132C1E" w:rsidP="00132C1E">
            <w:pPr>
              <w:rPr>
                <w:lang w:eastAsia="ru-RU"/>
              </w:rPr>
            </w:pPr>
            <w:r w:rsidRPr="00132C1E">
              <w:rPr>
                <w:lang w:eastAsia="ru-RU"/>
              </w:rPr>
              <w:t>№ 2/2017 от 31.10.2017</w:t>
            </w:r>
          </w:p>
        </w:tc>
        <w:tc>
          <w:tcPr>
            <w:tcW w:w="2500" w:type="dxa"/>
            <w:tcBorders>
              <w:top w:val="nil"/>
              <w:left w:val="nil"/>
              <w:bottom w:val="single" w:sz="4" w:space="0" w:color="auto"/>
              <w:right w:val="single" w:sz="4" w:space="0" w:color="auto"/>
            </w:tcBorders>
            <w:shd w:val="clear" w:color="auto" w:fill="auto"/>
            <w:noWrap/>
            <w:vAlign w:val="center"/>
            <w:hideMark/>
          </w:tcPr>
          <w:p w14:paraId="3CAA3C28" w14:textId="77777777" w:rsidR="00132C1E" w:rsidRPr="00132C1E" w:rsidRDefault="00132C1E" w:rsidP="00132C1E">
            <w:pPr>
              <w:jc w:val="center"/>
              <w:rPr>
                <w:lang w:eastAsia="ru-RU"/>
              </w:rPr>
            </w:pPr>
            <w:r w:rsidRPr="00132C1E">
              <w:rPr>
                <w:lang w:eastAsia="ru-RU"/>
              </w:rPr>
              <w:t>ИП Тютюн В.Ф.</w:t>
            </w:r>
          </w:p>
        </w:tc>
        <w:tc>
          <w:tcPr>
            <w:tcW w:w="1614" w:type="dxa"/>
            <w:tcBorders>
              <w:top w:val="nil"/>
              <w:left w:val="nil"/>
              <w:bottom w:val="single" w:sz="4" w:space="0" w:color="auto"/>
              <w:right w:val="single" w:sz="4" w:space="0" w:color="auto"/>
            </w:tcBorders>
            <w:shd w:val="clear" w:color="auto" w:fill="auto"/>
            <w:noWrap/>
            <w:vAlign w:val="center"/>
            <w:hideMark/>
          </w:tcPr>
          <w:p w14:paraId="69D29A1A" w14:textId="77777777" w:rsidR="00132C1E" w:rsidRPr="00132C1E" w:rsidRDefault="00132C1E" w:rsidP="00132C1E">
            <w:pPr>
              <w:jc w:val="center"/>
              <w:rPr>
                <w:lang w:eastAsia="ru-RU"/>
              </w:rPr>
            </w:pPr>
            <w:r w:rsidRPr="00132C1E">
              <w:rPr>
                <w:szCs w:val="20"/>
                <w:lang w:eastAsia="ru-RU"/>
              </w:rPr>
              <w:t xml:space="preserve"> 1 202,23 </w:t>
            </w:r>
          </w:p>
        </w:tc>
        <w:tc>
          <w:tcPr>
            <w:tcW w:w="1614" w:type="dxa"/>
            <w:tcBorders>
              <w:top w:val="nil"/>
              <w:left w:val="nil"/>
              <w:bottom w:val="single" w:sz="4" w:space="0" w:color="auto"/>
              <w:right w:val="single" w:sz="4" w:space="0" w:color="auto"/>
            </w:tcBorders>
            <w:shd w:val="clear" w:color="auto" w:fill="auto"/>
            <w:noWrap/>
            <w:vAlign w:val="center"/>
            <w:hideMark/>
          </w:tcPr>
          <w:p w14:paraId="4F6ED3E7" w14:textId="77777777" w:rsidR="00132C1E" w:rsidRPr="00132C1E" w:rsidRDefault="00132C1E" w:rsidP="00132C1E">
            <w:pPr>
              <w:jc w:val="center"/>
              <w:rPr>
                <w:lang w:eastAsia="ru-RU"/>
              </w:rPr>
            </w:pPr>
            <w:r w:rsidRPr="00132C1E">
              <w:rPr>
                <w:szCs w:val="20"/>
                <w:lang w:eastAsia="ru-RU"/>
              </w:rPr>
              <w:t xml:space="preserve"> 934,75 </w:t>
            </w:r>
          </w:p>
        </w:tc>
        <w:tc>
          <w:tcPr>
            <w:tcW w:w="1769" w:type="dxa"/>
            <w:tcBorders>
              <w:top w:val="nil"/>
              <w:left w:val="nil"/>
              <w:bottom w:val="single" w:sz="4" w:space="0" w:color="auto"/>
              <w:right w:val="single" w:sz="4" w:space="0" w:color="auto"/>
            </w:tcBorders>
            <w:shd w:val="clear" w:color="auto" w:fill="auto"/>
            <w:noWrap/>
            <w:vAlign w:val="center"/>
            <w:hideMark/>
          </w:tcPr>
          <w:p w14:paraId="69C41371" w14:textId="77777777" w:rsidR="00132C1E" w:rsidRPr="00132C1E" w:rsidRDefault="00132C1E" w:rsidP="00132C1E">
            <w:pPr>
              <w:jc w:val="center"/>
              <w:rPr>
                <w:lang w:eastAsia="ru-RU"/>
              </w:rPr>
            </w:pPr>
            <w:r w:rsidRPr="00132C1E">
              <w:rPr>
                <w:szCs w:val="20"/>
                <w:lang w:eastAsia="ru-RU"/>
              </w:rPr>
              <w:t xml:space="preserve">-267,47   </w:t>
            </w:r>
          </w:p>
        </w:tc>
      </w:tr>
      <w:tr w:rsidR="00132C1E" w:rsidRPr="00132C1E" w14:paraId="394591EF" w14:textId="77777777" w:rsidTr="00132C1E">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5CBB77B4" w14:textId="77777777" w:rsidR="00132C1E" w:rsidRPr="00132C1E" w:rsidRDefault="00132C1E" w:rsidP="00132C1E">
            <w:pPr>
              <w:rPr>
                <w:lang w:eastAsia="ru-RU"/>
              </w:rPr>
            </w:pPr>
            <w:r w:rsidRPr="00132C1E">
              <w:rPr>
                <w:lang w:eastAsia="ru-RU"/>
              </w:rPr>
              <w:t xml:space="preserve">№ 3 от 28.08.2017 </w:t>
            </w:r>
          </w:p>
        </w:tc>
        <w:tc>
          <w:tcPr>
            <w:tcW w:w="2500" w:type="dxa"/>
            <w:tcBorders>
              <w:top w:val="nil"/>
              <w:left w:val="nil"/>
              <w:bottom w:val="single" w:sz="4" w:space="0" w:color="auto"/>
              <w:right w:val="single" w:sz="4" w:space="0" w:color="auto"/>
            </w:tcBorders>
            <w:shd w:val="clear" w:color="auto" w:fill="auto"/>
            <w:noWrap/>
            <w:vAlign w:val="center"/>
            <w:hideMark/>
          </w:tcPr>
          <w:p w14:paraId="1EEC16C6" w14:textId="77777777" w:rsidR="00132C1E" w:rsidRPr="00132C1E" w:rsidRDefault="00132C1E" w:rsidP="00132C1E">
            <w:pPr>
              <w:jc w:val="center"/>
              <w:rPr>
                <w:lang w:eastAsia="ru-RU"/>
              </w:rPr>
            </w:pPr>
            <w:r w:rsidRPr="00132C1E">
              <w:rPr>
                <w:lang w:eastAsia="ru-RU"/>
              </w:rPr>
              <w:t>ИП Тютюн В.Ф.</w:t>
            </w:r>
          </w:p>
        </w:tc>
        <w:tc>
          <w:tcPr>
            <w:tcW w:w="1614" w:type="dxa"/>
            <w:tcBorders>
              <w:top w:val="nil"/>
              <w:left w:val="nil"/>
              <w:bottom w:val="single" w:sz="4" w:space="0" w:color="auto"/>
              <w:right w:val="single" w:sz="4" w:space="0" w:color="auto"/>
            </w:tcBorders>
            <w:shd w:val="clear" w:color="auto" w:fill="auto"/>
            <w:noWrap/>
            <w:vAlign w:val="center"/>
            <w:hideMark/>
          </w:tcPr>
          <w:p w14:paraId="6232705C" w14:textId="77777777" w:rsidR="00132C1E" w:rsidRPr="00132C1E" w:rsidRDefault="00132C1E" w:rsidP="00132C1E">
            <w:pPr>
              <w:jc w:val="center"/>
              <w:rPr>
                <w:lang w:eastAsia="ru-RU"/>
              </w:rPr>
            </w:pPr>
            <w:r w:rsidRPr="00132C1E">
              <w:rPr>
                <w:szCs w:val="20"/>
                <w:lang w:eastAsia="ru-RU"/>
              </w:rPr>
              <w:t>12</w:t>
            </w:r>
          </w:p>
        </w:tc>
        <w:tc>
          <w:tcPr>
            <w:tcW w:w="1614" w:type="dxa"/>
            <w:tcBorders>
              <w:top w:val="nil"/>
              <w:left w:val="nil"/>
              <w:bottom w:val="single" w:sz="4" w:space="0" w:color="auto"/>
              <w:right w:val="single" w:sz="4" w:space="0" w:color="auto"/>
            </w:tcBorders>
            <w:shd w:val="clear" w:color="auto" w:fill="auto"/>
            <w:noWrap/>
            <w:vAlign w:val="center"/>
            <w:hideMark/>
          </w:tcPr>
          <w:p w14:paraId="440D6FBC" w14:textId="77777777" w:rsidR="00132C1E" w:rsidRPr="00132C1E" w:rsidRDefault="00132C1E" w:rsidP="00132C1E">
            <w:pPr>
              <w:jc w:val="center"/>
              <w:rPr>
                <w:lang w:eastAsia="ru-RU"/>
              </w:rPr>
            </w:pPr>
            <w:r w:rsidRPr="00132C1E">
              <w:rPr>
                <w:szCs w:val="20"/>
                <w:lang w:eastAsia="ru-RU"/>
              </w:rPr>
              <w:t>12</w:t>
            </w:r>
          </w:p>
        </w:tc>
        <w:tc>
          <w:tcPr>
            <w:tcW w:w="1769" w:type="dxa"/>
            <w:tcBorders>
              <w:top w:val="nil"/>
              <w:left w:val="nil"/>
              <w:bottom w:val="single" w:sz="4" w:space="0" w:color="auto"/>
              <w:right w:val="single" w:sz="4" w:space="0" w:color="auto"/>
            </w:tcBorders>
            <w:shd w:val="clear" w:color="auto" w:fill="auto"/>
            <w:noWrap/>
            <w:vAlign w:val="center"/>
            <w:hideMark/>
          </w:tcPr>
          <w:p w14:paraId="528451DE" w14:textId="77777777" w:rsidR="00132C1E" w:rsidRPr="00132C1E" w:rsidRDefault="00132C1E" w:rsidP="00132C1E">
            <w:pPr>
              <w:jc w:val="center"/>
              <w:rPr>
                <w:lang w:eastAsia="ru-RU"/>
              </w:rPr>
            </w:pPr>
            <w:r w:rsidRPr="00132C1E">
              <w:rPr>
                <w:szCs w:val="20"/>
                <w:lang w:eastAsia="ru-RU"/>
              </w:rPr>
              <w:t xml:space="preserve"> -     </w:t>
            </w:r>
          </w:p>
        </w:tc>
      </w:tr>
      <w:tr w:rsidR="00132C1E" w:rsidRPr="00132C1E" w14:paraId="31DCC4BD" w14:textId="77777777" w:rsidTr="00132C1E">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CFC40F6" w14:textId="77777777" w:rsidR="00132C1E" w:rsidRPr="00132C1E" w:rsidRDefault="00132C1E" w:rsidP="00132C1E">
            <w:pPr>
              <w:rPr>
                <w:lang w:eastAsia="ru-RU"/>
              </w:rPr>
            </w:pPr>
            <w:r w:rsidRPr="00132C1E">
              <w:rPr>
                <w:lang w:eastAsia="ru-RU"/>
              </w:rPr>
              <w:t>№ 1 от 01.09.2017</w:t>
            </w:r>
          </w:p>
        </w:tc>
        <w:tc>
          <w:tcPr>
            <w:tcW w:w="2500" w:type="dxa"/>
            <w:tcBorders>
              <w:top w:val="nil"/>
              <w:left w:val="nil"/>
              <w:bottom w:val="single" w:sz="4" w:space="0" w:color="auto"/>
              <w:right w:val="single" w:sz="4" w:space="0" w:color="auto"/>
            </w:tcBorders>
            <w:shd w:val="clear" w:color="auto" w:fill="auto"/>
            <w:noWrap/>
            <w:vAlign w:val="center"/>
            <w:hideMark/>
          </w:tcPr>
          <w:p w14:paraId="3454ED9E" w14:textId="77777777" w:rsidR="00132C1E" w:rsidRPr="00132C1E" w:rsidRDefault="00132C1E" w:rsidP="00132C1E">
            <w:pPr>
              <w:jc w:val="center"/>
              <w:rPr>
                <w:lang w:eastAsia="ru-RU"/>
              </w:rPr>
            </w:pPr>
            <w:r w:rsidRPr="00132C1E">
              <w:rPr>
                <w:lang w:eastAsia="ru-RU"/>
              </w:rPr>
              <w:t>ООО «ЮТСК»</w:t>
            </w:r>
          </w:p>
        </w:tc>
        <w:tc>
          <w:tcPr>
            <w:tcW w:w="1614" w:type="dxa"/>
            <w:tcBorders>
              <w:top w:val="nil"/>
              <w:left w:val="nil"/>
              <w:bottom w:val="single" w:sz="4" w:space="0" w:color="auto"/>
              <w:right w:val="single" w:sz="4" w:space="0" w:color="auto"/>
            </w:tcBorders>
            <w:shd w:val="clear" w:color="auto" w:fill="auto"/>
            <w:noWrap/>
            <w:vAlign w:val="center"/>
            <w:hideMark/>
          </w:tcPr>
          <w:p w14:paraId="392C8E7B" w14:textId="77777777" w:rsidR="00132C1E" w:rsidRPr="00132C1E" w:rsidRDefault="00132C1E" w:rsidP="00132C1E">
            <w:pPr>
              <w:jc w:val="center"/>
              <w:rPr>
                <w:lang w:eastAsia="ru-RU"/>
              </w:rPr>
            </w:pPr>
            <w:r w:rsidRPr="00132C1E">
              <w:rPr>
                <w:szCs w:val="20"/>
                <w:lang w:eastAsia="ru-RU"/>
              </w:rPr>
              <w:t>14,26</w:t>
            </w:r>
          </w:p>
        </w:tc>
        <w:tc>
          <w:tcPr>
            <w:tcW w:w="1614" w:type="dxa"/>
            <w:tcBorders>
              <w:top w:val="nil"/>
              <w:left w:val="nil"/>
              <w:bottom w:val="single" w:sz="4" w:space="0" w:color="auto"/>
              <w:right w:val="single" w:sz="4" w:space="0" w:color="auto"/>
            </w:tcBorders>
            <w:shd w:val="clear" w:color="auto" w:fill="auto"/>
            <w:noWrap/>
            <w:vAlign w:val="center"/>
            <w:hideMark/>
          </w:tcPr>
          <w:p w14:paraId="7D62D47B" w14:textId="77777777" w:rsidR="00132C1E" w:rsidRPr="00132C1E" w:rsidRDefault="00132C1E" w:rsidP="00132C1E">
            <w:pPr>
              <w:jc w:val="center"/>
              <w:rPr>
                <w:lang w:eastAsia="ru-RU"/>
              </w:rPr>
            </w:pPr>
            <w:r w:rsidRPr="00132C1E">
              <w:rPr>
                <w:szCs w:val="20"/>
                <w:lang w:eastAsia="ru-RU"/>
              </w:rPr>
              <w:t>14,26</w:t>
            </w:r>
          </w:p>
        </w:tc>
        <w:tc>
          <w:tcPr>
            <w:tcW w:w="1769" w:type="dxa"/>
            <w:tcBorders>
              <w:top w:val="nil"/>
              <w:left w:val="nil"/>
              <w:bottom w:val="single" w:sz="4" w:space="0" w:color="auto"/>
              <w:right w:val="single" w:sz="4" w:space="0" w:color="auto"/>
            </w:tcBorders>
            <w:shd w:val="clear" w:color="auto" w:fill="auto"/>
            <w:noWrap/>
            <w:vAlign w:val="center"/>
            <w:hideMark/>
          </w:tcPr>
          <w:p w14:paraId="537E5DAE" w14:textId="77777777" w:rsidR="00132C1E" w:rsidRPr="00132C1E" w:rsidRDefault="00132C1E" w:rsidP="00132C1E">
            <w:pPr>
              <w:jc w:val="center"/>
              <w:rPr>
                <w:lang w:eastAsia="ru-RU"/>
              </w:rPr>
            </w:pPr>
            <w:r w:rsidRPr="00132C1E">
              <w:rPr>
                <w:szCs w:val="20"/>
                <w:lang w:eastAsia="ru-RU"/>
              </w:rPr>
              <w:t xml:space="preserve"> -     </w:t>
            </w:r>
          </w:p>
        </w:tc>
      </w:tr>
      <w:tr w:rsidR="00132C1E" w:rsidRPr="00132C1E" w14:paraId="7C8517C0" w14:textId="77777777" w:rsidTr="00132C1E">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7D74490B" w14:textId="77777777" w:rsidR="00132C1E" w:rsidRPr="00132C1E" w:rsidRDefault="00132C1E" w:rsidP="00132C1E">
            <w:pPr>
              <w:rPr>
                <w:lang w:eastAsia="ru-RU"/>
              </w:rPr>
            </w:pPr>
            <w:r w:rsidRPr="00132C1E">
              <w:rPr>
                <w:lang w:eastAsia="ru-RU"/>
              </w:rPr>
              <w:t>Итого</w:t>
            </w:r>
          </w:p>
        </w:tc>
        <w:tc>
          <w:tcPr>
            <w:tcW w:w="2500" w:type="dxa"/>
            <w:tcBorders>
              <w:top w:val="nil"/>
              <w:left w:val="nil"/>
              <w:bottom w:val="single" w:sz="4" w:space="0" w:color="auto"/>
              <w:right w:val="single" w:sz="4" w:space="0" w:color="auto"/>
            </w:tcBorders>
            <w:shd w:val="clear" w:color="auto" w:fill="auto"/>
            <w:noWrap/>
            <w:vAlign w:val="center"/>
            <w:hideMark/>
          </w:tcPr>
          <w:p w14:paraId="712328A6" w14:textId="77777777" w:rsidR="00132C1E" w:rsidRPr="00132C1E" w:rsidRDefault="00132C1E" w:rsidP="00132C1E">
            <w:pPr>
              <w:jc w:val="center"/>
              <w:rPr>
                <w:lang w:eastAsia="ru-RU"/>
              </w:rPr>
            </w:pPr>
          </w:p>
        </w:tc>
        <w:tc>
          <w:tcPr>
            <w:tcW w:w="1614" w:type="dxa"/>
            <w:tcBorders>
              <w:top w:val="nil"/>
              <w:left w:val="nil"/>
              <w:bottom w:val="single" w:sz="4" w:space="0" w:color="auto"/>
              <w:right w:val="single" w:sz="4" w:space="0" w:color="auto"/>
            </w:tcBorders>
            <w:shd w:val="clear" w:color="auto" w:fill="auto"/>
            <w:noWrap/>
            <w:vAlign w:val="center"/>
            <w:hideMark/>
          </w:tcPr>
          <w:p w14:paraId="6CDB59AB" w14:textId="77777777" w:rsidR="00132C1E" w:rsidRPr="00132C1E" w:rsidRDefault="00132C1E" w:rsidP="00132C1E">
            <w:pPr>
              <w:jc w:val="center"/>
              <w:rPr>
                <w:lang w:eastAsia="ru-RU"/>
              </w:rPr>
            </w:pPr>
            <w:r w:rsidRPr="00132C1E">
              <w:rPr>
                <w:szCs w:val="20"/>
                <w:lang w:eastAsia="ru-RU"/>
              </w:rPr>
              <w:t xml:space="preserve"> 1 228,49 </w:t>
            </w:r>
          </w:p>
        </w:tc>
        <w:tc>
          <w:tcPr>
            <w:tcW w:w="1614" w:type="dxa"/>
            <w:tcBorders>
              <w:top w:val="nil"/>
              <w:left w:val="nil"/>
              <w:bottom w:val="single" w:sz="4" w:space="0" w:color="auto"/>
              <w:right w:val="single" w:sz="4" w:space="0" w:color="auto"/>
            </w:tcBorders>
            <w:shd w:val="clear" w:color="auto" w:fill="auto"/>
            <w:noWrap/>
            <w:vAlign w:val="center"/>
            <w:hideMark/>
          </w:tcPr>
          <w:p w14:paraId="360BEE95" w14:textId="77777777" w:rsidR="00132C1E" w:rsidRPr="00132C1E" w:rsidRDefault="00132C1E" w:rsidP="00132C1E">
            <w:pPr>
              <w:jc w:val="center"/>
              <w:rPr>
                <w:lang w:eastAsia="ru-RU"/>
              </w:rPr>
            </w:pPr>
            <w:r w:rsidRPr="00132C1E">
              <w:rPr>
                <w:szCs w:val="20"/>
                <w:lang w:eastAsia="ru-RU"/>
              </w:rPr>
              <w:t xml:space="preserve"> 961,01 </w:t>
            </w:r>
          </w:p>
        </w:tc>
        <w:tc>
          <w:tcPr>
            <w:tcW w:w="1769" w:type="dxa"/>
            <w:tcBorders>
              <w:top w:val="nil"/>
              <w:left w:val="nil"/>
              <w:bottom w:val="single" w:sz="4" w:space="0" w:color="auto"/>
              <w:right w:val="single" w:sz="4" w:space="0" w:color="auto"/>
            </w:tcBorders>
            <w:shd w:val="clear" w:color="auto" w:fill="auto"/>
            <w:noWrap/>
            <w:vAlign w:val="center"/>
            <w:hideMark/>
          </w:tcPr>
          <w:p w14:paraId="02CC8E8B" w14:textId="77777777" w:rsidR="00132C1E" w:rsidRPr="00132C1E" w:rsidRDefault="00132C1E" w:rsidP="00132C1E">
            <w:pPr>
              <w:jc w:val="center"/>
              <w:rPr>
                <w:lang w:eastAsia="ru-RU"/>
              </w:rPr>
            </w:pPr>
            <w:r w:rsidRPr="00132C1E">
              <w:rPr>
                <w:szCs w:val="20"/>
                <w:lang w:eastAsia="ru-RU"/>
              </w:rPr>
              <w:t xml:space="preserve">-267,47   </w:t>
            </w:r>
          </w:p>
        </w:tc>
      </w:tr>
    </w:tbl>
    <w:p w14:paraId="18ED15DE"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p>
    <w:p w14:paraId="5A6CAC74"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Эксперты предлагают включить в расчёт НВВ на 2019 год расходы на аренду на уровне 961,01 тыс. руб. Корректировка предложений предприятия составила 267,47 тыс. руб. в сторону снижения, по причине перерасчета аренды склада по договору № 2/2017 от 31.10.2017.</w:t>
      </w:r>
    </w:p>
    <w:p w14:paraId="1620D0EF" w14:textId="77777777" w:rsidR="00132C1E" w:rsidRPr="00132C1E" w:rsidRDefault="00132C1E" w:rsidP="00132C1E">
      <w:pPr>
        <w:tabs>
          <w:tab w:val="left" w:pos="1134"/>
        </w:tabs>
        <w:spacing w:after="120"/>
        <w:ind w:firstLine="720"/>
        <w:contextualSpacing/>
        <w:jc w:val="both"/>
        <w:rPr>
          <w:sz w:val="28"/>
          <w:szCs w:val="28"/>
          <w:lang w:eastAsia="ru-RU"/>
        </w:rPr>
      </w:pPr>
    </w:p>
    <w:p w14:paraId="03FC1ECB"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95" w:name="_Toc22285731"/>
      <w:bookmarkStart w:id="96" w:name="_Toc22712721"/>
      <w:r w:rsidRPr="00132C1E">
        <w:rPr>
          <w:b/>
          <w:i/>
          <w:iCs/>
          <w:sz w:val="28"/>
          <w:szCs w:val="28"/>
          <w:lang w:eastAsia="ru-RU"/>
        </w:rPr>
        <w:t>Расходы на служебные командировки.</w:t>
      </w:r>
      <w:bookmarkEnd w:id="95"/>
      <w:bookmarkEnd w:id="96"/>
    </w:p>
    <w:p w14:paraId="7A360D89" w14:textId="77777777" w:rsidR="00132C1E" w:rsidRPr="00132C1E" w:rsidRDefault="00132C1E" w:rsidP="00132C1E">
      <w:pPr>
        <w:spacing w:after="120" w:line="360" w:lineRule="auto"/>
        <w:contextualSpacing/>
        <w:jc w:val="both"/>
        <w:rPr>
          <w:sz w:val="28"/>
          <w:szCs w:val="28"/>
          <w:lang w:eastAsia="ru-RU"/>
        </w:rPr>
      </w:pPr>
      <w:r w:rsidRPr="00132C1E">
        <w:rPr>
          <w:sz w:val="28"/>
          <w:szCs w:val="28"/>
          <w:lang w:eastAsia="ru-RU"/>
        </w:rPr>
        <w:t>Предприятием не заявлены расходы по статье.</w:t>
      </w:r>
    </w:p>
    <w:p w14:paraId="06B23F07"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97" w:name="_Toc22285732"/>
      <w:bookmarkStart w:id="98" w:name="_Toc22712722"/>
      <w:r w:rsidRPr="00132C1E">
        <w:rPr>
          <w:b/>
          <w:i/>
          <w:iCs/>
          <w:sz w:val="28"/>
          <w:szCs w:val="28"/>
          <w:lang w:eastAsia="ru-RU"/>
        </w:rPr>
        <w:lastRenderedPageBreak/>
        <w:t>Расходы на обучение персонала.</w:t>
      </w:r>
      <w:bookmarkEnd w:id="97"/>
      <w:bookmarkEnd w:id="98"/>
    </w:p>
    <w:p w14:paraId="7F28A590" w14:textId="77777777" w:rsidR="00132C1E" w:rsidRPr="00132C1E" w:rsidRDefault="00132C1E" w:rsidP="00132C1E">
      <w:pPr>
        <w:spacing w:after="120" w:line="360" w:lineRule="auto"/>
        <w:ind w:firstLine="568"/>
        <w:contextualSpacing/>
        <w:jc w:val="both"/>
        <w:rPr>
          <w:sz w:val="28"/>
          <w:szCs w:val="28"/>
          <w:lang w:eastAsia="ru-RU"/>
        </w:rPr>
      </w:pPr>
      <w:r w:rsidRPr="00132C1E">
        <w:rPr>
          <w:sz w:val="28"/>
          <w:szCs w:val="28"/>
          <w:lang w:eastAsia="ru-RU"/>
        </w:rPr>
        <w:t xml:space="preserve"> Предприятием заявлены расходы по статье на 2019 год на уровне </w:t>
      </w:r>
      <w:r w:rsidRPr="00132C1E">
        <w:rPr>
          <w:sz w:val="28"/>
          <w:szCs w:val="28"/>
          <w:lang w:eastAsia="ru-RU"/>
        </w:rPr>
        <w:br/>
        <w:t>149,5 тыс.  руб.</w:t>
      </w:r>
    </w:p>
    <w:p w14:paraId="55648417" w14:textId="77777777" w:rsidR="00132C1E" w:rsidRPr="00132C1E" w:rsidRDefault="00132C1E" w:rsidP="00132C1E">
      <w:pPr>
        <w:spacing w:after="120" w:line="360" w:lineRule="auto"/>
        <w:ind w:firstLine="568"/>
        <w:contextualSpacing/>
        <w:jc w:val="both"/>
        <w:rPr>
          <w:sz w:val="28"/>
          <w:szCs w:val="28"/>
          <w:lang w:eastAsia="ru-RU"/>
        </w:rPr>
      </w:pPr>
      <w:r w:rsidRPr="00132C1E">
        <w:rPr>
          <w:sz w:val="28"/>
          <w:szCs w:val="28"/>
          <w:lang w:eastAsia="ru-RU"/>
        </w:rPr>
        <w:t>В качестве обоснования предприятием были предоставлены следующие материалы (стр. 658-664, том № 2, стр. 275-295, дополнительные материалы):</w:t>
      </w:r>
    </w:p>
    <w:p w14:paraId="0C2C4D16"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расчёт расходов на обучение при производстве тепловой энергии котельными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w:t>
      </w:r>
    </w:p>
    <w:p w14:paraId="1A95F998"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bookmarkStart w:id="99" w:name="_Hlk21934129"/>
      <w:r w:rsidRPr="00132C1E">
        <w:rPr>
          <w:sz w:val="28"/>
          <w:szCs w:val="28"/>
          <w:lang w:eastAsia="ru-RU"/>
        </w:rPr>
        <w:t>договор № 25/ОТ оказания услуг от 25.04.2019</w:t>
      </w:r>
      <w:bookmarkEnd w:id="99"/>
      <w:r w:rsidRPr="00132C1E">
        <w:rPr>
          <w:sz w:val="28"/>
          <w:szCs w:val="28"/>
          <w:lang w:eastAsia="ru-RU"/>
        </w:rPr>
        <w:t xml:space="preserve"> </w:t>
      </w:r>
      <w:r w:rsidRPr="00132C1E">
        <w:rPr>
          <w:sz w:val="28"/>
          <w:szCs w:val="28"/>
          <w:lang w:eastAsia="ru-RU"/>
        </w:rPr>
        <w:br/>
        <w:t>с АНОО ДПО «Центр промышленной безопасности, охраны труда и экологии»;</w:t>
      </w:r>
    </w:p>
    <w:p w14:paraId="0695035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 xml:space="preserve">договор № 25/ПР оказания услуг от 15.04.2019 </w:t>
      </w:r>
      <w:r w:rsidRPr="00132C1E">
        <w:rPr>
          <w:sz w:val="28"/>
          <w:szCs w:val="28"/>
          <w:lang w:eastAsia="ru-RU"/>
        </w:rPr>
        <w:br/>
      </w:r>
      <w:bookmarkStart w:id="100" w:name="_Hlk21934076"/>
      <w:r w:rsidRPr="00132C1E">
        <w:rPr>
          <w:sz w:val="28"/>
          <w:szCs w:val="28"/>
          <w:lang w:eastAsia="ru-RU"/>
        </w:rPr>
        <w:t>с АНОО ДПО «Центр промышленной безопасности, охраны труда и экологии»</w:t>
      </w:r>
      <w:bookmarkEnd w:id="100"/>
    </w:p>
    <w:p w14:paraId="1DAD6F74" w14:textId="77777777" w:rsidR="00132C1E" w:rsidRPr="00132C1E" w:rsidRDefault="00132C1E" w:rsidP="00AD6490">
      <w:pPr>
        <w:numPr>
          <w:ilvl w:val="0"/>
          <w:numId w:val="20"/>
        </w:numPr>
        <w:tabs>
          <w:tab w:val="left" w:pos="993"/>
        </w:tabs>
        <w:spacing w:after="120" w:line="360" w:lineRule="auto"/>
        <w:ind w:left="142" w:firstLine="709"/>
        <w:contextualSpacing/>
        <w:jc w:val="both"/>
        <w:rPr>
          <w:sz w:val="28"/>
          <w:szCs w:val="28"/>
          <w:lang w:eastAsia="ru-RU"/>
        </w:rPr>
      </w:pPr>
      <w:r w:rsidRPr="00132C1E">
        <w:rPr>
          <w:sz w:val="28"/>
          <w:szCs w:val="28"/>
          <w:lang w:eastAsia="ru-RU"/>
        </w:rPr>
        <w:t>анализ коммерческих предложений на оказание услуг в области профессиональной подготовки специалистов ООО «</w:t>
      </w:r>
      <w:proofErr w:type="spellStart"/>
      <w:r w:rsidRPr="00132C1E">
        <w:rPr>
          <w:sz w:val="28"/>
          <w:szCs w:val="28"/>
          <w:lang w:eastAsia="ru-RU"/>
        </w:rPr>
        <w:t>Юргинские</w:t>
      </w:r>
      <w:proofErr w:type="spellEnd"/>
      <w:r w:rsidRPr="00132C1E">
        <w:rPr>
          <w:sz w:val="28"/>
          <w:szCs w:val="28"/>
          <w:lang w:eastAsia="ru-RU"/>
        </w:rPr>
        <w:t xml:space="preserve"> котельные» на 2019 год за подписью генерального директора.</w:t>
      </w:r>
    </w:p>
    <w:p w14:paraId="219988FD"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xml:space="preserve">Расчёт расходов предприятия на обучение персонала по охране труда и промышленной безопасности рассчитан на основании заключенных договоров </w:t>
      </w:r>
      <w:r w:rsidRPr="00132C1E">
        <w:rPr>
          <w:sz w:val="28"/>
          <w:szCs w:val="28"/>
          <w:lang w:eastAsia="ru-RU"/>
        </w:rPr>
        <w:br/>
        <w:t>с АНОО ДПО «Центр промышленной безопасности, охраны труда и экологии»:</w:t>
      </w:r>
    </w:p>
    <w:p w14:paraId="1A290F34"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договор № 25/ОТ оказания услуг от 25.04.2019 на сумму 58,4 тыс. руб.;</w:t>
      </w:r>
    </w:p>
    <w:p w14:paraId="343907B2"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договор № 25/ПР оказания услуг от 15.04.2019 на сумму 64,5 тыс. руб.</w:t>
      </w:r>
    </w:p>
    <w:p w14:paraId="0AE90E49" w14:textId="77777777" w:rsidR="00132C1E" w:rsidRPr="00132C1E" w:rsidRDefault="00132C1E" w:rsidP="00132C1E">
      <w:pPr>
        <w:spacing w:after="120" w:line="360" w:lineRule="auto"/>
        <w:ind w:firstLine="709"/>
        <w:contextualSpacing/>
        <w:jc w:val="both"/>
        <w:rPr>
          <w:color w:val="FF0000"/>
          <w:sz w:val="28"/>
          <w:szCs w:val="28"/>
          <w:lang w:eastAsia="ru-RU"/>
        </w:rPr>
      </w:pPr>
      <w:r w:rsidRPr="00132C1E">
        <w:rPr>
          <w:sz w:val="28"/>
          <w:szCs w:val="28"/>
          <w:lang w:eastAsia="ru-RU"/>
        </w:rPr>
        <w:t>Предприятие предлагает включить в расходы на обучение персонала семинары по следующим направлениям на сумму 26,6 тыс. руб.:</w:t>
      </w:r>
    </w:p>
    <w:p w14:paraId="29D5B919"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бухгалтерский учет и налоговая отчетность;</w:t>
      </w:r>
    </w:p>
    <w:p w14:paraId="072ABEDD"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повышение квалификации в области заработной платы;</w:t>
      </w:r>
    </w:p>
    <w:p w14:paraId="0DE8E267"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формирование тарифов на теплоснабжение;</w:t>
      </w:r>
    </w:p>
    <w:p w14:paraId="3A425326"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 кадровая работа.</w:t>
      </w:r>
    </w:p>
    <w:p w14:paraId="1D7CA875" w14:textId="77777777" w:rsidR="00132C1E" w:rsidRPr="00132C1E" w:rsidRDefault="00132C1E" w:rsidP="00132C1E">
      <w:pPr>
        <w:spacing w:after="120" w:line="360" w:lineRule="auto"/>
        <w:ind w:firstLine="709"/>
        <w:contextualSpacing/>
        <w:jc w:val="both"/>
        <w:rPr>
          <w:color w:val="002060"/>
          <w:sz w:val="28"/>
          <w:szCs w:val="28"/>
          <w:lang w:eastAsia="ru-RU"/>
        </w:rPr>
      </w:pPr>
      <w:r w:rsidRPr="00132C1E">
        <w:rPr>
          <w:sz w:val="28"/>
          <w:szCs w:val="28"/>
          <w:lang w:eastAsia="ru-RU"/>
        </w:rPr>
        <w:t>Эксперты предлагают включить в расчёт НВВ расходы на обучение персонала в размере</w:t>
      </w:r>
      <w:r w:rsidRPr="00132C1E">
        <w:rPr>
          <w:color w:val="002060"/>
          <w:sz w:val="28"/>
          <w:szCs w:val="28"/>
          <w:lang w:eastAsia="ru-RU"/>
        </w:rPr>
        <w:t xml:space="preserve"> </w:t>
      </w:r>
      <w:r w:rsidRPr="00132C1E">
        <w:rPr>
          <w:sz w:val="28"/>
          <w:szCs w:val="28"/>
          <w:lang w:eastAsia="ru-RU"/>
        </w:rPr>
        <w:t>149,5 тыс. руб. на уровне предложения предприятия.</w:t>
      </w:r>
    </w:p>
    <w:p w14:paraId="52574733" w14:textId="77777777" w:rsidR="00132C1E" w:rsidRPr="00132C1E" w:rsidRDefault="00132C1E" w:rsidP="00132C1E">
      <w:pPr>
        <w:spacing w:after="120" w:line="360" w:lineRule="auto"/>
        <w:ind w:firstLine="709"/>
        <w:contextualSpacing/>
        <w:jc w:val="both"/>
        <w:rPr>
          <w:color w:val="002060"/>
          <w:sz w:val="28"/>
          <w:szCs w:val="28"/>
          <w:lang w:eastAsia="ru-RU"/>
        </w:rPr>
      </w:pPr>
    </w:p>
    <w:p w14:paraId="7953604B"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01" w:name="_Toc22285733"/>
      <w:bookmarkStart w:id="102" w:name="_Toc22712723"/>
      <w:r w:rsidRPr="00132C1E">
        <w:rPr>
          <w:b/>
          <w:i/>
          <w:iCs/>
          <w:sz w:val="28"/>
          <w:szCs w:val="28"/>
          <w:lang w:eastAsia="ru-RU"/>
        </w:rPr>
        <w:t>Налог на имущество организации.</w:t>
      </w:r>
      <w:bookmarkEnd w:id="101"/>
      <w:bookmarkEnd w:id="102"/>
    </w:p>
    <w:p w14:paraId="0EA20540"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78B02038"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03" w:name="_Toc22285734"/>
      <w:bookmarkStart w:id="104" w:name="_Toc22712724"/>
      <w:r w:rsidRPr="00132C1E">
        <w:rPr>
          <w:b/>
          <w:i/>
          <w:iCs/>
          <w:sz w:val="28"/>
          <w:szCs w:val="28"/>
          <w:lang w:eastAsia="ru-RU"/>
        </w:rPr>
        <w:lastRenderedPageBreak/>
        <w:t>Земельный налог.</w:t>
      </w:r>
      <w:bookmarkEnd w:id="103"/>
      <w:bookmarkEnd w:id="104"/>
    </w:p>
    <w:p w14:paraId="17D0F87C"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46D97581"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05" w:name="_Toc22285735"/>
      <w:bookmarkStart w:id="106" w:name="_Toc22712725"/>
      <w:r w:rsidRPr="00132C1E">
        <w:rPr>
          <w:b/>
          <w:i/>
          <w:iCs/>
          <w:sz w:val="28"/>
          <w:szCs w:val="28"/>
          <w:lang w:eastAsia="ru-RU"/>
        </w:rPr>
        <w:t>Транспортный налог.</w:t>
      </w:r>
      <w:bookmarkEnd w:id="105"/>
      <w:bookmarkEnd w:id="106"/>
    </w:p>
    <w:p w14:paraId="1F7DA225"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31C21579"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07" w:name="_Toc22285736"/>
      <w:bookmarkStart w:id="108" w:name="_Toc22712726"/>
      <w:r w:rsidRPr="00132C1E">
        <w:rPr>
          <w:b/>
          <w:i/>
          <w:iCs/>
          <w:sz w:val="28"/>
          <w:szCs w:val="28"/>
          <w:lang w:eastAsia="ru-RU"/>
        </w:rPr>
        <w:t>Расходы на страхование производственных объектов, учитываемые при определении налоговой базы.</w:t>
      </w:r>
      <w:bookmarkEnd w:id="107"/>
      <w:bookmarkEnd w:id="108"/>
    </w:p>
    <w:p w14:paraId="7DBE86FD" w14:textId="77777777" w:rsidR="00132C1E" w:rsidRPr="00132C1E" w:rsidRDefault="00132C1E" w:rsidP="00132C1E">
      <w:pPr>
        <w:tabs>
          <w:tab w:val="left" w:pos="1134"/>
        </w:tabs>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114D956B"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09" w:name="_Toc22285737"/>
      <w:bookmarkStart w:id="110" w:name="_Toc22712727"/>
      <w:r w:rsidRPr="00132C1E">
        <w:rPr>
          <w:b/>
          <w:i/>
          <w:iCs/>
          <w:sz w:val="28"/>
          <w:szCs w:val="28"/>
          <w:lang w:eastAsia="ru-RU"/>
        </w:rPr>
        <w:t>Водный налог.</w:t>
      </w:r>
      <w:bookmarkEnd w:id="109"/>
      <w:bookmarkEnd w:id="110"/>
    </w:p>
    <w:p w14:paraId="6869E6EF" w14:textId="77777777" w:rsidR="00132C1E" w:rsidRPr="00132C1E" w:rsidRDefault="00132C1E" w:rsidP="00132C1E">
      <w:pPr>
        <w:tabs>
          <w:tab w:val="left" w:pos="1134"/>
        </w:tabs>
        <w:spacing w:after="120" w:line="360" w:lineRule="auto"/>
        <w:ind w:left="709"/>
        <w:contextualSpacing/>
        <w:jc w:val="both"/>
        <w:rPr>
          <w:sz w:val="28"/>
          <w:szCs w:val="28"/>
          <w:lang w:eastAsia="ru-RU"/>
        </w:rPr>
      </w:pPr>
      <w:r w:rsidRPr="00132C1E">
        <w:rPr>
          <w:sz w:val="28"/>
          <w:szCs w:val="28"/>
          <w:lang w:eastAsia="ru-RU"/>
        </w:rPr>
        <w:t>Предприятием не заявлены расходы по статье.</w:t>
      </w:r>
    </w:p>
    <w:p w14:paraId="41CD6073" w14:textId="77777777" w:rsidR="00132C1E" w:rsidRPr="00132C1E" w:rsidRDefault="00132C1E" w:rsidP="00AD6490">
      <w:pPr>
        <w:keepNext/>
        <w:numPr>
          <w:ilvl w:val="2"/>
          <w:numId w:val="7"/>
        </w:numPr>
        <w:spacing w:after="120" w:line="360" w:lineRule="auto"/>
        <w:ind w:left="0" w:firstLine="720"/>
        <w:contextualSpacing/>
        <w:jc w:val="both"/>
        <w:outlineLvl w:val="2"/>
        <w:rPr>
          <w:b/>
          <w:i/>
          <w:iCs/>
          <w:sz w:val="28"/>
          <w:szCs w:val="28"/>
          <w:lang w:eastAsia="ru-RU"/>
        </w:rPr>
      </w:pPr>
      <w:bookmarkStart w:id="111" w:name="_Toc22285738"/>
      <w:bookmarkStart w:id="112" w:name="_Toc22712728"/>
      <w:r w:rsidRPr="00132C1E">
        <w:rPr>
          <w:b/>
          <w:i/>
          <w:iCs/>
          <w:sz w:val="28"/>
          <w:szCs w:val="28"/>
          <w:lang w:eastAsia="ru-RU"/>
        </w:rPr>
        <w:t>Прочие налоги.</w:t>
      </w:r>
      <w:bookmarkEnd w:id="111"/>
      <w:bookmarkEnd w:id="112"/>
    </w:p>
    <w:p w14:paraId="7EF9FEC1"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r w:rsidRPr="00132C1E">
        <w:rPr>
          <w:sz w:val="28"/>
          <w:szCs w:val="28"/>
          <w:lang w:eastAsia="ru-RU"/>
        </w:rPr>
        <w:t>Предприятием не заявлены расходы по статье.</w:t>
      </w:r>
    </w:p>
    <w:p w14:paraId="57AF304B" w14:textId="77777777" w:rsidR="00132C1E" w:rsidRPr="00132C1E" w:rsidRDefault="00132C1E" w:rsidP="00132C1E">
      <w:pPr>
        <w:tabs>
          <w:tab w:val="left" w:pos="1134"/>
        </w:tabs>
        <w:spacing w:after="120" w:line="360" w:lineRule="auto"/>
        <w:ind w:firstLine="720"/>
        <w:contextualSpacing/>
        <w:jc w:val="both"/>
        <w:rPr>
          <w:sz w:val="28"/>
          <w:szCs w:val="28"/>
          <w:lang w:eastAsia="ru-RU"/>
        </w:rPr>
      </w:pPr>
    </w:p>
    <w:p w14:paraId="76DC8296" w14:textId="77777777" w:rsidR="00132C1E" w:rsidRPr="00132C1E" w:rsidRDefault="00132C1E" w:rsidP="00AD6490">
      <w:pPr>
        <w:keepNext/>
        <w:numPr>
          <w:ilvl w:val="1"/>
          <w:numId w:val="7"/>
        </w:numPr>
        <w:tabs>
          <w:tab w:val="left" w:pos="567"/>
        </w:tabs>
        <w:spacing w:after="120" w:line="360" w:lineRule="auto"/>
        <w:ind w:left="0" w:firstLine="709"/>
        <w:contextualSpacing/>
        <w:jc w:val="both"/>
        <w:outlineLvl w:val="0"/>
        <w:rPr>
          <w:b/>
          <w:sz w:val="28"/>
          <w:szCs w:val="28"/>
          <w:lang w:eastAsia="ru-RU"/>
        </w:rPr>
      </w:pPr>
      <w:bookmarkStart w:id="113" w:name="_Toc15393857"/>
      <w:bookmarkStart w:id="114" w:name="_Toc22285739"/>
      <w:r w:rsidRPr="00132C1E">
        <w:rPr>
          <w:b/>
          <w:sz w:val="28"/>
          <w:szCs w:val="28"/>
          <w:lang w:eastAsia="ru-RU"/>
        </w:rPr>
        <w:t xml:space="preserve"> </w:t>
      </w:r>
      <w:bookmarkStart w:id="115" w:name="_Toc22712729"/>
      <w:r w:rsidRPr="00132C1E">
        <w:rPr>
          <w:b/>
          <w:sz w:val="28"/>
          <w:szCs w:val="28"/>
          <w:lang w:eastAsia="ru-RU"/>
        </w:rPr>
        <w:t>Внереализационные расходы</w:t>
      </w:r>
      <w:bookmarkEnd w:id="113"/>
      <w:bookmarkEnd w:id="114"/>
      <w:bookmarkEnd w:id="115"/>
    </w:p>
    <w:p w14:paraId="048AB06D" w14:textId="77777777" w:rsidR="00132C1E" w:rsidRPr="00132C1E" w:rsidRDefault="00132C1E" w:rsidP="00AD6490">
      <w:pPr>
        <w:keepNext/>
        <w:numPr>
          <w:ilvl w:val="2"/>
          <w:numId w:val="7"/>
        </w:numPr>
        <w:tabs>
          <w:tab w:val="left" w:pos="567"/>
        </w:tabs>
        <w:spacing w:after="120" w:line="360" w:lineRule="auto"/>
        <w:ind w:left="0" w:firstLine="709"/>
        <w:contextualSpacing/>
        <w:jc w:val="both"/>
        <w:outlineLvl w:val="0"/>
        <w:rPr>
          <w:b/>
          <w:i/>
          <w:iCs/>
          <w:sz w:val="28"/>
          <w:szCs w:val="28"/>
          <w:lang w:eastAsia="ru-RU"/>
        </w:rPr>
      </w:pPr>
      <w:bookmarkStart w:id="116" w:name="_Toc22285740"/>
      <w:bookmarkStart w:id="117" w:name="_Toc22712730"/>
      <w:r w:rsidRPr="00132C1E">
        <w:rPr>
          <w:b/>
          <w:i/>
          <w:iCs/>
          <w:sz w:val="28"/>
          <w:szCs w:val="28"/>
          <w:lang w:eastAsia="ru-RU"/>
        </w:rPr>
        <w:t>Расходы на вывод из эксплуатации (в том числе на консервацию) и вывод из консервации.</w:t>
      </w:r>
      <w:bookmarkEnd w:id="116"/>
      <w:bookmarkEnd w:id="117"/>
    </w:p>
    <w:p w14:paraId="579F09DB"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0B4A029C" w14:textId="77777777" w:rsidR="00132C1E" w:rsidRPr="00132C1E" w:rsidRDefault="00132C1E" w:rsidP="00132C1E">
      <w:pPr>
        <w:keepNext/>
        <w:tabs>
          <w:tab w:val="left" w:pos="567"/>
        </w:tabs>
        <w:spacing w:after="120" w:line="360" w:lineRule="auto"/>
        <w:ind w:firstLine="709"/>
        <w:contextualSpacing/>
        <w:jc w:val="both"/>
        <w:outlineLvl w:val="0"/>
        <w:rPr>
          <w:b/>
          <w:sz w:val="28"/>
          <w:szCs w:val="28"/>
          <w:lang w:eastAsia="ru-RU"/>
        </w:rPr>
      </w:pPr>
      <w:bookmarkStart w:id="118" w:name="_Toc22712731"/>
      <w:r w:rsidRPr="00132C1E">
        <w:rPr>
          <w:b/>
          <w:bCs/>
          <w:sz w:val="28"/>
          <w:szCs w:val="28"/>
          <w:lang w:eastAsia="ru-RU"/>
        </w:rPr>
        <w:t xml:space="preserve">4.4.2. </w:t>
      </w:r>
      <w:bookmarkStart w:id="119" w:name="_Toc22285741"/>
      <w:r w:rsidRPr="00132C1E">
        <w:rPr>
          <w:b/>
          <w:i/>
          <w:iCs/>
          <w:sz w:val="28"/>
          <w:szCs w:val="28"/>
          <w:lang w:eastAsia="ru-RU"/>
        </w:rPr>
        <w:t>Расходы по сомнительным долгам.</w:t>
      </w:r>
      <w:bookmarkEnd w:id="118"/>
      <w:bookmarkEnd w:id="119"/>
    </w:p>
    <w:p w14:paraId="3152CB4D" w14:textId="77777777" w:rsidR="00132C1E" w:rsidRPr="00132C1E" w:rsidRDefault="00132C1E" w:rsidP="00132C1E">
      <w:pPr>
        <w:spacing w:after="120" w:line="360" w:lineRule="auto"/>
        <w:ind w:firstLine="709"/>
        <w:contextualSpacing/>
        <w:jc w:val="both"/>
        <w:rPr>
          <w:sz w:val="28"/>
          <w:szCs w:val="28"/>
          <w:lang w:eastAsia="ru-RU"/>
        </w:rPr>
      </w:pPr>
      <w:r w:rsidRPr="00132C1E">
        <w:rPr>
          <w:sz w:val="28"/>
          <w:szCs w:val="28"/>
          <w:lang w:eastAsia="ru-RU"/>
        </w:rPr>
        <w:t>Предприятием не заявлены расходы по статье.</w:t>
      </w:r>
    </w:p>
    <w:p w14:paraId="504E1E64" w14:textId="77777777" w:rsidR="00132C1E" w:rsidRPr="00132C1E" w:rsidRDefault="00132C1E" w:rsidP="00AD6490">
      <w:pPr>
        <w:keepNext/>
        <w:numPr>
          <w:ilvl w:val="2"/>
          <w:numId w:val="23"/>
        </w:numPr>
        <w:tabs>
          <w:tab w:val="left" w:pos="567"/>
        </w:tabs>
        <w:spacing w:after="120" w:line="360" w:lineRule="auto"/>
        <w:ind w:left="0" w:firstLine="720"/>
        <w:contextualSpacing/>
        <w:jc w:val="both"/>
        <w:outlineLvl w:val="0"/>
        <w:rPr>
          <w:b/>
          <w:i/>
          <w:iCs/>
          <w:sz w:val="28"/>
          <w:szCs w:val="28"/>
          <w:lang w:eastAsia="ru-RU"/>
        </w:rPr>
      </w:pPr>
      <w:bookmarkStart w:id="120" w:name="_Toc22285742"/>
      <w:bookmarkStart w:id="121" w:name="_Toc22712732"/>
      <w:r w:rsidRPr="00132C1E">
        <w:rPr>
          <w:b/>
          <w:i/>
          <w:iCs/>
          <w:sz w:val="28"/>
          <w:szCs w:val="28"/>
          <w:lang w:eastAsia="ru-RU"/>
        </w:rPr>
        <w:t>Расходы, связанные с созданием нормативного запаса топлива, включая расходы по обслуживанию заемных средств, привлекаемых для этой цели.</w:t>
      </w:r>
      <w:bookmarkEnd w:id="120"/>
      <w:bookmarkEnd w:id="121"/>
    </w:p>
    <w:p w14:paraId="5FF0BEDD"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Предприятием заявлены расходы по статье на уровне 844,18 тыс. руб.</w:t>
      </w:r>
    </w:p>
    <w:p w14:paraId="31D70AA3"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В качестве обоснования предприятием были предоставлены следующие материалы:</w:t>
      </w:r>
    </w:p>
    <w:p w14:paraId="21BFEDB4" w14:textId="77777777" w:rsidR="00132C1E" w:rsidRPr="00132C1E" w:rsidRDefault="00132C1E" w:rsidP="00AD6490">
      <w:pPr>
        <w:numPr>
          <w:ilvl w:val="0"/>
          <w:numId w:val="21"/>
        </w:numPr>
        <w:tabs>
          <w:tab w:val="left" w:pos="993"/>
        </w:tabs>
        <w:spacing w:after="120" w:line="360" w:lineRule="auto"/>
        <w:ind w:left="0" w:firstLine="709"/>
        <w:contextualSpacing/>
        <w:jc w:val="both"/>
        <w:rPr>
          <w:snapToGrid w:val="0"/>
          <w:sz w:val="28"/>
          <w:szCs w:val="28"/>
          <w:lang w:eastAsia="ru-RU"/>
        </w:rPr>
      </w:pPr>
      <w:r w:rsidRPr="00132C1E">
        <w:rPr>
          <w:snapToGrid w:val="0"/>
          <w:sz w:val="28"/>
          <w:szCs w:val="28"/>
          <w:lang w:eastAsia="ru-RU"/>
        </w:rPr>
        <w:t xml:space="preserve">расчёт расходов на нормативный неснижаемый запас топлива </w:t>
      </w:r>
      <w:r w:rsidRPr="00132C1E">
        <w:rPr>
          <w:snapToGrid w:val="0"/>
          <w:sz w:val="28"/>
          <w:szCs w:val="28"/>
          <w:lang w:eastAsia="ru-RU"/>
        </w:rPr>
        <w:br/>
        <w:t>на котельных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w:t>
      </w:r>
    </w:p>
    <w:p w14:paraId="5B0EC7BD" w14:textId="77777777" w:rsidR="00132C1E" w:rsidRPr="00132C1E" w:rsidRDefault="00132C1E" w:rsidP="00AD6490">
      <w:pPr>
        <w:numPr>
          <w:ilvl w:val="0"/>
          <w:numId w:val="21"/>
        </w:numPr>
        <w:tabs>
          <w:tab w:val="left" w:pos="993"/>
        </w:tabs>
        <w:spacing w:after="120" w:line="360" w:lineRule="auto"/>
        <w:ind w:left="0" w:firstLine="709"/>
        <w:contextualSpacing/>
        <w:jc w:val="both"/>
        <w:rPr>
          <w:snapToGrid w:val="0"/>
          <w:sz w:val="28"/>
          <w:szCs w:val="28"/>
          <w:lang w:eastAsia="ru-RU"/>
        </w:rPr>
      </w:pPr>
      <w:r w:rsidRPr="00132C1E">
        <w:rPr>
          <w:snapToGrid w:val="0"/>
          <w:sz w:val="28"/>
          <w:szCs w:val="28"/>
          <w:lang w:eastAsia="ru-RU"/>
        </w:rPr>
        <w:t xml:space="preserve">предложение по утверждению нормативов создания запасов топлива </w:t>
      </w:r>
      <w:r w:rsidRPr="00132C1E">
        <w:rPr>
          <w:snapToGrid w:val="0"/>
          <w:sz w:val="28"/>
          <w:szCs w:val="28"/>
          <w:lang w:eastAsia="ru-RU"/>
        </w:rPr>
        <w:br/>
        <w:t>на 2019 год от ООО «ГЭТ».</w:t>
      </w:r>
    </w:p>
    <w:p w14:paraId="61118416"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Эксперты проанализировали все представленные в качестве обоснования документы.</w:t>
      </w:r>
    </w:p>
    <w:p w14:paraId="78052571"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lastRenderedPageBreak/>
        <w:t xml:space="preserve">Постановлением РЭК Кемеровской области от 19.09.2019 </w:t>
      </w:r>
      <w:r w:rsidRPr="00132C1E">
        <w:rPr>
          <w:snapToGrid w:val="0"/>
          <w:sz w:val="28"/>
          <w:szCs w:val="28"/>
          <w:lang w:eastAsia="ru-RU"/>
        </w:rPr>
        <w:br/>
        <w:t xml:space="preserve">№ 278 утвержден норматив неснижаемого запаса топлива на 2019 год </w:t>
      </w:r>
      <w:r w:rsidRPr="00132C1E">
        <w:rPr>
          <w:snapToGrid w:val="0"/>
          <w:sz w:val="28"/>
          <w:szCs w:val="28"/>
          <w:lang w:eastAsia="ru-RU"/>
        </w:rPr>
        <w:br/>
        <w:t>для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w:t>
      </w:r>
      <w:bookmarkStart w:id="122" w:name="_Hlk531188230"/>
      <w:r w:rsidRPr="00132C1E">
        <w:rPr>
          <w:snapToGrid w:val="0"/>
          <w:sz w:val="28"/>
          <w:szCs w:val="28"/>
          <w:lang w:eastAsia="ru-RU"/>
        </w:rPr>
        <w:t>в размере 0,400 тыс. т. угля.</w:t>
      </w:r>
      <w:bookmarkEnd w:id="122"/>
    </w:p>
    <w:p w14:paraId="787A5E01"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Цена на уголь учтена экспертами в соответствии с таблицей 2 п.32 «Расчёт расхода топлива с учётом перевозки» и составит 1 872,27 руб./т.</w:t>
      </w:r>
    </w:p>
    <w:p w14:paraId="0975333E" w14:textId="77777777" w:rsidR="00132C1E" w:rsidRPr="00132C1E" w:rsidRDefault="00132C1E" w:rsidP="00132C1E">
      <w:pPr>
        <w:spacing w:after="120" w:line="360" w:lineRule="auto"/>
        <w:ind w:firstLine="720"/>
        <w:contextualSpacing/>
        <w:jc w:val="both"/>
        <w:rPr>
          <w:snapToGrid w:val="0"/>
          <w:sz w:val="28"/>
          <w:szCs w:val="28"/>
          <w:lang w:eastAsia="ru-RU"/>
        </w:rPr>
      </w:pPr>
      <w:r w:rsidRPr="00132C1E">
        <w:rPr>
          <w:snapToGrid w:val="0"/>
          <w:sz w:val="28"/>
          <w:szCs w:val="28"/>
          <w:lang w:eastAsia="ru-RU"/>
        </w:rPr>
        <w:t>Таким образом, затраты на создание неснижаемого запаса топлива составят</w:t>
      </w:r>
      <w:r w:rsidRPr="00132C1E">
        <w:rPr>
          <w:sz w:val="28"/>
          <w:szCs w:val="28"/>
          <w:lang w:eastAsia="ru-RU"/>
        </w:rPr>
        <w:t xml:space="preserve"> 748,91 тыс. руб. (0,400 тыс. т × 1 872,27 руб./т). </w:t>
      </w:r>
    </w:p>
    <w:p w14:paraId="703B9422"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r w:rsidRPr="00132C1E">
        <w:rPr>
          <w:snapToGrid w:val="0"/>
          <w:sz w:val="28"/>
          <w:szCs w:val="28"/>
          <w:lang w:eastAsia="ru-RU"/>
        </w:rPr>
        <w:t xml:space="preserve">Корректировка плановых расходов по статье на 2019 год относительно предложений предприятия в сторону снижения составила 95,27 тыс. руб., </w:t>
      </w:r>
      <w:r w:rsidRPr="00132C1E">
        <w:rPr>
          <w:snapToGrid w:val="0"/>
          <w:sz w:val="28"/>
          <w:szCs w:val="28"/>
          <w:lang w:eastAsia="ru-RU"/>
        </w:rPr>
        <w:br/>
        <w:t>в связи с корректировкой норматива неснижаемого запаса топлива и цены на уголь.</w:t>
      </w:r>
    </w:p>
    <w:p w14:paraId="38AEC88C" w14:textId="77777777" w:rsidR="00132C1E" w:rsidRPr="00132C1E" w:rsidRDefault="00132C1E" w:rsidP="00132C1E">
      <w:pPr>
        <w:tabs>
          <w:tab w:val="left" w:pos="1890"/>
        </w:tabs>
        <w:spacing w:after="120" w:line="360" w:lineRule="auto"/>
        <w:ind w:firstLine="720"/>
        <w:contextualSpacing/>
        <w:jc w:val="both"/>
        <w:rPr>
          <w:snapToGrid w:val="0"/>
          <w:sz w:val="28"/>
          <w:szCs w:val="28"/>
          <w:lang w:eastAsia="ru-RU"/>
        </w:rPr>
      </w:pPr>
    </w:p>
    <w:p w14:paraId="245087CA" w14:textId="77777777" w:rsidR="00132C1E" w:rsidRPr="00132C1E" w:rsidRDefault="00132C1E" w:rsidP="00AD6490">
      <w:pPr>
        <w:keepNext/>
        <w:numPr>
          <w:ilvl w:val="1"/>
          <w:numId w:val="7"/>
        </w:numPr>
        <w:tabs>
          <w:tab w:val="left" w:pos="567"/>
        </w:tabs>
        <w:spacing w:after="120" w:line="360" w:lineRule="auto"/>
        <w:ind w:left="0" w:firstLine="709"/>
        <w:contextualSpacing/>
        <w:jc w:val="both"/>
        <w:outlineLvl w:val="0"/>
        <w:rPr>
          <w:b/>
          <w:sz w:val="28"/>
          <w:szCs w:val="28"/>
          <w:lang w:eastAsia="ru-RU"/>
        </w:rPr>
      </w:pPr>
      <w:bookmarkStart w:id="123" w:name="_Toc22712733"/>
      <w:r w:rsidRPr="00132C1E">
        <w:rPr>
          <w:b/>
          <w:sz w:val="28"/>
          <w:szCs w:val="28"/>
          <w:lang w:eastAsia="ru-RU"/>
        </w:rPr>
        <w:t>Расходы, не учитываемые в целях налогообложения.</w:t>
      </w:r>
      <w:bookmarkEnd w:id="123"/>
    </w:p>
    <w:p w14:paraId="40761D8F" w14:textId="77777777" w:rsidR="00132C1E" w:rsidRPr="00132C1E" w:rsidRDefault="00132C1E" w:rsidP="00AD6490">
      <w:pPr>
        <w:keepNext/>
        <w:numPr>
          <w:ilvl w:val="2"/>
          <w:numId w:val="7"/>
        </w:numPr>
        <w:tabs>
          <w:tab w:val="left" w:pos="567"/>
        </w:tabs>
        <w:spacing w:after="120" w:line="360" w:lineRule="auto"/>
        <w:ind w:left="0" w:firstLine="709"/>
        <w:contextualSpacing/>
        <w:jc w:val="both"/>
        <w:outlineLvl w:val="0"/>
        <w:rPr>
          <w:b/>
          <w:i/>
          <w:iCs/>
          <w:sz w:val="28"/>
          <w:szCs w:val="28"/>
          <w:lang w:eastAsia="ru-RU"/>
        </w:rPr>
      </w:pPr>
      <w:bookmarkStart w:id="124" w:name="_Toc22285743"/>
      <w:bookmarkStart w:id="125" w:name="_Toc22712734"/>
      <w:r w:rsidRPr="00132C1E">
        <w:rPr>
          <w:b/>
          <w:i/>
          <w:iCs/>
          <w:sz w:val="28"/>
          <w:szCs w:val="28"/>
          <w:lang w:eastAsia="ru-RU"/>
        </w:rPr>
        <w:t xml:space="preserve">Денежные выплаты социального характера </w:t>
      </w:r>
      <w:r w:rsidRPr="00132C1E">
        <w:rPr>
          <w:b/>
          <w:i/>
          <w:iCs/>
          <w:sz w:val="28"/>
          <w:szCs w:val="28"/>
          <w:lang w:eastAsia="ru-RU"/>
        </w:rPr>
        <w:br/>
        <w:t>(по Коллективному договору)</w:t>
      </w:r>
      <w:bookmarkEnd w:id="124"/>
      <w:bookmarkEnd w:id="125"/>
    </w:p>
    <w:p w14:paraId="0E58D43D"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Предприятием заявлены расходы социального характера на 2019 год </w:t>
      </w:r>
      <w:r w:rsidRPr="00132C1E">
        <w:rPr>
          <w:snapToGrid w:val="0"/>
          <w:sz w:val="28"/>
          <w:szCs w:val="28"/>
          <w:lang w:eastAsia="ru-RU"/>
        </w:rPr>
        <w:br/>
        <w:t>на сумму 361,7 тыс. руб.</w:t>
      </w:r>
    </w:p>
    <w:p w14:paraId="00D2E11C"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В качестве обоснования предоставлены следующие документы </w:t>
      </w:r>
      <w:r w:rsidRPr="00132C1E">
        <w:rPr>
          <w:snapToGrid w:val="0"/>
          <w:sz w:val="28"/>
          <w:szCs w:val="28"/>
          <w:lang w:eastAsia="ru-RU"/>
        </w:rPr>
        <w:br/>
        <w:t>(стр. 293-306, 318-337, том №1, стр. 43-80, дополнительные материалы):</w:t>
      </w:r>
    </w:p>
    <w:p w14:paraId="3512A472"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коллективный договор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w:t>
      </w:r>
    </w:p>
    <w:p w14:paraId="273B88E0"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 xml:space="preserve">смета выплат на социальное развитие и поощрение работников, участвующих в процессе производства тепловой энергии котельными </w:t>
      </w:r>
      <w:r w:rsidRPr="00132C1E">
        <w:rPr>
          <w:snapToGrid w:val="0"/>
          <w:sz w:val="28"/>
          <w:szCs w:val="28"/>
          <w:lang w:eastAsia="ru-RU"/>
        </w:rPr>
        <w:br/>
        <w:t>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 за подписью генерального директора;</w:t>
      </w:r>
    </w:p>
    <w:p w14:paraId="31FEC817"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bookmarkStart w:id="126" w:name="_Hlk21937424"/>
      <w:r w:rsidRPr="00132C1E">
        <w:rPr>
          <w:snapToGrid w:val="0"/>
          <w:sz w:val="28"/>
          <w:szCs w:val="28"/>
          <w:lang w:eastAsia="ru-RU"/>
        </w:rPr>
        <w:t xml:space="preserve">расчёт единовременного пособия работников при выходе на пенсию </w:t>
      </w:r>
      <w:r w:rsidRPr="00132C1E">
        <w:rPr>
          <w:snapToGrid w:val="0"/>
          <w:sz w:val="28"/>
          <w:szCs w:val="28"/>
          <w:lang w:eastAsia="ru-RU"/>
        </w:rPr>
        <w:br/>
        <w:t>при установлении тарифа на производство тепловой энергии</w:t>
      </w:r>
      <w:bookmarkEnd w:id="126"/>
      <w:r w:rsidRPr="00132C1E">
        <w:rPr>
          <w:snapToGrid w:val="0"/>
          <w:sz w:val="28"/>
          <w:szCs w:val="28"/>
          <w:lang w:eastAsia="ru-RU"/>
        </w:rPr>
        <w:t xml:space="preserve"> котельными </w:t>
      </w:r>
      <w:r w:rsidRPr="00132C1E">
        <w:rPr>
          <w:snapToGrid w:val="0"/>
          <w:sz w:val="28"/>
          <w:szCs w:val="28"/>
          <w:lang w:eastAsia="ru-RU"/>
        </w:rPr>
        <w:br/>
        <w:t>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 за подписью генерального директора;</w:t>
      </w:r>
    </w:p>
    <w:p w14:paraId="164ED9DC"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расчёт расходов на путевки в летний оздоровительный лагерь и детские новогодние подарки на 2019 год за подписью генерального директора;</w:t>
      </w:r>
    </w:p>
    <w:p w14:paraId="6A08914B"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lastRenderedPageBreak/>
        <w:t xml:space="preserve">список работников и детей на получение новогоднего подарка </w:t>
      </w:r>
      <w:r w:rsidRPr="00132C1E">
        <w:rPr>
          <w:snapToGrid w:val="0"/>
          <w:sz w:val="28"/>
          <w:szCs w:val="28"/>
          <w:lang w:eastAsia="ru-RU"/>
        </w:rPr>
        <w:br/>
        <w:t>на 2019 год, утвержденный генеральным директором;</w:t>
      </w:r>
    </w:p>
    <w:p w14:paraId="65BACD90"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 xml:space="preserve">список детей, направляемых в оздоровительный лагерь «Салют» </w:t>
      </w:r>
      <w:r w:rsidRPr="00132C1E">
        <w:rPr>
          <w:snapToGrid w:val="0"/>
          <w:sz w:val="28"/>
          <w:szCs w:val="28"/>
          <w:lang w:eastAsia="ru-RU"/>
        </w:rPr>
        <w:br/>
        <w:t>на 2019 год за подписью генерального директора;</w:t>
      </w:r>
    </w:p>
    <w:p w14:paraId="4A6CF144"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договор № 6 от 29.04.2019 с МАУ «</w:t>
      </w:r>
      <w:proofErr w:type="spellStart"/>
      <w:r w:rsidRPr="00132C1E">
        <w:rPr>
          <w:snapToGrid w:val="0"/>
          <w:sz w:val="28"/>
          <w:szCs w:val="28"/>
          <w:lang w:eastAsia="ru-RU"/>
        </w:rPr>
        <w:t>Юргинский</w:t>
      </w:r>
      <w:proofErr w:type="spellEnd"/>
      <w:r w:rsidRPr="00132C1E">
        <w:rPr>
          <w:snapToGrid w:val="0"/>
          <w:sz w:val="28"/>
          <w:szCs w:val="28"/>
          <w:lang w:eastAsia="ru-RU"/>
        </w:rPr>
        <w:t xml:space="preserve"> оздоровительный центр «Отдых»;</w:t>
      </w:r>
    </w:p>
    <w:p w14:paraId="5070A361"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договор № 7 от 29.04.2019 с МАУ «</w:t>
      </w:r>
      <w:proofErr w:type="spellStart"/>
      <w:r w:rsidRPr="00132C1E">
        <w:rPr>
          <w:snapToGrid w:val="0"/>
          <w:sz w:val="28"/>
          <w:szCs w:val="28"/>
          <w:lang w:eastAsia="ru-RU"/>
        </w:rPr>
        <w:t>Юргинский</w:t>
      </w:r>
      <w:proofErr w:type="spellEnd"/>
      <w:r w:rsidRPr="00132C1E">
        <w:rPr>
          <w:snapToGrid w:val="0"/>
          <w:sz w:val="28"/>
          <w:szCs w:val="28"/>
          <w:lang w:eastAsia="ru-RU"/>
        </w:rPr>
        <w:t xml:space="preserve"> оздоровительный центр «Отдых»;</w:t>
      </w:r>
    </w:p>
    <w:p w14:paraId="0C38ACBD"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расчёт суммы на оказание материальной помощи при установлении тарифа на производство тепловой энергии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w:t>
      </w:r>
      <w:r w:rsidRPr="00132C1E">
        <w:rPr>
          <w:snapToGrid w:val="0"/>
          <w:sz w:val="28"/>
          <w:szCs w:val="28"/>
          <w:lang w:eastAsia="ru-RU"/>
        </w:rPr>
        <w:br/>
        <w:t>на 2019 год за подписью генерального директора;</w:t>
      </w:r>
    </w:p>
    <w:p w14:paraId="754782BB"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расчёт поощрения работников к юбилейным датам при установлении тарифа на производство тепловой энергии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w:t>
      </w:r>
      <w:r w:rsidRPr="00132C1E">
        <w:rPr>
          <w:snapToGrid w:val="0"/>
          <w:sz w:val="28"/>
          <w:szCs w:val="28"/>
          <w:lang w:eastAsia="ru-RU"/>
        </w:rPr>
        <w:br/>
        <w:t>на 2019 год за подписью генерального директора;</w:t>
      </w:r>
    </w:p>
    <w:p w14:paraId="536F495A"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 xml:space="preserve">расчёт по оплате дополнительных отпусков за стаж работы в ЖКХ </w:t>
      </w:r>
      <w:r w:rsidRPr="00132C1E">
        <w:rPr>
          <w:snapToGrid w:val="0"/>
          <w:sz w:val="28"/>
          <w:szCs w:val="28"/>
          <w:lang w:eastAsia="ru-RU"/>
        </w:rPr>
        <w:br/>
        <w:t>по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 по производству тепловой энергии котельными за подписью генерального директора;</w:t>
      </w:r>
    </w:p>
    <w:p w14:paraId="6F5DE0A0"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 xml:space="preserve">расчёт суммы поощрения к праздникам при установлении тарифа </w:t>
      </w:r>
      <w:r w:rsidRPr="00132C1E">
        <w:rPr>
          <w:snapToGrid w:val="0"/>
          <w:sz w:val="28"/>
          <w:szCs w:val="28"/>
          <w:lang w:eastAsia="ru-RU"/>
        </w:rPr>
        <w:br/>
        <w:t>на производство тепловой энергии котельными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 за подписью генерального директора;</w:t>
      </w:r>
    </w:p>
    <w:p w14:paraId="7F7F5FA5"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расчет расходов на ДМС на 2019 год за подписью директора;</w:t>
      </w:r>
    </w:p>
    <w:p w14:paraId="54853127"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список застрахованных по договору ДМС на 2019 год за подписью директора;</w:t>
      </w:r>
    </w:p>
    <w:p w14:paraId="14BB9AE2"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договор № 8693</w:t>
      </w:r>
      <w:r w:rsidRPr="00132C1E">
        <w:rPr>
          <w:snapToGrid w:val="0"/>
          <w:sz w:val="28"/>
          <w:szCs w:val="28"/>
          <w:lang w:val="en-US" w:eastAsia="ru-RU"/>
        </w:rPr>
        <w:t>R</w:t>
      </w:r>
      <w:r w:rsidRPr="00132C1E">
        <w:rPr>
          <w:snapToGrid w:val="0"/>
          <w:sz w:val="28"/>
          <w:szCs w:val="28"/>
          <w:lang w:eastAsia="ru-RU"/>
        </w:rPr>
        <w:t>/045/01792/9 от 04.06.2019 коллективного добровольного медицинского страхования с АО «АльфаСтрахование»;</w:t>
      </w:r>
    </w:p>
    <w:p w14:paraId="7C319149"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t>положение о материальном поощрении и расходах на социальное развитие, утверждённое генеральным директором;</w:t>
      </w:r>
    </w:p>
    <w:p w14:paraId="149F9EC6" w14:textId="77777777" w:rsidR="00132C1E" w:rsidRPr="00132C1E" w:rsidRDefault="00132C1E" w:rsidP="00AD6490">
      <w:pPr>
        <w:numPr>
          <w:ilvl w:val="0"/>
          <w:numId w:val="22"/>
        </w:numPr>
        <w:tabs>
          <w:tab w:val="left" w:pos="993"/>
        </w:tabs>
        <w:spacing w:after="120" w:line="360" w:lineRule="auto"/>
        <w:ind w:left="142" w:firstLine="709"/>
        <w:contextualSpacing/>
        <w:jc w:val="both"/>
        <w:rPr>
          <w:snapToGrid w:val="0"/>
          <w:sz w:val="28"/>
          <w:szCs w:val="28"/>
          <w:lang w:eastAsia="ru-RU"/>
        </w:rPr>
      </w:pPr>
      <w:r w:rsidRPr="00132C1E">
        <w:rPr>
          <w:snapToGrid w:val="0"/>
          <w:sz w:val="28"/>
          <w:szCs w:val="28"/>
          <w:lang w:eastAsia="ru-RU"/>
        </w:rPr>
        <w:lastRenderedPageBreak/>
        <w:t xml:space="preserve">шестиразрядная тарифная сетка для рабочих </w:t>
      </w:r>
      <w:r w:rsidRPr="00132C1E">
        <w:rPr>
          <w:snapToGrid w:val="0"/>
          <w:sz w:val="28"/>
          <w:szCs w:val="28"/>
          <w:lang w:eastAsia="ru-RU"/>
        </w:rPr>
        <w:br/>
        <w:t>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на 2019 год за подписью генерального директора.</w:t>
      </w:r>
    </w:p>
    <w:p w14:paraId="4A9AD225"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Эксперты проанализировали все представленные в качестве обоснования документы.</w:t>
      </w:r>
    </w:p>
    <w:p w14:paraId="307CA278"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В соответствии с п. 8.3.1 коллективного договора был произведён расчёт единовременного пособия работников при увольнении в связи с уходом на пенсию единовременную материальную помощь. </w:t>
      </w:r>
    </w:p>
    <w:p w14:paraId="3871A4F2"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На основании п. 9.1. коллективного договора были составлены списки детей работников со средним доходом на каждого члена семьи ниже прожиточного минимума,</w:t>
      </w:r>
      <w:r w:rsidRPr="00132C1E">
        <w:rPr>
          <w:szCs w:val="20"/>
          <w:lang w:eastAsia="ru-RU"/>
        </w:rPr>
        <w:t xml:space="preserve"> </w:t>
      </w:r>
      <w:r w:rsidRPr="00132C1E">
        <w:rPr>
          <w:snapToGrid w:val="0"/>
          <w:sz w:val="28"/>
          <w:szCs w:val="28"/>
          <w:lang w:eastAsia="ru-RU"/>
        </w:rPr>
        <w:t xml:space="preserve">направляемых в оздоровительный лагерь «Салют» </w:t>
      </w:r>
      <w:r w:rsidRPr="00132C1E">
        <w:rPr>
          <w:snapToGrid w:val="0"/>
          <w:sz w:val="28"/>
          <w:szCs w:val="28"/>
          <w:lang w:eastAsia="ru-RU"/>
        </w:rPr>
        <w:br/>
        <w:t>в 2019 году (возмещение стоимости путевки предприятием работникам – 90%).</w:t>
      </w:r>
    </w:p>
    <w:p w14:paraId="7AD19919"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Для расчёта суммы расходов на детские путевки предприятие предоставило договора, заключенные ООО «</w:t>
      </w:r>
      <w:proofErr w:type="spellStart"/>
      <w:r w:rsidRPr="00132C1E">
        <w:rPr>
          <w:snapToGrid w:val="0"/>
          <w:sz w:val="28"/>
          <w:szCs w:val="28"/>
          <w:lang w:eastAsia="ru-RU"/>
        </w:rPr>
        <w:t>Энерготранс</w:t>
      </w:r>
      <w:proofErr w:type="spellEnd"/>
      <w:r w:rsidRPr="00132C1E">
        <w:rPr>
          <w:snapToGrid w:val="0"/>
          <w:sz w:val="28"/>
          <w:szCs w:val="28"/>
          <w:lang w:eastAsia="ru-RU"/>
        </w:rPr>
        <w:t>» (предыдущий абонент) с МАУ «</w:t>
      </w:r>
      <w:proofErr w:type="spellStart"/>
      <w:r w:rsidRPr="00132C1E">
        <w:rPr>
          <w:snapToGrid w:val="0"/>
          <w:sz w:val="28"/>
          <w:szCs w:val="28"/>
          <w:lang w:eastAsia="ru-RU"/>
        </w:rPr>
        <w:t>Юргинский</w:t>
      </w:r>
      <w:proofErr w:type="spellEnd"/>
      <w:r w:rsidRPr="00132C1E">
        <w:rPr>
          <w:snapToGrid w:val="0"/>
          <w:sz w:val="28"/>
          <w:szCs w:val="28"/>
          <w:lang w:eastAsia="ru-RU"/>
        </w:rPr>
        <w:t xml:space="preserve"> оздоровительный центр «Отдых».</w:t>
      </w:r>
    </w:p>
    <w:p w14:paraId="55EB5555"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Расчёт расходов на путевки в летний оздоровительный лагерь произведен на основании списка детей и стоимости путевки на 1 ребенка по договору № 6 от 29.04.2019 с МАУ «</w:t>
      </w:r>
      <w:proofErr w:type="spellStart"/>
      <w:r w:rsidRPr="00132C1E">
        <w:rPr>
          <w:snapToGrid w:val="0"/>
          <w:sz w:val="28"/>
          <w:szCs w:val="28"/>
          <w:lang w:eastAsia="ru-RU"/>
        </w:rPr>
        <w:t>Юргинский</w:t>
      </w:r>
      <w:proofErr w:type="spellEnd"/>
      <w:r w:rsidRPr="00132C1E">
        <w:rPr>
          <w:snapToGrid w:val="0"/>
          <w:sz w:val="28"/>
          <w:szCs w:val="28"/>
          <w:lang w:eastAsia="ru-RU"/>
        </w:rPr>
        <w:t xml:space="preserve"> оздоровительный центр «Отдых»:</w:t>
      </w:r>
    </w:p>
    <w:p w14:paraId="40358475"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(14 000 руб. /</w:t>
      </w:r>
      <w:proofErr w:type="spellStart"/>
      <w:r w:rsidRPr="00132C1E">
        <w:rPr>
          <w:snapToGrid w:val="0"/>
          <w:sz w:val="28"/>
          <w:szCs w:val="28"/>
          <w:lang w:eastAsia="ru-RU"/>
        </w:rPr>
        <w:t>реб</w:t>
      </w:r>
      <w:proofErr w:type="spellEnd"/>
      <w:r w:rsidRPr="00132C1E">
        <w:rPr>
          <w:snapToGrid w:val="0"/>
          <w:sz w:val="28"/>
          <w:szCs w:val="28"/>
          <w:lang w:eastAsia="ru-RU"/>
        </w:rPr>
        <w:t xml:space="preserve">. × 4 </w:t>
      </w:r>
      <w:proofErr w:type="spellStart"/>
      <w:r w:rsidRPr="00132C1E">
        <w:rPr>
          <w:snapToGrid w:val="0"/>
          <w:sz w:val="28"/>
          <w:szCs w:val="28"/>
          <w:lang w:eastAsia="ru-RU"/>
        </w:rPr>
        <w:t>реб</w:t>
      </w:r>
      <w:proofErr w:type="spellEnd"/>
      <w:r w:rsidRPr="00132C1E">
        <w:rPr>
          <w:snapToGrid w:val="0"/>
          <w:sz w:val="28"/>
          <w:szCs w:val="28"/>
          <w:lang w:eastAsia="ru-RU"/>
        </w:rPr>
        <w:t>. × 90%)/1000 = 50,4 тыс. руб.</w:t>
      </w:r>
    </w:p>
    <w:p w14:paraId="60274987"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В соответствии с п. 9.4 коллективного договора предприятием произведен расчёт расходов на новогодние детские подарки на 2019 год.</w:t>
      </w:r>
    </w:p>
    <w:p w14:paraId="5E3CB5C1"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На основании п. 8.3.4-8.3.6 коллективного договора запланированы расходы на оказание материальной помощи на 2019 год:</w:t>
      </w:r>
    </w:p>
    <w:p w14:paraId="5A1594AA"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на приобретение дорогостоящих лекарств – 5 тыс. руб.;</w:t>
      </w:r>
    </w:p>
    <w:p w14:paraId="08F518A6"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на оказание дорогостоящих платных медицинских услуг – 5 тыс. руб.;</w:t>
      </w:r>
    </w:p>
    <w:p w14:paraId="3DBF5872"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 на организацию похорон близких родственников работника предприятия, работника предприятия – 40 тыс. руб. </w:t>
      </w:r>
    </w:p>
    <w:p w14:paraId="70B0D378"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Согласно п. 8.4.3. коллективного договора предприятием предоставлен список работников ООО «</w:t>
      </w:r>
      <w:proofErr w:type="spellStart"/>
      <w:r w:rsidRPr="00132C1E">
        <w:rPr>
          <w:snapToGrid w:val="0"/>
          <w:sz w:val="28"/>
          <w:szCs w:val="28"/>
          <w:lang w:eastAsia="ru-RU"/>
        </w:rPr>
        <w:t>Юргинские</w:t>
      </w:r>
      <w:proofErr w:type="spellEnd"/>
      <w:r w:rsidRPr="00132C1E">
        <w:rPr>
          <w:snapToGrid w:val="0"/>
          <w:sz w:val="28"/>
          <w:szCs w:val="28"/>
          <w:lang w:eastAsia="ru-RU"/>
        </w:rPr>
        <w:t xml:space="preserve"> котельные» с юбилейными датами в 2019 году. В соответствии со списком запланированы расходы на уровне 12 тыс. руб.</w:t>
      </w:r>
    </w:p>
    <w:p w14:paraId="4AAD9C6D"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lastRenderedPageBreak/>
        <w:t>В соответствии с п. 4.8 коллективного договора предприятием произведен расчёт по оплате дополнительных отпусков за стаж работы в ЖКХ на уровне 91,43 тыс. руб.</w:t>
      </w:r>
    </w:p>
    <w:p w14:paraId="0156E8EE"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В соответствии с п. 8.4.5 коллективного договора запланированы расходы на поощрения к праздникам на 2019 год на уровне 70 тыс. руб.</w:t>
      </w:r>
    </w:p>
    <w:p w14:paraId="7E329214"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В соответствии с п. 9.7 коллективного договора предприятием запланированы расходы на ДМС сотрудников согласно представленного списка в размере 36,0 тыс. руб.</w:t>
      </w:r>
    </w:p>
    <w:p w14:paraId="751AFC21" w14:textId="77777777" w:rsidR="00132C1E" w:rsidRPr="00132C1E" w:rsidRDefault="00132C1E" w:rsidP="00132C1E">
      <w:pPr>
        <w:tabs>
          <w:tab w:val="left" w:pos="1890"/>
        </w:tabs>
        <w:spacing w:after="120" w:line="360" w:lineRule="auto"/>
        <w:ind w:firstLine="709"/>
        <w:contextualSpacing/>
        <w:jc w:val="both"/>
        <w:rPr>
          <w:snapToGrid w:val="0"/>
          <w:sz w:val="28"/>
          <w:szCs w:val="28"/>
          <w:lang w:eastAsia="ru-RU"/>
        </w:rPr>
      </w:pPr>
      <w:r w:rsidRPr="00132C1E">
        <w:rPr>
          <w:snapToGrid w:val="0"/>
          <w:sz w:val="28"/>
          <w:szCs w:val="28"/>
          <w:lang w:eastAsia="ru-RU"/>
        </w:rPr>
        <w:t xml:space="preserve">Эксперты предлагают включить в расчёт НВВ расходы на денежные выплаты социального характера на уровне предложения предприятия </w:t>
      </w:r>
      <w:r w:rsidRPr="00132C1E">
        <w:rPr>
          <w:snapToGrid w:val="0"/>
          <w:sz w:val="28"/>
          <w:szCs w:val="28"/>
          <w:lang w:eastAsia="ru-RU"/>
        </w:rPr>
        <w:br/>
        <w:t>361,7 тыс. руб.</w:t>
      </w:r>
    </w:p>
    <w:p w14:paraId="274774E7" w14:textId="77777777" w:rsidR="00132C1E" w:rsidRPr="00132C1E" w:rsidRDefault="00132C1E" w:rsidP="00AD6490">
      <w:pPr>
        <w:keepNext/>
        <w:numPr>
          <w:ilvl w:val="2"/>
          <w:numId w:val="7"/>
        </w:numPr>
        <w:tabs>
          <w:tab w:val="left" w:pos="567"/>
        </w:tabs>
        <w:spacing w:after="120" w:line="360" w:lineRule="auto"/>
        <w:ind w:left="0" w:firstLine="709"/>
        <w:contextualSpacing/>
        <w:jc w:val="both"/>
        <w:outlineLvl w:val="0"/>
        <w:rPr>
          <w:b/>
          <w:sz w:val="28"/>
          <w:szCs w:val="28"/>
          <w:lang w:eastAsia="ru-RU"/>
        </w:rPr>
      </w:pPr>
      <w:r w:rsidRPr="00132C1E">
        <w:rPr>
          <w:b/>
          <w:sz w:val="28"/>
          <w:szCs w:val="28"/>
          <w:lang w:eastAsia="ru-RU"/>
        </w:rPr>
        <w:t xml:space="preserve"> </w:t>
      </w:r>
      <w:bookmarkStart w:id="127" w:name="_Toc22285744"/>
      <w:bookmarkStart w:id="128" w:name="_Toc22712735"/>
      <w:r w:rsidRPr="00132C1E">
        <w:rPr>
          <w:b/>
          <w:i/>
          <w:iCs/>
          <w:sz w:val="28"/>
          <w:szCs w:val="28"/>
          <w:lang w:eastAsia="ru-RU"/>
        </w:rPr>
        <w:t>Резервный фонд</w:t>
      </w:r>
      <w:r w:rsidRPr="00132C1E">
        <w:rPr>
          <w:b/>
          <w:sz w:val="28"/>
          <w:szCs w:val="28"/>
          <w:lang w:eastAsia="ru-RU"/>
        </w:rPr>
        <w:t>.</w:t>
      </w:r>
      <w:bookmarkEnd w:id="127"/>
      <w:bookmarkEnd w:id="128"/>
    </w:p>
    <w:p w14:paraId="7B5C7F95" w14:textId="77777777" w:rsidR="00132C1E" w:rsidRPr="00132C1E" w:rsidRDefault="00132C1E" w:rsidP="00132C1E">
      <w:pPr>
        <w:spacing w:after="120" w:line="360" w:lineRule="auto"/>
        <w:contextualSpacing/>
        <w:jc w:val="both"/>
        <w:rPr>
          <w:sz w:val="28"/>
          <w:szCs w:val="28"/>
          <w:lang w:eastAsia="ru-RU"/>
        </w:rPr>
      </w:pPr>
      <w:r w:rsidRPr="00132C1E">
        <w:rPr>
          <w:sz w:val="28"/>
          <w:szCs w:val="28"/>
          <w:lang w:eastAsia="ru-RU"/>
        </w:rPr>
        <w:t>Предприятием не заявлены расходы по статье.</w:t>
      </w:r>
    </w:p>
    <w:p w14:paraId="269763C7" w14:textId="77777777" w:rsidR="00132C1E" w:rsidRPr="00132C1E" w:rsidRDefault="00132C1E" w:rsidP="00AD6490">
      <w:pPr>
        <w:keepNext/>
        <w:numPr>
          <w:ilvl w:val="2"/>
          <w:numId w:val="7"/>
        </w:numPr>
        <w:tabs>
          <w:tab w:val="left" w:pos="567"/>
        </w:tabs>
        <w:spacing w:after="120" w:line="360" w:lineRule="auto"/>
        <w:ind w:left="0" w:firstLine="709"/>
        <w:contextualSpacing/>
        <w:jc w:val="both"/>
        <w:outlineLvl w:val="0"/>
        <w:rPr>
          <w:b/>
          <w:i/>
          <w:iCs/>
          <w:sz w:val="28"/>
          <w:szCs w:val="28"/>
          <w:lang w:eastAsia="ru-RU"/>
        </w:rPr>
      </w:pPr>
      <w:bookmarkStart w:id="129" w:name="_Toc22285745"/>
      <w:bookmarkStart w:id="130" w:name="_Toc22712736"/>
      <w:r w:rsidRPr="00132C1E">
        <w:rPr>
          <w:b/>
          <w:i/>
          <w:iCs/>
          <w:sz w:val="28"/>
          <w:szCs w:val="28"/>
          <w:lang w:eastAsia="ru-RU"/>
        </w:rPr>
        <w:t>Прочие расходы.</w:t>
      </w:r>
      <w:bookmarkEnd w:id="129"/>
      <w:bookmarkEnd w:id="130"/>
    </w:p>
    <w:p w14:paraId="18DB8B75" w14:textId="77777777" w:rsidR="00132C1E" w:rsidRPr="00132C1E" w:rsidRDefault="00132C1E" w:rsidP="00132C1E">
      <w:pPr>
        <w:spacing w:after="120" w:line="360" w:lineRule="auto"/>
        <w:contextualSpacing/>
        <w:jc w:val="both"/>
        <w:rPr>
          <w:sz w:val="28"/>
          <w:szCs w:val="28"/>
          <w:lang w:eastAsia="ru-RU"/>
        </w:rPr>
      </w:pPr>
      <w:r w:rsidRPr="00132C1E">
        <w:rPr>
          <w:sz w:val="28"/>
          <w:szCs w:val="28"/>
          <w:lang w:eastAsia="ru-RU"/>
        </w:rPr>
        <w:t>Предприятием не заявлены расходы по статье.</w:t>
      </w:r>
    </w:p>
    <w:p w14:paraId="3981C9E4" w14:textId="77777777" w:rsidR="00132C1E" w:rsidRPr="00132C1E" w:rsidRDefault="00132C1E" w:rsidP="00AD6490">
      <w:pPr>
        <w:keepNext/>
        <w:numPr>
          <w:ilvl w:val="1"/>
          <w:numId w:val="24"/>
        </w:numPr>
        <w:tabs>
          <w:tab w:val="left" w:pos="567"/>
        </w:tabs>
        <w:spacing w:after="120" w:line="360" w:lineRule="auto"/>
        <w:contextualSpacing/>
        <w:jc w:val="both"/>
        <w:outlineLvl w:val="0"/>
        <w:rPr>
          <w:b/>
          <w:i/>
          <w:iCs/>
          <w:sz w:val="28"/>
          <w:szCs w:val="28"/>
          <w:lang w:eastAsia="ru-RU"/>
        </w:rPr>
      </w:pPr>
      <w:bookmarkStart w:id="131" w:name="_Toc22285746"/>
      <w:bookmarkStart w:id="132" w:name="_Toc22712737"/>
      <w:r w:rsidRPr="00132C1E">
        <w:rPr>
          <w:b/>
          <w:sz w:val="28"/>
          <w:szCs w:val="28"/>
          <w:lang w:eastAsia="ru-RU"/>
        </w:rPr>
        <w:t xml:space="preserve">.  </w:t>
      </w:r>
      <w:r w:rsidRPr="00132C1E">
        <w:rPr>
          <w:b/>
          <w:i/>
          <w:iCs/>
          <w:sz w:val="28"/>
          <w:szCs w:val="28"/>
          <w:lang w:eastAsia="ru-RU"/>
        </w:rPr>
        <w:t>Налог на прибыль.</w:t>
      </w:r>
      <w:bookmarkEnd w:id="131"/>
      <w:bookmarkEnd w:id="132"/>
    </w:p>
    <w:p w14:paraId="432B071F"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Предприятием заявлены расходы по статье в размере 90,43</w:t>
      </w:r>
      <w:r w:rsidRPr="00132C1E">
        <w:rPr>
          <w:b/>
          <w:bCs/>
          <w:sz w:val="22"/>
          <w:szCs w:val="22"/>
          <w:lang w:eastAsia="ru-RU"/>
        </w:rPr>
        <w:t xml:space="preserve"> </w:t>
      </w:r>
      <w:r w:rsidRPr="00132C1E">
        <w:rPr>
          <w:sz w:val="28"/>
          <w:szCs w:val="28"/>
          <w:lang w:eastAsia="ru-RU"/>
        </w:rPr>
        <w:t>тыс. руб.</w:t>
      </w:r>
    </w:p>
    <w:p w14:paraId="64BCFB30"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40FD52DA"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Налог на прибыль на 2019 год составит 90,43 тыс. руб.:</w:t>
      </w:r>
    </w:p>
    <w:p w14:paraId="51605D0C"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(325,7 тыс. руб. / 80%) × 20%</w:t>
      </w:r>
    </w:p>
    <w:p w14:paraId="78DE65C1"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Эксперты предлагают включить в расчёт НВВ налог на прибыль </w:t>
      </w:r>
      <w:r w:rsidRPr="00132C1E">
        <w:rPr>
          <w:sz w:val="28"/>
          <w:szCs w:val="28"/>
          <w:lang w:eastAsia="ru-RU"/>
        </w:rPr>
        <w:br/>
        <w:t xml:space="preserve">на уровне предложения предприятия 90,43 тыс. руб., так как предложение предприятия не превышает экономически обоснованный уровень. </w:t>
      </w:r>
    </w:p>
    <w:p w14:paraId="06F29980" w14:textId="77777777" w:rsidR="00132C1E" w:rsidRPr="00132C1E" w:rsidRDefault="00132C1E" w:rsidP="00132C1E">
      <w:pPr>
        <w:spacing w:line="360" w:lineRule="auto"/>
        <w:ind w:firstLine="709"/>
        <w:jc w:val="both"/>
        <w:rPr>
          <w:sz w:val="28"/>
          <w:szCs w:val="28"/>
          <w:lang w:eastAsia="ru-RU"/>
        </w:rPr>
      </w:pPr>
    </w:p>
    <w:p w14:paraId="23F764B2" w14:textId="77777777" w:rsidR="00132C1E" w:rsidRPr="00132C1E" w:rsidRDefault="00132C1E" w:rsidP="00AD6490">
      <w:pPr>
        <w:keepNext/>
        <w:numPr>
          <w:ilvl w:val="1"/>
          <w:numId w:val="25"/>
        </w:numPr>
        <w:tabs>
          <w:tab w:val="left" w:pos="567"/>
          <w:tab w:val="left" w:pos="993"/>
        </w:tabs>
        <w:spacing w:after="120" w:line="360" w:lineRule="auto"/>
        <w:ind w:firstLine="709"/>
        <w:contextualSpacing/>
        <w:jc w:val="both"/>
        <w:outlineLvl w:val="0"/>
        <w:rPr>
          <w:b/>
          <w:sz w:val="28"/>
          <w:szCs w:val="28"/>
          <w:lang w:eastAsia="ru-RU"/>
        </w:rPr>
      </w:pPr>
      <w:bookmarkStart w:id="133" w:name="_Toc22285747"/>
      <w:bookmarkStart w:id="134" w:name="_Toc22712738"/>
      <w:r w:rsidRPr="00132C1E">
        <w:rPr>
          <w:b/>
          <w:sz w:val="28"/>
          <w:szCs w:val="28"/>
          <w:lang w:eastAsia="ru-RU"/>
        </w:rPr>
        <w:t>Расчётная предпринимательская прибыль.</w:t>
      </w:r>
      <w:bookmarkEnd w:id="133"/>
      <w:bookmarkEnd w:id="134"/>
    </w:p>
    <w:p w14:paraId="64DEC60C"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В соответствии с п. 48(2) Методических указаний (введен Постановлением Правительства РФ от 05.05.2017 № 534) при установлении (корректировке) </w:t>
      </w:r>
      <w:r w:rsidRPr="00132C1E">
        <w:rPr>
          <w:sz w:val="28"/>
          <w:szCs w:val="28"/>
          <w:lang w:eastAsia="ru-RU"/>
        </w:rPr>
        <w:lastRenderedPageBreak/>
        <w:t>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51609BD7"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являющейся государственным или муниципальным унитарным предприятием;</w:t>
      </w:r>
    </w:p>
    <w:p w14:paraId="02476D03"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 владеющей объектом (объектами) теплоснабжения исключительно </w:t>
      </w:r>
      <w:r w:rsidRPr="00132C1E">
        <w:rPr>
          <w:sz w:val="28"/>
          <w:szCs w:val="28"/>
          <w:lang w:eastAsia="ru-RU"/>
        </w:rPr>
        <w:br/>
        <w:t>на основании договора (договоров) аренды, заключенного на срок менее 3 лет.</w:t>
      </w:r>
    </w:p>
    <w:p w14:paraId="092DC0C5"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В соответствии с п. 74(1) Методических указаний расчётная предпринимательская прибыль регулируемой организации устанавливается </w:t>
      </w:r>
      <w:r w:rsidRPr="00132C1E">
        <w:rPr>
          <w:sz w:val="28"/>
          <w:szCs w:val="28"/>
          <w:lang w:eastAsia="ru-RU"/>
        </w:rPr>
        <w:br/>
        <w:t>для такой организации с учетом особенностей, предусмотренных пунктом 48(2) Методических указаний.</w:t>
      </w:r>
    </w:p>
    <w:p w14:paraId="3B48ED48"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132C1E">
        <w:rPr>
          <w:sz w:val="28"/>
          <w:szCs w:val="28"/>
          <w:lang w:eastAsia="ru-RU"/>
        </w:rPr>
        <w:br/>
        <w:t xml:space="preserve">с пунктом 73 настоящего документа (за исключением расходов на топливо, расходов на приобретение тепловой энергии (теплоносителя) и услуг </w:t>
      </w:r>
      <w:r w:rsidRPr="00132C1E">
        <w:rPr>
          <w:sz w:val="28"/>
          <w:szCs w:val="28"/>
          <w:lang w:eastAsia="ru-RU"/>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7C3B7F6"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Предложение предприятия в части расчетной предпринимательской прибыли 2 858,35 тыс. руб.</w:t>
      </w:r>
    </w:p>
    <w:p w14:paraId="2A7560F7"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Расчёт экспертов:</w:t>
      </w:r>
    </w:p>
    <w:p w14:paraId="74159C4C"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(63</w:t>
      </w:r>
      <w:r w:rsidRPr="00132C1E">
        <w:rPr>
          <w:sz w:val="28"/>
          <w:szCs w:val="28"/>
          <w:lang w:val="en-US" w:eastAsia="ru-RU"/>
        </w:rPr>
        <w:t> </w:t>
      </w:r>
      <w:r w:rsidRPr="00132C1E">
        <w:rPr>
          <w:sz w:val="28"/>
          <w:szCs w:val="28"/>
          <w:lang w:eastAsia="ru-RU"/>
        </w:rPr>
        <w:t>314,24 - 9</w:t>
      </w:r>
      <w:r w:rsidRPr="00132C1E">
        <w:rPr>
          <w:sz w:val="28"/>
          <w:szCs w:val="28"/>
          <w:lang w:val="en-US" w:eastAsia="ru-RU"/>
        </w:rPr>
        <w:t> </w:t>
      </w:r>
      <w:r w:rsidRPr="00132C1E">
        <w:rPr>
          <w:sz w:val="28"/>
          <w:szCs w:val="28"/>
          <w:lang w:eastAsia="ru-RU"/>
        </w:rPr>
        <w:t>875,91) тыс. руб. × 5% = 2 671,92 тыс. руб.</w:t>
      </w:r>
    </w:p>
    <w:p w14:paraId="7C1A1521"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Эксперты предлагают включить в расчёт НВВ расчетную предпринимательскую прибыль на уровне 2 671,92 тыс. руб.</w:t>
      </w:r>
    </w:p>
    <w:p w14:paraId="0FA98735" w14:textId="77777777" w:rsidR="00132C1E" w:rsidRPr="00132C1E" w:rsidRDefault="00132C1E" w:rsidP="00132C1E">
      <w:pPr>
        <w:spacing w:line="360" w:lineRule="auto"/>
        <w:ind w:firstLine="709"/>
        <w:jc w:val="both"/>
        <w:rPr>
          <w:sz w:val="28"/>
          <w:szCs w:val="28"/>
          <w:lang w:eastAsia="ru-RU"/>
        </w:rPr>
      </w:pPr>
      <w:r w:rsidRPr="00132C1E">
        <w:rPr>
          <w:sz w:val="28"/>
          <w:szCs w:val="28"/>
          <w:lang w:eastAsia="ru-RU"/>
        </w:rPr>
        <w:t>Корректировка предложения предприятия 186,43 тыс. руб. в сторону снижения, обусловленная снижением уровня расходов, связанных с производством и реализацией продукции (исключая расходы на топливо) на 2 427,36 тыс. руб.</w:t>
      </w:r>
    </w:p>
    <w:p w14:paraId="75B4A53D" w14:textId="77777777" w:rsidR="00132C1E" w:rsidRPr="00132C1E" w:rsidRDefault="00132C1E" w:rsidP="00132C1E">
      <w:pPr>
        <w:tabs>
          <w:tab w:val="left" w:pos="1890"/>
        </w:tabs>
        <w:spacing w:line="360" w:lineRule="auto"/>
        <w:ind w:firstLine="720"/>
        <w:jc w:val="both"/>
        <w:rPr>
          <w:sz w:val="28"/>
          <w:szCs w:val="28"/>
          <w:lang w:eastAsia="ru-RU"/>
        </w:rPr>
      </w:pPr>
      <w:bookmarkStart w:id="135" w:name="_Toc22285748"/>
      <w:r w:rsidRPr="00132C1E">
        <w:rPr>
          <w:sz w:val="28"/>
          <w:szCs w:val="28"/>
          <w:lang w:eastAsia="ru-RU"/>
        </w:rPr>
        <w:lastRenderedPageBreak/>
        <w:t>Итого, сумма расходов, подлежащая включению в необходимую валовую выручку на 2019 год, по мнению экспертов, составит 67 187,19 тыс. руб. Корректировка в сторону снижения составила – 3 544,65 тыс. руб.</w:t>
      </w:r>
    </w:p>
    <w:p w14:paraId="2E33FCB6" w14:textId="77777777" w:rsidR="00132C1E" w:rsidRPr="00132C1E" w:rsidRDefault="00132C1E" w:rsidP="00132C1E">
      <w:pPr>
        <w:tabs>
          <w:tab w:val="left" w:pos="1890"/>
        </w:tabs>
        <w:spacing w:line="360" w:lineRule="auto"/>
        <w:ind w:firstLine="720"/>
        <w:jc w:val="both"/>
        <w:rPr>
          <w:sz w:val="28"/>
          <w:szCs w:val="28"/>
          <w:lang w:eastAsia="ru-RU"/>
        </w:rPr>
      </w:pPr>
      <w:r w:rsidRPr="00132C1E">
        <w:rPr>
          <w:sz w:val="28"/>
          <w:szCs w:val="28"/>
          <w:lang w:eastAsia="ru-RU"/>
        </w:rPr>
        <w:t>Постатейный анализ корректировки предложения предприятия по расчёту необходимой валовой выручки на 2019 год представлен в приложении к экспертному заключению.</w:t>
      </w:r>
    </w:p>
    <w:p w14:paraId="1B72AD28" w14:textId="77777777" w:rsidR="00132C1E" w:rsidRPr="00132C1E" w:rsidRDefault="00132C1E" w:rsidP="00AD6490">
      <w:pPr>
        <w:keepNext/>
        <w:numPr>
          <w:ilvl w:val="0"/>
          <w:numId w:val="25"/>
        </w:numPr>
        <w:tabs>
          <w:tab w:val="left" w:pos="0"/>
        </w:tabs>
        <w:spacing w:after="120" w:line="360" w:lineRule="auto"/>
        <w:ind w:firstLine="259"/>
        <w:contextualSpacing/>
        <w:jc w:val="both"/>
        <w:outlineLvl w:val="0"/>
        <w:rPr>
          <w:b/>
          <w:sz w:val="28"/>
          <w:szCs w:val="28"/>
          <w:lang w:eastAsia="ru-RU"/>
        </w:rPr>
      </w:pPr>
      <w:r w:rsidRPr="00132C1E">
        <w:rPr>
          <w:snapToGrid w:val="0"/>
          <w:sz w:val="28"/>
          <w:szCs w:val="28"/>
          <w:lang w:eastAsia="ru-RU"/>
        </w:rPr>
        <w:br w:type="page"/>
      </w:r>
      <w:bookmarkStart w:id="136" w:name="_Toc22712739"/>
      <w:r w:rsidRPr="00132C1E">
        <w:rPr>
          <w:b/>
          <w:sz w:val="28"/>
          <w:szCs w:val="28"/>
          <w:lang w:eastAsia="ru-RU"/>
        </w:rPr>
        <w:lastRenderedPageBreak/>
        <w:t>ТАРИФЫ НА ТЕПЛОВУЮ ЭНЕРГИЮ НА 2019 ГОД.</w:t>
      </w:r>
      <w:bookmarkEnd w:id="135"/>
      <w:bookmarkEnd w:id="136"/>
      <w:r w:rsidRPr="00132C1E">
        <w:rPr>
          <w:b/>
          <w:sz w:val="28"/>
          <w:szCs w:val="28"/>
          <w:lang w:eastAsia="ru-RU"/>
        </w:rPr>
        <w:t xml:space="preserve"> </w:t>
      </w:r>
    </w:p>
    <w:p w14:paraId="1969A59C" w14:textId="77777777" w:rsidR="00132C1E" w:rsidRPr="00132C1E" w:rsidRDefault="00132C1E" w:rsidP="00132C1E">
      <w:pPr>
        <w:tabs>
          <w:tab w:val="left" w:pos="1890"/>
        </w:tabs>
        <w:ind w:firstLine="720"/>
        <w:jc w:val="right"/>
        <w:rPr>
          <w:color w:val="002060"/>
          <w:sz w:val="28"/>
          <w:szCs w:val="28"/>
          <w:lang w:eastAsia="ru-RU"/>
        </w:rPr>
      </w:pPr>
    </w:p>
    <w:p w14:paraId="05030F7E" w14:textId="77777777" w:rsidR="00132C1E" w:rsidRPr="00132C1E" w:rsidRDefault="00132C1E" w:rsidP="00132C1E">
      <w:pPr>
        <w:spacing w:line="360" w:lineRule="auto"/>
        <w:ind w:firstLine="567"/>
        <w:jc w:val="both"/>
        <w:rPr>
          <w:sz w:val="28"/>
          <w:szCs w:val="28"/>
          <w:lang w:eastAsia="ru-RU"/>
        </w:rPr>
      </w:pPr>
      <w:r w:rsidRPr="00132C1E">
        <w:rPr>
          <w:sz w:val="28"/>
          <w:szCs w:val="28"/>
          <w:lang w:eastAsia="ru-RU"/>
        </w:rPr>
        <w:t>На основании определенной необходимой валовой выручки на 2019 год, эксперты рассчитали тарифы на тепловую энергию для ООО «</w:t>
      </w:r>
      <w:proofErr w:type="spellStart"/>
      <w:r w:rsidRPr="00132C1E">
        <w:rPr>
          <w:sz w:val="28"/>
          <w:szCs w:val="28"/>
          <w:lang w:eastAsia="ru-RU"/>
        </w:rPr>
        <w:t>Юргинские</w:t>
      </w:r>
      <w:proofErr w:type="spellEnd"/>
      <w:r w:rsidRPr="00132C1E">
        <w:rPr>
          <w:sz w:val="28"/>
          <w:szCs w:val="28"/>
          <w:lang w:eastAsia="ru-RU"/>
        </w:rPr>
        <w:t xml:space="preserve"> котельные».</w:t>
      </w:r>
    </w:p>
    <w:p w14:paraId="617602A1" w14:textId="77777777" w:rsidR="00132C1E" w:rsidRPr="00132C1E" w:rsidRDefault="00132C1E" w:rsidP="00132C1E">
      <w:pPr>
        <w:spacing w:line="360" w:lineRule="auto"/>
        <w:jc w:val="right"/>
        <w:rPr>
          <w:sz w:val="28"/>
          <w:szCs w:val="28"/>
        </w:rPr>
      </w:pPr>
      <w:r w:rsidRPr="00132C1E">
        <w:rPr>
          <w:sz w:val="28"/>
          <w:szCs w:val="28"/>
        </w:rPr>
        <w:t>Таблица 4</w:t>
      </w:r>
    </w:p>
    <w:p w14:paraId="074FBAA0" w14:textId="77777777" w:rsidR="00132C1E" w:rsidRPr="00132C1E" w:rsidRDefault="00132C1E" w:rsidP="00132C1E">
      <w:pPr>
        <w:spacing w:line="360" w:lineRule="auto"/>
        <w:jc w:val="center"/>
        <w:rPr>
          <w:b/>
          <w:sz w:val="28"/>
          <w:szCs w:val="28"/>
        </w:rPr>
      </w:pPr>
      <w:r w:rsidRPr="00132C1E">
        <w:rPr>
          <w:b/>
          <w:sz w:val="28"/>
          <w:szCs w:val="28"/>
        </w:rPr>
        <w:t>Тарифы на тепловую энергию для ООО «</w:t>
      </w:r>
      <w:proofErr w:type="spellStart"/>
      <w:r w:rsidRPr="00132C1E">
        <w:rPr>
          <w:b/>
          <w:sz w:val="28"/>
          <w:szCs w:val="28"/>
        </w:rPr>
        <w:t>Юргинские</w:t>
      </w:r>
      <w:proofErr w:type="spellEnd"/>
      <w:r w:rsidRPr="00132C1E">
        <w:rPr>
          <w:b/>
          <w:sz w:val="28"/>
          <w:szCs w:val="28"/>
        </w:rPr>
        <w:t xml:space="preserve"> котельные» </w:t>
      </w:r>
      <w:r w:rsidRPr="00132C1E">
        <w:rPr>
          <w:b/>
          <w:sz w:val="28"/>
          <w:szCs w:val="28"/>
        </w:rPr>
        <w:br/>
        <w:t>на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6169"/>
        <w:gridCol w:w="2506"/>
      </w:tblGrid>
      <w:tr w:rsidR="00132C1E" w:rsidRPr="00132C1E" w14:paraId="51398AE9" w14:textId="77777777" w:rsidTr="00132C1E">
        <w:tc>
          <w:tcPr>
            <w:tcW w:w="959" w:type="dxa"/>
            <w:shd w:val="clear" w:color="auto" w:fill="auto"/>
            <w:vAlign w:val="center"/>
          </w:tcPr>
          <w:p w14:paraId="18B74154" w14:textId="77777777" w:rsidR="00132C1E" w:rsidRPr="00132C1E" w:rsidRDefault="00132C1E" w:rsidP="00132C1E">
            <w:pPr>
              <w:spacing w:line="360" w:lineRule="auto"/>
              <w:jc w:val="both"/>
              <w:rPr>
                <w:sz w:val="28"/>
                <w:szCs w:val="28"/>
                <w:lang w:eastAsia="ru-RU"/>
              </w:rPr>
            </w:pPr>
            <w:r w:rsidRPr="00132C1E">
              <w:rPr>
                <w:sz w:val="28"/>
                <w:szCs w:val="28"/>
                <w:lang w:eastAsia="ru-RU"/>
              </w:rPr>
              <w:t>№ п/п</w:t>
            </w:r>
          </w:p>
        </w:tc>
        <w:tc>
          <w:tcPr>
            <w:tcW w:w="6237" w:type="dxa"/>
            <w:shd w:val="clear" w:color="auto" w:fill="auto"/>
            <w:vAlign w:val="center"/>
          </w:tcPr>
          <w:p w14:paraId="4951E5A4" w14:textId="77777777" w:rsidR="00132C1E" w:rsidRPr="00132C1E" w:rsidRDefault="00132C1E" w:rsidP="00132C1E">
            <w:pPr>
              <w:spacing w:line="360" w:lineRule="auto"/>
              <w:jc w:val="center"/>
              <w:rPr>
                <w:sz w:val="28"/>
                <w:szCs w:val="28"/>
                <w:lang w:eastAsia="ru-RU"/>
              </w:rPr>
            </w:pPr>
            <w:r w:rsidRPr="00132C1E">
              <w:rPr>
                <w:sz w:val="28"/>
                <w:szCs w:val="28"/>
                <w:lang w:eastAsia="ru-RU"/>
              </w:rPr>
              <w:t>Наименование расхода</w:t>
            </w:r>
          </w:p>
        </w:tc>
        <w:tc>
          <w:tcPr>
            <w:tcW w:w="2517" w:type="dxa"/>
            <w:shd w:val="clear" w:color="auto" w:fill="auto"/>
            <w:vAlign w:val="center"/>
          </w:tcPr>
          <w:p w14:paraId="65E3B245" w14:textId="77777777" w:rsidR="00132C1E" w:rsidRPr="00132C1E" w:rsidRDefault="00132C1E" w:rsidP="00132C1E">
            <w:pPr>
              <w:spacing w:line="276" w:lineRule="auto"/>
              <w:jc w:val="center"/>
              <w:rPr>
                <w:sz w:val="28"/>
                <w:szCs w:val="28"/>
                <w:lang w:eastAsia="ru-RU"/>
              </w:rPr>
            </w:pPr>
            <w:r w:rsidRPr="00132C1E">
              <w:rPr>
                <w:sz w:val="28"/>
                <w:szCs w:val="28"/>
                <w:lang w:eastAsia="ru-RU"/>
              </w:rPr>
              <w:t xml:space="preserve">Предложения экспертов </w:t>
            </w:r>
          </w:p>
          <w:p w14:paraId="6B3AFE45" w14:textId="77777777" w:rsidR="00132C1E" w:rsidRPr="00132C1E" w:rsidRDefault="00132C1E" w:rsidP="00132C1E">
            <w:pPr>
              <w:spacing w:line="276" w:lineRule="auto"/>
              <w:jc w:val="center"/>
              <w:rPr>
                <w:sz w:val="28"/>
                <w:szCs w:val="28"/>
                <w:lang w:eastAsia="ru-RU"/>
              </w:rPr>
            </w:pPr>
            <w:r w:rsidRPr="00132C1E">
              <w:rPr>
                <w:sz w:val="28"/>
                <w:szCs w:val="28"/>
                <w:lang w:eastAsia="ru-RU"/>
              </w:rPr>
              <w:t>на 2019 год</w:t>
            </w:r>
          </w:p>
        </w:tc>
      </w:tr>
      <w:tr w:rsidR="00132C1E" w:rsidRPr="00132C1E" w14:paraId="106EFA09" w14:textId="77777777" w:rsidTr="00132C1E">
        <w:trPr>
          <w:trHeight w:val="415"/>
        </w:trPr>
        <w:tc>
          <w:tcPr>
            <w:tcW w:w="959" w:type="dxa"/>
            <w:shd w:val="clear" w:color="auto" w:fill="auto"/>
            <w:vAlign w:val="center"/>
          </w:tcPr>
          <w:p w14:paraId="2792F193" w14:textId="77777777" w:rsidR="00132C1E" w:rsidRPr="00132C1E" w:rsidRDefault="00132C1E" w:rsidP="00132C1E">
            <w:pPr>
              <w:spacing w:line="276" w:lineRule="auto"/>
              <w:jc w:val="center"/>
              <w:rPr>
                <w:sz w:val="28"/>
                <w:szCs w:val="28"/>
                <w:lang w:eastAsia="ru-RU"/>
              </w:rPr>
            </w:pPr>
            <w:r w:rsidRPr="00132C1E">
              <w:rPr>
                <w:sz w:val="28"/>
                <w:szCs w:val="28"/>
                <w:lang w:eastAsia="ru-RU"/>
              </w:rPr>
              <w:t>1</w:t>
            </w:r>
          </w:p>
        </w:tc>
        <w:tc>
          <w:tcPr>
            <w:tcW w:w="6237" w:type="dxa"/>
            <w:shd w:val="clear" w:color="auto" w:fill="auto"/>
            <w:vAlign w:val="center"/>
          </w:tcPr>
          <w:p w14:paraId="4B4A6194" w14:textId="77777777" w:rsidR="00132C1E" w:rsidRPr="00132C1E" w:rsidRDefault="00132C1E" w:rsidP="00132C1E">
            <w:pPr>
              <w:spacing w:line="276" w:lineRule="auto"/>
              <w:jc w:val="both"/>
              <w:rPr>
                <w:sz w:val="28"/>
                <w:szCs w:val="28"/>
                <w:lang w:eastAsia="ru-RU"/>
              </w:rPr>
            </w:pPr>
            <w:r w:rsidRPr="00132C1E">
              <w:rPr>
                <w:sz w:val="28"/>
                <w:szCs w:val="28"/>
                <w:lang w:eastAsia="ru-RU"/>
              </w:rPr>
              <w:t>Полезный отпуск, тыс. Гкал</w:t>
            </w:r>
          </w:p>
        </w:tc>
        <w:tc>
          <w:tcPr>
            <w:tcW w:w="2517" w:type="dxa"/>
            <w:shd w:val="clear" w:color="auto" w:fill="auto"/>
            <w:vAlign w:val="center"/>
          </w:tcPr>
          <w:p w14:paraId="7F8E480C" w14:textId="77777777" w:rsidR="00132C1E" w:rsidRPr="00132C1E" w:rsidRDefault="00132C1E" w:rsidP="00132C1E">
            <w:pPr>
              <w:spacing w:line="276" w:lineRule="auto"/>
              <w:jc w:val="center"/>
              <w:rPr>
                <w:sz w:val="28"/>
                <w:szCs w:val="28"/>
                <w:lang w:eastAsia="ru-RU"/>
              </w:rPr>
            </w:pPr>
            <w:r w:rsidRPr="00132C1E">
              <w:rPr>
                <w:szCs w:val="20"/>
                <w:lang w:eastAsia="ru-RU"/>
              </w:rPr>
              <w:t>17,17</w:t>
            </w:r>
          </w:p>
        </w:tc>
      </w:tr>
      <w:tr w:rsidR="00132C1E" w:rsidRPr="00132C1E" w14:paraId="6D2D5232" w14:textId="77777777" w:rsidTr="00132C1E">
        <w:trPr>
          <w:trHeight w:val="419"/>
        </w:trPr>
        <w:tc>
          <w:tcPr>
            <w:tcW w:w="959" w:type="dxa"/>
            <w:shd w:val="clear" w:color="auto" w:fill="auto"/>
            <w:vAlign w:val="center"/>
          </w:tcPr>
          <w:p w14:paraId="0C7AE08C" w14:textId="77777777" w:rsidR="00132C1E" w:rsidRPr="00132C1E" w:rsidRDefault="00132C1E" w:rsidP="00132C1E">
            <w:pPr>
              <w:spacing w:line="276" w:lineRule="auto"/>
              <w:jc w:val="center"/>
              <w:rPr>
                <w:sz w:val="28"/>
                <w:szCs w:val="28"/>
                <w:lang w:eastAsia="ru-RU"/>
              </w:rPr>
            </w:pPr>
            <w:r w:rsidRPr="00132C1E">
              <w:rPr>
                <w:sz w:val="28"/>
                <w:szCs w:val="28"/>
                <w:lang w:eastAsia="ru-RU"/>
              </w:rPr>
              <w:t>2</w:t>
            </w:r>
          </w:p>
        </w:tc>
        <w:tc>
          <w:tcPr>
            <w:tcW w:w="6237" w:type="dxa"/>
            <w:shd w:val="clear" w:color="auto" w:fill="auto"/>
            <w:vAlign w:val="center"/>
          </w:tcPr>
          <w:p w14:paraId="610513F4" w14:textId="77777777" w:rsidR="00132C1E" w:rsidRPr="00132C1E" w:rsidRDefault="00132C1E" w:rsidP="00132C1E">
            <w:pPr>
              <w:spacing w:line="276" w:lineRule="auto"/>
              <w:jc w:val="both"/>
              <w:rPr>
                <w:sz w:val="28"/>
                <w:szCs w:val="28"/>
                <w:lang w:eastAsia="ru-RU"/>
              </w:rPr>
            </w:pPr>
            <w:r w:rsidRPr="00132C1E">
              <w:rPr>
                <w:sz w:val="28"/>
                <w:szCs w:val="28"/>
                <w:lang w:eastAsia="ru-RU"/>
              </w:rPr>
              <w:t>НВВ, тыс. руб.</w:t>
            </w:r>
          </w:p>
        </w:tc>
        <w:tc>
          <w:tcPr>
            <w:tcW w:w="2517" w:type="dxa"/>
            <w:shd w:val="clear" w:color="auto" w:fill="auto"/>
            <w:vAlign w:val="center"/>
          </w:tcPr>
          <w:p w14:paraId="1ADB6138" w14:textId="77777777" w:rsidR="00132C1E" w:rsidRPr="00132C1E" w:rsidRDefault="00132C1E" w:rsidP="00132C1E">
            <w:pPr>
              <w:spacing w:line="276" w:lineRule="auto"/>
              <w:jc w:val="center"/>
              <w:rPr>
                <w:sz w:val="28"/>
                <w:szCs w:val="28"/>
                <w:highlight w:val="yellow"/>
                <w:lang w:eastAsia="ru-RU"/>
              </w:rPr>
            </w:pPr>
            <w:r w:rsidRPr="00132C1E">
              <w:rPr>
                <w:szCs w:val="20"/>
                <w:lang w:eastAsia="ru-RU"/>
              </w:rPr>
              <w:t>67 187,19</w:t>
            </w:r>
          </w:p>
        </w:tc>
      </w:tr>
      <w:tr w:rsidR="00132C1E" w:rsidRPr="00132C1E" w14:paraId="3902E3FE" w14:textId="77777777" w:rsidTr="00132C1E">
        <w:trPr>
          <w:trHeight w:val="410"/>
        </w:trPr>
        <w:tc>
          <w:tcPr>
            <w:tcW w:w="959" w:type="dxa"/>
            <w:shd w:val="clear" w:color="auto" w:fill="auto"/>
            <w:vAlign w:val="center"/>
          </w:tcPr>
          <w:p w14:paraId="7EB7327C" w14:textId="77777777" w:rsidR="00132C1E" w:rsidRPr="00132C1E" w:rsidRDefault="00132C1E" w:rsidP="00132C1E">
            <w:pPr>
              <w:spacing w:line="276" w:lineRule="auto"/>
              <w:jc w:val="center"/>
              <w:rPr>
                <w:sz w:val="28"/>
                <w:szCs w:val="28"/>
                <w:lang w:eastAsia="ru-RU"/>
              </w:rPr>
            </w:pPr>
            <w:r w:rsidRPr="00132C1E">
              <w:rPr>
                <w:sz w:val="28"/>
                <w:szCs w:val="28"/>
                <w:lang w:eastAsia="ru-RU"/>
              </w:rPr>
              <w:t>3</w:t>
            </w:r>
          </w:p>
        </w:tc>
        <w:tc>
          <w:tcPr>
            <w:tcW w:w="6237" w:type="dxa"/>
            <w:shd w:val="clear" w:color="auto" w:fill="auto"/>
            <w:vAlign w:val="center"/>
          </w:tcPr>
          <w:p w14:paraId="5518B5A8" w14:textId="77777777" w:rsidR="00132C1E" w:rsidRPr="00132C1E" w:rsidRDefault="00132C1E" w:rsidP="00132C1E">
            <w:pPr>
              <w:spacing w:line="276" w:lineRule="auto"/>
              <w:jc w:val="both"/>
              <w:rPr>
                <w:sz w:val="28"/>
                <w:szCs w:val="28"/>
                <w:lang w:eastAsia="ru-RU"/>
              </w:rPr>
            </w:pPr>
            <w:r w:rsidRPr="00132C1E">
              <w:rPr>
                <w:sz w:val="28"/>
                <w:szCs w:val="28"/>
                <w:lang w:eastAsia="ru-RU"/>
              </w:rPr>
              <w:t>Тариф, руб./Гкал</w:t>
            </w:r>
          </w:p>
        </w:tc>
        <w:tc>
          <w:tcPr>
            <w:tcW w:w="2517" w:type="dxa"/>
            <w:shd w:val="clear" w:color="auto" w:fill="auto"/>
            <w:vAlign w:val="center"/>
          </w:tcPr>
          <w:p w14:paraId="2FFDDC8D" w14:textId="77777777" w:rsidR="00132C1E" w:rsidRPr="00132C1E" w:rsidRDefault="00132C1E" w:rsidP="00132C1E">
            <w:pPr>
              <w:spacing w:line="276" w:lineRule="auto"/>
              <w:jc w:val="center"/>
              <w:rPr>
                <w:sz w:val="28"/>
                <w:szCs w:val="28"/>
                <w:highlight w:val="yellow"/>
                <w:lang w:eastAsia="ru-RU"/>
              </w:rPr>
            </w:pPr>
            <w:r w:rsidRPr="00132C1E">
              <w:rPr>
                <w:szCs w:val="20"/>
                <w:lang w:eastAsia="ru-RU"/>
              </w:rPr>
              <w:t>3 912,60</w:t>
            </w:r>
          </w:p>
        </w:tc>
      </w:tr>
    </w:tbl>
    <w:p w14:paraId="3EF147C9" w14:textId="77777777" w:rsidR="00132C1E" w:rsidRPr="00132C1E" w:rsidRDefault="00132C1E" w:rsidP="00132C1E">
      <w:pPr>
        <w:spacing w:line="360" w:lineRule="auto"/>
        <w:ind w:firstLine="709"/>
        <w:jc w:val="both"/>
        <w:rPr>
          <w:sz w:val="28"/>
          <w:szCs w:val="28"/>
          <w:lang w:eastAsia="ru-RU"/>
        </w:rPr>
      </w:pPr>
    </w:p>
    <w:p w14:paraId="495BD2EB" w14:textId="77777777" w:rsidR="00132C1E" w:rsidRPr="00132C1E" w:rsidRDefault="00132C1E" w:rsidP="00132C1E">
      <w:pPr>
        <w:tabs>
          <w:tab w:val="left" w:pos="1890"/>
        </w:tabs>
        <w:spacing w:after="120" w:line="360" w:lineRule="auto"/>
        <w:ind w:firstLine="720"/>
        <w:contextualSpacing/>
        <w:jc w:val="both"/>
        <w:rPr>
          <w:bCs/>
          <w:sz w:val="28"/>
          <w:szCs w:val="28"/>
          <w:lang w:eastAsia="ru-RU"/>
        </w:rPr>
      </w:pPr>
      <w:r w:rsidRPr="00132C1E">
        <w:rPr>
          <w:bCs/>
          <w:sz w:val="28"/>
          <w:szCs w:val="28"/>
          <w:lang w:eastAsia="ru-RU"/>
        </w:rPr>
        <w:t>Приложения:</w:t>
      </w:r>
    </w:p>
    <w:p w14:paraId="62B76699" w14:textId="77777777" w:rsidR="00132C1E" w:rsidRPr="00132C1E" w:rsidRDefault="00132C1E" w:rsidP="00AD6490">
      <w:pPr>
        <w:numPr>
          <w:ilvl w:val="0"/>
          <w:numId w:val="9"/>
        </w:numPr>
        <w:tabs>
          <w:tab w:val="left" w:pos="709"/>
        </w:tabs>
        <w:spacing w:after="120" w:line="360" w:lineRule="auto"/>
        <w:ind w:left="0" w:hanging="556"/>
        <w:contextualSpacing/>
        <w:jc w:val="both"/>
        <w:rPr>
          <w:bCs/>
          <w:sz w:val="28"/>
          <w:szCs w:val="28"/>
          <w:lang w:eastAsia="ru-RU"/>
        </w:rPr>
      </w:pPr>
      <w:r w:rsidRPr="00132C1E">
        <w:rPr>
          <w:bCs/>
          <w:sz w:val="28"/>
          <w:szCs w:val="28"/>
          <w:lang w:eastAsia="ru-RU"/>
        </w:rPr>
        <w:t xml:space="preserve">Смета расходов на производство тепловой энергии </w:t>
      </w:r>
      <w:r w:rsidRPr="00132C1E">
        <w:rPr>
          <w:bCs/>
          <w:sz w:val="28"/>
          <w:szCs w:val="28"/>
          <w:lang w:eastAsia="ru-RU"/>
        </w:rPr>
        <w:br/>
        <w:t>ООО «</w:t>
      </w:r>
      <w:proofErr w:type="spellStart"/>
      <w:r w:rsidRPr="00132C1E">
        <w:rPr>
          <w:bCs/>
          <w:sz w:val="28"/>
          <w:szCs w:val="28"/>
          <w:lang w:eastAsia="ru-RU"/>
        </w:rPr>
        <w:t>Юргинские</w:t>
      </w:r>
      <w:proofErr w:type="spellEnd"/>
      <w:r w:rsidRPr="00132C1E">
        <w:rPr>
          <w:bCs/>
          <w:sz w:val="28"/>
          <w:szCs w:val="28"/>
          <w:lang w:eastAsia="ru-RU"/>
        </w:rPr>
        <w:t xml:space="preserve"> котельные» на 2019 год.</w:t>
      </w:r>
    </w:p>
    <w:p w14:paraId="358E91EA" w14:textId="77777777" w:rsidR="00AD6490" w:rsidRDefault="00AD6490" w:rsidP="00132C1E">
      <w:pPr>
        <w:tabs>
          <w:tab w:val="left" w:pos="709"/>
        </w:tabs>
        <w:spacing w:after="120" w:line="360" w:lineRule="auto"/>
        <w:contextualSpacing/>
        <w:jc w:val="both"/>
        <w:rPr>
          <w:bCs/>
          <w:sz w:val="28"/>
          <w:szCs w:val="28"/>
          <w:lang w:eastAsia="ru-RU"/>
        </w:rPr>
        <w:sectPr w:rsidR="00AD6490" w:rsidSect="00132C1E">
          <w:pgSz w:w="11906" w:h="16838"/>
          <w:pgMar w:top="567" w:right="707" w:bottom="567" w:left="1560" w:header="720" w:footer="720" w:gutter="0"/>
          <w:cols w:space="720"/>
        </w:sectPr>
      </w:pPr>
    </w:p>
    <w:p w14:paraId="2039695C" w14:textId="77777777" w:rsidR="00A23B35" w:rsidRDefault="00AD6490" w:rsidP="00AD6490">
      <w:pPr>
        <w:tabs>
          <w:tab w:val="left" w:pos="709"/>
        </w:tabs>
        <w:spacing w:after="120" w:line="360" w:lineRule="auto"/>
        <w:ind w:hanging="426"/>
        <w:contextualSpacing/>
        <w:jc w:val="both"/>
        <w:rPr>
          <w:bCs/>
          <w:sz w:val="28"/>
          <w:szCs w:val="28"/>
          <w:lang w:eastAsia="ru-RU"/>
        </w:rPr>
        <w:sectPr w:rsidR="00A23B35" w:rsidSect="00132C1E">
          <w:pgSz w:w="11906" w:h="16838"/>
          <w:pgMar w:top="567" w:right="707" w:bottom="567" w:left="1560" w:header="720" w:footer="720" w:gutter="0"/>
          <w:cols w:space="720"/>
        </w:sectPr>
      </w:pPr>
      <w:r w:rsidRPr="00AD6490">
        <w:rPr>
          <w:noProof/>
        </w:rPr>
        <w:lastRenderedPageBreak/>
        <w:drawing>
          <wp:inline distT="0" distB="0" distL="0" distR="0" wp14:anchorId="1644FC58" wp14:editId="0A7A6DE9">
            <wp:extent cx="6198235" cy="856605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2525" cy="8571980"/>
                    </a:xfrm>
                    <a:prstGeom prst="rect">
                      <a:avLst/>
                    </a:prstGeom>
                    <a:noFill/>
                    <a:ln>
                      <a:noFill/>
                    </a:ln>
                  </pic:spPr>
                </pic:pic>
              </a:graphicData>
            </a:graphic>
          </wp:inline>
        </w:drawing>
      </w:r>
    </w:p>
    <w:p w14:paraId="558BBDB2" w14:textId="770CB539" w:rsidR="00A23B35" w:rsidRPr="00132C1E" w:rsidRDefault="00A23B35" w:rsidP="00A23B35">
      <w:pPr>
        <w:ind w:firstLine="5954"/>
        <w:jc w:val="both"/>
        <w:rPr>
          <w:lang w:eastAsia="ru-RU"/>
        </w:rPr>
      </w:pPr>
      <w:r w:rsidRPr="00132C1E">
        <w:rPr>
          <w:lang w:eastAsia="ru-RU"/>
        </w:rPr>
        <w:lastRenderedPageBreak/>
        <w:t xml:space="preserve">Приложение № </w:t>
      </w:r>
      <w:r>
        <w:rPr>
          <w:lang w:eastAsia="ru-RU"/>
        </w:rPr>
        <w:t>2</w:t>
      </w:r>
      <w:r w:rsidRPr="00132C1E">
        <w:rPr>
          <w:lang w:eastAsia="ru-RU"/>
        </w:rPr>
        <w:t xml:space="preserve"> к протоколу № 78</w:t>
      </w:r>
    </w:p>
    <w:p w14:paraId="6CF9363F" w14:textId="77777777" w:rsidR="00A23B35" w:rsidRPr="00132C1E" w:rsidRDefault="00A23B35" w:rsidP="00A23B35">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2FA2EDE6" w14:textId="77777777" w:rsidR="00A23B35" w:rsidRPr="00132C1E" w:rsidRDefault="00A23B35" w:rsidP="00A23B35">
      <w:pPr>
        <w:ind w:firstLine="5954"/>
        <w:jc w:val="both"/>
        <w:rPr>
          <w:lang w:eastAsia="ru-RU"/>
        </w:rPr>
      </w:pPr>
      <w:r w:rsidRPr="00132C1E">
        <w:rPr>
          <w:lang w:eastAsia="ru-RU"/>
        </w:rPr>
        <w:t>энергетической комиссии</w:t>
      </w:r>
    </w:p>
    <w:p w14:paraId="188D5052" w14:textId="555DDE04" w:rsidR="00A23B35" w:rsidRDefault="00A23B35" w:rsidP="00A23B35">
      <w:pPr>
        <w:ind w:firstLine="5954"/>
        <w:jc w:val="both"/>
        <w:rPr>
          <w:lang w:eastAsia="ru-RU"/>
        </w:rPr>
      </w:pPr>
      <w:r w:rsidRPr="00132C1E">
        <w:rPr>
          <w:lang w:eastAsia="ru-RU"/>
        </w:rPr>
        <w:t>Кемеровской области</w:t>
      </w:r>
      <w:r>
        <w:rPr>
          <w:lang w:eastAsia="ru-RU"/>
        </w:rPr>
        <w:t xml:space="preserve"> от 05.11.2019</w:t>
      </w:r>
    </w:p>
    <w:p w14:paraId="0D1B1F97" w14:textId="77777777" w:rsidR="00465F53" w:rsidRDefault="00465F53" w:rsidP="00A23B35">
      <w:pPr>
        <w:ind w:firstLine="5954"/>
        <w:jc w:val="both"/>
        <w:rPr>
          <w:lang w:eastAsia="ru-RU"/>
        </w:rPr>
      </w:pPr>
    </w:p>
    <w:p w14:paraId="29392DF1" w14:textId="77777777" w:rsidR="00465F53" w:rsidRDefault="00465F53" w:rsidP="00465F53">
      <w:pPr>
        <w:ind w:left="601" w:right="318"/>
        <w:jc w:val="center"/>
        <w:rPr>
          <w:b/>
          <w:bCs/>
          <w:sz w:val="28"/>
          <w:szCs w:val="28"/>
        </w:rPr>
      </w:pPr>
      <w:r>
        <w:rPr>
          <w:b/>
          <w:bCs/>
          <w:sz w:val="28"/>
          <w:szCs w:val="28"/>
        </w:rPr>
        <w:t xml:space="preserve">Тарифы </w:t>
      </w:r>
      <w:r w:rsidRPr="008F1EF7">
        <w:rPr>
          <w:b/>
          <w:bCs/>
          <w:sz w:val="28"/>
          <w:szCs w:val="28"/>
          <w:lang w:val="x-none"/>
        </w:rPr>
        <w:t>на тепловую энергию</w:t>
      </w:r>
      <w:r>
        <w:rPr>
          <w:b/>
          <w:bCs/>
          <w:sz w:val="28"/>
          <w:szCs w:val="28"/>
        </w:rPr>
        <w:t xml:space="preserve"> ООО</w:t>
      </w:r>
      <w:r w:rsidRPr="008F1EF7">
        <w:rPr>
          <w:b/>
          <w:bCs/>
          <w:sz w:val="28"/>
          <w:szCs w:val="28"/>
        </w:rPr>
        <w:t xml:space="preserve"> «</w:t>
      </w:r>
      <w:proofErr w:type="spellStart"/>
      <w:r>
        <w:rPr>
          <w:b/>
          <w:bCs/>
          <w:sz w:val="28"/>
          <w:szCs w:val="28"/>
        </w:rPr>
        <w:t>Юргинские</w:t>
      </w:r>
      <w:proofErr w:type="spellEnd"/>
      <w:r>
        <w:rPr>
          <w:b/>
          <w:bCs/>
          <w:sz w:val="28"/>
          <w:szCs w:val="28"/>
        </w:rPr>
        <w:t xml:space="preserve"> котельные</w:t>
      </w:r>
      <w:r w:rsidRPr="008F1EF7">
        <w:rPr>
          <w:b/>
          <w:bCs/>
          <w:sz w:val="28"/>
          <w:szCs w:val="28"/>
        </w:rPr>
        <w:t>»</w:t>
      </w:r>
      <w:r w:rsidRPr="008F1EF7">
        <w:rPr>
          <w:b/>
          <w:bCs/>
          <w:sz w:val="28"/>
          <w:szCs w:val="28"/>
          <w:lang w:val="x-none"/>
        </w:rPr>
        <w:t xml:space="preserve">, </w:t>
      </w:r>
    </w:p>
    <w:p w14:paraId="11A4332C" w14:textId="77777777" w:rsidR="00465F53" w:rsidRDefault="00465F53" w:rsidP="00465F53">
      <w:pPr>
        <w:ind w:left="601" w:right="318"/>
        <w:jc w:val="center"/>
        <w:rPr>
          <w:b/>
          <w:bCs/>
          <w:kern w:val="32"/>
          <w:sz w:val="28"/>
          <w:szCs w:val="28"/>
        </w:rPr>
      </w:pPr>
      <w:r w:rsidRPr="008F1EF7">
        <w:rPr>
          <w:b/>
          <w:bCs/>
          <w:sz w:val="28"/>
          <w:szCs w:val="28"/>
          <w:lang w:val="x-none"/>
        </w:rPr>
        <w:t>реализуем</w:t>
      </w:r>
      <w:r w:rsidRPr="008F1EF7">
        <w:rPr>
          <w:b/>
          <w:bCs/>
          <w:sz w:val="28"/>
          <w:szCs w:val="28"/>
        </w:rPr>
        <w:t xml:space="preserve">ую </w:t>
      </w:r>
      <w:r>
        <w:rPr>
          <w:b/>
          <w:bCs/>
          <w:sz w:val="28"/>
          <w:szCs w:val="28"/>
        </w:rPr>
        <w:t>с коллекторов источника</w:t>
      </w:r>
      <w:r>
        <w:rPr>
          <w:b/>
          <w:bCs/>
          <w:kern w:val="32"/>
          <w:sz w:val="28"/>
          <w:szCs w:val="28"/>
        </w:rPr>
        <w:t>,</w:t>
      </w:r>
    </w:p>
    <w:p w14:paraId="634BD06F" w14:textId="77777777" w:rsidR="00465F53" w:rsidRPr="00F50479" w:rsidRDefault="00465F53" w:rsidP="00465F53">
      <w:pPr>
        <w:ind w:left="601" w:right="318"/>
        <w:jc w:val="center"/>
        <w:rPr>
          <w:b/>
          <w:bCs/>
          <w:sz w:val="28"/>
          <w:szCs w:val="28"/>
        </w:rPr>
      </w:pPr>
      <w:r w:rsidRPr="008F1EF7">
        <w:rPr>
          <w:b/>
          <w:sz w:val="28"/>
          <w:szCs w:val="28"/>
        </w:rPr>
        <w:t xml:space="preserve">на </w:t>
      </w:r>
      <w:r w:rsidRPr="00F50479">
        <w:rPr>
          <w:b/>
          <w:sz w:val="28"/>
          <w:szCs w:val="28"/>
        </w:rPr>
        <w:t xml:space="preserve">период с </w:t>
      </w:r>
      <w:r>
        <w:rPr>
          <w:b/>
          <w:sz w:val="28"/>
          <w:szCs w:val="28"/>
        </w:rPr>
        <w:t>06.11</w:t>
      </w:r>
      <w:r w:rsidRPr="00F50479">
        <w:rPr>
          <w:b/>
          <w:sz w:val="28"/>
          <w:szCs w:val="28"/>
        </w:rPr>
        <w:t>.</w:t>
      </w:r>
      <w:r w:rsidRPr="00F50479">
        <w:rPr>
          <w:b/>
          <w:bCs/>
          <w:sz w:val="28"/>
          <w:szCs w:val="28"/>
          <w:lang w:eastAsia="ru-RU"/>
        </w:rPr>
        <w:t>201</w:t>
      </w:r>
      <w:r>
        <w:rPr>
          <w:b/>
          <w:bCs/>
          <w:sz w:val="28"/>
          <w:szCs w:val="28"/>
          <w:lang w:eastAsia="ru-RU"/>
        </w:rPr>
        <w:t>9</w:t>
      </w:r>
      <w:r w:rsidRPr="00F50479">
        <w:rPr>
          <w:b/>
          <w:bCs/>
          <w:sz w:val="28"/>
          <w:szCs w:val="28"/>
          <w:lang w:eastAsia="ru-RU"/>
        </w:rPr>
        <w:t xml:space="preserve"> по</w:t>
      </w:r>
      <w:r w:rsidRPr="00F50479">
        <w:rPr>
          <w:b/>
          <w:bCs/>
          <w:sz w:val="28"/>
          <w:szCs w:val="28"/>
        </w:rPr>
        <w:t xml:space="preserve"> 31.12.201</w:t>
      </w:r>
      <w:r>
        <w:rPr>
          <w:b/>
          <w:bCs/>
          <w:sz w:val="28"/>
          <w:szCs w:val="28"/>
        </w:rPr>
        <w:t>9</w:t>
      </w:r>
    </w:p>
    <w:p w14:paraId="6E882E07" w14:textId="77777777" w:rsidR="00465F53" w:rsidRPr="00622E47" w:rsidRDefault="00465F53" w:rsidP="00465F53">
      <w:pPr>
        <w:ind w:left="601" w:right="-142"/>
        <w:jc w:val="right"/>
        <w:rPr>
          <w:b/>
          <w:sz w:val="28"/>
          <w:szCs w:val="28"/>
        </w:rPr>
      </w:pPr>
      <w:r w:rsidRPr="00622E47">
        <w:rPr>
          <w:sz w:val="28"/>
          <w:szCs w:val="28"/>
        </w:rPr>
        <w:t>(</w:t>
      </w:r>
      <w:r>
        <w:rPr>
          <w:sz w:val="28"/>
          <w:szCs w:val="28"/>
        </w:rPr>
        <w:t xml:space="preserve">без </w:t>
      </w:r>
      <w:r w:rsidRPr="00622E47">
        <w:rPr>
          <w:sz w:val="28"/>
          <w:szCs w:val="28"/>
        </w:rPr>
        <w:t>НДС)</w:t>
      </w:r>
    </w:p>
    <w:tbl>
      <w:tblPr>
        <w:tblW w:w="103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126"/>
        <w:gridCol w:w="1417"/>
        <w:gridCol w:w="1138"/>
        <w:gridCol w:w="843"/>
        <w:gridCol w:w="702"/>
        <w:gridCol w:w="843"/>
        <w:gridCol w:w="703"/>
        <w:gridCol w:w="982"/>
      </w:tblGrid>
      <w:tr w:rsidR="00465F53" w:rsidRPr="001C2364" w14:paraId="4F0D5AAC" w14:textId="77777777" w:rsidTr="003D47BD">
        <w:trPr>
          <w:trHeight w:val="981"/>
          <w:jc w:val="right"/>
        </w:trPr>
        <w:tc>
          <w:tcPr>
            <w:tcW w:w="1622" w:type="dxa"/>
            <w:vMerge w:val="restart"/>
            <w:shd w:val="clear" w:color="auto" w:fill="auto"/>
            <w:vAlign w:val="center"/>
          </w:tcPr>
          <w:p w14:paraId="795ABE79" w14:textId="77777777" w:rsidR="00465F53" w:rsidRDefault="00465F53" w:rsidP="003D47BD">
            <w:pPr>
              <w:ind w:left="-113" w:right="-150"/>
              <w:jc w:val="center"/>
            </w:pPr>
            <w:proofErr w:type="spellStart"/>
            <w:r w:rsidRPr="001C2364">
              <w:t>Наименова</w:t>
            </w:r>
            <w:proofErr w:type="spellEnd"/>
            <w:r>
              <w:t>-</w:t>
            </w:r>
          </w:p>
          <w:p w14:paraId="294A1295" w14:textId="77777777" w:rsidR="00465F53" w:rsidRPr="001C2364" w:rsidRDefault="00465F53" w:rsidP="003D47BD">
            <w:pPr>
              <w:ind w:left="-113" w:right="-150"/>
              <w:jc w:val="center"/>
            </w:pPr>
            <w:proofErr w:type="spellStart"/>
            <w:r w:rsidRPr="001C2364">
              <w:t>ние</w:t>
            </w:r>
            <w:proofErr w:type="spellEnd"/>
            <w:r w:rsidRPr="001C2364">
              <w:t xml:space="preserve"> регулируемой организации</w:t>
            </w:r>
          </w:p>
        </w:tc>
        <w:tc>
          <w:tcPr>
            <w:tcW w:w="2126" w:type="dxa"/>
            <w:vMerge w:val="restart"/>
            <w:shd w:val="clear" w:color="auto" w:fill="auto"/>
            <w:vAlign w:val="center"/>
          </w:tcPr>
          <w:p w14:paraId="19B7A3E4" w14:textId="77777777" w:rsidR="00465F53" w:rsidRPr="001C2364" w:rsidRDefault="00465F53" w:rsidP="003D47BD">
            <w:pPr>
              <w:ind w:right="-2"/>
              <w:jc w:val="center"/>
            </w:pPr>
            <w:r w:rsidRPr="001C2364">
              <w:t>Вид тарифа</w:t>
            </w:r>
          </w:p>
        </w:tc>
        <w:tc>
          <w:tcPr>
            <w:tcW w:w="1417" w:type="dxa"/>
            <w:vMerge w:val="restart"/>
            <w:shd w:val="clear" w:color="auto" w:fill="auto"/>
            <w:vAlign w:val="center"/>
          </w:tcPr>
          <w:p w14:paraId="3517196D" w14:textId="77777777" w:rsidR="00465F53" w:rsidRPr="001C2364" w:rsidRDefault="00465F53" w:rsidP="003D47BD">
            <w:pPr>
              <w:ind w:right="-2"/>
              <w:jc w:val="center"/>
            </w:pPr>
            <w:r>
              <w:t>Период</w:t>
            </w:r>
          </w:p>
        </w:tc>
        <w:tc>
          <w:tcPr>
            <w:tcW w:w="1138" w:type="dxa"/>
            <w:vMerge w:val="restart"/>
            <w:shd w:val="clear" w:color="auto" w:fill="auto"/>
            <w:vAlign w:val="center"/>
          </w:tcPr>
          <w:p w14:paraId="52373BE5" w14:textId="77777777" w:rsidR="00465F53" w:rsidRPr="001C2364" w:rsidRDefault="00465F53" w:rsidP="003D47BD">
            <w:pPr>
              <w:ind w:right="-2"/>
              <w:jc w:val="center"/>
            </w:pPr>
            <w:r w:rsidRPr="001C2364">
              <w:t>Вода</w:t>
            </w:r>
          </w:p>
        </w:tc>
        <w:tc>
          <w:tcPr>
            <w:tcW w:w="3091" w:type="dxa"/>
            <w:gridSpan w:val="4"/>
            <w:shd w:val="clear" w:color="auto" w:fill="auto"/>
            <w:vAlign w:val="center"/>
          </w:tcPr>
          <w:p w14:paraId="2C019D1B" w14:textId="77777777" w:rsidR="00465F53" w:rsidRPr="001C2364" w:rsidRDefault="00465F53" w:rsidP="003D47BD">
            <w:pPr>
              <w:ind w:right="-2"/>
              <w:jc w:val="center"/>
              <w:rPr>
                <w:sz w:val="28"/>
                <w:szCs w:val="28"/>
              </w:rPr>
            </w:pPr>
            <w:r w:rsidRPr="001C2364">
              <w:t>Отборный пар давлением</w:t>
            </w:r>
          </w:p>
        </w:tc>
        <w:tc>
          <w:tcPr>
            <w:tcW w:w="982" w:type="dxa"/>
            <w:vMerge w:val="restart"/>
            <w:shd w:val="clear" w:color="auto" w:fill="auto"/>
            <w:vAlign w:val="center"/>
          </w:tcPr>
          <w:p w14:paraId="54F4D146" w14:textId="77777777" w:rsidR="00465F53" w:rsidRPr="001C2364" w:rsidRDefault="00465F53" w:rsidP="003D47BD">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465F53" w:rsidRPr="001C2364" w14:paraId="05D2BEFA" w14:textId="77777777" w:rsidTr="003D47BD">
        <w:trPr>
          <w:trHeight w:val="728"/>
          <w:jc w:val="right"/>
        </w:trPr>
        <w:tc>
          <w:tcPr>
            <w:tcW w:w="1622" w:type="dxa"/>
            <w:vMerge/>
            <w:shd w:val="clear" w:color="auto" w:fill="auto"/>
            <w:vAlign w:val="center"/>
          </w:tcPr>
          <w:p w14:paraId="4E5C5612" w14:textId="77777777" w:rsidR="00465F53" w:rsidRPr="001C2364" w:rsidRDefault="00465F53" w:rsidP="003D47BD">
            <w:pPr>
              <w:ind w:right="-2"/>
              <w:jc w:val="center"/>
            </w:pPr>
          </w:p>
        </w:tc>
        <w:tc>
          <w:tcPr>
            <w:tcW w:w="2126" w:type="dxa"/>
            <w:vMerge/>
            <w:shd w:val="clear" w:color="auto" w:fill="auto"/>
            <w:vAlign w:val="center"/>
          </w:tcPr>
          <w:p w14:paraId="475EC55C" w14:textId="77777777" w:rsidR="00465F53" w:rsidRPr="001C2364" w:rsidRDefault="00465F53" w:rsidP="003D47BD">
            <w:pPr>
              <w:ind w:right="-2"/>
              <w:jc w:val="center"/>
            </w:pPr>
          </w:p>
        </w:tc>
        <w:tc>
          <w:tcPr>
            <w:tcW w:w="1417" w:type="dxa"/>
            <w:vMerge/>
            <w:shd w:val="clear" w:color="auto" w:fill="auto"/>
            <w:vAlign w:val="center"/>
          </w:tcPr>
          <w:p w14:paraId="19C62594" w14:textId="77777777" w:rsidR="00465F53" w:rsidRPr="001C2364" w:rsidRDefault="00465F53" w:rsidP="003D47BD">
            <w:pPr>
              <w:ind w:right="-2"/>
              <w:jc w:val="center"/>
            </w:pPr>
          </w:p>
        </w:tc>
        <w:tc>
          <w:tcPr>
            <w:tcW w:w="1138" w:type="dxa"/>
            <w:vMerge/>
            <w:shd w:val="clear" w:color="auto" w:fill="auto"/>
            <w:vAlign w:val="center"/>
          </w:tcPr>
          <w:p w14:paraId="619C595C" w14:textId="77777777" w:rsidR="00465F53" w:rsidRPr="00F50479" w:rsidRDefault="00465F53" w:rsidP="003D47BD">
            <w:pPr>
              <w:ind w:left="-174" w:right="-109"/>
              <w:jc w:val="center"/>
            </w:pPr>
          </w:p>
        </w:tc>
        <w:tc>
          <w:tcPr>
            <w:tcW w:w="843" w:type="dxa"/>
            <w:shd w:val="clear" w:color="auto" w:fill="auto"/>
            <w:vAlign w:val="center"/>
          </w:tcPr>
          <w:p w14:paraId="461CF9E9" w14:textId="77777777" w:rsidR="00465F53" w:rsidRPr="001C2364" w:rsidRDefault="00465F53" w:rsidP="003D47BD">
            <w:pPr>
              <w:ind w:right="-2"/>
              <w:jc w:val="center"/>
              <w:rPr>
                <w:vertAlign w:val="superscript"/>
              </w:rPr>
            </w:pPr>
            <w:r w:rsidRPr="001C2364">
              <w:t>от 1,2 до 2,5 кг/см</w:t>
            </w:r>
            <w:r w:rsidRPr="001C2364">
              <w:rPr>
                <w:vertAlign w:val="superscript"/>
              </w:rPr>
              <w:t>2</w:t>
            </w:r>
          </w:p>
        </w:tc>
        <w:tc>
          <w:tcPr>
            <w:tcW w:w="702" w:type="dxa"/>
            <w:shd w:val="clear" w:color="auto" w:fill="auto"/>
            <w:vAlign w:val="center"/>
          </w:tcPr>
          <w:p w14:paraId="60AC312A" w14:textId="77777777" w:rsidR="00465F53" w:rsidRPr="001C2364" w:rsidRDefault="00465F53" w:rsidP="003D47BD">
            <w:pPr>
              <w:ind w:left="-108" w:right="-124"/>
              <w:jc w:val="center"/>
              <w:rPr>
                <w:sz w:val="28"/>
                <w:szCs w:val="28"/>
              </w:rPr>
            </w:pPr>
            <w:r w:rsidRPr="001C2364">
              <w:t>от 2,5 до 7,0 кг/см</w:t>
            </w:r>
            <w:r w:rsidRPr="001C2364">
              <w:rPr>
                <w:vertAlign w:val="superscript"/>
              </w:rPr>
              <w:t>2</w:t>
            </w:r>
          </w:p>
        </w:tc>
        <w:tc>
          <w:tcPr>
            <w:tcW w:w="843" w:type="dxa"/>
            <w:shd w:val="clear" w:color="auto" w:fill="auto"/>
            <w:vAlign w:val="center"/>
          </w:tcPr>
          <w:p w14:paraId="48E70A13" w14:textId="77777777" w:rsidR="00465F53" w:rsidRPr="001C2364" w:rsidRDefault="00465F53" w:rsidP="003D47BD">
            <w:pPr>
              <w:ind w:left="-92" w:right="-107"/>
              <w:jc w:val="center"/>
              <w:rPr>
                <w:sz w:val="28"/>
                <w:szCs w:val="28"/>
              </w:rPr>
            </w:pPr>
            <w:r w:rsidRPr="001C2364">
              <w:t>от 7,0 до 13,0 кг/см</w:t>
            </w:r>
            <w:r w:rsidRPr="001C2364">
              <w:rPr>
                <w:vertAlign w:val="superscript"/>
              </w:rPr>
              <w:t>2</w:t>
            </w:r>
          </w:p>
        </w:tc>
        <w:tc>
          <w:tcPr>
            <w:tcW w:w="703" w:type="dxa"/>
            <w:shd w:val="clear" w:color="auto" w:fill="auto"/>
            <w:vAlign w:val="center"/>
          </w:tcPr>
          <w:p w14:paraId="627A515E" w14:textId="77777777" w:rsidR="00465F53" w:rsidRPr="001C2364" w:rsidRDefault="00465F53" w:rsidP="003D47BD">
            <w:pPr>
              <w:ind w:left="-131" w:right="-108" w:firstLine="22"/>
              <w:jc w:val="center"/>
              <w:rPr>
                <w:sz w:val="28"/>
                <w:szCs w:val="28"/>
              </w:rPr>
            </w:pPr>
            <w:r w:rsidRPr="001C2364">
              <w:t>свыше 13,0 кг/см</w:t>
            </w:r>
            <w:r w:rsidRPr="001C2364">
              <w:rPr>
                <w:vertAlign w:val="superscript"/>
              </w:rPr>
              <w:t>2</w:t>
            </w:r>
          </w:p>
        </w:tc>
        <w:tc>
          <w:tcPr>
            <w:tcW w:w="982" w:type="dxa"/>
            <w:vMerge/>
            <w:shd w:val="clear" w:color="auto" w:fill="auto"/>
            <w:vAlign w:val="center"/>
          </w:tcPr>
          <w:p w14:paraId="09907485" w14:textId="77777777" w:rsidR="00465F53" w:rsidRPr="001C2364" w:rsidRDefault="00465F53" w:rsidP="003D47BD">
            <w:pPr>
              <w:ind w:right="-2"/>
              <w:jc w:val="center"/>
            </w:pPr>
          </w:p>
        </w:tc>
      </w:tr>
      <w:tr w:rsidR="00465F53" w:rsidRPr="001C2364" w14:paraId="7AAFF34F" w14:textId="77777777" w:rsidTr="003D47BD">
        <w:trPr>
          <w:trHeight w:val="481"/>
          <w:jc w:val="right"/>
        </w:trPr>
        <w:tc>
          <w:tcPr>
            <w:tcW w:w="1622" w:type="dxa"/>
            <w:vMerge w:val="restart"/>
            <w:shd w:val="clear" w:color="auto" w:fill="auto"/>
            <w:vAlign w:val="center"/>
          </w:tcPr>
          <w:p w14:paraId="00F53A31" w14:textId="77777777" w:rsidR="00465F53" w:rsidRPr="00E554D6" w:rsidRDefault="00465F53" w:rsidP="003D47BD">
            <w:pPr>
              <w:ind w:left="-113" w:right="-108"/>
              <w:jc w:val="center"/>
            </w:pPr>
            <w:r>
              <w:rPr>
                <w:bCs/>
              </w:rPr>
              <w:t>ООО</w:t>
            </w:r>
            <w:r w:rsidRPr="00C92B61">
              <w:rPr>
                <w:bCs/>
              </w:rPr>
              <w:t xml:space="preserve"> «</w:t>
            </w:r>
            <w:proofErr w:type="spellStart"/>
            <w:r>
              <w:rPr>
                <w:bCs/>
              </w:rPr>
              <w:t>Юргинские</w:t>
            </w:r>
            <w:proofErr w:type="spellEnd"/>
            <w:r>
              <w:rPr>
                <w:bCs/>
              </w:rPr>
              <w:t xml:space="preserve"> котельные</w:t>
            </w:r>
            <w:r w:rsidRPr="00C92B61">
              <w:rPr>
                <w:bCs/>
              </w:rPr>
              <w:t>»</w:t>
            </w:r>
          </w:p>
        </w:tc>
        <w:tc>
          <w:tcPr>
            <w:tcW w:w="8754" w:type="dxa"/>
            <w:gridSpan w:val="8"/>
            <w:shd w:val="clear" w:color="auto" w:fill="auto"/>
            <w:vAlign w:val="center"/>
          </w:tcPr>
          <w:p w14:paraId="5AC61435" w14:textId="77777777" w:rsidR="00465F53" w:rsidRDefault="00465F53" w:rsidP="003D47BD">
            <w:pPr>
              <w:ind w:right="-2"/>
              <w:jc w:val="center"/>
            </w:pPr>
            <w:r w:rsidRPr="001C2364">
              <w:t>Для потребителей, в случае отсутствия дифференциаци</w:t>
            </w:r>
            <w:r>
              <w:t xml:space="preserve">и </w:t>
            </w:r>
            <w:r w:rsidRPr="001C2364">
              <w:t xml:space="preserve">тарифов </w:t>
            </w:r>
          </w:p>
          <w:p w14:paraId="7C022E1C" w14:textId="77777777" w:rsidR="00465F53" w:rsidRPr="001C2364" w:rsidRDefault="00465F53" w:rsidP="003D47BD">
            <w:pPr>
              <w:ind w:right="-2"/>
              <w:jc w:val="center"/>
            </w:pPr>
            <w:r w:rsidRPr="001C2364">
              <w:t>по схеме подключения</w:t>
            </w:r>
            <w:r>
              <w:t xml:space="preserve"> </w:t>
            </w:r>
          </w:p>
        </w:tc>
      </w:tr>
      <w:tr w:rsidR="00465F53" w:rsidRPr="001C2364" w14:paraId="67F17AE2" w14:textId="77777777" w:rsidTr="003D47BD">
        <w:trPr>
          <w:trHeight w:val="301"/>
          <w:jc w:val="right"/>
        </w:trPr>
        <w:tc>
          <w:tcPr>
            <w:tcW w:w="1622" w:type="dxa"/>
            <w:vMerge/>
            <w:shd w:val="clear" w:color="auto" w:fill="auto"/>
            <w:vAlign w:val="center"/>
          </w:tcPr>
          <w:p w14:paraId="4B1629BD" w14:textId="77777777" w:rsidR="00465F53" w:rsidRPr="001C2364" w:rsidRDefault="00465F53" w:rsidP="003D47BD">
            <w:pPr>
              <w:ind w:right="-2"/>
              <w:jc w:val="center"/>
            </w:pPr>
          </w:p>
        </w:tc>
        <w:tc>
          <w:tcPr>
            <w:tcW w:w="2126" w:type="dxa"/>
            <w:shd w:val="clear" w:color="auto" w:fill="auto"/>
            <w:vAlign w:val="center"/>
          </w:tcPr>
          <w:p w14:paraId="2C4C243C" w14:textId="77777777" w:rsidR="00465F53" w:rsidRPr="001C2364" w:rsidRDefault="00465F53" w:rsidP="003D47BD">
            <w:pPr>
              <w:ind w:left="-108" w:right="-103"/>
              <w:jc w:val="center"/>
            </w:pPr>
            <w:proofErr w:type="spellStart"/>
            <w:r w:rsidRPr="001C2364">
              <w:t>Одноставочный</w:t>
            </w:r>
            <w:proofErr w:type="spellEnd"/>
          </w:p>
          <w:p w14:paraId="0016CCD8" w14:textId="77777777" w:rsidR="00465F53" w:rsidRPr="001C2364" w:rsidRDefault="00465F53" w:rsidP="003D47BD">
            <w:pPr>
              <w:ind w:left="-108" w:right="-103"/>
              <w:jc w:val="center"/>
            </w:pPr>
            <w:r w:rsidRPr="001C2364">
              <w:t>руб./Гкал</w:t>
            </w:r>
          </w:p>
        </w:tc>
        <w:tc>
          <w:tcPr>
            <w:tcW w:w="1417" w:type="dxa"/>
            <w:shd w:val="clear" w:color="auto" w:fill="auto"/>
            <w:vAlign w:val="center"/>
          </w:tcPr>
          <w:p w14:paraId="05BD330B" w14:textId="77777777" w:rsidR="00465F53" w:rsidRPr="00C36E81" w:rsidRDefault="00465F53" w:rsidP="003D47BD">
            <w:pPr>
              <w:ind w:right="-2"/>
              <w:jc w:val="center"/>
              <w:rPr>
                <w:sz w:val="20"/>
                <w:szCs w:val="20"/>
              </w:rPr>
            </w:pPr>
            <w:r w:rsidRPr="00C36E81">
              <w:rPr>
                <w:sz w:val="20"/>
                <w:szCs w:val="20"/>
              </w:rPr>
              <w:t xml:space="preserve">с </w:t>
            </w:r>
            <w:r>
              <w:rPr>
                <w:sz w:val="20"/>
                <w:szCs w:val="20"/>
              </w:rPr>
              <w:t>06</w:t>
            </w:r>
            <w:r w:rsidRPr="00C36E81">
              <w:rPr>
                <w:sz w:val="20"/>
                <w:szCs w:val="20"/>
              </w:rPr>
              <w:t>.</w:t>
            </w:r>
            <w:r>
              <w:rPr>
                <w:sz w:val="20"/>
                <w:szCs w:val="20"/>
              </w:rPr>
              <w:t>11</w:t>
            </w:r>
            <w:r w:rsidRPr="00C36E81">
              <w:rPr>
                <w:sz w:val="20"/>
                <w:szCs w:val="20"/>
              </w:rPr>
              <w:t>.201</w:t>
            </w:r>
            <w:r>
              <w:rPr>
                <w:sz w:val="20"/>
                <w:szCs w:val="20"/>
              </w:rPr>
              <w:t>9</w:t>
            </w:r>
            <w:r w:rsidRPr="00C36E81">
              <w:rPr>
                <w:sz w:val="20"/>
                <w:szCs w:val="20"/>
              </w:rPr>
              <w:t xml:space="preserve"> по 31.12.201</w:t>
            </w:r>
            <w:r>
              <w:rPr>
                <w:sz w:val="20"/>
                <w:szCs w:val="20"/>
              </w:rPr>
              <w:t>9</w:t>
            </w:r>
          </w:p>
        </w:tc>
        <w:tc>
          <w:tcPr>
            <w:tcW w:w="1138" w:type="dxa"/>
            <w:shd w:val="clear" w:color="auto" w:fill="auto"/>
            <w:vAlign w:val="center"/>
          </w:tcPr>
          <w:p w14:paraId="465BE5CB" w14:textId="77777777" w:rsidR="00465F53" w:rsidRPr="00F50479" w:rsidRDefault="00465F53" w:rsidP="003D47BD">
            <w:pPr>
              <w:ind w:right="-2"/>
              <w:jc w:val="center"/>
            </w:pPr>
            <w:r>
              <w:t>3 912,60</w:t>
            </w:r>
          </w:p>
        </w:tc>
        <w:tc>
          <w:tcPr>
            <w:tcW w:w="843" w:type="dxa"/>
            <w:shd w:val="clear" w:color="auto" w:fill="auto"/>
            <w:vAlign w:val="center"/>
          </w:tcPr>
          <w:p w14:paraId="4E8B781A" w14:textId="77777777" w:rsidR="00465F53" w:rsidRPr="00F50479" w:rsidRDefault="00465F53" w:rsidP="003D47BD">
            <w:pPr>
              <w:ind w:right="-2"/>
              <w:jc w:val="center"/>
            </w:pPr>
            <w:r w:rsidRPr="00F50479">
              <w:rPr>
                <w:lang w:val="en-US"/>
              </w:rPr>
              <w:t>x</w:t>
            </w:r>
          </w:p>
        </w:tc>
        <w:tc>
          <w:tcPr>
            <w:tcW w:w="702" w:type="dxa"/>
            <w:shd w:val="clear" w:color="auto" w:fill="auto"/>
            <w:vAlign w:val="center"/>
          </w:tcPr>
          <w:p w14:paraId="578B5F86" w14:textId="77777777" w:rsidR="00465F53" w:rsidRPr="00F50479" w:rsidRDefault="00465F53" w:rsidP="003D47BD">
            <w:pPr>
              <w:ind w:right="-2"/>
              <w:jc w:val="center"/>
            </w:pPr>
            <w:r w:rsidRPr="001C2364">
              <w:rPr>
                <w:lang w:val="en-US"/>
              </w:rPr>
              <w:t>x</w:t>
            </w:r>
          </w:p>
        </w:tc>
        <w:tc>
          <w:tcPr>
            <w:tcW w:w="843" w:type="dxa"/>
            <w:shd w:val="clear" w:color="auto" w:fill="auto"/>
            <w:vAlign w:val="center"/>
          </w:tcPr>
          <w:p w14:paraId="18DC8EF8" w14:textId="77777777" w:rsidR="00465F53" w:rsidRPr="00F50479" w:rsidRDefault="00465F53" w:rsidP="003D47BD">
            <w:pPr>
              <w:ind w:right="-2"/>
              <w:jc w:val="center"/>
            </w:pPr>
            <w:r w:rsidRPr="001C2364">
              <w:rPr>
                <w:lang w:val="en-US"/>
              </w:rPr>
              <w:t>x</w:t>
            </w:r>
          </w:p>
        </w:tc>
        <w:tc>
          <w:tcPr>
            <w:tcW w:w="703" w:type="dxa"/>
            <w:shd w:val="clear" w:color="auto" w:fill="auto"/>
            <w:vAlign w:val="center"/>
          </w:tcPr>
          <w:p w14:paraId="60657A29" w14:textId="77777777" w:rsidR="00465F53" w:rsidRPr="00F50479" w:rsidRDefault="00465F53" w:rsidP="003D47BD">
            <w:pPr>
              <w:ind w:right="-2"/>
              <w:jc w:val="center"/>
            </w:pPr>
            <w:r w:rsidRPr="001C2364">
              <w:rPr>
                <w:lang w:val="en-US"/>
              </w:rPr>
              <w:t>x</w:t>
            </w:r>
          </w:p>
        </w:tc>
        <w:tc>
          <w:tcPr>
            <w:tcW w:w="982" w:type="dxa"/>
            <w:shd w:val="clear" w:color="auto" w:fill="auto"/>
            <w:vAlign w:val="center"/>
          </w:tcPr>
          <w:p w14:paraId="300C6E55" w14:textId="77777777" w:rsidR="00465F53" w:rsidRPr="00F50479" w:rsidRDefault="00465F53" w:rsidP="003D47BD">
            <w:pPr>
              <w:ind w:right="-2"/>
              <w:jc w:val="center"/>
            </w:pPr>
            <w:r w:rsidRPr="001C2364">
              <w:rPr>
                <w:lang w:val="en-US"/>
              </w:rPr>
              <w:t>x</w:t>
            </w:r>
          </w:p>
        </w:tc>
      </w:tr>
      <w:tr w:rsidR="00465F53" w:rsidRPr="001C2364" w14:paraId="6ACECAB6" w14:textId="77777777" w:rsidTr="003D47BD">
        <w:trPr>
          <w:trHeight w:val="289"/>
          <w:jc w:val="right"/>
        </w:trPr>
        <w:tc>
          <w:tcPr>
            <w:tcW w:w="1622" w:type="dxa"/>
            <w:vMerge/>
            <w:shd w:val="clear" w:color="auto" w:fill="auto"/>
            <w:vAlign w:val="center"/>
          </w:tcPr>
          <w:p w14:paraId="36041F4C" w14:textId="77777777" w:rsidR="00465F53" w:rsidRPr="001C2364" w:rsidRDefault="00465F53" w:rsidP="003D47BD">
            <w:pPr>
              <w:ind w:right="-2"/>
              <w:jc w:val="center"/>
            </w:pPr>
          </w:p>
        </w:tc>
        <w:tc>
          <w:tcPr>
            <w:tcW w:w="2126" w:type="dxa"/>
            <w:shd w:val="clear" w:color="auto" w:fill="auto"/>
            <w:vAlign w:val="center"/>
          </w:tcPr>
          <w:p w14:paraId="57316F5D" w14:textId="77777777" w:rsidR="00465F53" w:rsidRPr="001C2364" w:rsidRDefault="00465F53" w:rsidP="003D47BD">
            <w:pPr>
              <w:ind w:left="-108" w:right="-103"/>
              <w:jc w:val="center"/>
            </w:pPr>
            <w:proofErr w:type="spellStart"/>
            <w:r w:rsidRPr="001C2364">
              <w:t>Двухставочный</w:t>
            </w:r>
            <w:proofErr w:type="spellEnd"/>
          </w:p>
        </w:tc>
        <w:tc>
          <w:tcPr>
            <w:tcW w:w="1417" w:type="dxa"/>
            <w:shd w:val="clear" w:color="auto" w:fill="auto"/>
            <w:vAlign w:val="center"/>
          </w:tcPr>
          <w:p w14:paraId="1E8A2AF0" w14:textId="77777777" w:rsidR="00465F53" w:rsidRPr="001C2364" w:rsidRDefault="00465F53" w:rsidP="003D47BD">
            <w:pPr>
              <w:jc w:val="center"/>
            </w:pPr>
            <w:r w:rsidRPr="001C2364">
              <w:t>x</w:t>
            </w:r>
          </w:p>
        </w:tc>
        <w:tc>
          <w:tcPr>
            <w:tcW w:w="1138" w:type="dxa"/>
            <w:shd w:val="clear" w:color="auto" w:fill="auto"/>
            <w:vAlign w:val="center"/>
          </w:tcPr>
          <w:p w14:paraId="359DFF19" w14:textId="77777777" w:rsidR="00465F53" w:rsidRPr="001C2364" w:rsidRDefault="00465F53" w:rsidP="003D47BD">
            <w:pPr>
              <w:jc w:val="center"/>
            </w:pPr>
            <w:r w:rsidRPr="001C2364">
              <w:t>x</w:t>
            </w:r>
          </w:p>
        </w:tc>
        <w:tc>
          <w:tcPr>
            <w:tcW w:w="843" w:type="dxa"/>
            <w:shd w:val="clear" w:color="auto" w:fill="auto"/>
            <w:vAlign w:val="center"/>
          </w:tcPr>
          <w:p w14:paraId="0950279F" w14:textId="77777777" w:rsidR="00465F53" w:rsidRPr="001C2364" w:rsidRDefault="00465F53" w:rsidP="003D47BD">
            <w:pPr>
              <w:jc w:val="center"/>
            </w:pPr>
            <w:r w:rsidRPr="001C2364">
              <w:t>x</w:t>
            </w:r>
          </w:p>
        </w:tc>
        <w:tc>
          <w:tcPr>
            <w:tcW w:w="702" w:type="dxa"/>
            <w:shd w:val="clear" w:color="auto" w:fill="auto"/>
            <w:vAlign w:val="center"/>
          </w:tcPr>
          <w:p w14:paraId="630CA174" w14:textId="77777777" w:rsidR="00465F53" w:rsidRPr="001C2364" w:rsidRDefault="00465F53" w:rsidP="003D47BD">
            <w:pPr>
              <w:ind w:right="-2"/>
              <w:jc w:val="center"/>
              <w:rPr>
                <w:lang w:val="en-US"/>
              </w:rPr>
            </w:pPr>
            <w:r w:rsidRPr="001C2364">
              <w:rPr>
                <w:lang w:val="en-US"/>
              </w:rPr>
              <w:t>x</w:t>
            </w:r>
          </w:p>
        </w:tc>
        <w:tc>
          <w:tcPr>
            <w:tcW w:w="843" w:type="dxa"/>
            <w:shd w:val="clear" w:color="auto" w:fill="auto"/>
            <w:vAlign w:val="center"/>
          </w:tcPr>
          <w:p w14:paraId="769ABCCC" w14:textId="77777777" w:rsidR="00465F53" w:rsidRPr="001C2364" w:rsidRDefault="00465F53" w:rsidP="003D47BD">
            <w:pPr>
              <w:ind w:right="-2"/>
              <w:jc w:val="center"/>
              <w:rPr>
                <w:lang w:val="en-US"/>
              </w:rPr>
            </w:pPr>
            <w:r w:rsidRPr="001C2364">
              <w:rPr>
                <w:lang w:val="en-US"/>
              </w:rPr>
              <w:t>x</w:t>
            </w:r>
          </w:p>
        </w:tc>
        <w:tc>
          <w:tcPr>
            <w:tcW w:w="703" w:type="dxa"/>
            <w:shd w:val="clear" w:color="auto" w:fill="auto"/>
            <w:vAlign w:val="center"/>
          </w:tcPr>
          <w:p w14:paraId="2949E043" w14:textId="77777777" w:rsidR="00465F53" w:rsidRPr="001C2364" w:rsidRDefault="00465F53" w:rsidP="003D47BD">
            <w:pPr>
              <w:ind w:right="-2"/>
              <w:jc w:val="center"/>
              <w:rPr>
                <w:lang w:val="en-US"/>
              </w:rPr>
            </w:pPr>
            <w:r w:rsidRPr="001C2364">
              <w:rPr>
                <w:lang w:val="en-US"/>
              </w:rPr>
              <w:t>x</w:t>
            </w:r>
          </w:p>
        </w:tc>
        <w:tc>
          <w:tcPr>
            <w:tcW w:w="982" w:type="dxa"/>
            <w:shd w:val="clear" w:color="auto" w:fill="auto"/>
            <w:vAlign w:val="center"/>
          </w:tcPr>
          <w:p w14:paraId="122D3173" w14:textId="77777777" w:rsidR="00465F53" w:rsidRPr="001C2364" w:rsidRDefault="00465F53" w:rsidP="003D47BD">
            <w:pPr>
              <w:ind w:right="-2"/>
              <w:jc w:val="center"/>
              <w:rPr>
                <w:lang w:val="en-US"/>
              </w:rPr>
            </w:pPr>
            <w:r w:rsidRPr="001C2364">
              <w:rPr>
                <w:lang w:val="en-US"/>
              </w:rPr>
              <w:t>x</w:t>
            </w:r>
          </w:p>
        </w:tc>
      </w:tr>
      <w:tr w:rsidR="00465F53" w:rsidRPr="001C2364" w14:paraId="28580843" w14:textId="77777777" w:rsidTr="003D47BD">
        <w:trPr>
          <w:trHeight w:val="776"/>
          <w:jc w:val="right"/>
        </w:trPr>
        <w:tc>
          <w:tcPr>
            <w:tcW w:w="1622" w:type="dxa"/>
            <w:vMerge/>
            <w:shd w:val="clear" w:color="auto" w:fill="auto"/>
            <w:vAlign w:val="center"/>
          </w:tcPr>
          <w:p w14:paraId="1A43A254" w14:textId="77777777" w:rsidR="00465F53" w:rsidRPr="001C2364" w:rsidRDefault="00465F53" w:rsidP="003D47BD">
            <w:pPr>
              <w:ind w:right="-2"/>
              <w:jc w:val="center"/>
            </w:pPr>
          </w:p>
        </w:tc>
        <w:tc>
          <w:tcPr>
            <w:tcW w:w="2126" w:type="dxa"/>
            <w:shd w:val="clear" w:color="auto" w:fill="auto"/>
            <w:vAlign w:val="center"/>
          </w:tcPr>
          <w:p w14:paraId="2FB72DE2" w14:textId="77777777" w:rsidR="00465F53" w:rsidRPr="001C2364" w:rsidRDefault="00465F53" w:rsidP="003D47BD">
            <w:pPr>
              <w:ind w:left="-104" w:right="-101"/>
              <w:jc w:val="center"/>
            </w:pPr>
            <w:r w:rsidRPr="001C2364">
              <w:t>Ставка за тепловую энергию, руб./Гкал</w:t>
            </w:r>
          </w:p>
        </w:tc>
        <w:tc>
          <w:tcPr>
            <w:tcW w:w="1417" w:type="dxa"/>
            <w:shd w:val="clear" w:color="auto" w:fill="auto"/>
            <w:vAlign w:val="center"/>
          </w:tcPr>
          <w:p w14:paraId="216807E0" w14:textId="77777777" w:rsidR="00465F53" w:rsidRPr="001C2364" w:rsidRDefault="00465F53" w:rsidP="003D47BD">
            <w:pPr>
              <w:jc w:val="center"/>
            </w:pPr>
            <w:r w:rsidRPr="001C2364">
              <w:t>x</w:t>
            </w:r>
          </w:p>
        </w:tc>
        <w:tc>
          <w:tcPr>
            <w:tcW w:w="1138" w:type="dxa"/>
            <w:shd w:val="clear" w:color="auto" w:fill="auto"/>
            <w:vAlign w:val="center"/>
          </w:tcPr>
          <w:p w14:paraId="2F02EEDF" w14:textId="77777777" w:rsidR="00465F53" w:rsidRPr="001C2364" w:rsidRDefault="00465F53" w:rsidP="003D47BD">
            <w:pPr>
              <w:jc w:val="center"/>
            </w:pPr>
            <w:r w:rsidRPr="001C2364">
              <w:t>x</w:t>
            </w:r>
          </w:p>
        </w:tc>
        <w:tc>
          <w:tcPr>
            <w:tcW w:w="843" w:type="dxa"/>
            <w:shd w:val="clear" w:color="auto" w:fill="auto"/>
            <w:vAlign w:val="center"/>
          </w:tcPr>
          <w:p w14:paraId="1E92BA54" w14:textId="77777777" w:rsidR="00465F53" w:rsidRPr="001C2364" w:rsidRDefault="00465F53" w:rsidP="003D47BD">
            <w:pPr>
              <w:jc w:val="center"/>
            </w:pPr>
            <w:r w:rsidRPr="001C2364">
              <w:t>x</w:t>
            </w:r>
          </w:p>
        </w:tc>
        <w:tc>
          <w:tcPr>
            <w:tcW w:w="702" w:type="dxa"/>
            <w:shd w:val="clear" w:color="auto" w:fill="auto"/>
            <w:vAlign w:val="center"/>
          </w:tcPr>
          <w:p w14:paraId="7E02EFC5" w14:textId="77777777" w:rsidR="00465F53" w:rsidRPr="001C2364" w:rsidRDefault="00465F53" w:rsidP="003D47BD">
            <w:pPr>
              <w:ind w:right="-2"/>
              <w:jc w:val="center"/>
              <w:rPr>
                <w:lang w:val="en-US"/>
              </w:rPr>
            </w:pPr>
            <w:r w:rsidRPr="001C2364">
              <w:rPr>
                <w:lang w:val="en-US"/>
              </w:rPr>
              <w:t>x</w:t>
            </w:r>
          </w:p>
        </w:tc>
        <w:tc>
          <w:tcPr>
            <w:tcW w:w="843" w:type="dxa"/>
            <w:shd w:val="clear" w:color="auto" w:fill="auto"/>
            <w:vAlign w:val="center"/>
          </w:tcPr>
          <w:p w14:paraId="51B54ECD" w14:textId="77777777" w:rsidR="00465F53" w:rsidRPr="001C2364" w:rsidRDefault="00465F53" w:rsidP="003D47BD">
            <w:pPr>
              <w:ind w:right="-2"/>
              <w:jc w:val="center"/>
              <w:rPr>
                <w:lang w:val="en-US"/>
              </w:rPr>
            </w:pPr>
            <w:r w:rsidRPr="001C2364">
              <w:rPr>
                <w:lang w:val="en-US"/>
              </w:rPr>
              <w:t>x</w:t>
            </w:r>
          </w:p>
        </w:tc>
        <w:tc>
          <w:tcPr>
            <w:tcW w:w="703" w:type="dxa"/>
            <w:shd w:val="clear" w:color="auto" w:fill="auto"/>
            <w:vAlign w:val="center"/>
          </w:tcPr>
          <w:p w14:paraId="339D0097" w14:textId="77777777" w:rsidR="00465F53" w:rsidRPr="001C2364" w:rsidRDefault="00465F53" w:rsidP="003D47BD">
            <w:pPr>
              <w:ind w:right="-2"/>
              <w:jc w:val="center"/>
              <w:rPr>
                <w:lang w:val="en-US"/>
              </w:rPr>
            </w:pPr>
            <w:r w:rsidRPr="001C2364">
              <w:rPr>
                <w:lang w:val="en-US"/>
              </w:rPr>
              <w:t>x</w:t>
            </w:r>
          </w:p>
        </w:tc>
        <w:tc>
          <w:tcPr>
            <w:tcW w:w="982" w:type="dxa"/>
            <w:shd w:val="clear" w:color="auto" w:fill="auto"/>
            <w:vAlign w:val="center"/>
          </w:tcPr>
          <w:p w14:paraId="292C6CD6" w14:textId="77777777" w:rsidR="00465F53" w:rsidRPr="001C2364" w:rsidRDefault="00465F53" w:rsidP="003D47BD">
            <w:pPr>
              <w:ind w:right="-2"/>
              <w:jc w:val="center"/>
              <w:rPr>
                <w:lang w:val="en-US"/>
              </w:rPr>
            </w:pPr>
            <w:r w:rsidRPr="001C2364">
              <w:rPr>
                <w:lang w:val="en-US"/>
              </w:rPr>
              <w:t>x</w:t>
            </w:r>
          </w:p>
        </w:tc>
      </w:tr>
      <w:tr w:rsidR="00465F53" w:rsidRPr="001C2364" w14:paraId="7FF7C89E" w14:textId="77777777" w:rsidTr="003D47BD">
        <w:trPr>
          <w:trHeight w:val="1225"/>
          <w:jc w:val="right"/>
        </w:trPr>
        <w:tc>
          <w:tcPr>
            <w:tcW w:w="1622" w:type="dxa"/>
            <w:vMerge/>
            <w:shd w:val="clear" w:color="auto" w:fill="auto"/>
            <w:vAlign w:val="center"/>
          </w:tcPr>
          <w:p w14:paraId="5441C6DC" w14:textId="77777777" w:rsidR="00465F53" w:rsidRPr="001C2364" w:rsidRDefault="00465F53" w:rsidP="003D47BD">
            <w:pPr>
              <w:ind w:right="-2"/>
              <w:jc w:val="center"/>
            </w:pPr>
          </w:p>
        </w:tc>
        <w:tc>
          <w:tcPr>
            <w:tcW w:w="2126" w:type="dxa"/>
            <w:shd w:val="clear" w:color="auto" w:fill="auto"/>
            <w:vAlign w:val="center"/>
          </w:tcPr>
          <w:p w14:paraId="7A76BB90" w14:textId="77777777" w:rsidR="00465F53" w:rsidRDefault="00465F53" w:rsidP="003D47BD">
            <w:pPr>
              <w:ind w:left="-104" w:right="-101"/>
              <w:jc w:val="center"/>
            </w:pPr>
            <w:r w:rsidRPr="001C2364">
              <w:t xml:space="preserve">Ставка за содержание тепловой мощности, </w:t>
            </w:r>
          </w:p>
          <w:p w14:paraId="380674C1" w14:textId="77777777" w:rsidR="00465F53" w:rsidRDefault="00465F53" w:rsidP="003D47BD">
            <w:pPr>
              <w:ind w:left="-104" w:right="-101"/>
              <w:jc w:val="center"/>
            </w:pPr>
            <w:r>
              <w:t xml:space="preserve">тыс. </w:t>
            </w:r>
            <w:r w:rsidRPr="001C2364">
              <w:t xml:space="preserve">руб./Гкал/ч </w:t>
            </w:r>
          </w:p>
          <w:p w14:paraId="6AB9EA40" w14:textId="77777777" w:rsidR="00465F53" w:rsidRPr="001C2364" w:rsidRDefault="00465F53" w:rsidP="003D47BD">
            <w:pPr>
              <w:ind w:left="-104" w:right="-101"/>
              <w:jc w:val="center"/>
            </w:pPr>
            <w:r w:rsidRPr="001C2364">
              <w:t>в мес.</w:t>
            </w:r>
          </w:p>
        </w:tc>
        <w:tc>
          <w:tcPr>
            <w:tcW w:w="1417" w:type="dxa"/>
            <w:shd w:val="clear" w:color="auto" w:fill="auto"/>
            <w:vAlign w:val="center"/>
          </w:tcPr>
          <w:p w14:paraId="795C86CB" w14:textId="77777777" w:rsidR="00465F53" w:rsidRPr="001C2364" w:rsidRDefault="00465F53" w:rsidP="003D47BD">
            <w:pPr>
              <w:jc w:val="center"/>
            </w:pPr>
            <w:r w:rsidRPr="001C2364">
              <w:t>x</w:t>
            </w:r>
          </w:p>
        </w:tc>
        <w:tc>
          <w:tcPr>
            <w:tcW w:w="1138" w:type="dxa"/>
            <w:shd w:val="clear" w:color="auto" w:fill="auto"/>
            <w:vAlign w:val="center"/>
          </w:tcPr>
          <w:p w14:paraId="6DAC0903" w14:textId="77777777" w:rsidR="00465F53" w:rsidRPr="001C2364" w:rsidRDefault="00465F53" w:rsidP="003D47BD">
            <w:pPr>
              <w:jc w:val="center"/>
            </w:pPr>
            <w:r w:rsidRPr="001C2364">
              <w:t>x</w:t>
            </w:r>
          </w:p>
        </w:tc>
        <w:tc>
          <w:tcPr>
            <w:tcW w:w="843" w:type="dxa"/>
            <w:shd w:val="clear" w:color="auto" w:fill="auto"/>
            <w:vAlign w:val="center"/>
          </w:tcPr>
          <w:p w14:paraId="7BE2AE40" w14:textId="77777777" w:rsidR="00465F53" w:rsidRPr="001C2364" w:rsidRDefault="00465F53" w:rsidP="003D47BD">
            <w:pPr>
              <w:jc w:val="center"/>
            </w:pPr>
            <w:r w:rsidRPr="001C2364">
              <w:t>x</w:t>
            </w:r>
          </w:p>
        </w:tc>
        <w:tc>
          <w:tcPr>
            <w:tcW w:w="702" w:type="dxa"/>
            <w:shd w:val="clear" w:color="auto" w:fill="auto"/>
            <w:vAlign w:val="center"/>
          </w:tcPr>
          <w:p w14:paraId="4243B853" w14:textId="77777777" w:rsidR="00465F53" w:rsidRPr="001C2364" w:rsidRDefault="00465F53" w:rsidP="003D47BD">
            <w:pPr>
              <w:ind w:right="-2"/>
              <w:jc w:val="center"/>
              <w:rPr>
                <w:lang w:val="en-US"/>
              </w:rPr>
            </w:pPr>
            <w:r w:rsidRPr="001C2364">
              <w:rPr>
                <w:lang w:val="en-US"/>
              </w:rPr>
              <w:t>x</w:t>
            </w:r>
          </w:p>
        </w:tc>
        <w:tc>
          <w:tcPr>
            <w:tcW w:w="843" w:type="dxa"/>
            <w:shd w:val="clear" w:color="auto" w:fill="auto"/>
            <w:vAlign w:val="center"/>
          </w:tcPr>
          <w:p w14:paraId="3B03115C" w14:textId="77777777" w:rsidR="00465F53" w:rsidRPr="001C2364" w:rsidRDefault="00465F53" w:rsidP="003D47BD">
            <w:pPr>
              <w:ind w:right="-2"/>
              <w:jc w:val="center"/>
              <w:rPr>
                <w:lang w:val="en-US"/>
              </w:rPr>
            </w:pPr>
            <w:r w:rsidRPr="001C2364">
              <w:rPr>
                <w:lang w:val="en-US"/>
              </w:rPr>
              <w:t>x</w:t>
            </w:r>
          </w:p>
        </w:tc>
        <w:tc>
          <w:tcPr>
            <w:tcW w:w="703" w:type="dxa"/>
            <w:shd w:val="clear" w:color="auto" w:fill="auto"/>
            <w:vAlign w:val="center"/>
          </w:tcPr>
          <w:p w14:paraId="7FBDBBA7" w14:textId="77777777" w:rsidR="00465F53" w:rsidRPr="001C2364" w:rsidRDefault="00465F53" w:rsidP="003D47BD">
            <w:pPr>
              <w:ind w:right="-2"/>
              <w:jc w:val="center"/>
              <w:rPr>
                <w:lang w:val="en-US"/>
              </w:rPr>
            </w:pPr>
            <w:r w:rsidRPr="001C2364">
              <w:rPr>
                <w:lang w:val="en-US"/>
              </w:rPr>
              <w:t>x</w:t>
            </w:r>
          </w:p>
        </w:tc>
        <w:tc>
          <w:tcPr>
            <w:tcW w:w="982" w:type="dxa"/>
            <w:shd w:val="clear" w:color="auto" w:fill="auto"/>
            <w:vAlign w:val="center"/>
          </w:tcPr>
          <w:p w14:paraId="2CD4EF94" w14:textId="77777777" w:rsidR="00465F53" w:rsidRPr="001C2364" w:rsidRDefault="00465F53" w:rsidP="003D47BD">
            <w:pPr>
              <w:ind w:right="-2"/>
              <w:jc w:val="center"/>
              <w:rPr>
                <w:lang w:val="en-US"/>
              </w:rPr>
            </w:pPr>
            <w:r w:rsidRPr="001C2364">
              <w:rPr>
                <w:lang w:val="en-US"/>
              </w:rPr>
              <w:t>x</w:t>
            </w:r>
          </w:p>
        </w:tc>
      </w:tr>
      <w:tr w:rsidR="00465F53" w:rsidRPr="001C2364" w14:paraId="530927B4" w14:textId="77777777" w:rsidTr="003D47BD">
        <w:trPr>
          <w:trHeight w:val="247"/>
          <w:jc w:val="right"/>
        </w:trPr>
        <w:tc>
          <w:tcPr>
            <w:tcW w:w="1622" w:type="dxa"/>
            <w:vMerge/>
            <w:shd w:val="clear" w:color="auto" w:fill="auto"/>
            <w:vAlign w:val="center"/>
          </w:tcPr>
          <w:p w14:paraId="5FD85D04" w14:textId="77777777" w:rsidR="00465F53" w:rsidRPr="001C2364" w:rsidRDefault="00465F53" w:rsidP="003D47BD">
            <w:pPr>
              <w:ind w:right="-2"/>
              <w:jc w:val="center"/>
            </w:pPr>
          </w:p>
        </w:tc>
        <w:tc>
          <w:tcPr>
            <w:tcW w:w="8754" w:type="dxa"/>
            <w:gridSpan w:val="8"/>
            <w:shd w:val="clear" w:color="auto" w:fill="auto"/>
            <w:vAlign w:val="center"/>
          </w:tcPr>
          <w:p w14:paraId="0A7559F8" w14:textId="77777777" w:rsidR="00465F53" w:rsidRPr="001C2364" w:rsidRDefault="00465F53" w:rsidP="003D47BD">
            <w:pPr>
              <w:ind w:right="-2"/>
              <w:jc w:val="center"/>
            </w:pPr>
            <w:r>
              <w:t xml:space="preserve">Население </w:t>
            </w:r>
            <w:r w:rsidRPr="003F24ED">
              <w:t>(тарифы указываются с учетом НДС)</w:t>
            </w:r>
            <w:r w:rsidRPr="0040193C">
              <w:t xml:space="preserve"> *</w:t>
            </w:r>
          </w:p>
        </w:tc>
      </w:tr>
      <w:tr w:rsidR="00465F53" w:rsidRPr="001C2364" w14:paraId="291C0DBE" w14:textId="77777777" w:rsidTr="003D47BD">
        <w:trPr>
          <w:trHeight w:val="286"/>
          <w:jc w:val="right"/>
        </w:trPr>
        <w:tc>
          <w:tcPr>
            <w:tcW w:w="1622" w:type="dxa"/>
            <w:vMerge/>
            <w:shd w:val="clear" w:color="auto" w:fill="auto"/>
            <w:vAlign w:val="center"/>
          </w:tcPr>
          <w:p w14:paraId="21450F77" w14:textId="77777777" w:rsidR="00465F53" w:rsidRPr="001C2364" w:rsidRDefault="00465F53" w:rsidP="003D47BD">
            <w:pPr>
              <w:ind w:right="-2"/>
              <w:jc w:val="center"/>
            </w:pPr>
          </w:p>
        </w:tc>
        <w:tc>
          <w:tcPr>
            <w:tcW w:w="2126" w:type="dxa"/>
            <w:shd w:val="clear" w:color="auto" w:fill="auto"/>
            <w:vAlign w:val="center"/>
          </w:tcPr>
          <w:p w14:paraId="716F115C" w14:textId="77777777" w:rsidR="00465F53" w:rsidRPr="001C2364" w:rsidRDefault="00465F53" w:rsidP="003D47BD">
            <w:pPr>
              <w:ind w:left="-108" w:right="-103"/>
              <w:jc w:val="center"/>
            </w:pPr>
            <w:proofErr w:type="spellStart"/>
            <w:r w:rsidRPr="001C2364">
              <w:t>Одноставочный</w:t>
            </w:r>
            <w:proofErr w:type="spellEnd"/>
          </w:p>
          <w:p w14:paraId="4CF9DB0D" w14:textId="77777777" w:rsidR="00465F53" w:rsidRPr="001C2364" w:rsidRDefault="00465F53" w:rsidP="003D47BD">
            <w:pPr>
              <w:ind w:left="-108" w:right="-103"/>
              <w:jc w:val="center"/>
            </w:pPr>
            <w:r w:rsidRPr="001C2364">
              <w:t>руб./Гкал</w:t>
            </w:r>
          </w:p>
        </w:tc>
        <w:tc>
          <w:tcPr>
            <w:tcW w:w="1417" w:type="dxa"/>
            <w:shd w:val="clear" w:color="auto" w:fill="auto"/>
            <w:vAlign w:val="center"/>
          </w:tcPr>
          <w:p w14:paraId="28555977" w14:textId="77777777" w:rsidR="00465F53" w:rsidRPr="001C2364" w:rsidRDefault="00465F53" w:rsidP="003D47BD">
            <w:pPr>
              <w:jc w:val="center"/>
            </w:pPr>
            <w:r w:rsidRPr="00C36E81">
              <w:rPr>
                <w:sz w:val="20"/>
                <w:szCs w:val="20"/>
              </w:rPr>
              <w:t xml:space="preserve">с </w:t>
            </w:r>
            <w:r>
              <w:rPr>
                <w:sz w:val="20"/>
                <w:szCs w:val="20"/>
              </w:rPr>
              <w:t>06</w:t>
            </w:r>
            <w:r w:rsidRPr="00C36E81">
              <w:rPr>
                <w:sz w:val="20"/>
                <w:szCs w:val="20"/>
              </w:rPr>
              <w:t>.</w:t>
            </w:r>
            <w:r>
              <w:rPr>
                <w:sz w:val="20"/>
                <w:szCs w:val="20"/>
              </w:rPr>
              <w:t>11</w:t>
            </w:r>
            <w:r w:rsidRPr="00C36E81">
              <w:rPr>
                <w:sz w:val="20"/>
                <w:szCs w:val="20"/>
              </w:rPr>
              <w:t>.201</w:t>
            </w:r>
            <w:r>
              <w:rPr>
                <w:sz w:val="20"/>
                <w:szCs w:val="20"/>
              </w:rPr>
              <w:t>9</w:t>
            </w:r>
            <w:r w:rsidRPr="00C36E81">
              <w:rPr>
                <w:sz w:val="20"/>
                <w:szCs w:val="20"/>
              </w:rPr>
              <w:t xml:space="preserve"> по 31.12.201</w:t>
            </w:r>
            <w:r>
              <w:rPr>
                <w:sz w:val="20"/>
                <w:szCs w:val="20"/>
              </w:rPr>
              <w:t>9</w:t>
            </w:r>
          </w:p>
        </w:tc>
        <w:tc>
          <w:tcPr>
            <w:tcW w:w="1138" w:type="dxa"/>
            <w:shd w:val="clear" w:color="auto" w:fill="auto"/>
            <w:vAlign w:val="center"/>
          </w:tcPr>
          <w:p w14:paraId="6D55F89A" w14:textId="77777777" w:rsidR="00465F53" w:rsidRPr="00F50479" w:rsidRDefault="00465F53" w:rsidP="003D47BD">
            <w:pPr>
              <w:ind w:right="-2"/>
              <w:jc w:val="center"/>
            </w:pPr>
            <w:r>
              <w:t>4 767,12</w:t>
            </w:r>
          </w:p>
        </w:tc>
        <w:tc>
          <w:tcPr>
            <w:tcW w:w="843" w:type="dxa"/>
            <w:shd w:val="clear" w:color="auto" w:fill="auto"/>
            <w:vAlign w:val="center"/>
          </w:tcPr>
          <w:p w14:paraId="162F2C00" w14:textId="77777777" w:rsidR="00465F53" w:rsidRPr="001C2364" w:rsidRDefault="00465F53" w:rsidP="003D47BD">
            <w:pPr>
              <w:ind w:right="-2"/>
              <w:jc w:val="center"/>
              <w:rPr>
                <w:lang w:val="en-US"/>
              </w:rPr>
            </w:pPr>
            <w:r w:rsidRPr="001C2364">
              <w:rPr>
                <w:lang w:val="en-US"/>
              </w:rPr>
              <w:t>x</w:t>
            </w:r>
          </w:p>
        </w:tc>
        <w:tc>
          <w:tcPr>
            <w:tcW w:w="702" w:type="dxa"/>
            <w:shd w:val="clear" w:color="auto" w:fill="auto"/>
            <w:vAlign w:val="center"/>
          </w:tcPr>
          <w:p w14:paraId="2AB7BFD0" w14:textId="77777777" w:rsidR="00465F53" w:rsidRPr="001C2364" w:rsidRDefault="00465F53" w:rsidP="003D47BD">
            <w:pPr>
              <w:ind w:right="-2"/>
              <w:jc w:val="center"/>
              <w:rPr>
                <w:lang w:val="en-US"/>
              </w:rPr>
            </w:pPr>
            <w:r w:rsidRPr="001C2364">
              <w:rPr>
                <w:lang w:val="en-US"/>
              </w:rPr>
              <w:t>x</w:t>
            </w:r>
          </w:p>
        </w:tc>
        <w:tc>
          <w:tcPr>
            <w:tcW w:w="843" w:type="dxa"/>
            <w:shd w:val="clear" w:color="auto" w:fill="auto"/>
            <w:vAlign w:val="center"/>
          </w:tcPr>
          <w:p w14:paraId="664650CC" w14:textId="77777777" w:rsidR="00465F53" w:rsidRPr="001C2364" w:rsidRDefault="00465F53" w:rsidP="003D47BD">
            <w:pPr>
              <w:ind w:right="-2"/>
              <w:jc w:val="center"/>
              <w:rPr>
                <w:lang w:val="en-US"/>
              </w:rPr>
            </w:pPr>
            <w:r w:rsidRPr="001C2364">
              <w:rPr>
                <w:lang w:val="en-US"/>
              </w:rPr>
              <w:t>x</w:t>
            </w:r>
          </w:p>
        </w:tc>
        <w:tc>
          <w:tcPr>
            <w:tcW w:w="703" w:type="dxa"/>
            <w:shd w:val="clear" w:color="auto" w:fill="auto"/>
            <w:vAlign w:val="center"/>
          </w:tcPr>
          <w:p w14:paraId="329691D4" w14:textId="77777777" w:rsidR="00465F53" w:rsidRPr="001C2364" w:rsidRDefault="00465F53" w:rsidP="003D47BD">
            <w:pPr>
              <w:ind w:right="-2"/>
              <w:jc w:val="center"/>
              <w:rPr>
                <w:lang w:val="en-US"/>
              </w:rPr>
            </w:pPr>
            <w:r w:rsidRPr="001C2364">
              <w:rPr>
                <w:lang w:val="en-US"/>
              </w:rPr>
              <w:t>x</w:t>
            </w:r>
          </w:p>
        </w:tc>
        <w:tc>
          <w:tcPr>
            <w:tcW w:w="982" w:type="dxa"/>
            <w:shd w:val="clear" w:color="auto" w:fill="auto"/>
            <w:vAlign w:val="center"/>
          </w:tcPr>
          <w:p w14:paraId="5565452F" w14:textId="77777777" w:rsidR="00465F53" w:rsidRPr="001C2364" w:rsidRDefault="00465F53" w:rsidP="003D47BD">
            <w:pPr>
              <w:ind w:right="-2"/>
              <w:jc w:val="center"/>
              <w:rPr>
                <w:lang w:val="en-US"/>
              </w:rPr>
            </w:pPr>
            <w:r w:rsidRPr="001C2364">
              <w:rPr>
                <w:lang w:val="en-US"/>
              </w:rPr>
              <w:t>x</w:t>
            </w:r>
          </w:p>
        </w:tc>
      </w:tr>
      <w:tr w:rsidR="00465F53" w:rsidRPr="001C2364" w14:paraId="418D260B" w14:textId="77777777" w:rsidTr="003D47BD">
        <w:trPr>
          <w:trHeight w:val="260"/>
          <w:jc w:val="right"/>
        </w:trPr>
        <w:tc>
          <w:tcPr>
            <w:tcW w:w="1622" w:type="dxa"/>
            <w:vMerge/>
            <w:shd w:val="clear" w:color="auto" w:fill="auto"/>
            <w:vAlign w:val="center"/>
          </w:tcPr>
          <w:p w14:paraId="3447FA8E" w14:textId="77777777" w:rsidR="00465F53" w:rsidRPr="001C2364" w:rsidRDefault="00465F53" w:rsidP="003D47BD">
            <w:pPr>
              <w:ind w:right="-2"/>
              <w:jc w:val="center"/>
            </w:pPr>
          </w:p>
        </w:tc>
        <w:tc>
          <w:tcPr>
            <w:tcW w:w="2126" w:type="dxa"/>
            <w:shd w:val="clear" w:color="auto" w:fill="auto"/>
            <w:vAlign w:val="center"/>
          </w:tcPr>
          <w:p w14:paraId="4863ECD5" w14:textId="77777777" w:rsidR="00465F53" w:rsidRPr="001C2364" w:rsidRDefault="00465F53" w:rsidP="003D47BD">
            <w:pPr>
              <w:ind w:left="-108" w:right="-103"/>
              <w:jc w:val="center"/>
            </w:pPr>
            <w:proofErr w:type="spellStart"/>
            <w:r w:rsidRPr="001C2364">
              <w:t>Двухставочный</w:t>
            </w:r>
            <w:proofErr w:type="spellEnd"/>
          </w:p>
        </w:tc>
        <w:tc>
          <w:tcPr>
            <w:tcW w:w="1417" w:type="dxa"/>
            <w:shd w:val="clear" w:color="auto" w:fill="auto"/>
            <w:vAlign w:val="center"/>
          </w:tcPr>
          <w:p w14:paraId="3C8179A7" w14:textId="77777777" w:rsidR="00465F53" w:rsidRPr="001C2364" w:rsidRDefault="00465F53" w:rsidP="003D47BD">
            <w:pPr>
              <w:jc w:val="center"/>
            </w:pPr>
            <w:r w:rsidRPr="001C2364">
              <w:t>x</w:t>
            </w:r>
          </w:p>
        </w:tc>
        <w:tc>
          <w:tcPr>
            <w:tcW w:w="1138" w:type="dxa"/>
            <w:shd w:val="clear" w:color="auto" w:fill="auto"/>
            <w:vAlign w:val="center"/>
          </w:tcPr>
          <w:p w14:paraId="4E24C014" w14:textId="77777777" w:rsidR="00465F53" w:rsidRPr="001C2364" w:rsidRDefault="00465F53" w:rsidP="003D47BD">
            <w:pPr>
              <w:jc w:val="center"/>
            </w:pPr>
            <w:r w:rsidRPr="001C2364">
              <w:t>x</w:t>
            </w:r>
          </w:p>
        </w:tc>
        <w:tc>
          <w:tcPr>
            <w:tcW w:w="843" w:type="dxa"/>
            <w:shd w:val="clear" w:color="auto" w:fill="auto"/>
            <w:vAlign w:val="center"/>
          </w:tcPr>
          <w:p w14:paraId="72E992E2" w14:textId="77777777" w:rsidR="00465F53" w:rsidRPr="001C2364" w:rsidRDefault="00465F53" w:rsidP="003D47BD">
            <w:pPr>
              <w:jc w:val="center"/>
            </w:pPr>
            <w:r w:rsidRPr="001C2364">
              <w:t>x</w:t>
            </w:r>
          </w:p>
        </w:tc>
        <w:tc>
          <w:tcPr>
            <w:tcW w:w="702" w:type="dxa"/>
            <w:shd w:val="clear" w:color="auto" w:fill="auto"/>
            <w:vAlign w:val="center"/>
          </w:tcPr>
          <w:p w14:paraId="05B4DD38" w14:textId="77777777" w:rsidR="00465F53" w:rsidRPr="001C2364" w:rsidRDefault="00465F53" w:rsidP="003D47BD">
            <w:pPr>
              <w:ind w:right="-2"/>
              <w:jc w:val="center"/>
              <w:rPr>
                <w:lang w:val="en-US"/>
              </w:rPr>
            </w:pPr>
            <w:r w:rsidRPr="001C2364">
              <w:rPr>
                <w:lang w:val="en-US"/>
              </w:rPr>
              <w:t>x</w:t>
            </w:r>
          </w:p>
        </w:tc>
        <w:tc>
          <w:tcPr>
            <w:tcW w:w="843" w:type="dxa"/>
            <w:shd w:val="clear" w:color="auto" w:fill="auto"/>
            <w:vAlign w:val="center"/>
          </w:tcPr>
          <w:p w14:paraId="06975D3A" w14:textId="77777777" w:rsidR="00465F53" w:rsidRPr="001C2364" w:rsidRDefault="00465F53" w:rsidP="003D47BD">
            <w:pPr>
              <w:ind w:right="-2"/>
              <w:jc w:val="center"/>
              <w:rPr>
                <w:lang w:val="en-US"/>
              </w:rPr>
            </w:pPr>
            <w:r w:rsidRPr="001C2364">
              <w:rPr>
                <w:lang w:val="en-US"/>
              </w:rPr>
              <w:t>x</w:t>
            </w:r>
          </w:p>
        </w:tc>
        <w:tc>
          <w:tcPr>
            <w:tcW w:w="703" w:type="dxa"/>
            <w:shd w:val="clear" w:color="auto" w:fill="auto"/>
            <w:vAlign w:val="center"/>
          </w:tcPr>
          <w:p w14:paraId="77E0302A" w14:textId="77777777" w:rsidR="00465F53" w:rsidRPr="001C2364" w:rsidRDefault="00465F53" w:rsidP="003D47BD">
            <w:pPr>
              <w:ind w:right="-2"/>
              <w:jc w:val="center"/>
              <w:rPr>
                <w:lang w:val="en-US"/>
              </w:rPr>
            </w:pPr>
            <w:r w:rsidRPr="001C2364">
              <w:rPr>
                <w:lang w:val="en-US"/>
              </w:rPr>
              <w:t>x</w:t>
            </w:r>
          </w:p>
        </w:tc>
        <w:tc>
          <w:tcPr>
            <w:tcW w:w="982" w:type="dxa"/>
            <w:shd w:val="clear" w:color="auto" w:fill="auto"/>
            <w:vAlign w:val="center"/>
          </w:tcPr>
          <w:p w14:paraId="6EA4C101" w14:textId="77777777" w:rsidR="00465F53" w:rsidRPr="001C2364" w:rsidRDefault="00465F53" w:rsidP="003D47BD">
            <w:pPr>
              <w:ind w:right="-2"/>
              <w:jc w:val="center"/>
              <w:rPr>
                <w:lang w:val="en-US"/>
              </w:rPr>
            </w:pPr>
            <w:r w:rsidRPr="001C2364">
              <w:rPr>
                <w:lang w:val="en-US"/>
              </w:rPr>
              <w:t>x</w:t>
            </w:r>
          </w:p>
        </w:tc>
      </w:tr>
      <w:tr w:rsidR="00465F53" w:rsidRPr="001C2364" w14:paraId="6AA3745D" w14:textId="77777777" w:rsidTr="003D47BD">
        <w:trPr>
          <w:trHeight w:val="743"/>
          <w:jc w:val="right"/>
        </w:trPr>
        <w:tc>
          <w:tcPr>
            <w:tcW w:w="1622" w:type="dxa"/>
            <w:vMerge/>
            <w:shd w:val="clear" w:color="auto" w:fill="auto"/>
            <w:vAlign w:val="center"/>
          </w:tcPr>
          <w:p w14:paraId="5EF95660" w14:textId="77777777" w:rsidR="00465F53" w:rsidRPr="001C2364" w:rsidRDefault="00465F53" w:rsidP="003D47BD">
            <w:pPr>
              <w:ind w:right="-2"/>
              <w:jc w:val="center"/>
            </w:pPr>
          </w:p>
        </w:tc>
        <w:tc>
          <w:tcPr>
            <w:tcW w:w="2126" w:type="dxa"/>
            <w:shd w:val="clear" w:color="auto" w:fill="auto"/>
            <w:vAlign w:val="center"/>
          </w:tcPr>
          <w:p w14:paraId="1E738DAC" w14:textId="77777777" w:rsidR="00465F53" w:rsidRPr="001C2364" w:rsidRDefault="00465F53" w:rsidP="003D47BD">
            <w:pPr>
              <w:ind w:left="-108" w:right="-103"/>
              <w:jc w:val="center"/>
            </w:pPr>
            <w:r w:rsidRPr="001C2364">
              <w:t>Ставка за тепловую эне</w:t>
            </w:r>
            <w:r>
              <w:t>рг</w:t>
            </w:r>
            <w:r w:rsidRPr="001C2364">
              <w:t>ию, руб./Гкал</w:t>
            </w:r>
          </w:p>
        </w:tc>
        <w:tc>
          <w:tcPr>
            <w:tcW w:w="1417" w:type="dxa"/>
            <w:shd w:val="clear" w:color="auto" w:fill="auto"/>
            <w:vAlign w:val="center"/>
          </w:tcPr>
          <w:p w14:paraId="520ECF6F" w14:textId="77777777" w:rsidR="00465F53" w:rsidRPr="001C2364" w:rsidRDefault="00465F53" w:rsidP="003D47BD">
            <w:pPr>
              <w:jc w:val="center"/>
            </w:pPr>
            <w:r w:rsidRPr="001C2364">
              <w:t>x</w:t>
            </w:r>
          </w:p>
        </w:tc>
        <w:tc>
          <w:tcPr>
            <w:tcW w:w="1138" w:type="dxa"/>
            <w:shd w:val="clear" w:color="auto" w:fill="auto"/>
            <w:vAlign w:val="center"/>
          </w:tcPr>
          <w:p w14:paraId="1D38A7E6" w14:textId="77777777" w:rsidR="00465F53" w:rsidRPr="001C2364" w:rsidRDefault="00465F53" w:rsidP="003D47BD">
            <w:pPr>
              <w:jc w:val="center"/>
            </w:pPr>
            <w:r w:rsidRPr="001C2364">
              <w:t>x</w:t>
            </w:r>
          </w:p>
        </w:tc>
        <w:tc>
          <w:tcPr>
            <w:tcW w:w="843" w:type="dxa"/>
            <w:shd w:val="clear" w:color="auto" w:fill="auto"/>
            <w:vAlign w:val="center"/>
          </w:tcPr>
          <w:p w14:paraId="218DDC7A" w14:textId="77777777" w:rsidR="00465F53" w:rsidRPr="001C2364" w:rsidRDefault="00465F53" w:rsidP="003D47BD">
            <w:pPr>
              <w:jc w:val="center"/>
            </w:pPr>
            <w:r w:rsidRPr="001C2364">
              <w:t>x</w:t>
            </w:r>
          </w:p>
        </w:tc>
        <w:tc>
          <w:tcPr>
            <w:tcW w:w="702" w:type="dxa"/>
            <w:shd w:val="clear" w:color="auto" w:fill="auto"/>
            <w:vAlign w:val="center"/>
          </w:tcPr>
          <w:p w14:paraId="5A4FF774" w14:textId="77777777" w:rsidR="00465F53" w:rsidRPr="007B1DC9" w:rsidRDefault="00465F53" w:rsidP="003D47BD">
            <w:pPr>
              <w:ind w:right="-2"/>
              <w:jc w:val="center"/>
            </w:pPr>
            <w:r w:rsidRPr="001C2364">
              <w:rPr>
                <w:lang w:val="en-US"/>
              </w:rPr>
              <w:t>x</w:t>
            </w:r>
          </w:p>
        </w:tc>
        <w:tc>
          <w:tcPr>
            <w:tcW w:w="843" w:type="dxa"/>
            <w:shd w:val="clear" w:color="auto" w:fill="auto"/>
            <w:vAlign w:val="center"/>
          </w:tcPr>
          <w:p w14:paraId="48D513C0" w14:textId="77777777" w:rsidR="00465F53" w:rsidRPr="007B1DC9" w:rsidRDefault="00465F53" w:rsidP="003D47BD">
            <w:pPr>
              <w:ind w:right="-2"/>
              <w:jc w:val="center"/>
            </w:pPr>
            <w:r w:rsidRPr="001C2364">
              <w:rPr>
                <w:lang w:val="en-US"/>
              </w:rPr>
              <w:t>x</w:t>
            </w:r>
          </w:p>
        </w:tc>
        <w:tc>
          <w:tcPr>
            <w:tcW w:w="703" w:type="dxa"/>
            <w:shd w:val="clear" w:color="auto" w:fill="auto"/>
            <w:vAlign w:val="center"/>
          </w:tcPr>
          <w:p w14:paraId="31639B32" w14:textId="77777777" w:rsidR="00465F53" w:rsidRPr="007B1DC9" w:rsidRDefault="00465F53" w:rsidP="003D47BD">
            <w:pPr>
              <w:ind w:right="-2"/>
              <w:jc w:val="center"/>
            </w:pPr>
            <w:r w:rsidRPr="001C2364">
              <w:rPr>
                <w:lang w:val="en-US"/>
              </w:rPr>
              <w:t>x</w:t>
            </w:r>
          </w:p>
        </w:tc>
        <w:tc>
          <w:tcPr>
            <w:tcW w:w="982" w:type="dxa"/>
            <w:shd w:val="clear" w:color="auto" w:fill="auto"/>
            <w:vAlign w:val="center"/>
          </w:tcPr>
          <w:p w14:paraId="55459CF6" w14:textId="77777777" w:rsidR="00465F53" w:rsidRPr="007B1DC9" w:rsidRDefault="00465F53" w:rsidP="003D47BD">
            <w:pPr>
              <w:ind w:right="-2"/>
              <w:jc w:val="center"/>
            </w:pPr>
            <w:r w:rsidRPr="001C2364">
              <w:rPr>
                <w:lang w:val="en-US"/>
              </w:rPr>
              <w:t>x</w:t>
            </w:r>
          </w:p>
        </w:tc>
      </w:tr>
      <w:tr w:rsidR="00465F53" w:rsidRPr="001C2364" w14:paraId="7E4EC6A9" w14:textId="77777777" w:rsidTr="003D47BD">
        <w:trPr>
          <w:trHeight w:val="1456"/>
          <w:jc w:val="right"/>
        </w:trPr>
        <w:tc>
          <w:tcPr>
            <w:tcW w:w="1622" w:type="dxa"/>
            <w:vMerge/>
            <w:shd w:val="clear" w:color="auto" w:fill="auto"/>
            <w:vAlign w:val="center"/>
          </w:tcPr>
          <w:p w14:paraId="1BB3FC50" w14:textId="77777777" w:rsidR="00465F53" w:rsidRPr="001C2364" w:rsidRDefault="00465F53" w:rsidP="003D47BD">
            <w:pPr>
              <w:ind w:right="-2"/>
              <w:jc w:val="center"/>
            </w:pPr>
          </w:p>
        </w:tc>
        <w:tc>
          <w:tcPr>
            <w:tcW w:w="2126" w:type="dxa"/>
            <w:shd w:val="clear" w:color="auto" w:fill="auto"/>
            <w:vAlign w:val="center"/>
          </w:tcPr>
          <w:p w14:paraId="62E34B72" w14:textId="77777777" w:rsidR="00465F53" w:rsidRDefault="00465F53" w:rsidP="003D47BD">
            <w:pPr>
              <w:ind w:left="-108" w:right="-103"/>
              <w:jc w:val="center"/>
            </w:pPr>
            <w:r w:rsidRPr="001C2364">
              <w:t xml:space="preserve">Ставка за содержание тепловой мощности, </w:t>
            </w:r>
          </w:p>
          <w:p w14:paraId="44D25212" w14:textId="77777777" w:rsidR="00465F53" w:rsidRPr="001C2364" w:rsidRDefault="00465F53" w:rsidP="003D47BD">
            <w:pPr>
              <w:ind w:left="-108" w:right="-103"/>
              <w:jc w:val="center"/>
            </w:pPr>
            <w:r>
              <w:t xml:space="preserve">тыс. </w:t>
            </w:r>
            <w:r w:rsidRPr="001C2364">
              <w:t>руб./Гкал/</w:t>
            </w:r>
            <w:proofErr w:type="gramStart"/>
            <w:r w:rsidRPr="001C2364">
              <w:t>ч  мес.</w:t>
            </w:r>
            <w:proofErr w:type="gramEnd"/>
          </w:p>
        </w:tc>
        <w:tc>
          <w:tcPr>
            <w:tcW w:w="1417" w:type="dxa"/>
            <w:shd w:val="clear" w:color="auto" w:fill="auto"/>
            <w:vAlign w:val="center"/>
          </w:tcPr>
          <w:p w14:paraId="53A34777" w14:textId="77777777" w:rsidR="00465F53" w:rsidRPr="001C2364" w:rsidRDefault="00465F53" w:rsidP="003D47BD">
            <w:pPr>
              <w:jc w:val="center"/>
            </w:pPr>
            <w:r w:rsidRPr="001C2364">
              <w:t>x</w:t>
            </w:r>
          </w:p>
        </w:tc>
        <w:tc>
          <w:tcPr>
            <w:tcW w:w="1138" w:type="dxa"/>
            <w:shd w:val="clear" w:color="auto" w:fill="auto"/>
            <w:vAlign w:val="center"/>
          </w:tcPr>
          <w:p w14:paraId="39F992A6" w14:textId="77777777" w:rsidR="00465F53" w:rsidRPr="001C2364" w:rsidRDefault="00465F53" w:rsidP="003D47BD">
            <w:pPr>
              <w:jc w:val="center"/>
            </w:pPr>
            <w:r w:rsidRPr="001C2364">
              <w:t>x</w:t>
            </w:r>
          </w:p>
        </w:tc>
        <w:tc>
          <w:tcPr>
            <w:tcW w:w="843" w:type="dxa"/>
            <w:shd w:val="clear" w:color="auto" w:fill="auto"/>
            <w:vAlign w:val="center"/>
          </w:tcPr>
          <w:p w14:paraId="367BABCB" w14:textId="77777777" w:rsidR="00465F53" w:rsidRPr="001C2364" w:rsidRDefault="00465F53" w:rsidP="003D47BD">
            <w:pPr>
              <w:jc w:val="center"/>
            </w:pPr>
            <w:r w:rsidRPr="001C2364">
              <w:t>x</w:t>
            </w:r>
          </w:p>
        </w:tc>
        <w:tc>
          <w:tcPr>
            <w:tcW w:w="702" w:type="dxa"/>
            <w:shd w:val="clear" w:color="auto" w:fill="auto"/>
            <w:vAlign w:val="center"/>
          </w:tcPr>
          <w:p w14:paraId="417A5B25" w14:textId="77777777" w:rsidR="00465F53" w:rsidRPr="001C2364" w:rsidRDefault="00465F53" w:rsidP="003D47BD">
            <w:pPr>
              <w:ind w:right="-2"/>
              <w:jc w:val="center"/>
            </w:pPr>
            <w:r w:rsidRPr="001C2364">
              <w:rPr>
                <w:lang w:val="en-US"/>
              </w:rPr>
              <w:t>x</w:t>
            </w:r>
          </w:p>
        </w:tc>
        <w:tc>
          <w:tcPr>
            <w:tcW w:w="843" w:type="dxa"/>
            <w:shd w:val="clear" w:color="auto" w:fill="auto"/>
            <w:vAlign w:val="center"/>
          </w:tcPr>
          <w:p w14:paraId="0E077076" w14:textId="77777777" w:rsidR="00465F53" w:rsidRPr="001C2364" w:rsidRDefault="00465F53" w:rsidP="003D47BD">
            <w:pPr>
              <w:ind w:right="-2"/>
              <w:jc w:val="center"/>
            </w:pPr>
            <w:r w:rsidRPr="001C2364">
              <w:rPr>
                <w:lang w:val="en-US"/>
              </w:rPr>
              <w:t>x</w:t>
            </w:r>
          </w:p>
        </w:tc>
        <w:tc>
          <w:tcPr>
            <w:tcW w:w="703" w:type="dxa"/>
            <w:shd w:val="clear" w:color="auto" w:fill="auto"/>
            <w:vAlign w:val="center"/>
          </w:tcPr>
          <w:p w14:paraId="4E72266C" w14:textId="77777777" w:rsidR="00465F53" w:rsidRPr="001C2364" w:rsidRDefault="00465F53" w:rsidP="003D47BD">
            <w:pPr>
              <w:ind w:right="-2"/>
              <w:jc w:val="center"/>
            </w:pPr>
            <w:r w:rsidRPr="001C2364">
              <w:rPr>
                <w:lang w:val="en-US"/>
              </w:rPr>
              <w:t>x</w:t>
            </w:r>
          </w:p>
        </w:tc>
        <w:tc>
          <w:tcPr>
            <w:tcW w:w="982" w:type="dxa"/>
            <w:shd w:val="clear" w:color="auto" w:fill="auto"/>
            <w:vAlign w:val="center"/>
          </w:tcPr>
          <w:p w14:paraId="0C38E8FC" w14:textId="77777777" w:rsidR="00465F53" w:rsidRPr="001C2364" w:rsidRDefault="00465F53" w:rsidP="003D47BD">
            <w:pPr>
              <w:ind w:right="-2"/>
              <w:jc w:val="center"/>
            </w:pPr>
            <w:r w:rsidRPr="001C2364">
              <w:rPr>
                <w:lang w:val="en-US"/>
              </w:rPr>
              <w:t>x</w:t>
            </w:r>
          </w:p>
        </w:tc>
      </w:tr>
    </w:tbl>
    <w:p w14:paraId="2F284DA9" w14:textId="77777777" w:rsidR="00465F53" w:rsidRDefault="00465F53" w:rsidP="00465F53">
      <w:pPr>
        <w:ind w:left="-426" w:right="169" w:firstLine="426"/>
        <w:jc w:val="both"/>
        <w:rPr>
          <w:sz w:val="26"/>
          <w:szCs w:val="26"/>
        </w:rPr>
      </w:pPr>
    </w:p>
    <w:p w14:paraId="3838276F" w14:textId="77777777" w:rsidR="00465F53" w:rsidRDefault="00465F53" w:rsidP="00465F53">
      <w:pPr>
        <w:ind w:left="-142" w:right="-142" w:firstLine="709"/>
        <w:jc w:val="both"/>
        <w:rPr>
          <w:sz w:val="26"/>
          <w:szCs w:val="26"/>
        </w:rPr>
      </w:pPr>
      <w:r w:rsidRPr="009C1754">
        <w:rPr>
          <w:sz w:val="26"/>
          <w:szCs w:val="26"/>
        </w:rPr>
        <w:t xml:space="preserve">* </w:t>
      </w:r>
      <w:r w:rsidRPr="001A61CB">
        <w:rPr>
          <w:sz w:val="26"/>
          <w:szCs w:val="26"/>
        </w:rPr>
        <w:t>Выделяется в целях реализации пункта 6 статьи 168 Налогового кодекса Российской Федерации (часть вторая).</w:t>
      </w:r>
      <w:r w:rsidRPr="001A61CB">
        <w:rPr>
          <w:sz w:val="26"/>
          <w:szCs w:val="26"/>
        </w:rPr>
        <w:tab/>
      </w:r>
    </w:p>
    <w:p w14:paraId="42CB7D8B" w14:textId="77777777" w:rsidR="00465F53" w:rsidRDefault="00465F53" w:rsidP="00AD6490">
      <w:pPr>
        <w:tabs>
          <w:tab w:val="left" w:pos="709"/>
        </w:tabs>
        <w:spacing w:after="120" w:line="360" w:lineRule="auto"/>
        <w:ind w:hanging="426"/>
        <w:contextualSpacing/>
        <w:jc w:val="both"/>
        <w:rPr>
          <w:bCs/>
          <w:sz w:val="28"/>
          <w:szCs w:val="28"/>
          <w:lang w:eastAsia="ru-RU"/>
        </w:rPr>
        <w:sectPr w:rsidR="00465F53" w:rsidSect="00132C1E">
          <w:pgSz w:w="11906" w:h="16838"/>
          <w:pgMar w:top="567" w:right="707" w:bottom="567" w:left="1560" w:header="720" w:footer="720" w:gutter="0"/>
          <w:cols w:space="720"/>
        </w:sectPr>
      </w:pPr>
    </w:p>
    <w:p w14:paraId="139C231A" w14:textId="3F2BBFEF" w:rsidR="00465F53" w:rsidRPr="00132C1E" w:rsidRDefault="00465F53" w:rsidP="00465F53">
      <w:pPr>
        <w:ind w:firstLine="5954"/>
        <w:jc w:val="both"/>
        <w:rPr>
          <w:lang w:eastAsia="ru-RU"/>
        </w:rPr>
      </w:pPr>
      <w:r w:rsidRPr="00132C1E">
        <w:rPr>
          <w:lang w:eastAsia="ru-RU"/>
        </w:rPr>
        <w:lastRenderedPageBreak/>
        <w:t xml:space="preserve">Приложение № </w:t>
      </w:r>
      <w:r>
        <w:rPr>
          <w:lang w:eastAsia="ru-RU"/>
        </w:rPr>
        <w:t>3</w:t>
      </w:r>
      <w:r w:rsidRPr="00132C1E">
        <w:rPr>
          <w:lang w:eastAsia="ru-RU"/>
        </w:rPr>
        <w:t xml:space="preserve"> к протоколу № 78</w:t>
      </w:r>
    </w:p>
    <w:p w14:paraId="67FB5B9C" w14:textId="77777777" w:rsidR="00465F53" w:rsidRPr="00132C1E" w:rsidRDefault="00465F53" w:rsidP="00465F53">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30F64E3C" w14:textId="77777777" w:rsidR="00465F53" w:rsidRPr="00132C1E" w:rsidRDefault="00465F53" w:rsidP="00465F53">
      <w:pPr>
        <w:ind w:firstLine="5954"/>
        <w:jc w:val="both"/>
        <w:rPr>
          <w:lang w:eastAsia="ru-RU"/>
        </w:rPr>
      </w:pPr>
      <w:r w:rsidRPr="00132C1E">
        <w:rPr>
          <w:lang w:eastAsia="ru-RU"/>
        </w:rPr>
        <w:t>энергетической комиссии</w:t>
      </w:r>
    </w:p>
    <w:p w14:paraId="7424101C" w14:textId="2F85427A" w:rsidR="00465F53" w:rsidRDefault="00465F53" w:rsidP="00465F53">
      <w:pPr>
        <w:ind w:firstLine="5954"/>
        <w:jc w:val="both"/>
        <w:rPr>
          <w:lang w:eastAsia="ru-RU"/>
        </w:rPr>
      </w:pPr>
      <w:r w:rsidRPr="00132C1E">
        <w:rPr>
          <w:lang w:eastAsia="ru-RU"/>
        </w:rPr>
        <w:t>Кемеровской области</w:t>
      </w:r>
      <w:r>
        <w:rPr>
          <w:lang w:eastAsia="ru-RU"/>
        </w:rPr>
        <w:t xml:space="preserve"> от 05.11.2019</w:t>
      </w:r>
    </w:p>
    <w:p w14:paraId="3F2CAC53" w14:textId="77777777" w:rsidR="00465F53" w:rsidRDefault="00465F53" w:rsidP="00465F53">
      <w:pPr>
        <w:ind w:firstLine="5954"/>
        <w:jc w:val="both"/>
        <w:rPr>
          <w:lang w:eastAsia="ru-RU"/>
        </w:rPr>
      </w:pPr>
    </w:p>
    <w:p w14:paraId="7FE5ABD1" w14:textId="77777777" w:rsidR="00465F53" w:rsidRPr="00465F53" w:rsidRDefault="00465F53" w:rsidP="00465F53">
      <w:pPr>
        <w:jc w:val="center"/>
        <w:rPr>
          <w:b/>
          <w:bCs/>
          <w:sz w:val="28"/>
          <w:szCs w:val="28"/>
          <w:lang w:eastAsia="ru-RU"/>
        </w:rPr>
      </w:pPr>
      <w:r w:rsidRPr="00465F53">
        <w:rPr>
          <w:b/>
          <w:bCs/>
          <w:sz w:val="28"/>
          <w:szCs w:val="28"/>
          <w:lang w:eastAsia="ru-RU"/>
        </w:rPr>
        <w:t>ЭКСПЕРТНОЕ ЗАКЛЮЧЕНИЕ</w:t>
      </w:r>
    </w:p>
    <w:p w14:paraId="28FD5DF3" w14:textId="77777777" w:rsidR="00465F53" w:rsidRPr="00465F53" w:rsidRDefault="00465F53" w:rsidP="00465F53">
      <w:pPr>
        <w:jc w:val="center"/>
        <w:rPr>
          <w:b/>
          <w:bCs/>
          <w:sz w:val="28"/>
          <w:szCs w:val="28"/>
          <w:lang w:eastAsia="ru-RU"/>
        </w:rPr>
      </w:pPr>
      <w:r w:rsidRPr="00465F53">
        <w:rPr>
          <w:b/>
          <w:bCs/>
          <w:sz w:val="28"/>
          <w:szCs w:val="28"/>
          <w:lang w:eastAsia="ru-RU"/>
        </w:rPr>
        <w:t>региональной энергетической комиссии Кемеровской области</w:t>
      </w:r>
      <w:r w:rsidRPr="00465F53">
        <w:rPr>
          <w:b/>
          <w:bCs/>
          <w:sz w:val="28"/>
          <w:szCs w:val="28"/>
          <w:lang w:eastAsia="ru-RU"/>
        </w:rPr>
        <w:br/>
        <w:t>по материалам, представленным</w:t>
      </w:r>
    </w:p>
    <w:p w14:paraId="1B09F1D8" w14:textId="77777777" w:rsidR="00465F53" w:rsidRPr="00465F53" w:rsidRDefault="00465F53" w:rsidP="00465F53">
      <w:pPr>
        <w:jc w:val="center"/>
        <w:rPr>
          <w:b/>
          <w:bCs/>
          <w:sz w:val="28"/>
          <w:szCs w:val="28"/>
          <w:lang w:eastAsia="ru-RU"/>
        </w:rPr>
      </w:pPr>
      <w:r w:rsidRPr="00465F53">
        <w:rPr>
          <w:b/>
          <w:bCs/>
          <w:sz w:val="28"/>
          <w:szCs w:val="28"/>
          <w:lang w:eastAsia="ru-RU"/>
        </w:rPr>
        <w:t xml:space="preserve">ООО «Ю-ТРАНС» (г. Юрга) </w:t>
      </w:r>
      <w:r w:rsidRPr="00465F53">
        <w:rPr>
          <w:b/>
          <w:bCs/>
          <w:sz w:val="28"/>
          <w:szCs w:val="28"/>
          <w:lang w:eastAsia="ru-RU"/>
        </w:rPr>
        <w:br/>
        <w:t xml:space="preserve">для определения величины НВВ и уровня тарифов </w:t>
      </w:r>
      <w:r w:rsidRPr="00465F53">
        <w:rPr>
          <w:b/>
          <w:bCs/>
          <w:sz w:val="28"/>
          <w:szCs w:val="28"/>
          <w:lang w:eastAsia="ru-RU"/>
        </w:rPr>
        <w:br/>
        <w:t xml:space="preserve">на передачу тепловой энергии, реализуемой </w:t>
      </w:r>
      <w:r w:rsidRPr="00465F53">
        <w:rPr>
          <w:b/>
          <w:bCs/>
          <w:sz w:val="28"/>
          <w:szCs w:val="28"/>
          <w:lang w:eastAsia="ru-RU"/>
        </w:rPr>
        <w:br/>
        <w:t xml:space="preserve">на потребительском рынке г. Юрга на 2019 год </w:t>
      </w:r>
    </w:p>
    <w:p w14:paraId="3ED6E361" w14:textId="77777777" w:rsidR="00465F53" w:rsidRPr="00465F53" w:rsidRDefault="00465F53" w:rsidP="00465F53">
      <w:pPr>
        <w:spacing w:line="360" w:lineRule="auto"/>
        <w:rPr>
          <w:szCs w:val="20"/>
          <w:lang w:eastAsia="ru-RU"/>
        </w:rPr>
      </w:pPr>
    </w:p>
    <w:p w14:paraId="54DDDBE0" w14:textId="77777777" w:rsidR="00465F53" w:rsidRPr="00465F53" w:rsidRDefault="00465F53" w:rsidP="00465F53">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137" w:name="_Toc23177786"/>
      <w:r w:rsidRPr="00465F53">
        <w:rPr>
          <w:b/>
          <w:sz w:val="28"/>
          <w:szCs w:val="28"/>
          <w:lang w:eastAsia="ru-RU"/>
        </w:rPr>
        <w:t>НОРМАТИВНО-ПРАВОВАЯ БАЗА</w:t>
      </w:r>
      <w:bookmarkEnd w:id="137"/>
    </w:p>
    <w:p w14:paraId="5E48FFD5" w14:textId="77777777" w:rsidR="00465F53" w:rsidRPr="00465F53" w:rsidRDefault="00465F53" w:rsidP="00465F53">
      <w:pPr>
        <w:ind w:right="-1"/>
        <w:outlineLvl w:val="0"/>
        <w:rPr>
          <w:b/>
          <w:sz w:val="28"/>
          <w:szCs w:val="28"/>
          <w:lang w:eastAsia="ru-RU"/>
        </w:rPr>
      </w:pPr>
    </w:p>
    <w:p w14:paraId="318B77F4"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Гражданский кодекс Российской Федерации (далее – ГК РФ);</w:t>
      </w:r>
    </w:p>
    <w:p w14:paraId="4E85A2DB"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Налоговый кодекс Российской Федерации (далее – НК РФ);</w:t>
      </w:r>
    </w:p>
    <w:p w14:paraId="77C595E1"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Трудовой Кодекс Российской Федерации (далее – ТК РФ);</w:t>
      </w:r>
    </w:p>
    <w:p w14:paraId="7213CF46"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Федеральный Закон от 17.08.1995 № 147-ФЗ «О естественных монополиях»;</w:t>
      </w:r>
    </w:p>
    <w:p w14:paraId="7D03980D"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Федеральный закон от 27.07.2010 № 190-ФЗ «О теплоснабжении»;</w:t>
      </w:r>
    </w:p>
    <w:p w14:paraId="0DED3305"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Постановление Правительства РФ от 06.07.1998 № 700 «О введении раздельного учета затрат по регулируемым видам деятельности в энергетике»;</w:t>
      </w:r>
    </w:p>
    <w:p w14:paraId="5FCB09E0"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Постановление Правительства Российской Федерации от 22.10.2012</w:t>
      </w:r>
      <w:r w:rsidRPr="00465F53">
        <w:rPr>
          <w:sz w:val="28"/>
          <w:szCs w:val="28"/>
          <w:lang w:eastAsia="ru-RU"/>
        </w:rPr>
        <w:br/>
        <w:t>№ 1075 «О ценообразовании в сфере теплоснабжения» (далее Основы ценообразования);</w:t>
      </w:r>
    </w:p>
    <w:p w14:paraId="0B46C606"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 xml:space="preserve">Приказ Минэнерго РФ от 30.12.2008 № 323 «Об организации </w:t>
      </w:r>
      <w:r w:rsidRPr="00465F53">
        <w:rPr>
          <w:sz w:val="28"/>
          <w:szCs w:val="28"/>
          <w:lang w:eastAsia="ru-RU"/>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465F53">
        <w:rPr>
          <w:sz w:val="28"/>
          <w:szCs w:val="28"/>
          <w:lang w:eastAsia="ru-RU"/>
        </w:rPr>
        <w:br/>
        <w:t>и тепловую энергию от тепловых электрических станций и котельных»;</w:t>
      </w:r>
    </w:p>
    <w:p w14:paraId="35277A05" w14:textId="77777777" w:rsidR="00465F53" w:rsidRPr="00465F53" w:rsidRDefault="00465F53" w:rsidP="00465F53">
      <w:pPr>
        <w:numPr>
          <w:ilvl w:val="0"/>
          <w:numId w:val="29"/>
        </w:numPr>
        <w:tabs>
          <w:tab w:val="left" w:pos="0"/>
          <w:tab w:val="left" w:pos="993"/>
          <w:tab w:val="left" w:pos="9900"/>
        </w:tabs>
        <w:spacing w:after="120" w:line="360" w:lineRule="auto"/>
        <w:ind w:left="0" w:right="142" w:firstLine="709"/>
        <w:contextualSpacing/>
        <w:jc w:val="both"/>
        <w:rPr>
          <w:sz w:val="28"/>
          <w:szCs w:val="28"/>
          <w:lang w:eastAsia="ru-RU"/>
        </w:rPr>
      </w:pPr>
      <w:r w:rsidRPr="00465F53">
        <w:rPr>
          <w:sz w:val="28"/>
          <w:szCs w:val="28"/>
          <w:lang w:eastAsia="ru-RU"/>
        </w:rPr>
        <w:t xml:space="preserve">Приказ Минэнерго РФ от 30.12.2008 № 325 «Об организации </w:t>
      </w:r>
      <w:r w:rsidRPr="00465F53">
        <w:rPr>
          <w:sz w:val="28"/>
          <w:szCs w:val="28"/>
          <w:lang w:eastAsia="ru-RU"/>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465F53">
        <w:rPr>
          <w:sz w:val="28"/>
          <w:szCs w:val="28"/>
          <w:lang w:eastAsia="ru-RU"/>
        </w:rPr>
        <w:br/>
        <w:t xml:space="preserve">с «Инструкцией по организации в Минэнерго России работы по расчёту </w:t>
      </w:r>
      <w:r w:rsidRPr="00465F53">
        <w:rPr>
          <w:sz w:val="28"/>
          <w:szCs w:val="28"/>
          <w:lang w:eastAsia="ru-RU"/>
        </w:rPr>
        <w:br/>
      </w:r>
      <w:r w:rsidRPr="00465F53">
        <w:rPr>
          <w:sz w:val="28"/>
          <w:szCs w:val="28"/>
          <w:lang w:eastAsia="ru-RU"/>
        </w:rPr>
        <w:lastRenderedPageBreak/>
        <w:t>и обоснованию нормативов технологических потерь при передаче тепловой энергии»);</w:t>
      </w:r>
    </w:p>
    <w:p w14:paraId="4680E13E" w14:textId="77777777" w:rsidR="00465F53" w:rsidRPr="00465F53" w:rsidRDefault="00465F53" w:rsidP="00465F53">
      <w:pPr>
        <w:numPr>
          <w:ilvl w:val="0"/>
          <w:numId w:val="29"/>
        </w:numPr>
        <w:tabs>
          <w:tab w:val="left" w:pos="0"/>
          <w:tab w:val="left" w:pos="993"/>
        </w:tabs>
        <w:spacing w:after="120" w:line="360" w:lineRule="auto"/>
        <w:ind w:left="0" w:right="142" w:firstLine="709"/>
        <w:contextualSpacing/>
        <w:jc w:val="both"/>
        <w:rPr>
          <w:sz w:val="28"/>
          <w:szCs w:val="28"/>
          <w:lang w:eastAsia="ru-RU"/>
        </w:rPr>
      </w:pPr>
      <w:r w:rsidRPr="00465F53">
        <w:rPr>
          <w:sz w:val="28"/>
          <w:szCs w:val="28"/>
          <w:lang w:eastAsia="ru-RU"/>
        </w:rPr>
        <w:t>Приказ Федеральной службы по тарифам (ФСТ России) от 13.06.2013 № 760-э «Об утверждении Методических указаний по расчёту регулируемых цен (тарифов) в сфере теплоснабжения» (далее Методические указания);</w:t>
      </w:r>
    </w:p>
    <w:p w14:paraId="594DCFAE" w14:textId="77777777" w:rsidR="00465F53" w:rsidRPr="00465F53" w:rsidRDefault="00465F53" w:rsidP="00465F53">
      <w:pPr>
        <w:numPr>
          <w:ilvl w:val="0"/>
          <w:numId w:val="29"/>
        </w:numPr>
        <w:tabs>
          <w:tab w:val="left" w:pos="0"/>
          <w:tab w:val="left" w:pos="993"/>
        </w:tabs>
        <w:spacing w:after="120" w:line="360" w:lineRule="auto"/>
        <w:ind w:left="0" w:right="142" w:firstLine="709"/>
        <w:contextualSpacing/>
        <w:jc w:val="both"/>
        <w:rPr>
          <w:sz w:val="28"/>
          <w:szCs w:val="28"/>
          <w:lang w:eastAsia="ru-RU"/>
        </w:rPr>
      </w:pPr>
      <w:r w:rsidRPr="00465F53">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9251CFB" w14:textId="77777777" w:rsidR="00465F53" w:rsidRPr="00465F53" w:rsidRDefault="00465F53" w:rsidP="00465F53">
      <w:pPr>
        <w:numPr>
          <w:ilvl w:val="0"/>
          <w:numId w:val="29"/>
        </w:numPr>
        <w:tabs>
          <w:tab w:val="left" w:pos="0"/>
          <w:tab w:val="left" w:pos="993"/>
        </w:tabs>
        <w:spacing w:after="120" w:line="360" w:lineRule="auto"/>
        <w:ind w:left="0" w:right="142" w:firstLine="709"/>
        <w:contextualSpacing/>
        <w:jc w:val="both"/>
        <w:rPr>
          <w:sz w:val="28"/>
          <w:szCs w:val="28"/>
          <w:lang w:eastAsia="ru-RU"/>
        </w:rPr>
      </w:pPr>
      <w:r w:rsidRPr="00465F53">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D589B2" w14:textId="77777777" w:rsidR="00465F53" w:rsidRPr="00465F53" w:rsidRDefault="00465F53" w:rsidP="00465F53">
      <w:pPr>
        <w:spacing w:after="120" w:line="360" w:lineRule="auto"/>
        <w:ind w:right="142" w:firstLine="720"/>
        <w:contextualSpacing/>
        <w:jc w:val="both"/>
        <w:rPr>
          <w:sz w:val="28"/>
          <w:szCs w:val="28"/>
          <w:lang w:eastAsia="ru-RU"/>
        </w:rPr>
      </w:pPr>
      <w:r w:rsidRPr="00465F53">
        <w:rPr>
          <w:sz w:val="28"/>
          <w:szCs w:val="28"/>
          <w:lang w:eastAsia="ru-RU"/>
        </w:rPr>
        <w:t>Вся нормативно-методическая основа используется в редакции, действующей на момент проведения экспертизы.</w:t>
      </w:r>
    </w:p>
    <w:p w14:paraId="7E105A8F" w14:textId="77777777" w:rsidR="00465F53" w:rsidRPr="00465F53" w:rsidRDefault="00465F53" w:rsidP="00465F53">
      <w:pPr>
        <w:spacing w:after="120" w:line="360" w:lineRule="auto"/>
        <w:ind w:right="142" w:firstLine="720"/>
        <w:contextualSpacing/>
        <w:jc w:val="both"/>
        <w:rPr>
          <w:sz w:val="28"/>
          <w:szCs w:val="28"/>
          <w:lang w:eastAsia="ru-RU"/>
        </w:rPr>
      </w:pPr>
    </w:p>
    <w:p w14:paraId="546F2B8A" w14:textId="77777777" w:rsidR="00465F53" w:rsidRPr="00465F53" w:rsidRDefault="00465F53" w:rsidP="00465F53">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138" w:name="_Toc23177787"/>
      <w:r w:rsidRPr="00465F53">
        <w:rPr>
          <w:b/>
          <w:sz w:val="28"/>
          <w:szCs w:val="28"/>
          <w:lang w:eastAsia="ru-RU"/>
        </w:rPr>
        <w:t>ОЦЕНКА ДОСТОВЕРНОСТИ ДАННЫХ, ПРИВЕДЕННЫХ В ПРЕДЛОЖЕНИИ ОБ УСТАНОВЛЕНИИ ЦЕН (ТАРИФОВ)</w:t>
      </w:r>
      <w:bookmarkEnd w:id="138"/>
    </w:p>
    <w:p w14:paraId="47E63642" w14:textId="77777777" w:rsidR="00465F53" w:rsidRPr="00465F53" w:rsidRDefault="00465F53" w:rsidP="00465F53">
      <w:pPr>
        <w:spacing w:after="120" w:line="360" w:lineRule="auto"/>
        <w:ind w:firstLine="720"/>
        <w:contextualSpacing/>
        <w:jc w:val="both"/>
        <w:rPr>
          <w:b/>
          <w:sz w:val="28"/>
          <w:szCs w:val="28"/>
          <w:u w:val="single"/>
          <w:lang w:eastAsia="ru-RU"/>
        </w:rPr>
      </w:pPr>
    </w:p>
    <w:p w14:paraId="65BC55BF"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Материалы ООО «Ю-ТРАНС» (г. Юрга), ИНН 4230027727, по расчёту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465F53">
        <w:rPr>
          <w:snapToGrid w:val="0"/>
          <w:sz w:val="28"/>
          <w:szCs w:val="28"/>
          <w:lang w:eastAsia="ru-RU"/>
        </w:rPr>
        <w:br/>
        <w:t>и «Методических указаний по расчёту регулируемых цен (тарифов) в сфере теплоснабжения», утверждённых Приказом ФСТ России от 13.06.2013 № 760-э. Расчётно-обосновывающие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5325D14"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Экспертами рассматривались и принимались во внимание все представленные документы, имеющие значение для составления доказательного </w:t>
      </w:r>
      <w:r w:rsidRPr="00465F53">
        <w:rPr>
          <w:snapToGrid w:val="0"/>
          <w:sz w:val="28"/>
          <w:szCs w:val="28"/>
          <w:lang w:eastAsia="ru-RU"/>
        </w:rPr>
        <w:lastRenderedPageBreak/>
        <w:t>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8296FD3"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8B3EE42"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«Ю-ТРАНС» (г. Юрга)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14:paraId="59C83683"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70E025F0" w14:textId="77777777" w:rsidR="00465F53" w:rsidRPr="00465F53" w:rsidRDefault="00465F53" w:rsidP="00465F53">
      <w:pPr>
        <w:keepNext/>
        <w:tabs>
          <w:tab w:val="left" w:pos="567"/>
        </w:tabs>
        <w:spacing w:after="120" w:line="360" w:lineRule="auto"/>
        <w:ind w:firstLine="720"/>
        <w:contextualSpacing/>
        <w:jc w:val="both"/>
        <w:outlineLvl w:val="0"/>
        <w:rPr>
          <w:snapToGrid w:val="0"/>
          <w:color w:val="000000"/>
          <w:sz w:val="28"/>
          <w:szCs w:val="28"/>
          <w:lang w:eastAsia="ru-RU"/>
        </w:rPr>
      </w:pPr>
    </w:p>
    <w:p w14:paraId="621C6D09" w14:textId="77777777" w:rsidR="00465F53" w:rsidRPr="00465F53" w:rsidRDefault="00465F53" w:rsidP="00465F53">
      <w:pPr>
        <w:keepNext/>
        <w:numPr>
          <w:ilvl w:val="0"/>
          <w:numId w:val="7"/>
        </w:numPr>
        <w:tabs>
          <w:tab w:val="left" w:pos="567"/>
        </w:tabs>
        <w:spacing w:after="120" w:line="360" w:lineRule="auto"/>
        <w:ind w:left="0" w:firstLine="720"/>
        <w:contextualSpacing/>
        <w:jc w:val="both"/>
        <w:outlineLvl w:val="0"/>
        <w:rPr>
          <w:b/>
          <w:sz w:val="28"/>
          <w:szCs w:val="28"/>
          <w:lang w:eastAsia="ru-RU"/>
        </w:rPr>
      </w:pPr>
      <w:bookmarkStart w:id="139" w:name="_Toc23177788"/>
      <w:r w:rsidRPr="00465F53">
        <w:rPr>
          <w:b/>
          <w:sz w:val="28"/>
          <w:szCs w:val="28"/>
          <w:lang w:eastAsia="ru-RU"/>
        </w:rPr>
        <w:t>ОБЩАЯ ИНФОРМАЦИЯ О ПРЕДПРИЯТИИ И ТЕХНИЧЕСКАЯ ХАРАКТЕРИСТИКА ОБОРУДОВАНИЯ</w:t>
      </w:r>
      <w:bookmarkEnd w:id="139"/>
    </w:p>
    <w:p w14:paraId="778FCE0E" w14:textId="77777777" w:rsidR="00465F53" w:rsidRPr="00465F53" w:rsidRDefault="00465F53" w:rsidP="00465F53">
      <w:pPr>
        <w:keepNext/>
        <w:tabs>
          <w:tab w:val="left" w:pos="567"/>
        </w:tabs>
        <w:spacing w:after="120" w:line="360" w:lineRule="auto"/>
        <w:contextualSpacing/>
        <w:jc w:val="both"/>
        <w:outlineLvl w:val="0"/>
        <w:rPr>
          <w:b/>
          <w:sz w:val="28"/>
          <w:szCs w:val="28"/>
          <w:lang w:eastAsia="ru-RU"/>
        </w:rPr>
      </w:pPr>
    </w:p>
    <w:p w14:paraId="62E0DC7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Полное наименование: Общество с ограниченной ответственностью </w:t>
      </w:r>
      <w:r w:rsidRPr="00465F53">
        <w:rPr>
          <w:sz w:val="28"/>
          <w:szCs w:val="28"/>
          <w:lang w:eastAsia="ru-RU"/>
        </w:rPr>
        <w:br/>
        <w:t>«Ю-ТРАНС»</w:t>
      </w:r>
    </w:p>
    <w:p w14:paraId="67773C03"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Сокращённое наименование: ООО «Ю-ТРАНС»</w:t>
      </w:r>
    </w:p>
    <w:p w14:paraId="64463D6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ИНН: 4230027727</w:t>
      </w:r>
    </w:p>
    <w:p w14:paraId="75AF152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КПП: 423001001</w:t>
      </w:r>
    </w:p>
    <w:p w14:paraId="58CB467E"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ОГРН: 1104230000588</w:t>
      </w:r>
    </w:p>
    <w:p w14:paraId="095C3B00"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Адрес: 652055, Россия, Кемеровская область, г. Юрга, ул. Заводская, </w:t>
      </w:r>
      <w:r w:rsidRPr="00465F53">
        <w:rPr>
          <w:sz w:val="28"/>
          <w:szCs w:val="28"/>
          <w:lang w:eastAsia="ru-RU"/>
        </w:rPr>
        <w:br/>
        <w:t>д. 2А, тел: (38451) 7-77-78</w:t>
      </w:r>
    </w:p>
    <w:p w14:paraId="32501FB4"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lastRenderedPageBreak/>
        <w:t>Единственный учредитель: Андрейчук Александр Павлович</w:t>
      </w:r>
    </w:p>
    <w:p w14:paraId="46DD18C7"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Генеральный директор: Овчинников Сергей Михайлович</w:t>
      </w:r>
    </w:p>
    <w:p w14:paraId="2B0C62B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Управляющая компания: ООО «УК Коммунальщик»</w:t>
      </w:r>
    </w:p>
    <w:p w14:paraId="1533A07C"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Основным видом деятельности ООО «Ю-ТРАНС» является </w:t>
      </w:r>
      <w:r w:rsidRPr="00465F53">
        <w:rPr>
          <w:sz w:val="28"/>
          <w:szCs w:val="28"/>
          <w:lang w:eastAsia="ru-RU"/>
        </w:rPr>
        <w:br/>
        <w:t xml:space="preserve">передача выработанной ООО «ЮТЭЦ» и котельными </w:t>
      </w:r>
      <w:r w:rsidRPr="00465F53">
        <w:rPr>
          <w:sz w:val="28"/>
          <w:szCs w:val="28"/>
          <w:lang w:eastAsia="ru-RU"/>
        </w:rPr>
        <w:br/>
        <w:t>ООО «</w:t>
      </w:r>
      <w:proofErr w:type="spellStart"/>
      <w:r w:rsidRPr="00465F53">
        <w:rPr>
          <w:sz w:val="28"/>
          <w:szCs w:val="28"/>
          <w:lang w:eastAsia="ru-RU"/>
        </w:rPr>
        <w:t>Юргинские</w:t>
      </w:r>
      <w:proofErr w:type="spellEnd"/>
      <w:r w:rsidRPr="00465F53">
        <w:rPr>
          <w:sz w:val="28"/>
          <w:szCs w:val="28"/>
          <w:lang w:eastAsia="ru-RU"/>
        </w:rPr>
        <w:t xml:space="preserve"> котельные» тепловой энергией предприятий жилищно-коммунального хозяйства, бюджетных организаций и прочих предприятий </w:t>
      </w:r>
      <w:r w:rsidRPr="00465F53">
        <w:rPr>
          <w:sz w:val="28"/>
          <w:szCs w:val="28"/>
          <w:lang w:eastAsia="ru-RU"/>
        </w:rPr>
        <w:br/>
        <w:t xml:space="preserve">г. Юрги, через магистральные и внутриквартальные сети, находящиеся </w:t>
      </w:r>
      <w:r w:rsidRPr="00465F53">
        <w:rPr>
          <w:sz w:val="28"/>
          <w:szCs w:val="28"/>
          <w:lang w:eastAsia="ru-RU"/>
        </w:rPr>
        <w:br/>
        <w:t>в эксплуатации предприятия.</w:t>
      </w:r>
    </w:p>
    <w:p w14:paraId="78A069A5"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С 11.10.2004 по 30.09.2019 эксплуатацию данного имущественного комплекса осуществляло ООО «</w:t>
      </w:r>
      <w:proofErr w:type="spellStart"/>
      <w:r w:rsidRPr="00465F53">
        <w:rPr>
          <w:sz w:val="28"/>
          <w:szCs w:val="28"/>
          <w:lang w:eastAsia="ru-RU"/>
        </w:rPr>
        <w:t>Энерготранс</w:t>
      </w:r>
      <w:proofErr w:type="spellEnd"/>
      <w:r w:rsidRPr="00465F53">
        <w:rPr>
          <w:sz w:val="28"/>
          <w:szCs w:val="28"/>
          <w:lang w:eastAsia="ru-RU"/>
        </w:rPr>
        <w:t>».</w:t>
      </w:r>
    </w:p>
    <w:p w14:paraId="3D01CC6A"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Протяженность сетей г. Юрги, находящихся на обслуживании </w:t>
      </w:r>
      <w:r w:rsidRPr="00465F53">
        <w:rPr>
          <w:sz w:val="28"/>
          <w:szCs w:val="28"/>
          <w:lang w:eastAsia="ru-RU"/>
        </w:rPr>
        <w:br/>
        <w:t>ООО «Ю-ТРАНС» составляет 104 992,55 м, в том числе:</w:t>
      </w:r>
    </w:p>
    <w:p w14:paraId="090BC086" w14:textId="77777777" w:rsidR="00465F53" w:rsidRPr="00465F53" w:rsidRDefault="00465F53" w:rsidP="00465F53">
      <w:pPr>
        <w:numPr>
          <w:ilvl w:val="0"/>
          <w:numId w:val="30"/>
        </w:numPr>
        <w:tabs>
          <w:tab w:val="left" w:pos="993"/>
        </w:tabs>
        <w:spacing w:line="360" w:lineRule="auto"/>
        <w:ind w:left="0" w:firstLine="709"/>
        <w:jc w:val="both"/>
        <w:rPr>
          <w:sz w:val="28"/>
          <w:szCs w:val="28"/>
          <w:lang w:eastAsia="ru-RU"/>
        </w:rPr>
      </w:pPr>
      <w:r w:rsidRPr="00465F53">
        <w:rPr>
          <w:sz w:val="28"/>
          <w:szCs w:val="28"/>
          <w:lang w:eastAsia="ru-RU"/>
        </w:rPr>
        <w:t xml:space="preserve"> сети от ООО «ЮТЭЦ» – 98 585,55 м, из которых:</w:t>
      </w:r>
    </w:p>
    <w:p w14:paraId="22E58922" w14:textId="77777777" w:rsidR="00465F53" w:rsidRPr="00465F53" w:rsidRDefault="00465F53" w:rsidP="00465F53">
      <w:pPr>
        <w:numPr>
          <w:ilvl w:val="0"/>
          <w:numId w:val="26"/>
        </w:numPr>
        <w:tabs>
          <w:tab w:val="left" w:pos="993"/>
        </w:tabs>
        <w:spacing w:line="360" w:lineRule="auto"/>
        <w:ind w:left="0" w:firstLine="709"/>
        <w:jc w:val="both"/>
        <w:rPr>
          <w:sz w:val="28"/>
          <w:szCs w:val="28"/>
          <w:lang w:eastAsia="ru-RU"/>
        </w:rPr>
      </w:pPr>
      <w:r w:rsidRPr="00465F53">
        <w:rPr>
          <w:sz w:val="28"/>
          <w:szCs w:val="28"/>
          <w:lang w:eastAsia="ru-RU"/>
        </w:rPr>
        <w:t>магистральные трубопроводы – 19 305,00 м;</w:t>
      </w:r>
    </w:p>
    <w:p w14:paraId="5ACA9685" w14:textId="77777777" w:rsidR="00465F53" w:rsidRPr="00465F53" w:rsidRDefault="00465F53" w:rsidP="00465F53">
      <w:pPr>
        <w:numPr>
          <w:ilvl w:val="0"/>
          <w:numId w:val="26"/>
        </w:numPr>
        <w:tabs>
          <w:tab w:val="left" w:pos="993"/>
        </w:tabs>
        <w:spacing w:line="360" w:lineRule="auto"/>
        <w:ind w:left="0" w:firstLine="709"/>
        <w:jc w:val="both"/>
        <w:rPr>
          <w:rFonts w:eastAsia="Calibri"/>
          <w:sz w:val="28"/>
          <w:szCs w:val="28"/>
        </w:rPr>
      </w:pPr>
      <w:r w:rsidRPr="00465F53">
        <w:rPr>
          <w:sz w:val="28"/>
          <w:szCs w:val="28"/>
          <w:lang w:eastAsia="ru-RU"/>
        </w:rPr>
        <w:t>квартальные магистрали – 35 204,00 м.;</w:t>
      </w:r>
    </w:p>
    <w:p w14:paraId="28FD5CDC" w14:textId="77777777" w:rsidR="00465F53" w:rsidRPr="00465F53" w:rsidRDefault="00465F53" w:rsidP="00465F53">
      <w:pPr>
        <w:numPr>
          <w:ilvl w:val="0"/>
          <w:numId w:val="26"/>
        </w:numPr>
        <w:tabs>
          <w:tab w:val="left" w:pos="993"/>
        </w:tabs>
        <w:spacing w:line="360" w:lineRule="auto"/>
        <w:ind w:left="0" w:firstLine="709"/>
        <w:jc w:val="both"/>
        <w:rPr>
          <w:rFonts w:eastAsia="Calibri"/>
          <w:sz w:val="28"/>
          <w:szCs w:val="28"/>
        </w:rPr>
      </w:pPr>
      <w:r w:rsidRPr="00465F53">
        <w:rPr>
          <w:sz w:val="28"/>
          <w:szCs w:val="28"/>
          <w:lang w:eastAsia="ru-RU"/>
        </w:rPr>
        <w:t>частный сектор – 7 205,00 м;</w:t>
      </w:r>
    </w:p>
    <w:p w14:paraId="1AE03705" w14:textId="77777777" w:rsidR="00465F53" w:rsidRPr="00465F53" w:rsidRDefault="00465F53" w:rsidP="00465F53">
      <w:pPr>
        <w:numPr>
          <w:ilvl w:val="0"/>
          <w:numId w:val="26"/>
        </w:numPr>
        <w:tabs>
          <w:tab w:val="left" w:pos="993"/>
        </w:tabs>
        <w:spacing w:line="360" w:lineRule="auto"/>
        <w:ind w:left="0" w:firstLine="709"/>
        <w:jc w:val="both"/>
        <w:rPr>
          <w:rFonts w:eastAsia="Calibri"/>
          <w:sz w:val="28"/>
          <w:szCs w:val="28"/>
        </w:rPr>
      </w:pPr>
      <w:r w:rsidRPr="00465F53">
        <w:rPr>
          <w:sz w:val="28"/>
          <w:szCs w:val="28"/>
          <w:lang w:eastAsia="ru-RU"/>
        </w:rPr>
        <w:t>арендованные у КУМИ – 18 155,55 м;</w:t>
      </w:r>
    </w:p>
    <w:p w14:paraId="26AB7F27" w14:textId="77777777" w:rsidR="00465F53" w:rsidRPr="00465F53" w:rsidRDefault="00465F53" w:rsidP="00465F53">
      <w:pPr>
        <w:numPr>
          <w:ilvl w:val="0"/>
          <w:numId w:val="26"/>
        </w:numPr>
        <w:tabs>
          <w:tab w:val="left" w:pos="993"/>
        </w:tabs>
        <w:spacing w:line="360" w:lineRule="auto"/>
        <w:ind w:left="0" w:firstLine="709"/>
        <w:jc w:val="both"/>
        <w:rPr>
          <w:rFonts w:eastAsia="Calibri"/>
          <w:sz w:val="28"/>
          <w:szCs w:val="28"/>
        </w:rPr>
      </w:pPr>
      <w:r w:rsidRPr="00465F53">
        <w:rPr>
          <w:sz w:val="28"/>
          <w:szCs w:val="28"/>
          <w:lang w:eastAsia="ru-RU"/>
        </w:rPr>
        <w:t>ввода МКД – 15 155,00 м;</w:t>
      </w:r>
    </w:p>
    <w:p w14:paraId="1C39C7D2" w14:textId="77777777" w:rsidR="00465F53" w:rsidRPr="00465F53" w:rsidRDefault="00465F53" w:rsidP="00465F53">
      <w:pPr>
        <w:numPr>
          <w:ilvl w:val="0"/>
          <w:numId w:val="26"/>
        </w:numPr>
        <w:tabs>
          <w:tab w:val="left" w:pos="993"/>
        </w:tabs>
        <w:spacing w:line="360" w:lineRule="auto"/>
        <w:ind w:left="0" w:firstLine="709"/>
        <w:jc w:val="both"/>
        <w:rPr>
          <w:rFonts w:eastAsia="Calibri"/>
          <w:sz w:val="28"/>
          <w:szCs w:val="28"/>
        </w:rPr>
      </w:pPr>
      <w:r w:rsidRPr="00465F53">
        <w:rPr>
          <w:sz w:val="28"/>
          <w:szCs w:val="28"/>
          <w:lang w:eastAsia="ru-RU"/>
        </w:rPr>
        <w:t>бесхозяйные тепловые сети – 3 561,00 м;</w:t>
      </w:r>
    </w:p>
    <w:p w14:paraId="6FB39628" w14:textId="77777777" w:rsidR="00465F53" w:rsidRPr="00465F53" w:rsidRDefault="00465F53" w:rsidP="00465F53">
      <w:pPr>
        <w:numPr>
          <w:ilvl w:val="0"/>
          <w:numId w:val="26"/>
        </w:numPr>
        <w:tabs>
          <w:tab w:val="left" w:pos="993"/>
        </w:tabs>
        <w:spacing w:line="360" w:lineRule="auto"/>
        <w:ind w:left="0" w:firstLine="709"/>
        <w:jc w:val="both"/>
        <w:rPr>
          <w:sz w:val="28"/>
          <w:szCs w:val="28"/>
          <w:lang w:eastAsia="ru-RU"/>
        </w:rPr>
      </w:pPr>
      <w:r w:rsidRPr="00465F53">
        <w:rPr>
          <w:sz w:val="28"/>
          <w:szCs w:val="28"/>
          <w:lang w:eastAsia="ru-RU"/>
        </w:rPr>
        <w:t>сети от ООО «</w:t>
      </w:r>
      <w:proofErr w:type="spellStart"/>
      <w:r w:rsidRPr="00465F53">
        <w:rPr>
          <w:sz w:val="28"/>
          <w:szCs w:val="28"/>
          <w:lang w:eastAsia="ru-RU"/>
        </w:rPr>
        <w:t>Юргинские</w:t>
      </w:r>
      <w:proofErr w:type="spellEnd"/>
      <w:r w:rsidRPr="00465F53">
        <w:rPr>
          <w:sz w:val="28"/>
          <w:szCs w:val="28"/>
          <w:lang w:eastAsia="ru-RU"/>
        </w:rPr>
        <w:t xml:space="preserve"> котельные» - 6 704,00 м., в том числе:</w:t>
      </w:r>
    </w:p>
    <w:p w14:paraId="579478B0" w14:textId="77777777" w:rsidR="00465F53" w:rsidRPr="00465F53" w:rsidRDefault="00465F53" w:rsidP="00465F53">
      <w:pPr>
        <w:tabs>
          <w:tab w:val="left" w:pos="993"/>
        </w:tabs>
        <w:spacing w:line="360" w:lineRule="auto"/>
        <w:ind w:left="709"/>
        <w:jc w:val="both"/>
        <w:rPr>
          <w:rFonts w:eastAsia="Calibri"/>
          <w:sz w:val="28"/>
          <w:szCs w:val="28"/>
        </w:rPr>
      </w:pPr>
      <w:r w:rsidRPr="00465F53">
        <w:rPr>
          <w:rFonts w:eastAsia="Calibri"/>
          <w:sz w:val="28"/>
          <w:szCs w:val="28"/>
        </w:rPr>
        <w:t>- бесхозяйные тепловые сети – 582,00 м.</w:t>
      </w:r>
    </w:p>
    <w:p w14:paraId="75E6D106" w14:textId="77777777" w:rsidR="00465F53" w:rsidRPr="00465F53" w:rsidRDefault="00465F53" w:rsidP="00465F53">
      <w:pPr>
        <w:tabs>
          <w:tab w:val="left" w:pos="993"/>
        </w:tabs>
        <w:spacing w:after="120" w:line="360" w:lineRule="auto"/>
        <w:ind w:firstLine="709"/>
        <w:contextualSpacing/>
        <w:jc w:val="both"/>
        <w:rPr>
          <w:sz w:val="28"/>
          <w:szCs w:val="28"/>
          <w:lang w:eastAsia="ru-RU"/>
        </w:rPr>
      </w:pPr>
      <w:r w:rsidRPr="00465F53">
        <w:rPr>
          <w:sz w:val="28"/>
          <w:szCs w:val="28"/>
          <w:lang w:eastAsia="ru-RU"/>
        </w:rPr>
        <w:t xml:space="preserve"> Вышеуказанные сети переданы ООО «Ю-ТРАНС» по договорам аренды имущества:</w:t>
      </w:r>
    </w:p>
    <w:p w14:paraId="32EDD242" w14:textId="77777777" w:rsidR="00465F53" w:rsidRPr="00465F53" w:rsidRDefault="00465F53" w:rsidP="00465F53">
      <w:pPr>
        <w:numPr>
          <w:ilvl w:val="0"/>
          <w:numId w:val="27"/>
        </w:numPr>
        <w:tabs>
          <w:tab w:val="left" w:pos="1134"/>
        </w:tabs>
        <w:spacing w:after="120" w:line="360" w:lineRule="auto"/>
        <w:ind w:left="0" w:firstLine="709"/>
        <w:contextualSpacing/>
        <w:jc w:val="both"/>
        <w:rPr>
          <w:sz w:val="28"/>
          <w:szCs w:val="28"/>
          <w:lang w:eastAsia="ru-RU"/>
        </w:rPr>
      </w:pPr>
      <w:r w:rsidRPr="00465F53">
        <w:rPr>
          <w:sz w:val="28"/>
          <w:szCs w:val="28"/>
          <w:lang w:eastAsia="ru-RU"/>
        </w:rPr>
        <w:t>№ 1857 от 17.06.2019 с КУМИ г. Юрги;</w:t>
      </w:r>
    </w:p>
    <w:p w14:paraId="68A80A36" w14:textId="77777777" w:rsidR="00465F53" w:rsidRPr="00465F53" w:rsidRDefault="00465F53" w:rsidP="00465F53">
      <w:pPr>
        <w:numPr>
          <w:ilvl w:val="0"/>
          <w:numId w:val="27"/>
        </w:numPr>
        <w:tabs>
          <w:tab w:val="left" w:pos="1134"/>
        </w:tabs>
        <w:spacing w:after="120" w:line="360" w:lineRule="auto"/>
        <w:ind w:left="0" w:firstLine="709"/>
        <w:contextualSpacing/>
        <w:jc w:val="both"/>
        <w:rPr>
          <w:sz w:val="28"/>
          <w:szCs w:val="28"/>
          <w:lang w:eastAsia="ru-RU"/>
        </w:rPr>
      </w:pPr>
      <w:r w:rsidRPr="00465F53">
        <w:rPr>
          <w:sz w:val="28"/>
          <w:szCs w:val="28"/>
          <w:lang w:eastAsia="ru-RU"/>
        </w:rPr>
        <w:t>№ 1/2017 от 31.10.2017 и № 3/2019 от 30.09.2019 с ИП Тютюн В.Ф.;</w:t>
      </w:r>
    </w:p>
    <w:p w14:paraId="119CAA76" w14:textId="77777777" w:rsidR="00465F53" w:rsidRPr="00465F53" w:rsidRDefault="00465F53" w:rsidP="00465F53">
      <w:pPr>
        <w:numPr>
          <w:ilvl w:val="0"/>
          <w:numId w:val="27"/>
        </w:numPr>
        <w:tabs>
          <w:tab w:val="left" w:pos="1134"/>
        </w:tabs>
        <w:spacing w:after="120" w:line="360" w:lineRule="auto"/>
        <w:ind w:left="0" w:firstLine="709"/>
        <w:contextualSpacing/>
        <w:jc w:val="both"/>
        <w:rPr>
          <w:sz w:val="28"/>
          <w:szCs w:val="28"/>
          <w:lang w:eastAsia="ru-RU"/>
        </w:rPr>
      </w:pPr>
      <w:r w:rsidRPr="00465F53">
        <w:rPr>
          <w:sz w:val="28"/>
          <w:szCs w:val="28"/>
          <w:lang w:eastAsia="ru-RU"/>
        </w:rPr>
        <w:t>№ 1/2017 от 21.10.2017 с ООО «ЮТСК»;</w:t>
      </w:r>
    </w:p>
    <w:p w14:paraId="42443979" w14:textId="77777777" w:rsidR="00465F53" w:rsidRPr="00465F53" w:rsidRDefault="00465F53" w:rsidP="00465F53">
      <w:pPr>
        <w:numPr>
          <w:ilvl w:val="0"/>
          <w:numId w:val="27"/>
        </w:numPr>
        <w:tabs>
          <w:tab w:val="left" w:pos="1134"/>
        </w:tabs>
        <w:spacing w:after="120" w:line="360" w:lineRule="auto"/>
        <w:ind w:left="0" w:firstLine="709"/>
        <w:contextualSpacing/>
        <w:jc w:val="both"/>
        <w:rPr>
          <w:sz w:val="28"/>
          <w:szCs w:val="28"/>
          <w:lang w:eastAsia="ru-RU"/>
        </w:rPr>
      </w:pPr>
      <w:r w:rsidRPr="00465F53">
        <w:rPr>
          <w:sz w:val="28"/>
          <w:szCs w:val="28"/>
          <w:lang w:eastAsia="ru-RU"/>
        </w:rPr>
        <w:t>№ 143/1 от 31.09.2019 с ООО «</w:t>
      </w:r>
      <w:proofErr w:type="spellStart"/>
      <w:r w:rsidRPr="00465F53">
        <w:rPr>
          <w:sz w:val="28"/>
          <w:szCs w:val="28"/>
          <w:lang w:eastAsia="ru-RU"/>
        </w:rPr>
        <w:t>Юргинские</w:t>
      </w:r>
      <w:proofErr w:type="spellEnd"/>
      <w:r w:rsidRPr="00465F53">
        <w:rPr>
          <w:sz w:val="28"/>
          <w:szCs w:val="28"/>
          <w:lang w:eastAsia="ru-RU"/>
        </w:rPr>
        <w:t xml:space="preserve"> котельные».</w:t>
      </w:r>
    </w:p>
    <w:p w14:paraId="4E5DB12C" w14:textId="77777777" w:rsidR="00465F53" w:rsidRPr="00465F53" w:rsidRDefault="00465F53" w:rsidP="00465F53">
      <w:pPr>
        <w:suppressAutoHyphens/>
        <w:spacing w:after="120" w:line="360" w:lineRule="auto"/>
        <w:ind w:firstLine="720"/>
        <w:contextualSpacing/>
        <w:jc w:val="both"/>
        <w:rPr>
          <w:sz w:val="28"/>
          <w:szCs w:val="28"/>
          <w:lang w:eastAsia="ru-RU"/>
        </w:rPr>
      </w:pPr>
      <w:r w:rsidRPr="00465F53">
        <w:rPr>
          <w:sz w:val="28"/>
          <w:szCs w:val="28"/>
          <w:lang w:eastAsia="ru-RU"/>
        </w:rPr>
        <w:lastRenderedPageBreak/>
        <w:t>Режим регулирования отпуска тепла осуществляется по графику качественного регулирования 150/70</w:t>
      </w:r>
      <w:r w:rsidRPr="00465F53">
        <w:rPr>
          <w:sz w:val="28"/>
          <w:szCs w:val="28"/>
          <w:lang w:eastAsia="ru-RU"/>
        </w:rPr>
        <w:sym w:font="Courier New" w:char="00B0"/>
      </w:r>
      <w:r w:rsidRPr="00465F53">
        <w:rPr>
          <w:sz w:val="28"/>
          <w:szCs w:val="28"/>
          <w:lang w:eastAsia="ru-RU"/>
        </w:rPr>
        <w:t xml:space="preserve">С. </w:t>
      </w:r>
    </w:p>
    <w:p w14:paraId="7B62B322" w14:textId="77777777" w:rsidR="00465F53" w:rsidRPr="00465F53" w:rsidRDefault="00465F53" w:rsidP="00465F53">
      <w:pPr>
        <w:suppressAutoHyphens/>
        <w:spacing w:after="120" w:line="360" w:lineRule="auto"/>
        <w:ind w:firstLine="720"/>
        <w:contextualSpacing/>
        <w:jc w:val="both"/>
        <w:rPr>
          <w:color w:val="000000"/>
          <w:sz w:val="28"/>
          <w:szCs w:val="28"/>
          <w:lang w:eastAsia="ru-RU"/>
        </w:rPr>
      </w:pPr>
      <w:r w:rsidRPr="00465F53">
        <w:rPr>
          <w:sz w:val="28"/>
          <w:szCs w:val="28"/>
          <w:lang w:eastAsia="ru-RU"/>
        </w:rPr>
        <w:t xml:space="preserve">Климат г. Юрги резко континентальный, с продолжительной холодной зимой и жарким летом. Средняя месячная температура воздуха изменяется от </w:t>
      </w:r>
      <w:r w:rsidRPr="00465F53">
        <w:rPr>
          <w:sz w:val="28"/>
          <w:szCs w:val="28"/>
          <w:lang w:eastAsia="ru-RU"/>
        </w:rPr>
        <w:br/>
        <w:t>-18,8º С в январе до +17,5º С в июле (</w:t>
      </w:r>
      <w:r w:rsidRPr="00465F53">
        <w:rPr>
          <w:color w:val="000000"/>
          <w:sz w:val="28"/>
          <w:szCs w:val="28"/>
          <w:lang w:eastAsia="ru-RU"/>
        </w:rPr>
        <w:t>СНиП 23-01-99* от 01.01.2003)</w:t>
      </w:r>
      <w:r w:rsidRPr="00465F53">
        <w:rPr>
          <w:sz w:val="28"/>
          <w:szCs w:val="28"/>
          <w:lang w:eastAsia="ru-RU"/>
        </w:rPr>
        <w:t xml:space="preserve">. </w:t>
      </w:r>
    </w:p>
    <w:p w14:paraId="147F0A81" w14:textId="77777777" w:rsidR="00465F53" w:rsidRPr="00465F53" w:rsidRDefault="00465F53" w:rsidP="00465F53">
      <w:pPr>
        <w:shd w:val="clear" w:color="auto" w:fill="FFFFFF"/>
        <w:suppressAutoHyphens/>
        <w:spacing w:after="120" w:line="360" w:lineRule="auto"/>
        <w:ind w:firstLine="720"/>
        <w:contextualSpacing/>
        <w:jc w:val="both"/>
        <w:rPr>
          <w:sz w:val="28"/>
          <w:szCs w:val="28"/>
          <w:lang w:eastAsia="ru-RU"/>
        </w:rPr>
      </w:pPr>
      <w:r w:rsidRPr="00465F53">
        <w:rPr>
          <w:sz w:val="28"/>
          <w:szCs w:val="28"/>
          <w:lang w:eastAsia="ru-RU"/>
        </w:rPr>
        <w:t>Расчётные температуры:</w:t>
      </w:r>
    </w:p>
    <w:p w14:paraId="68C2A0BF" w14:textId="77777777" w:rsidR="00465F53" w:rsidRPr="00465F53" w:rsidRDefault="00465F53" w:rsidP="00465F53">
      <w:pPr>
        <w:numPr>
          <w:ilvl w:val="0"/>
          <w:numId w:val="8"/>
        </w:numPr>
        <w:shd w:val="clear" w:color="auto" w:fill="FFFFFF"/>
        <w:tabs>
          <w:tab w:val="left" w:pos="708"/>
          <w:tab w:val="left" w:pos="993"/>
        </w:tabs>
        <w:suppressAutoHyphens/>
        <w:spacing w:after="120" w:line="360" w:lineRule="auto"/>
        <w:ind w:left="0" w:firstLine="709"/>
        <w:contextualSpacing/>
        <w:jc w:val="both"/>
        <w:rPr>
          <w:sz w:val="28"/>
          <w:szCs w:val="28"/>
          <w:lang w:eastAsia="ru-RU"/>
        </w:rPr>
      </w:pPr>
      <w:r w:rsidRPr="00465F53">
        <w:rPr>
          <w:sz w:val="28"/>
          <w:szCs w:val="28"/>
          <w:lang w:eastAsia="ru-RU"/>
        </w:rPr>
        <w:t>наиболее холодной пятидневки -39º С;</w:t>
      </w:r>
    </w:p>
    <w:p w14:paraId="0D9DADD6" w14:textId="77777777" w:rsidR="00465F53" w:rsidRPr="00465F53" w:rsidRDefault="00465F53" w:rsidP="00465F53">
      <w:pPr>
        <w:numPr>
          <w:ilvl w:val="0"/>
          <w:numId w:val="8"/>
        </w:numPr>
        <w:shd w:val="clear" w:color="auto" w:fill="FFFFFF"/>
        <w:tabs>
          <w:tab w:val="left" w:pos="708"/>
          <w:tab w:val="left" w:pos="993"/>
        </w:tabs>
        <w:suppressAutoHyphens/>
        <w:spacing w:after="120" w:line="360" w:lineRule="auto"/>
        <w:ind w:left="0" w:firstLine="709"/>
        <w:contextualSpacing/>
        <w:jc w:val="both"/>
        <w:rPr>
          <w:sz w:val="28"/>
          <w:szCs w:val="28"/>
          <w:lang w:eastAsia="ru-RU"/>
        </w:rPr>
      </w:pPr>
      <w:r w:rsidRPr="00465F53">
        <w:rPr>
          <w:sz w:val="28"/>
          <w:szCs w:val="28"/>
          <w:lang w:eastAsia="ru-RU"/>
        </w:rPr>
        <w:t>абсолютный минимум -53º С;</w:t>
      </w:r>
    </w:p>
    <w:p w14:paraId="7522942D" w14:textId="77777777" w:rsidR="00465F53" w:rsidRPr="00465F53" w:rsidRDefault="00465F53" w:rsidP="00465F53">
      <w:pPr>
        <w:numPr>
          <w:ilvl w:val="0"/>
          <w:numId w:val="8"/>
        </w:numPr>
        <w:shd w:val="clear" w:color="auto" w:fill="FFFFFF"/>
        <w:tabs>
          <w:tab w:val="left" w:pos="708"/>
          <w:tab w:val="left" w:pos="993"/>
        </w:tabs>
        <w:suppressAutoHyphens/>
        <w:spacing w:after="120" w:line="360" w:lineRule="auto"/>
        <w:ind w:left="0" w:firstLine="709"/>
        <w:contextualSpacing/>
        <w:jc w:val="both"/>
        <w:rPr>
          <w:sz w:val="28"/>
          <w:szCs w:val="28"/>
          <w:lang w:eastAsia="ru-RU"/>
        </w:rPr>
      </w:pPr>
      <w:r w:rsidRPr="00465F53">
        <w:rPr>
          <w:sz w:val="28"/>
          <w:szCs w:val="28"/>
          <w:lang w:eastAsia="ru-RU"/>
        </w:rPr>
        <w:t>среднегодовая температура +0,9º С.</w:t>
      </w:r>
    </w:p>
    <w:p w14:paraId="4A9B6D58" w14:textId="77777777" w:rsidR="00465F53" w:rsidRPr="00465F53" w:rsidRDefault="00465F53" w:rsidP="00465F53">
      <w:pPr>
        <w:shd w:val="clear" w:color="auto" w:fill="FFFFFF"/>
        <w:suppressAutoHyphens/>
        <w:spacing w:after="120" w:line="360" w:lineRule="auto"/>
        <w:ind w:firstLine="720"/>
        <w:contextualSpacing/>
        <w:jc w:val="both"/>
        <w:rPr>
          <w:sz w:val="28"/>
          <w:szCs w:val="28"/>
          <w:lang w:eastAsia="ru-RU"/>
        </w:rPr>
      </w:pPr>
      <w:r w:rsidRPr="00465F53">
        <w:rPr>
          <w:sz w:val="28"/>
          <w:szCs w:val="28"/>
          <w:lang w:eastAsia="ru-RU"/>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-8,3º С.</w:t>
      </w:r>
    </w:p>
    <w:p w14:paraId="47BEB17E" w14:textId="77777777" w:rsidR="00465F53" w:rsidRPr="00465F53" w:rsidRDefault="00465F53" w:rsidP="00465F53">
      <w:pPr>
        <w:suppressAutoHyphens/>
        <w:spacing w:after="120" w:line="360" w:lineRule="auto"/>
        <w:ind w:firstLine="720"/>
        <w:contextualSpacing/>
        <w:jc w:val="both"/>
        <w:rPr>
          <w:rFonts w:eastAsia="Calibri"/>
          <w:sz w:val="28"/>
          <w:szCs w:val="28"/>
        </w:rPr>
      </w:pPr>
      <w:r w:rsidRPr="00465F53">
        <w:rPr>
          <w:sz w:val="28"/>
          <w:szCs w:val="28"/>
          <w:lang w:eastAsia="ru-RU"/>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1 от 29.12.2017</w:t>
      </w:r>
      <w:r w:rsidRPr="00465F53">
        <w:rPr>
          <w:rFonts w:eastAsia="Calibri"/>
          <w:sz w:val="28"/>
          <w:szCs w:val="28"/>
        </w:rPr>
        <w:t xml:space="preserve"> (стр. 30-60, том № 1). </w:t>
      </w:r>
    </w:p>
    <w:p w14:paraId="79AC1785"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В соответствии со статьей 8 Федерального закона от 27.07.2010 № 190-ФЗ «О теплоснабжении», цены (тарифы) на товары, услуги в сфере теплоснабжения ООО «Ю-ТРАНС» подлежат государственному регулированию.</w:t>
      </w:r>
    </w:p>
    <w:p w14:paraId="5A0F46F8"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Кроме основного вида деятельности предприятие оказывает автотранспортные услуги сторонним организациям.</w:t>
      </w:r>
    </w:p>
    <w:p w14:paraId="17228977"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Так как предприятие впервые заявилось на тарифное регулирование, ранее раздельный учет затрат по видам деятельности не велся.</w:t>
      </w:r>
    </w:p>
    <w:p w14:paraId="230046E4"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С учётом штатного расписания ООО «Ю-ТРАНС» на 2019, утвержденного генеральным директором (стр. 449-503, том № 2), эксперты предлагают произвести раздельный учет отдельных затрат пропорционально численности:</w:t>
      </w:r>
    </w:p>
    <w:p w14:paraId="5CAC5631"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передача тепловой энергии –</w:t>
      </w:r>
      <w:r w:rsidRPr="00465F53">
        <w:rPr>
          <w:szCs w:val="20"/>
          <w:lang w:eastAsia="ru-RU"/>
        </w:rPr>
        <w:t xml:space="preserve"> </w:t>
      </w:r>
      <w:r w:rsidRPr="00465F53">
        <w:rPr>
          <w:sz w:val="28"/>
          <w:szCs w:val="28"/>
          <w:lang w:eastAsia="ru-RU"/>
        </w:rPr>
        <w:t>71,52%;</w:t>
      </w:r>
    </w:p>
    <w:p w14:paraId="5A738CEF"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прочая деятельность – 28,48%.</w:t>
      </w:r>
    </w:p>
    <w:p w14:paraId="1DF2A5B0"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Согласно утвержденному штатному расписанию, общая численность ООО «Ю-ТРАНС» 151 штатная единица (далее по тексту шт. ед.):</w:t>
      </w:r>
    </w:p>
    <w:p w14:paraId="00CB03E5"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lastRenderedPageBreak/>
        <w:t>- передача тепловой энергии (без рабочих автотранспортной службы) – 108 шт. ед.;</w:t>
      </w:r>
    </w:p>
    <w:p w14:paraId="07610917"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xml:space="preserve">- рабочие </w:t>
      </w:r>
      <w:bookmarkStart w:id="140" w:name="_Hlk23241789"/>
      <w:r w:rsidRPr="00465F53">
        <w:rPr>
          <w:sz w:val="28"/>
          <w:szCs w:val="28"/>
          <w:lang w:eastAsia="ru-RU"/>
        </w:rPr>
        <w:t xml:space="preserve">автотранспортной службы </w:t>
      </w:r>
      <w:bookmarkEnd w:id="140"/>
      <w:r w:rsidRPr="00465F53">
        <w:rPr>
          <w:sz w:val="28"/>
          <w:szCs w:val="28"/>
          <w:lang w:eastAsia="ru-RU"/>
        </w:rPr>
        <w:t>– 43 шт. ед.</w:t>
      </w:r>
    </w:p>
    <w:p w14:paraId="30A660DE" w14:textId="77777777" w:rsidR="00465F53" w:rsidRPr="00465F53" w:rsidRDefault="00465F53" w:rsidP="00465F53">
      <w:pPr>
        <w:spacing w:after="120" w:line="360" w:lineRule="auto"/>
        <w:ind w:firstLine="720"/>
        <w:contextualSpacing/>
        <w:jc w:val="both"/>
        <w:rPr>
          <w:rFonts w:eastAsia="Calibri"/>
          <w:sz w:val="28"/>
          <w:szCs w:val="28"/>
        </w:rPr>
      </w:pPr>
      <w:r w:rsidRPr="00465F53">
        <w:rPr>
          <w:rFonts w:eastAsia="Calibri"/>
          <w:sz w:val="28"/>
          <w:szCs w:val="28"/>
        </w:rPr>
        <w:t xml:space="preserve">Система налогообложения, применяемая на предприятии – общая. </w:t>
      </w:r>
      <w:r w:rsidRPr="00465F53">
        <w:rPr>
          <w:rFonts w:eastAsia="Calibri"/>
          <w:sz w:val="28"/>
          <w:szCs w:val="28"/>
        </w:rPr>
        <w:br/>
        <w:t xml:space="preserve">В связи с этим все расчёты в данном экспертном заключении приведены </w:t>
      </w:r>
      <w:r w:rsidRPr="00465F53">
        <w:rPr>
          <w:rFonts w:eastAsia="Calibri"/>
          <w:sz w:val="28"/>
          <w:szCs w:val="28"/>
        </w:rPr>
        <w:br/>
        <w:t>без учёта НДС.</w:t>
      </w:r>
    </w:p>
    <w:p w14:paraId="79DEFBC0" w14:textId="77777777" w:rsidR="00465F53" w:rsidRPr="00465F53" w:rsidRDefault="00465F53" w:rsidP="00465F53">
      <w:pPr>
        <w:spacing w:after="120" w:line="360" w:lineRule="auto"/>
        <w:ind w:firstLine="720"/>
        <w:contextualSpacing/>
        <w:jc w:val="both"/>
        <w:rPr>
          <w:snapToGrid w:val="0"/>
          <w:sz w:val="28"/>
          <w:szCs w:val="28"/>
          <w:lang w:eastAsia="ru-RU"/>
        </w:rPr>
      </w:pPr>
    </w:p>
    <w:p w14:paraId="7A6CE7CD" w14:textId="77777777" w:rsidR="00465F53" w:rsidRPr="00465F53" w:rsidRDefault="00465F53" w:rsidP="00465F53">
      <w:pPr>
        <w:numPr>
          <w:ilvl w:val="0"/>
          <w:numId w:val="7"/>
        </w:numPr>
        <w:tabs>
          <w:tab w:val="left" w:pos="993"/>
        </w:tabs>
        <w:ind w:left="0" w:right="-1" w:firstLine="709"/>
        <w:jc w:val="both"/>
        <w:outlineLvl w:val="0"/>
        <w:rPr>
          <w:b/>
          <w:sz w:val="28"/>
          <w:szCs w:val="28"/>
          <w:lang w:eastAsia="ru-RU"/>
        </w:rPr>
      </w:pPr>
      <w:bookmarkStart w:id="141" w:name="_Toc23177789"/>
      <w:r w:rsidRPr="00465F53">
        <w:rPr>
          <w:b/>
          <w:sz w:val="28"/>
          <w:szCs w:val="28"/>
          <w:lang w:eastAsia="ru-RU"/>
        </w:rPr>
        <w:t>РАСЧЁТ НЕОБХОДИМОЙ ВАЛОВОЙ ВЫРУЧКИ И РАСЧЁТ ТАРИФОВ НА ПЕРЕДАЧУ ТЕПЛОВОЙ ЭНЕРГИИ НА 2019 ГОД</w:t>
      </w:r>
      <w:bookmarkEnd w:id="141"/>
    </w:p>
    <w:p w14:paraId="3F058D0C" w14:textId="77777777" w:rsidR="00465F53" w:rsidRPr="00465F53" w:rsidRDefault="00465F53" w:rsidP="00465F53">
      <w:pPr>
        <w:tabs>
          <w:tab w:val="left" w:pos="993"/>
        </w:tabs>
        <w:ind w:left="709" w:right="-1"/>
        <w:jc w:val="both"/>
        <w:outlineLvl w:val="0"/>
        <w:rPr>
          <w:b/>
          <w:sz w:val="28"/>
          <w:szCs w:val="28"/>
          <w:lang w:eastAsia="ru-RU"/>
        </w:rPr>
      </w:pPr>
    </w:p>
    <w:p w14:paraId="5300DCA6" w14:textId="77777777" w:rsidR="00465F53" w:rsidRPr="00465F53" w:rsidRDefault="00465F53" w:rsidP="00465F53">
      <w:pPr>
        <w:keepNext/>
        <w:numPr>
          <w:ilvl w:val="1"/>
          <w:numId w:val="7"/>
        </w:numPr>
        <w:tabs>
          <w:tab w:val="left" w:pos="567"/>
        </w:tabs>
        <w:spacing w:after="120" w:line="360" w:lineRule="auto"/>
        <w:ind w:left="0" w:firstLine="720"/>
        <w:contextualSpacing/>
        <w:jc w:val="both"/>
        <w:outlineLvl w:val="0"/>
        <w:rPr>
          <w:b/>
          <w:sz w:val="28"/>
          <w:szCs w:val="28"/>
          <w:lang w:eastAsia="ru-RU"/>
        </w:rPr>
      </w:pPr>
      <w:bookmarkStart w:id="142" w:name="_Toc23177790"/>
      <w:r w:rsidRPr="00465F53">
        <w:rPr>
          <w:b/>
          <w:sz w:val="28"/>
          <w:szCs w:val="28"/>
          <w:lang w:eastAsia="ru-RU"/>
        </w:rPr>
        <w:t>Основные методологические положения по расчёту необходимой валовой выручки на 2019 год</w:t>
      </w:r>
      <w:bookmarkEnd w:id="142"/>
    </w:p>
    <w:p w14:paraId="631DBD98" w14:textId="77777777" w:rsidR="00465F53" w:rsidRPr="00465F53" w:rsidRDefault="00465F53" w:rsidP="00465F53">
      <w:pPr>
        <w:spacing w:after="120" w:line="360" w:lineRule="auto"/>
        <w:ind w:firstLine="720"/>
        <w:contextualSpacing/>
        <w:jc w:val="both"/>
        <w:rPr>
          <w:sz w:val="28"/>
          <w:szCs w:val="28"/>
          <w:lang w:eastAsia="ru-RU"/>
        </w:rPr>
      </w:pPr>
      <w:r w:rsidRPr="00465F53">
        <w:rPr>
          <w:bCs/>
          <w:sz w:val="28"/>
          <w:szCs w:val="28"/>
          <w:lang w:eastAsia="ru-RU"/>
        </w:rPr>
        <w:t xml:space="preserve">Согласно п. 16 Основ ценообразования в сфере теплоснабжения, утвержденных Постановлением Правительства РФ от 22.10.2012 № 1075 (ред. от 25.01.2019) «О ценообразовании в сфере теплоснабжения», при регулировании тарифов в сфере теплоснабжения используются следующие </w:t>
      </w:r>
      <w:r w:rsidRPr="00465F53">
        <w:rPr>
          <w:sz w:val="28"/>
          <w:szCs w:val="28"/>
          <w:lang w:eastAsia="ru-RU"/>
        </w:rPr>
        <w:t>методы:</w:t>
      </w:r>
    </w:p>
    <w:p w14:paraId="06FF62A3" w14:textId="77777777" w:rsidR="00465F53" w:rsidRPr="00465F53" w:rsidRDefault="00465F53" w:rsidP="00465F53">
      <w:pPr>
        <w:numPr>
          <w:ilvl w:val="0"/>
          <w:numId w:val="28"/>
        </w:numPr>
        <w:tabs>
          <w:tab w:val="left" w:pos="993"/>
        </w:tabs>
        <w:spacing w:after="120" w:line="360" w:lineRule="auto"/>
        <w:ind w:left="0" w:firstLine="709"/>
        <w:contextualSpacing/>
        <w:jc w:val="both"/>
        <w:rPr>
          <w:sz w:val="28"/>
          <w:szCs w:val="28"/>
          <w:lang w:eastAsia="ru-RU"/>
        </w:rPr>
      </w:pPr>
      <w:r w:rsidRPr="00465F53">
        <w:rPr>
          <w:sz w:val="28"/>
          <w:szCs w:val="28"/>
          <w:lang w:eastAsia="ru-RU"/>
        </w:rPr>
        <w:t>метод экономически обоснованных расходов (затрат);</w:t>
      </w:r>
    </w:p>
    <w:p w14:paraId="0E77C8B5" w14:textId="77777777" w:rsidR="00465F53" w:rsidRPr="00465F53" w:rsidRDefault="00465F53" w:rsidP="00465F53">
      <w:pPr>
        <w:numPr>
          <w:ilvl w:val="0"/>
          <w:numId w:val="28"/>
        </w:numPr>
        <w:tabs>
          <w:tab w:val="left" w:pos="993"/>
        </w:tabs>
        <w:spacing w:after="120" w:line="360" w:lineRule="auto"/>
        <w:ind w:left="0" w:firstLine="709"/>
        <w:contextualSpacing/>
        <w:jc w:val="both"/>
        <w:rPr>
          <w:sz w:val="28"/>
          <w:szCs w:val="28"/>
          <w:lang w:eastAsia="ru-RU"/>
        </w:rPr>
      </w:pPr>
      <w:r w:rsidRPr="00465F53">
        <w:rPr>
          <w:sz w:val="28"/>
          <w:szCs w:val="28"/>
          <w:lang w:eastAsia="ru-RU"/>
        </w:rPr>
        <w:t>метод обеспечения доходности инвестированного капитала;</w:t>
      </w:r>
    </w:p>
    <w:p w14:paraId="245B71CA" w14:textId="77777777" w:rsidR="00465F53" w:rsidRPr="00465F53" w:rsidRDefault="00465F53" w:rsidP="00465F53">
      <w:pPr>
        <w:numPr>
          <w:ilvl w:val="0"/>
          <w:numId w:val="28"/>
        </w:numPr>
        <w:tabs>
          <w:tab w:val="left" w:pos="993"/>
        </w:tabs>
        <w:spacing w:after="120" w:line="360" w:lineRule="auto"/>
        <w:ind w:left="0" w:firstLine="709"/>
        <w:contextualSpacing/>
        <w:jc w:val="both"/>
        <w:rPr>
          <w:sz w:val="28"/>
          <w:szCs w:val="28"/>
          <w:lang w:eastAsia="ru-RU"/>
        </w:rPr>
      </w:pPr>
      <w:r w:rsidRPr="00465F53">
        <w:rPr>
          <w:sz w:val="28"/>
          <w:szCs w:val="28"/>
          <w:lang w:eastAsia="ru-RU"/>
        </w:rPr>
        <w:t>метод индексации установленных тарифов;</w:t>
      </w:r>
    </w:p>
    <w:p w14:paraId="63292866" w14:textId="77777777" w:rsidR="00465F53" w:rsidRPr="00465F53" w:rsidRDefault="00465F53" w:rsidP="00465F53">
      <w:pPr>
        <w:numPr>
          <w:ilvl w:val="0"/>
          <w:numId w:val="28"/>
        </w:numPr>
        <w:tabs>
          <w:tab w:val="left" w:pos="993"/>
        </w:tabs>
        <w:spacing w:after="120" w:line="360" w:lineRule="auto"/>
        <w:ind w:left="0" w:firstLine="709"/>
        <w:contextualSpacing/>
        <w:jc w:val="both"/>
        <w:rPr>
          <w:sz w:val="28"/>
          <w:szCs w:val="28"/>
          <w:lang w:eastAsia="ru-RU"/>
        </w:rPr>
      </w:pPr>
      <w:r w:rsidRPr="00465F53">
        <w:rPr>
          <w:sz w:val="28"/>
          <w:szCs w:val="28"/>
          <w:lang w:eastAsia="ru-RU"/>
        </w:rPr>
        <w:t>метод сравнения аналогов.</w:t>
      </w:r>
    </w:p>
    <w:p w14:paraId="3CFFBEFA" w14:textId="77777777" w:rsidR="00465F53" w:rsidRPr="00465F53" w:rsidRDefault="00465F53" w:rsidP="00465F53">
      <w:pPr>
        <w:spacing w:after="120" w:line="360" w:lineRule="auto"/>
        <w:ind w:firstLine="720"/>
        <w:contextualSpacing/>
        <w:jc w:val="both"/>
        <w:rPr>
          <w:bCs/>
          <w:sz w:val="28"/>
          <w:szCs w:val="28"/>
          <w:lang w:eastAsia="ru-RU"/>
        </w:rPr>
      </w:pPr>
      <w:r w:rsidRPr="00465F53">
        <w:rPr>
          <w:sz w:val="28"/>
          <w:szCs w:val="28"/>
          <w:lang w:eastAsia="ru-RU"/>
        </w:rPr>
        <w:t xml:space="preserve">При установлении тарифов на передачу тепловой энергии для </w:t>
      </w:r>
      <w:r w:rsidRPr="00465F53">
        <w:rPr>
          <w:sz w:val="28"/>
          <w:szCs w:val="28"/>
          <w:lang w:eastAsia="ru-RU"/>
        </w:rPr>
        <w:br/>
        <w:t>ООО «Ю-ТРАНС» на 2019 год использовался метод экономически обоснованных расходов на основании п. 17 Основ ценообразования</w:t>
      </w:r>
      <w:r w:rsidRPr="00465F53">
        <w:rPr>
          <w:bCs/>
          <w:sz w:val="28"/>
          <w:szCs w:val="28"/>
          <w:lang w:eastAsia="ru-RU"/>
        </w:rPr>
        <w:t>. Также, метод экономически обоснованных расходов указан в заявлении об установлении тарифов теплоснабжающей организации.</w:t>
      </w:r>
    </w:p>
    <w:p w14:paraId="3A4E4234"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Корректировка конкретных статей расходов и представленных расчётов, основания произведённых корректировок, приводятся далее в экспертном заключении при анализе соответствующих статей расходов.</w:t>
      </w:r>
    </w:p>
    <w:p w14:paraId="674EA65F" w14:textId="77777777" w:rsidR="00465F53" w:rsidRPr="00465F53" w:rsidRDefault="00465F53" w:rsidP="00465F53">
      <w:pPr>
        <w:spacing w:after="120" w:line="360" w:lineRule="auto"/>
        <w:contextualSpacing/>
        <w:jc w:val="both"/>
        <w:rPr>
          <w:sz w:val="28"/>
          <w:szCs w:val="28"/>
          <w:lang w:eastAsia="ru-RU"/>
        </w:rPr>
      </w:pPr>
    </w:p>
    <w:p w14:paraId="4F51706A" w14:textId="77777777" w:rsidR="00465F53" w:rsidRPr="00465F53" w:rsidRDefault="00465F53" w:rsidP="00465F53">
      <w:pPr>
        <w:keepNext/>
        <w:numPr>
          <w:ilvl w:val="1"/>
          <w:numId w:val="7"/>
        </w:numPr>
        <w:tabs>
          <w:tab w:val="left" w:pos="567"/>
          <w:tab w:val="left" w:pos="993"/>
        </w:tabs>
        <w:spacing w:after="120" w:line="360" w:lineRule="auto"/>
        <w:ind w:left="0" w:firstLine="709"/>
        <w:contextualSpacing/>
        <w:jc w:val="both"/>
        <w:outlineLvl w:val="0"/>
        <w:rPr>
          <w:b/>
          <w:sz w:val="28"/>
          <w:szCs w:val="28"/>
          <w:lang w:eastAsia="ru-RU"/>
        </w:rPr>
      </w:pPr>
      <w:bookmarkStart w:id="143" w:name="_Toc23177791"/>
      <w:r w:rsidRPr="00465F53">
        <w:rPr>
          <w:b/>
          <w:sz w:val="28"/>
          <w:szCs w:val="28"/>
          <w:lang w:eastAsia="ru-RU"/>
        </w:rPr>
        <w:lastRenderedPageBreak/>
        <w:t>Расчетный объем отпуска тепловой энергии поставляемой с источника тепловой энергии на 2019 год</w:t>
      </w:r>
      <w:bookmarkEnd w:id="143"/>
      <w:r w:rsidRPr="00465F53">
        <w:rPr>
          <w:b/>
          <w:sz w:val="28"/>
          <w:szCs w:val="28"/>
          <w:lang w:eastAsia="ru-RU"/>
        </w:rPr>
        <w:t xml:space="preserve"> </w:t>
      </w:r>
    </w:p>
    <w:p w14:paraId="02526D8D" w14:textId="77777777" w:rsidR="00465F53" w:rsidRPr="00465F53" w:rsidRDefault="00465F53" w:rsidP="00465F53">
      <w:pPr>
        <w:widowControl w:val="0"/>
        <w:autoSpaceDE w:val="0"/>
        <w:autoSpaceDN w:val="0"/>
        <w:spacing w:line="360" w:lineRule="auto"/>
        <w:ind w:firstLine="540"/>
        <w:jc w:val="both"/>
        <w:rPr>
          <w:color w:val="000000"/>
          <w:sz w:val="28"/>
          <w:szCs w:val="28"/>
          <w:lang w:eastAsia="ru-RU"/>
        </w:rPr>
      </w:pPr>
      <w:r w:rsidRPr="00465F53">
        <w:rPr>
          <w:color w:val="000000"/>
          <w:sz w:val="28"/>
          <w:szCs w:val="28"/>
          <w:lang w:eastAsia="ru-RU"/>
        </w:rPr>
        <w:t>В связи с тем, что один из источников тепловой энергии осуществляющих отпуск тепловой энергии в г. Юрга является ООО «ЮТЭЦ», формирование балансов должно проводиться с учетом требований главы III Методических указаний, согласно которым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2F4161F0" w14:textId="77777777" w:rsidR="00465F53" w:rsidRPr="00465F53" w:rsidRDefault="00465F53" w:rsidP="00465F53">
      <w:pPr>
        <w:widowControl w:val="0"/>
        <w:autoSpaceDE w:val="0"/>
        <w:autoSpaceDN w:val="0"/>
        <w:spacing w:line="360" w:lineRule="auto"/>
        <w:ind w:firstLine="540"/>
        <w:jc w:val="both"/>
        <w:rPr>
          <w:color w:val="000000"/>
          <w:sz w:val="28"/>
          <w:szCs w:val="28"/>
          <w:lang w:eastAsia="ru-RU"/>
        </w:rPr>
      </w:pPr>
      <w:r w:rsidRPr="00465F53">
        <w:rPr>
          <w:color w:val="000000"/>
          <w:sz w:val="28"/>
          <w:szCs w:val="28"/>
          <w:lang w:eastAsia="ru-RU"/>
        </w:rPr>
        <w:t xml:space="preserve">При формировании баланса на 2019 год были приняты объемы выработки и отпуска тепловой энергии в сеть от станции, согласно сводному прогнозному балансу на 2019 год, утвержденному приказом ФАС России от 16.11.2018 </w:t>
      </w:r>
      <w:r w:rsidRPr="00465F53">
        <w:rPr>
          <w:color w:val="000000"/>
          <w:sz w:val="28"/>
          <w:szCs w:val="28"/>
          <w:lang w:eastAsia="ru-RU"/>
        </w:rPr>
        <w:br/>
        <w:t xml:space="preserve">№ 1570/18-ДСП. Для котельных отпуск тепловой энергии принят согласно п. 8 Методических указаний, согласно которым расчетный объем полезного отпуска соответствующего вида продукции (услуг) на расчетный период регулирования определяется в соответствии со схемой теплоснабжения с учетом п. 9 Методических указаний о необходимости ежегодной актуализации схемы теплоснабжения. </w:t>
      </w:r>
    </w:p>
    <w:p w14:paraId="7A56F201"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t xml:space="preserve">Согласно </w:t>
      </w:r>
      <w:hyperlink r:id="rId19" w:anchor="000013" w:history="1">
        <w:r w:rsidRPr="00465F53">
          <w:rPr>
            <w:color w:val="000000"/>
            <w:sz w:val="28"/>
            <w:szCs w:val="28"/>
            <w:lang w:eastAsia="ru-RU"/>
          </w:rPr>
          <w:t>п. 22</w:t>
        </w:r>
      </w:hyperlink>
      <w:r w:rsidRPr="00465F53">
        <w:rPr>
          <w:color w:val="000000"/>
          <w:sz w:val="28"/>
          <w:szCs w:val="28"/>
          <w:lang w:eastAsia="ru-RU"/>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w:t>
      </w:r>
      <w:r w:rsidRPr="00465F53">
        <w:rPr>
          <w:color w:val="000000"/>
          <w:sz w:val="28"/>
          <w:szCs w:val="28"/>
          <w:lang w:eastAsia="ru-RU"/>
        </w:rPr>
        <w:lastRenderedPageBreak/>
        <w:t xml:space="preserve">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0" w:anchor="100015" w:history="1">
        <w:r w:rsidRPr="00465F53">
          <w:rPr>
            <w:color w:val="000000"/>
            <w:sz w:val="28"/>
            <w:szCs w:val="28"/>
            <w:lang w:eastAsia="ru-RU"/>
          </w:rPr>
          <w:t>указаниями</w:t>
        </w:r>
      </w:hyperlink>
      <w:r w:rsidRPr="00465F53">
        <w:rPr>
          <w:color w:val="000000"/>
          <w:sz w:val="28"/>
          <w:szCs w:val="28"/>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48EFB95" w14:textId="77777777" w:rsidR="00465F53" w:rsidRPr="00465F53" w:rsidRDefault="00465F53" w:rsidP="00465F53">
      <w:pPr>
        <w:spacing w:line="360" w:lineRule="auto"/>
        <w:ind w:firstLine="720"/>
        <w:jc w:val="both"/>
        <w:rPr>
          <w:sz w:val="28"/>
          <w:szCs w:val="22"/>
          <w:lang w:eastAsia="ru-RU"/>
        </w:rPr>
      </w:pPr>
    </w:p>
    <w:p w14:paraId="2C5680A3"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t xml:space="preserve">Схема теплоснабжения города Юрги актуализирована Постановлением Администрации города Юрги № 77 от 24.07.2019 «Об актуализации схемы теплоснабжения Юргинского городского округа на 2020 год с перспективой до 2030 года». Схема теплоснабжения г. Юрги размещена на сайте Администрации г. Юрги по адресу </w:t>
      </w:r>
      <w:hyperlink r:id="rId21" w:history="1">
        <w:r w:rsidRPr="00465F53">
          <w:rPr>
            <w:color w:val="0000FF"/>
            <w:sz w:val="28"/>
            <w:szCs w:val="28"/>
            <w:u w:val="single"/>
            <w:lang w:eastAsia="ru-RU"/>
          </w:rPr>
          <w:t>http://new.yurga.org/ord.html?id=49199</w:t>
        </w:r>
      </w:hyperlink>
      <w:r w:rsidRPr="00465F53">
        <w:rPr>
          <w:color w:val="000000"/>
          <w:sz w:val="28"/>
          <w:szCs w:val="28"/>
          <w:lang w:eastAsia="ru-RU"/>
        </w:rPr>
        <w:t>.</w:t>
      </w:r>
    </w:p>
    <w:p w14:paraId="0D91AA49" w14:textId="77777777" w:rsidR="00465F53" w:rsidRPr="00465F53" w:rsidRDefault="00465F53" w:rsidP="00465F53">
      <w:pPr>
        <w:spacing w:line="360" w:lineRule="auto"/>
        <w:ind w:firstLine="720"/>
        <w:jc w:val="both"/>
        <w:rPr>
          <w:sz w:val="28"/>
          <w:szCs w:val="22"/>
          <w:lang w:eastAsia="ru-RU"/>
        </w:rPr>
      </w:pPr>
      <w:r w:rsidRPr="00465F53">
        <w:rPr>
          <w:sz w:val="28"/>
          <w:szCs w:val="22"/>
          <w:lang w:eastAsia="ru-RU"/>
        </w:rPr>
        <w:t>Так как значения отпуска тепловой энергии в сеть указанные в актуализированной на 2019 год схеме теплоснабжения г. Юрга отличаются от значений в схеме, актуализированной на 2020 год, то, согласно п. 11 требований к порядку и утверждения схем теплоснабжения, утвержденных постановлением Правительства РФ от 22.02.2012 № 154, расчет баланса тепловой энергии на 2019 год производился с использованием данных 2019 года из последней актуализированной схемы теплоснабжения (актуализация на 2020 год).</w:t>
      </w:r>
    </w:p>
    <w:p w14:paraId="283E676C" w14:textId="77777777" w:rsidR="00465F53" w:rsidRPr="00465F53" w:rsidRDefault="00465F53" w:rsidP="00465F53">
      <w:pPr>
        <w:spacing w:line="360" w:lineRule="auto"/>
        <w:ind w:firstLine="720"/>
        <w:jc w:val="both"/>
        <w:rPr>
          <w:sz w:val="28"/>
          <w:szCs w:val="22"/>
          <w:lang w:eastAsia="ru-RU"/>
        </w:rPr>
      </w:pPr>
      <w:r w:rsidRPr="00465F53">
        <w:rPr>
          <w:sz w:val="28"/>
          <w:szCs w:val="22"/>
          <w:lang w:eastAsia="ru-RU"/>
        </w:rPr>
        <w:t xml:space="preserve">Экспертами принят отпуск тепловой энергии от котельных </w:t>
      </w:r>
      <w:r w:rsidRPr="00465F53">
        <w:rPr>
          <w:sz w:val="28"/>
          <w:szCs w:val="22"/>
          <w:lang w:eastAsia="ru-RU"/>
        </w:rPr>
        <w:br/>
        <w:t>ООО «</w:t>
      </w:r>
      <w:proofErr w:type="spellStart"/>
      <w:r w:rsidRPr="00465F53">
        <w:rPr>
          <w:sz w:val="28"/>
          <w:szCs w:val="22"/>
          <w:lang w:eastAsia="ru-RU"/>
        </w:rPr>
        <w:t>Юргинские</w:t>
      </w:r>
      <w:proofErr w:type="spellEnd"/>
      <w:r w:rsidRPr="00465F53">
        <w:rPr>
          <w:sz w:val="28"/>
          <w:szCs w:val="22"/>
          <w:lang w:eastAsia="ru-RU"/>
        </w:rPr>
        <w:t xml:space="preserve"> котельные» согласно актуализированной на 2020 год схеме теплоснабжения в размере 17,172 тыс. Гкал (по предложению предприятия отпуск составил 17,150 тыс. Гкал, корректировка в сторону увеличения на 0,022 тыс. Гкал).</w:t>
      </w:r>
    </w:p>
    <w:p w14:paraId="7D1256D9"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t xml:space="preserve">Потери тепловой энергии приняты согласно постановлению РЭК </w:t>
      </w:r>
      <w:r w:rsidRPr="00465F53">
        <w:rPr>
          <w:color w:val="000000"/>
          <w:sz w:val="28"/>
          <w:szCs w:val="28"/>
          <w:lang w:eastAsia="ru-RU"/>
        </w:rPr>
        <w:br/>
        <w:t>от 19.09.2019 № 276 в размере 89,69 тыс. Гкал (по предложению предприятия потери составили 89,695 тыс. Гкал, корректировка в сторону уменьшения на 0,005 тыс. Гкал).</w:t>
      </w:r>
    </w:p>
    <w:p w14:paraId="439AC103"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lastRenderedPageBreak/>
        <w:t>Расход тепла на производственные нужды ООО «Ю-Транс» при передаче от ООО «ЮТЭЦ», согласно расчетам, составляют 2,8 тыс. Гкал, данное значение полностью совпадает с предложением предприятия.</w:t>
      </w:r>
    </w:p>
    <w:p w14:paraId="22EB656F"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t>Отпуск тепловой энергии от ООО «ЮТЭЦ» принят согласно прогнозному расчету ООО «ЮТЭЦ», выполненному в соответствии с фактическими данными за 3 предшествующих года, в размере 681,00 тыс. Гкал (по предложению предприятия отпуск составляет 670,524 тыс. Гкал, корректировка в сторону увеличения на 10,476 тыс. Гкал).</w:t>
      </w:r>
    </w:p>
    <w:p w14:paraId="3B9F28E5" w14:textId="77777777" w:rsidR="00465F53" w:rsidRPr="00465F53" w:rsidRDefault="00465F53" w:rsidP="00465F53">
      <w:pPr>
        <w:spacing w:line="360" w:lineRule="auto"/>
        <w:ind w:firstLine="720"/>
        <w:jc w:val="both"/>
        <w:rPr>
          <w:color w:val="000000"/>
          <w:sz w:val="28"/>
          <w:szCs w:val="28"/>
          <w:lang w:eastAsia="ru-RU"/>
        </w:rPr>
      </w:pPr>
      <w:r w:rsidRPr="00465F53">
        <w:rPr>
          <w:color w:val="000000"/>
          <w:sz w:val="28"/>
          <w:szCs w:val="28"/>
          <w:lang w:eastAsia="ru-RU"/>
        </w:rPr>
        <w:t>Таким образом, баланс тепловой энергии ООО «Ю-Транс» в части передачи тепловой энергии принимается в соответствии с актуализированной схемой теплоснабжения (передача от котельных ООО «Ю-Транс»), в соответствии со сводным прогнозным балансом (передача от ООО «ЮТЭЦ» ) и представлен в таблице 1.</w:t>
      </w:r>
    </w:p>
    <w:p w14:paraId="63F09D4D" w14:textId="77777777" w:rsidR="00465F53" w:rsidRPr="00465F53" w:rsidRDefault="00465F53" w:rsidP="00465F53">
      <w:pPr>
        <w:spacing w:line="360" w:lineRule="auto"/>
        <w:ind w:firstLine="720"/>
        <w:jc w:val="right"/>
        <w:rPr>
          <w:color w:val="000000"/>
          <w:szCs w:val="20"/>
          <w:lang w:eastAsia="ru-RU"/>
        </w:rPr>
      </w:pPr>
      <w:r w:rsidRPr="00465F53">
        <w:rPr>
          <w:color w:val="000000"/>
          <w:szCs w:val="20"/>
          <w:lang w:eastAsia="ru-RU"/>
        </w:rPr>
        <w:t>Таблица 1</w:t>
      </w:r>
    </w:p>
    <w:p w14:paraId="20CF7116" w14:textId="77777777" w:rsidR="00465F53" w:rsidRPr="00465F53" w:rsidRDefault="00465F53" w:rsidP="00465F53">
      <w:pPr>
        <w:ind w:firstLine="709"/>
        <w:jc w:val="center"/>
        <w:rPr>
          <w:color w:val="000000"/>
          <w:szCs w:val="20"/>
          <w:lang w:eastAsia="ru-RU"/>
        </w:rPr>
      </w:pPr>
      <w:r w:rsidRPr="00465F53">
        <w:rPr>
          <w:color w:val="000000"/>
          <w:szCs w:val="20"/>
          <w:lang w:eastAsia="ru-RU"/>
        </w:rPr>
        <w:t>Баланс передачи тепловой энергии ООО «Ю-Транс» на 2019 год</w:t>
      </w:r>
    </w:p>
    <w:p w14:paraId="513211DD" w14:textId="77777777" w:rsidR="00465F53" w:rsidRPr="00465F53" w:rsidRDefault="00465F53" w:rsidP="00465F53">
      <w:pPr>
        <w:ind w:firstLine="709"/>
        <w:jc w:val="both"/>
        <w:rPr>
          <w:color w:val="000000"/>
          <w:szCs w:val="20"/>
          <w:lang w:eastAsia="ru-RU"/>
        </w:rPr>
      </w:pPr>
    </w:p>
    <w:tbl>
      <w:tblPr>
        <w:tblW w:w="5000" w:type="pct"/>
        <w:jc w:val="center"/>
        <w:tblLook w:val="04A0" w:firstRow="1" w:lastRow="0" w:firstColumn="1" w:lastColumn="0" w:noHBand="0" w:noVBand="1"/>
      </w:tblPr>
      <w:tblGrid>
        <w:gridCol w:w="858"/>
        <w:gridCol w:w="3151"/>
        <w:gridCol w:w="1165"/>
        <w:gridCol w:w="1749"/>
        <w:gridCol w:w="1351"/>
        <w:gridCol w:w="1354"/>
      </w:tblGrid>
      <w:tr w:rsidR="00465F53" w:rsidRPr="00465F53" w14:paraId="7C05CB3B" w14:textId="77777777" w:rsidTr="003D47BD">
        <w:trPr>
          <w:trHeight w:val="375"/>
          <w:jc w:val="center"/>
        </w:trPr>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41FF5" w14:textId="77777777" w:rsidR="00465F53" w:rsidRPr="00465F53" w:rsidRDefault="00465F53" w:rsidP="00465F53">
            <w:pPr>
              <w:jc w:val="center"/>
              <w:rPr>
                <w:sz w:val="22"/>
                <w:szCs w:val="22"/>
                <w:lang w:eastAsia="ru-RU"/>
              </w:rPr>
            </w:pPr>
            <w:r w:rsidRPr="00465F53">
              <w:rPr>
                <w:sz w:val="22"/>
                <w:szCs w:val="22"/>
                <w:lang w:eastAsia="ru-RU"/>
              </w:rPr>
              <w:t>№ п/п</w:t>
            </w:r>
          </w:p>
        </w:tc>
        <w:tc>
          <w:tcPr>
            <w:tcW w:w="16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AB739" w14:textId="77777777" w:rsidR="00465F53" w:rsidRPr="00465F53" w:rsidRDefault="00465F53" w:rsidP="00465F53">
            <w:pPr>
              <w:jc w:val="center"/>
              <w:rPr>
                <w:sz w:val="22"/>
                <w:szCs w:val="22"/>
                <w:lang w:eastAsia="ru-RU"/>
              </w:rPr>
            </w:pPr>
            <w:r w:rsidRPr="00465F53">
              <w:rPr>
                <w:sz w:val="22"/>
                <w:szCs w:val="22"/>
                <w:lang w:eastAsia="ru-RU"/>
              </w:rPr>
              <w:t>Показатель</w:t>
            </w:r>
          </w:p>
        </w:tc>
        <w:tc>
          <w:tcPr>
            <w:tcW w:w="4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3C88B" w14:textId="77777777" w:rsidR="00465F53" w:rsidRPr="00465F53" w:rsidRDefault="00465F53" w:rsidP="00465F53">
            <w:pPr>
              <w:jc w:val="center"/>
              <w:rPr>
                <w:i/>
                <w:iCs/>
                <w:sz w:val="22"/>
                <w:szCs w:val="22"/>
                <w:lang w:eastAsia="ru-RU"/>
              </w:rPr>
            </w:pPr>
            <w:r w:rsidRPr="00465F53">
              <w:rPr>
                <w:i/>
                <w:iCs/>
                <w:sz w:val="22"/>
                <w:szCs w:val="22"/>
                <w:lang w:eastAsia="ru-RU"/>
              </w:rPr>
              <w:t>Ед. изм.</w:t>
            </w:r>
          </w:p>
        </w:tc>
        <w:tc>
          <w:tcPr>
            <w:tcW w:w="9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71573B" w14:textId="77777777" w:rsidR="00465F53" w:rsidRPr="00465F53" w:rsidRDefault="00465F53" w:rsidP="00465F53">
            <w:pPr>
              <w:jc w:val="center"/>
              <w:rPr>
                <w:sz w:val="22"/>
                <w:szCs w:val="22"/>
                <w:lang w:eastAsia="ru-RU"/>
              </w:rPr>
            </w:pPr>
            <w:r w:rsidRPr="00465F53">
              <w:rPr>
                <w:sz w:val="22"/>
                <w:szCs w:val="22"/>
                <w:lang w:eastAsia="ru-RU"/>
              </w:rPr>
              <w:t>Объем потребления теплоэнергии на 2019 год</w:t>
            </w:r>
          </w:p>
        </w:tc>
        <w:tc>
          <w:tcPr>
            <w:tcW w:w="1457" w:type="pct"/>
            <w:gridSpan w:val="2"/>
            <w:tcBorders>
              <w:top w:val="single" w:sz="4" w:space="0" w:color="auto"/>
              <w:left w:val="nil"/>
              <w:bottom w:val="single" w:sz="4" w:space="0" w:color="auto"/>
              <w:right w:val="single" w:sz="4" w:space="0" w:color="auto"/>
            </w:tcBorders>
            <w:shd w:val="clear" w:color="auto" w:fill="auto"/>
            <w:vAlign w:val="center"/>
            <w:hideMark/>
          </w:tcPr>
          <w:p w14:paraId="182C715D" w14:textId="77777777" w:rsidR="00465F53" w:rsidRPr="00465F53" w:rsidRDefault="00465F53" w:rsidP="00465F53">
            <w:pPr>
              <w:jc w:val="center"/>
              <w:rPr>
                <w:sz w:val="22"/>
                <w:szCs w:val="22"/>
                <w:lang w:eastAsia="ru-RU"/>
              </w:rPr>
            </w:pPr>
            <w:r w:rsidRPr="00465F53">
              <w:rPr>
                <w:sz w:val="22"/>
                <w:szCs w:val="22"/>
                <w:lang w:eastAsia="ru-RU"/>
              </w:rPr>
              <w:t>в том числе</w:t>
            </w:r>
          </w:p>
        </w:tc>
      </w:tr>
      <w:tr w:rsidR="00465F53" w:rsidRPr="00465F53" w14:paraId="43240209" w14:textId="77777777" w:rsidTr="003D47BD">
        <w:trPr>
          <w:trHeight w:val="1125"/>
          <w:jc w:val="center"/>
        </w:trPr>
        <w:tc>
          <w:tcPr>
            <w:tcW w:w="472" w:type="pct"/>
            <w:vMerge/>
            <w:tcBorders>
              <w:top w:val="single" w:sz="4" w:space="0" w:color="auto"/>
              <w:left w:val="single" w:sz="4" w:space="0" w:color="auto"/>
              <w:bottom w:val="single" w:sz="4" w:space="0" w:color="auto"/>
              <w:right w:val="single" w:sz="4" w:space="0" w:color="auto"/>
            </w:tcBorders>
            <w:vAlign w:val="center"/>
            <w:hideMark/>
          </w:tcPr>
          <w:p w14:paraId="05529D75" w14:textId="77777777" w:rsidR="00465F53" w:rsidRPr="00465F53" w:rsidRDefault="00465F53" w:rsidP="00465F53">
            <w:pPr>
              <w:jc w:val="center"/>
              <w:rPr>
                <w:sz w:val="22"/>
                <w:szCs w:val="22"/>
                <w:lang w:eastAsia="ru-RU"/>
              </w:rPr>
            </w:pPr>
          </w:p>
        </w:tc>
        <w:tc>
          <w:tcPr>
            <w:tcW w:w="1663" w:type="pct"/>
            <w:vMerge/>
            <w:tcBorders>
              <w:top w:val="single" w:sz="4" w:space="0" w:color="auto"/>
              <w:left w:val="single" w:sz="4" w:space="0" w:color="auto"/>
              <w:bottom w:val="single" w:sz="4" w:space="0" w:color="auto"/>
              <w:right w:val="single" w:sz="4" w:space="0" w:color="auto"/>
            </w:tcBorders>
            <w:vAlign w:val="center"/>
            <w:hideMark/>
          </w:tcPr>
          <w:p w14:paraId="4D6F5144" w14:textId="77777777" w:rsidR="00465F53" w:rsidRPr="00465F53" w:rsidRDefault="00465F53" w:rsidP="00465F53">
            <w:pPr>
              <w:jc w:val="center"/>
              <w:rPr>
                <w:sz w:val="22"/>
                <w:szCs w:val="22"/>
                <w:lang w:eastAsia="ru-RU"/>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28D8DA5" w14:textId="77777777" w:rsidR="00465F53" w:rsidRPr="00465F53" w:rsidRDefault="00465F53" w:rsidP="00465F53">
            <w:pPr>
              <w:jc w:val="center"/>
              <w:rPr>
                <w:i/>
                <w:iCs/>
                <w:sz w:val="22"/>
                <w:szCs w:val="22"/>
                <w:lang w:eastAsia="ru-RU"/>
              </w:rPr>
            </w:pPr>
          </w:p>
        </w:tc>
        <w:tc>
          <w:tcPr>
            <w:tcW w:w="935" w:type="pct"/>
            <w:vMerge/>
            <w:tcBorders>
              <w:top w:val="single" w:sz="4" w:space="0" w:color="auto"/>
              <w:left w:val="single" w:sz="4" w:space="0" w:color="auto"/>
              <w:bottom w:val="single" w:sz="4" w:space="0" w:color="000000"/>
              <w:right w:val="single" w:sz="4" w:space="0" w:color="auto"/>
            </w:tcBorders>
            <w:vAlign w:val="center"/>
            <w:hideMark/>
          </w:tcPr>
          <w:p w14:paraId="4B7FDB04" w14:textId="77777777" w:rsidR="00465F53" w:rsidRPr="00465F53" w:rsidRDefault="00465F53" w:rsidP="00465F53">
            <w:pPr>
              <w:jc w:val="center"/>
              <w:rPr>
                <w:sz w:val="22"/>
                <w:szCs w:val="22"/>
                <w:lang w:eastAsia="ru-RU"/>
              </w:rPr>
            </w:pPr>
          </w:p>
        </w:tc>
        <w:tc>
          <w:tcPr>
            <w:tcW w:w="728" w:type="pct"/>
            <w:tcBorders>
              <w:top w:val="nil"/>
              <w:left w:val="nil"/>
              <w:bottom w:val="single" w:sz="4" w:space="0" w:color="auto"/>
              <w:right w:val="single" w:sz="4" w:space="0" w:color="auto"/>
            </w:tcBorders>
            <w:shd w:val="clear" w:color="auto" w:fill="auto"/>
            <w:vAlign w:val="center"/>
            <w:hideMark/>
          </w:tcPr>
          <w:p w14:paraId="03020DC3" w14:textId="77777777" w:rsidR="00465F53" w:rsidRPr="00465F53" w:rsidRDefault="00465F53" w:rsidP="00465F53">
            <w:pPr>
              <w:jc w:val="center"/>
              <w:rPr>
                <w:sz w:val="22"/>
                <w:szCs w:val="22"/>
                <w:lang w:eastAsia="ru-RU"/>
              </w:rPr>
            </w:pPr>
            <w:r w:rsidRPr="00465F53">
              <w:rPr>
                <w:sz w:val="22"/>
                <w:szCs w:val="22"/>
                <w:lang w:eastAsia="ru-RU"/>
              </w:rPr>
              <w:t>1 полугодие 2019</w:t>
            </w:r>
          </w:p>
        </w:tc>
        <w:tc>
          <w:tcPr>
            <w:tcW w:w="728" w:type="pct"/>
            <w:tcBorders>
              <w:top w:val="nil"/>
              <w:left w:val="nil"/>
              <w:bottom w:val="single" w:sz="4" w:space="0" w:color="auto"/>
              <w:right w:val="single" w:sz="4" w:space="0" w:color="auto"/>
            </w:tcBorders>
            <w:shd w:val="clear" w:color="auto" w:fill="auto"/>
            <w:vAlign w:val="center"/>
            <w:hideMark/>
          </w:tcPr>
          <w:p w14:paraId="00D69523" w14:textId="77777777" w:rsidR="00465F53" w:rsidRPr="00465F53" w:rsidRDefault="00465F53" w:rsidP="00465F53">
            <w:pPr>
              <w:jc w:val="center"/>
              <w:rPr>
                <w:sz w:val="22"/>
                <w:szCs w:val="22"/>
                <w:lang w:eastAsia="ru-RU"/>
              </w:rPr>
            </w:pPr>
            <w:r w:rsidRPr="00465F53">
              <w:rPr>
                <w:sz w:val="22"/>
                <w:szCs w:val="22"/>
                <w:lang w:eastAsia="ru-RU"/>
              </w:rPr>
              <w:t>2 полугодие 2019</w:t>
            </w:r>
          </w:p>
        </w:tc>
      </w:tr>
      <w:tr w:rsidR="00465F53" w:rsidRPr="00465F53" w14:paraId="79CC2A36" w14:textId="77777777" w:rsidTr="003D47BD">
        <w:trPr>
          <w:trHeight w:val="300"/>
          <w:jc w:val="center"/>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14:paraId="576EE516" w14:textId="77777777" w:rsidR="00465F53" w:rsidRPr="00465F53" w:rsidRDefault="00465F53" w:rsidP="00465F53">
            <w:pPr>
              <w:jc w:val="center"/>
              <w:rPr>
                <w:color w:val="000000"/>
                <w:sz w:val="22"/>
                <w:szCs w:val="22"/>
                <w:lang w:eastAsia="ru-RU"/>
              </w:rPr>
            </w:pPr>
            <w:r w:rsidRPr="00465F53">
              <w:rPr>
                <w:color w:val="000000"/>
                <w:sz w:val="22"/>
                <w:szCs w:val="22"/>
                <w:lang w:eastAsia="ru-RU"/>
              </w:rPr>
              <w:t>1</w:t>
            </w:r>
          </w:p>
        </w:tc>
        <w:tc>
          <w:tcPr>
            <w:tcW w:w="1663" w:type="pct"/>
            <w:tcBorders>
              <w:top w:val="nil"/>
              <w:left w:val="nil"/>
              <w:bottom w:val="single" w:sz="4" w:space="0" w:color="auto"/>
              <w:right w:val="single" w:sz="4" w:space="0" w:color="auto"/>
            </w:tcBorders>
            <w:shd w:val="clear" w:color="auto" w:fill="auto"/>
            <w:vAlign w:val="center"/>
            <w:hideMark/>
          </w:tcPr>
          <w:p w14:paraId="54575136" w14:textId="77777777" w:rsidR="00465F53" w:rsidRPr="00465F53" w:rsidRDefault="00465F53" w:rsidP="00465F53">
            <w:pPr>
              <w:jc w:val="center"/>
              <w:rPr>
                <w:color w:val="000000"/>
                <w:sz w:val="22"/>
                <w:szCs w:val="22"/>
                <w:lang w:eastAsia="ru-RU"/>
              </w:rPr>
            </w:pPr>
            <w:r w:rsidRPr="00465F53">
              <w:rPr>
                <w:color w:val="000000"/>
                <w:sz w:val="22"/>
                <w:szCs w:val="22"/>
                <w:lang w:eastAsia="ru-RU"/>
              </w:rPr>
              <w:t>Получено в сеть</w:t>
            </w:r>
          </w:p>
        </w:tc>
        <w:tc>
          <w:tcPr>
            <w:tcW w:w="472" w:type="pct"/>
            <w:tcBorders>
              <w:top w:val="nil"/>
              <w:left w:val="nil"/>
              <w:bottom w:val="single" w:sz="4" w:space="0" w:color="auto"/>
              <w:right w:val="single" w:sz="4" w:space="0" w:color="auto"/>
            </w:tcBorders>
            <w:shd w:val="clear" w:color="auto" w:fill="auto"/>
            <w:noWrap/>
            <w:vAlign w:val="center"/>
            <w:hideMark/>
          </w:tcPr>
          <w:p w14:paraId="34D364C0" w14:textId="77777777" w:rsidR="00465F53" w:rsidRPr="00465F53" w:rsidRDefault="00465F53" w:rsidP="00465F53">
            <w:pPr>
              <w:jc w:val="center"/>
              <w:rPr>
                <w:color w:val="000000"/>
                <w:sz w:val="22"/>
                <w:szCs w:val="22"/>
                <w:lang w:eastAsia="ru-RU"/>
              </w:rPr>
            </w:pPr>
            <w:r w:rsidRPr="00465F53">
              <w:rPr>
                <w:color w:val="000000"/>
                <w:sz w:val="22"/>
                <w:szCs w:val="22"/>
                <w:lang w:eastAsia="ru-RU"/>
              </w:rPr>
              <w:t>тыс. Гкал.</w:t>
            </w:r>
          </w:p>
        </w:tc>
        <w:tc>
          <w:tcPr>
            <w:tcW w:w="935" w:type="pct"/>
            <w:tcBorders>
              <w:top w:val="nil"/>
              <w:left w:val="nil"/>
              <w:bottom w:val="single" w:sz="4" w:space="0" w:color="auto"/>
              <w:right w:val="single" w:sz="4" w:space="0" w:color="auto"/>
            </w:tcBorders>
            <w:shd w:val="clear" w:color="auto" w:fill="auto"/>
            <w:noWrap/>
            <w:vAlign w:val="center"/>
            <w:hideMark/>
          </w:tcPr>
          <w:p w14:paraId="2CCCF550" w14:textId="77777777" w:rsidR="00465F53" w:rsidRPr="00465F53" w:rsidRDefault="00465F53" w:rsidP="00465F53">
            <w:pPr>
              <w:jc w:val="center"/>
              <w:rPr>
                <w:color w:val="000000"/>
                <w:sz w:val="22"/>
                <w:szCs w:val="22"/>
                <w:lang w:eastAsia="ru-RU"/>
              </w:rPr>
            </w:pPr>
            <w:r w:rsidRPr="00465F53">
              <w:rPr>
                <w:color w:val="000000"/>
                <w:sz w:val="22"/>
                <w:szCs w:val="22"/>
                <w:lang w:eastAsia="ru-RU"/>
              </w:rPr>
              <w:t>698,172</w:t>
            </w:r>
          </w:p>
        </w:tc>
        <w:tc>
          <w:tcPr>
            <w:tcW w:w="728" w:type="pct"/>
            <w:tcBorders>
              <w:top w:val="nil"/>
              <w:left w:val="nil"/>
              <w:bottom w:val="single" w:sz="4" w:space="0" w:color="auto"/>
              <w:right w:val="single" w:sz="4" w:space="0" w:color="auto"/>
            </w:tcBorders>
            <w:shd w:val="clear" w:color="auto" w:fill="auto"/>
            <w:noWrap/>
            <w:vAlign w:val="center"/>
            <w:hideMark/>
          </w:tcPr>
          <w:p w14:paraId="4DEBD68D" w14:textId="77777777" w:rsidR="00465F53" w:rsidRPr="00465F53" w:rsidRDefault="00465F53" w:rsidP="00465F53">
            <w:pPr>
              <w:jc w:val="center"/>
              <w:rPr>
                <w:color w:val="000000"/>
                <w:sz w:val="22"/>
                <w:szCs w:val="22"/>
                <w:lang w:eastAsia="ru-RU"/>
              </w:rPr>
            </w:pPr>
            <w:r w:rsidRPr="00465F53">
              <w:rPr>
                <w:color w:val="000000"/>
                <w:sz w:val="22"/>
                <w:szCs w:val="22"/>
                <w:lang w:eastAsia="ru-RU"/>
              </w:rPr>
              <w:t>395,310</w:t>
            </w:r>
          </w:p>
        </w:tc>
        <w:tc>
          <w:tcPr>
            <w:tcW w:w="728" w:type="pct"/>
            <w:tcBorders>
              <w:top w:val="nil"/>
              <w:left w:val="nil"/>
              <w:bottom w:val="single" w:sz="4" w:space="0" w:color="auto"/>
              <w:right w:val="single" w:sz="4" w:space="0" w:color="auto"/>
            </w:tcBorders>
            <w:shd w:val="clear" w:color="auto" w:fill="auto"/>
            <w:noWrap/>
            <w:vAlign w:val="center"/>
            <w:hideMark/>
          </w:tcPr>
          <w:p w14:paraId="6B92CCEA" w14:textId="77777777" w:rsidR="00465F53" w:rsidRPr="00465F53" w:rsidRDefault="00465F53" w:rsidP="00465F53">
            <w:pPr>
              <w:jc w:val="center"/>
              <w:rPr>
                <w:color w:val="000000"/>
                <w:sz w:val="22"/>
                <w:szCs w:val="22"/>
                <w:lang w:eastAsia="ru-RU"/>
              </w:rPr>
            </w:pPr>
            <w:r w:rsidRPr="00465F53">
              <w:rPr>
                <w:color w:val="000000"/>
                <w:sz w:val="22"/>
                <w:szCs w:val="22"/>
                <w:lang w:eastAsia="ru-RU"/>
              </w:rPr>
              <w:t>302,862</w:t>
            </w:r>
          </w:p>
        </w:tc>
      </w:tr>
      <w:tr w:rsidR="00465F53" w:rsidRPr="00465F53" w14:paraId="11F4D4BD" w14:textId="77777777" w:rsidTr="003D47BD">
        <w:trPr>
          <w:trHeight w:val="300"/>
          <w:jc w:val="center"/>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14:paraId="287C478A" w14:textId="77777777" w:rsidR="00465F53" w:rsidRPr="00465F53" w:rsidRDefault="00465F53" w:rsidP="00465F53">
            <w:pPr>
              <w:jc w:val="center"/>
              <w:rPr>
                <w:color w:val="000000"/>
                <w:sz w:val="22"/>
                <w:szCs w:val="22"/>
                <w:lang w:eastAsia="ru-RU"/>
              </w:rPr>
            </w:pPr>
            <w:r w:rsidRPr="00465F53">
              <w:rPr>
                <w:color w:val="000000"/>
                <w:sz w:val="22"/>
                <w:szCs w:val="22"/>
                <w:lang w:eastAsia="ru-RU"/>
              </w:rPr>
              <w:t>2</w:t>
            </w:r>
          </w:p>
        </w:tc>
        <w:tc>
          <w:tcPr>
            <w:tcW w:w="1663" w:type="pct"/>
            <w:tcBorders>
              <w:top w:val="nil"/>
              <w:left w:val="nil"/>
              <w:bottom w:val="single" w:sz="4" w:space="0" w:color="auto"/>
              <w:right w:val="single" w:sz="4" w:space="0" w:color="auto"/>
            </w:tcBorders>
            <w:shd w:val="clear" w:color="auto" w:fill="auto"/>
            <w:vAlign w:val="center"/>
            <w:hideMark/>
          </w:tcPr>
          <w:p w14:paraId="42D13E97" w14:textId="77777777" w:rsidR="00465F53" w:rsidRPr="00465F53" w:rsidRDefault="00465F53" w:rsidP="00465F53">
            <w:pPr>
              <w:jc w:val="center"/>
              <w:rPr>
                <w:color w:val="000000"/>
                <w:sz w:val="22"/>
                <w:szCs w:val="22"/>
                <w:lang w:eastAsia="ru-RU"/>
              </w:rPr>
            </w:pPr>
            <w:r w:rsidRPr="00465F53">
              <w:rPr>
                <w:color w:val="000000"/>
                <w:sz w:val="22"/>
                <w:szCs w:val="22"/>
                <w:lang w:eastAsia="ru-RU"/>
              </w:rPr>
              <w:t>Потери при передаче</w:t>
            </w:r>
          </w:p>
        </w:tc>
        <w:tc>
          <w:tcPr>
            <w:tcW w:w="472" w:type="pct"/>
            <w:tcBorders>
              <w:top w:val="nil"/>
              <w:left w:val="nil"/>
              <w:bottom w:val="single" w:sz="4" w:space="0" w:color="auto"/>
              <w:right w:val="single" w:sz="4" w:space="0" w:color="auto"/>
            </w:tcBorders>
            <w:shd w:val="clear" w:color="auto" w:fill="auto"/>
            <w:noWrap/>
            <w:vAlign w:val="center"/>
            <w:hideMark/>
          </w:tcPr>
          <w:p w14:paraId="705B0F4E" w14:textId="77777777" w:rsidR="00465F53" w:rsidRPr="00465F53" w:rsidRDefault="00465F53" w:rsidP="00465F53">
            <w:pPr>
              <w:jc w:val="center"/>
              <w:rPr>
                <w:color w:val="000000"/>
                <w:sz w:val="22"/>
                <w:szCs w:val="22"/>
                <w:lang w:eastAsia="ru-RU"/>
              </w:rPr>
            </w:pPr>
            <w:r w:rsidRPr="00465F53">
              <w:rPr>
                <w:color w:val="000000"/>
                <w:sz w:val="22"/>
                <w:szCs w:val="22"/>
                <w:lang w:eastAsia="ru-RU"/>
              </w:rPr>
              <w:t>тыс. Гкал.</w:t>
            </w:r>
          </w:p>
        </w:tc>
        <w:tc>
          <w:tcPr>
            <w:tcW w:w="935" w:type="pct"/>
            <w:tcBorders>
              <w:top w:val="nil"/>
              <w:left w:val="nil"/>
              <w:bottom w:val="single" w:sz="4" w:space="0" w:color="auto"/>
              <w:right w:val="single" w:sz="4" w:space="0" w:color="auto"/>
            </w:tcBorders>
            <w:shd w:val="clear" w:color="auto" w:fill="auto"/>
            <w:noWrap/>
            <w:vAlign w:val="center"/>
            <w:hideMark/>
          </w:tcPr>
          <w:p w14:paraId="7067051D" w14:textId="77777777" w:rsidR="00465F53" w:rsidRPr="00465F53" w:rsidRDefault="00465F53" w:rsidP="00465F53">
            <w:pPr>
              <w:jc w:val="center"/>
              <w:rPr>
                <w:color w:val="000000"/>
                <w:sz w:val="22"/>
                <w:szCs w:val="22"/>
                <w:lang w:eastAsia="ru-RU"/>
              </w:rPr>
            </w:pPr>
            <w:r w:rsidRPr="00465F53">
              <w:rPr>
                <w:color w:val="000000"/>
                <w:sz w:val="22"/>
                <w:szCs w:val="22"/>
                <w:lang w:eastAsia="ru-RU"/>
              </w:rPr>
              <w:t>89,690</w:t>
            </w:r>
          </w:p>
        </w:tc>
        <w:tc>
          <w:tcPr>
            <w:tcW w:w="728" w:type="pct"/>
            <w:tcBorders>
              <w:top w:val="nil"/>
              <w:left w:val="nil"/>
              <w:bottom w:val="single" w:sz="4" w:space="0" w:color="auto"/>
              <w:right w:val="single" w:sz="4" w:space="0" w:color="auto"/>
            </w:tcBorders>
            <w:shd w:val="clear" w:color="auto" w:fill="auto"/>
            <w:noWrap/>
            <w:vAlign w:val="center"/>
            <w:hideMark/>
          </w:tcPr>
          <w:p w14:paraId="3B3C2B63" w14:textId="77777777" w:rsidR="00465F53" w:rsidRPr="00465F53" w:rsidRDefault="00465F53" w:rsidP="00465F53">
            <w:pPr>
              <w:jc w:val="center"/>
              <w:rPr>
                <w:color w:val="000000"/>
                <w:sz w:val="22"/>
                <w:szCs w:val="22"/>
                <w:lang w:eastAsia="ru-RU"/>
              </w:rPr>
            </w:pPr>
            <w:r w:rsidRPr="00465F53">
              <w:rPr>
                <w:color w:val="000000"/>
                <w:sz w:val="22"/>
                <w:szCs w:val="22"/>
                <w:lang w:eastAsia="ru-RU"/>
              </w:rPr>
              <w:t>48,433</w:t>
            </w:r>
          </w:p>
        </w:tc>
        <w:tc>
          <w:tcPr>
            <w:tcW w:w="728" w:type="pct"/>
            <w:tcBorders>
              <w:top w:val="nil"/>
              <w:left w:val="nil"/>
              <w:bottom w:val="single" w:sz="4" w:space="0" w:color="auto"/>
              <w:right w:val="single" w:sz="4" w:space="0" w:color="auto"/>
            </w:tcBorders>
            <w:shd w:val="clear" w:color="auto" w:fill="auto"/>
            <w:noWrap/>
            <w:vAlign w:val="center"/>
            <w:hideMark/>
          </w:tcPr>
          <w:p w14:paraId="0E594691" w14:textId="77777777" w:rsidR="00465F53" w:rsidRPr="00465F53" w:rsidRDefault="00465F53" w:rsidP="00465F53">
            <w:pPr>
              <w:jc w:val="center"/>
              <w:rPr>
                <w:color w:val="000000"/>
                <w:sz w:val="22"/>
                <w:szCs w:val="22"/>
                <w:lang w:eastAsia="ru-RU"/>
              </w:rPr>
            </w:pPr>
            <w:r w:rsidRPr="00465F53">
              <w:rPr>
                <w:color w:val="000000"/>
                <w:sz w:val="22"/>
                <w:szCs w:val="22"/>
                <w:lang w:eastAsia="ru-RU"/>
              </w:rPr>
              <w:t>41,257</w:t>
            </w:r>
          </w:p>
        </w:tc>
      </w:tr>
      <w:tr w:rsidR="00465F53" w:rsidRPr="00465F53" w14:paraId="2F17D314" w14:textId="77777777" w:rsidTr="003D47BD">
        <w:trPr>
          <w:trHeight w:val="600"/>
          <w:jc w:val="center"/>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14:paraId="789202A4" w14:textId="77777777" w:rsidR="00465F53" w:rsidRPr="00465F53" w:rsidRDefault="00465F53" w:rsidP="00465F53">
            <w:pPr>
              <w:jc w:val="center"/>
              <w:rPr>
                <w:color w:val="000000"/>
                <w:sz w:val="22"/>
                <w:szCs w:val="22"/>
                <w:lang w:eastAsia="ru-RU"/>
              </w:rPr>
            </w:pPr>
            <w:r w:rsidRPr="00465F53">
              <w:rPr>
                <w:color w:val="000000"/>
                <w:sz w:val="22"/>
                <w:szCs w:val="22"/>
                <w:lang w:eastAsia="ru-RU"/>
              </w:rPr>
              <w:t>3</w:t>
            </w:r>
          </w:p>
        </w:tc>
        <w:tc>
          <w:tcPr>
            <w:tcW w:w="1663" w:type="pct"/>
            <w:tcBorders>
              <w:top w:val="nil"/>
              <w:left w:val="nil"/>
              <w:bottom w:val="single" w:sz="4" w:space="0" w:color="auto"/>
              <w:right w:val="single" w:sz="4" w:space="0" w:color="auto"/>
            </w:tcBorders>
            <w:shd w:val="clear" w:color="auto" w:fill="auto"/>
            <w:vAlign w:val="center"/>
            <w:hideMark/>
          </w:tcPr>
          <w:p w14:paraId="147C3F53" w14:textId="77777777" w:rsidR="00465F53" w:rsidRPr="00465F53" w:rsidRDefault="00465F53" w:rsidP="00465F53">
            <w:pPr>
              <w:jc w:val="center"/>
              <w:rPr>
                <w:color w:val="000000"/>
                <w:sz w:val="22"/>
                <w:szCs w:val="22"/>
                <w:lang w:eastAsia="ru-RU"/>
              </w:rPr>
            </w:pPr>
            <w:r w:rsidRPr="00465F53">
              <w:rPr>
                <w:color w:val="000000"/>
                <w:sz w:val="22"/>
                <w:szCs w:val="22"/>
                <w:lang w:eastAsia="ru-RU"/>
              </w:rPr>
              <w:t xml:space="preserve">Производственные нужды </w:t>
            </w:r>
          </w:p>
          <w:p w14:paraId="7D95FC6F" w14:textId="77777777" w:rsidR="00465F53" w:rsidRPr="00465F53" w:rsidRDefault="00465F53" w:rsidP="00465F53">
            <w:pPr>
              <w:jc w:val="center"/>
              <w:rPr>
                <w:color w:val="000000"/>
                <w:sz w:val="22"/>
                <w:szCs w:val="22"/>
                <w:lang w:eastAsia="ru-RU"/>
              </w:rPr>
            </w:pPr>
            <w:r w:rsidRPr="00465F53">
              <w:rPr>
                <w:color w:val="000000"/>
                <w:sz w:val="22"/>
                <w:szCs w:val="22"/>
                <w:lang w:eastAsia="ru-RU"/>
              </w:rPr>
              <w:t>ООО «Ю-Транс» при передаче от ООО «ЮТЭЦ»</w:t>
            </w:r>
          </w:p>
        </w:tc>
        <w:tc>
          <w:tcPr>
            <w:tcW w:w="472" w:type="pct"/>
            <w:tcBorders>
              <w:top w:val="nil"/>
              <w:left w:val="nil"/>
              <w:bottom w:val="single" w:sz="4" w:space="0" w:color="auto"/>
              <w:right w:val="single" w:sz="4" w:space="0" w:color="auto"/>
            </w:tcBorders>
            <w:shd w:val="clear" w:color="auto" w:fill="auto"/>
            <w:noWrap/>
            <w:vAlign w:val="center"/>
            <w:hideMark/>
          </w:tcPr>
          <w:p w14:paraId="7E0231BF" w14:textId="77777777" w:rsidR="00465F53" w:rsidRPr="00465F53" w:rsidRDefault="00465F53" w:rsidP="00465F53">
            <w:pPr>
              <w:jc w:val="center"/>
              <w:rPr>
                <w:color w:val="000000"/>
                <w:sz w:val="22"/>
                <w:szCs w:val="22"/>
                <w:lang w:eastAsia="ru-RU"/>
              </w:rPr>
            </w:pPr>
            <w:r w:rsidRPr="00465F53">
              <w:rPr>
                <w:color w:val="000000"/>
                <w:sz w:val="22"/>
                <w:szCs w:val="22"/>
                <w:lang w:eastAsia="ru-RU"/>
              </w:rPr>
              <w:t>тыс. Гкал.</w:t>
            </w:r>
          </w:p>
        </w:tc>
        <w:tc>
          <w:tcPr>
            <w:tcW w:w="935" w:type="pct"/>
            <w:tcBorders>
              <w:top w:val="nil"/>
              <w:left w:val="nil"/>
              <w:bottom w:val="single" w:sz="4" w:space="0" w:color="auto"/>
              <w:right w:val="single" w:sz="4" w:space="0" w:color="auto"/>
            </w:tcBorders>
            <w:shd w:val="clear" w:color="auto" w:fill="auto"/>
            <w:noWrap/>
            <w:vAlign w:val="center"/>
            <w:hideMark/>
          </w:tcPr>
          <w:p w14:paraId="353B5D4E" w14:textId="77777777" w:rsidR="00465F53" w:rsidRPr="00465F53" w:rsidRDefault="00465F53" w:rsidP="00465F53">
            <w:pPr>
              <w:jc w:val="center"/>
              <w:rPr>
                <w:color w:val="000000"/>
                <w:sz w:val="22"/>
                <w:szCs w:val="22"/>
                <w:lang w:eastAsia="ru-RU"/>
              </w:rPr>
            </w:pPr>
            <w:r w:rsidRPr="00465F53">
              <w:rPr>
                <w:color w:val="000000"/>
                <w:sz w:val="22"/>
                <w:szCs w:val="22"/>
                <w:lang w:eastAsia="ru-RU"/>
              </w:rPr>
              <w:t>2,800</w:t>
            </w:r>
          </w:p>
        </w:tc>
        <w:tc>
          <w:tcPr>
            <w:tcW w:w="728" w:type="pct"/>
            <w:tcBorders>
              <w:top w:val="nil"/>
              <w:left w:val="nil"/>
              <w:bottom w:val="single" w:sz="4" w:space="0" w:color="auto"/>
              <w:right w:val="single" w:sz="4" w:space="0" w:color="auto"/>
            </w:tcBorders>
            <w:shd w:val="clear" w:color="auto" w:fill="auto"/>
            <w:noWrap/>
            <w:vAlign w:val="center"/>
            <w:hideMark/>
          </w:tcPr>
          <w:p w14:paraId="417748FC" w14:textId="77777777" w:rsidR="00465F53" w:rsidRPr="00465F53" w:rsidRDefault="00465F53" w:rsidP="00465F53">
            <w:pPr>
              <w:jc w:val="center"/>
              <w:rPr>
                <w:color w:val="000000"/>
                <w:sz w:val="22"/>
                <w:szCs w:val="22"/>
                <w:lang w:eastAsia="ru-RU"/>
              </w:rPr>
            </w:pPr>
            <w:r w:rsidRPr="00465F53">
              <w:rPr>
                <w:color w:val="000000"/>
                <w:sz w:val="22"/>
                <w:szCs w:val="22"/>
                <w:lang w:eastAsia="ru-RU"/>
              </w:rPr>
              <w:t>1,512</w:t>
            </w:r>
          </w:p>
        </w:tc>
        <w:tc>
          <w:tcPr>
            <w:tcW w:w="728" w:type="pct"/>
            <w:tcBorders>
              <w:top w:val="nil"/>
              <w:left w:val="nil"/>
              <w:bottom w:val="single" w:sz="4" w:space="0" w:color="auto"/>
              <w:right w:val="single" w:sz="4" w:space="0" w:color="auto"/>
            </w:tcBorders>
            <w:shd w:val="clear" w:color="auto" w:fill="auto"/>
            <w:noWrap/>
            <w:vAlign w:val="center"/>
            <w:hideMark/>
          </w:tcPr>
          <w:p w14:paraId="1837C89C" w14:textId="77777777" w:rsidR="00465F53" w:rsidRPr="00465F53" w:rsidRDefault="00465F53" w:rsidP="00465F53">
            <w:pPr>
              <w:jc w:val="center"/>
              <w:rPr>
                <w:color w:val="000000"/>
                <w:sz w:val="22"/>
                <w:szCs w:val="22"/>
                <w:lang w:eastAsia="ru-RU"/>
              </w:rPr>
            </w:pPr>
            <w:r w:rsidRPr="00465F53">
              <w:rPr>
                <w:color w:val="000000"/>
                <w:sz w:val="22"/>
                <w:szCs w:val="22"/>
                <w:lang w:eastAsia="ru-RU"/>
              </w:rPr>
              <w:t>1,288</w:t>
            </w:r>
          </w:p>
        </w:tc>
      </w:tr>
      <w:tr w:rsidR="00465F53" w:rsidRPr="00465F53" w14:paraId="6BAF0911" w14:textId="77777777" w:rsidTr="003D47BD">
        <w:trPr>
          <w:trHeight w:val="300"/>
          <w:jc w:val="center"/>
        </w:trPr>
        <w:tc>
          <w:tcPr>
            <w:tcW w:w="472" w:type="pct"/>
            <w:tcBorders>
              <w:top w:val="nil"/>
              <w:left w:val="single" w:sz="4" w:space="0" w:color="auto"/>
              <w:bottom w:val="single" w:sz="4" w:space="0" w:color="auto"/>
              <w:right w:val="single" w:sz="4" w:space="0" w:color="auto"/>
            </w:tcBorders>
            <w:shd w:val="clear" w:color="auto" w:fill="auto"/>
            <w:noWrap/>
            <w:vAlign w:val="center"/>
            <w:hideMark/>
          </w:tcPr>
          <w:p w14:paraId="400967E7" w14:textId="77777777" w:rsidR="00465F53" w:rsidRPr="00465F53" w:rsidRDefault="00465F53" w:rsidP="00465F53">
            <w:pPr>
              <w:jc w:val="center"/>
              <w:rPr>
                <w:color w:val="000000"/>
                <w:sz w:val="22"/>
                <w:szCs w:val="22"/>
                <w:lang w:eastAsia="ru-RU"/>
              </w:rPr>
            </w:pPr>
            <w:r w:rsidRPr="00465F53">
              <w:rPr>
                <w:color w:val="000000"/>
                <w:sz w:val="22"/>
                <w:szCs w:val="22"/>
                <w:lang w:eastAsia="ru-RU"/>
              </w:rPr>
              <w:t>4</w:t>
            </w:r>
          </w:p>
        </w:tc>
        <w:tc>
          <w:tcPr>
            <w:tcW w:w="1663" w:type="pct"/>
            <w:tcBorders>
              <w:top w:val="nil"/>
              <w:left w:val="nil"/>
              <w:bottom w:val="single" w:sz="4" w:space="0" w:color="auto"/>
              <w:right w:val="single" w:sz="4" w:space="0" w:color="auto"/>
            </w:tcBorders>
            <w:shd w:val="clear" w:color="auto" w:fill="auto"/>
            <w:vAlign w:val="center"/>
            <w:hideMark/>
          </w:tcPr>
          <w:p w14:paraId="43E3E741" w14:textId="77777777" w:rsidR="00465F53" w:rsidRPr="00465F53" w:rsidRDefault="00465F53" w:rsidP="00465F53">
            <w:pPr>
              <w:jc w:val="center"/>
              <w:rPr>
                <w:color w:val="000000"/>
                <w:sz w:val="22"/>
                <w:szCs w:val="22"/>
                <w:lang w:eastAsia="ru-RU"/>
              </w:rPr>
            </w:pPr>
            <w:r w:rsidRPr="00465F53">
              <w:rPr>
                <w:color w:val="000000"/>
                <w:sz w:val="22"/>
                <w:szCs w:val="22"/>
                <w:lang w:eastAsia="ru-RU"/>
              </w:rPr>
              <w:t>Отдано из сети</w:t>
            </w:r>
          </w:p>
        </w:tc>
        <w:tc>
          <w:tcPr>
            <w:tcW w:w="472" w:type="pct"/>
            <w:tcBorders>
              <w:top w:val="nil"/>
              <w:left w:val="nil"/>
              <w:bottom w:val="single" w:sz="4" w:space="0" w:color="auto"/>
              <w:right w:val="single" w:sz="4" w:space="0" w:color="auto"/>
            </w:tcBorders>
            <w:shd w:val="clear" w:color="auto" w:fill="auto"/>
            <w:noWrap/>
            <w:vAlign w:val="center"/>
            <w:hideMark/>
          </w:tcPr>
          <w:p w14:paraId="192B7664" w14:textId="77777777" w:rsidR="00465F53" w:rsidRPr="00465F53" w:rsidRDefault="00465F53" w:rsidP="00465F53">
            <w:pPr>
              <w:jc w:val="center"/>
              <w:rPr>
                <w:color w:val="000000"/>
                <w:sz w:val="22"/>
                <w:szCs w:val="22"/>
                <w:lang w:eastAsia="ru-RU"/>
              </w:rPr>
            </w:pPr>
            <w:r w:rsidRPr="00465F53">
              <w:rPr>
                <w:color w:val="000000"/>
                <w:sz w:val="22"/>
                <w:szCs w:val="22"/>
                <w:lang w:eastAsia="ru-RU"/>
              </w:rPr>
              <w:t>тыс. Гкал.</w:t>
            </w:r>
          </w:p>
        </w:tc>
        <w:tc>
          <w:tcPr>
            <w:tcW w:w="935" w:type="pct"/>
            <w:tcBorders>
              <w:top w:val="nil"/>
              <w:left w:val="nil"/>
              <w:bottom w:val="single" w:sz="4" w:space="0" w:color="auto"/>
              <w:right w:val="single" w:sz="4" w:space="0" w:color="auto"/>
            </w:tcBorders>
            <w:shd w:val="clear" w:color="auto" w:fill="auto"/>
            <w:noWrap/>
            <w:vAlign w:val="center"/>
            <w:hideMark/>
          </w:tcPr>
          <w:p w14:paraId="3369A2A3" w14:textId="77777777" w:rsidR="00465F53" w:rsidRPr="00465F53" w:rsidRDefault="00465F53" w:rsidP="00465F53">
            <w:pPr>
              <w:jc w:val="center"/>
              <w:rPr>
                <w:color w:val="000000"/>
                <w:sz w:val="22"/>
                <w:szCs w:val="22"/>
                <w:lang w:eastAsia="ru-RU"/>
              </w:rPr>
            </w:pPr>
            <w:r w:rsidRPr="00465F53">
              <w:rPr>
                <w:color w:val="000000"/>
                <w:sz w:val="22"/>
                <w:szCs w:val="22"/>
                <w:lang w:eastAsia="ru-RU"/>
              </w:rPr>
              <w:t>605,682</w:t>
            </w:r>
          </w:p>
        </w:tc>
        <w:tc>
          <w:tcPr>
            <w:tcW w:w="728" w:type="pct"/>
            <w:tcBorders>
              <w:top w:val="nil"/>
              <w:left w:val="nil"/>
              <w:bottom w:val="single" w:sz="4" w:space="0" w:color="auto"/>
              <w:right w:val="single" w:sz="4" w:space="0" w:color="auto"/>
            </w:tcBorders>
            <w:shd w:val="clear" w:color="auto" w:fill="auto"/>
            <w:noWrap/>
            <w:vAlign w:val="center"/>
            <w:hideMark/>
          </w:tcPr>
          <w:p w14:paraId="7691058D" w14:textId="77777777" w:rsidR="00465F53" w:rsidRPr="00465F53" w:rsidRDefault="00465F53" w:rsidP="00465F53">
            <w:pPr>
              <w:jc w:val="center"/>
              <w:rPr>
                <w:color w:val="000000"/>
                <w:sz w:val="22"/>
                <w:szCs w:val="22"/>
                <w:lang w:eastAsia="ru-RU"/>
              </w:rPr>
            </w:pPr>
            <w:r w:rsidRPr="00465F53">
              <w:rPr>
                <w:color w:val="000000"/>
                <w:sz w:val="22"/>
                <w:szCs w:val="22"/>
                <w:lang w:eastAsia="ru-RU"/>
              </w:rPr>
              <w:t>345,365</w:t>
            </w:r>
          </w:p>
        </w:tc>
        <w:tc>
          <w:tcPr>
            <w:tcW w:w="728" w:type="pct"/>
            <w:tcBorders>
              <w:top w:val="nil"/>
              <w:left w:val="nil"/>
              <w:bottom w:val="single" w:sz="4" w:space="0" w:color="auto"/>
              <w:right w:val="single" w:sz="4" w:space="0" w:color="auto"/>
            </w:tcBorders>
            <w:shd w:val="clear" w:color="auto" w:fill="auto"/>
            <w:noWrap/>
            <w:vAlign w:val="center"/>
            <w:hideMark/>
          </w:tcPr>
          <w:p w14:paraId="348EF739" w14:textId="77777777" w:rsidR="00465F53" w:rsidRPr="00465F53" w:rsidRDefault="00465F53" w:rsidP="00465F53">
            <w:pPr>
              <w:jc w:val="center"/>
              <w:rPr>
                <w:color w:val="000000"/>
                <w:sz w:val="22"/>
                <w:szCs w:val="22"/>
                <w:lang w:eastAsia="ru-RU"/>
              </w:rPr>
            </w:pPr>
            <w:r w:rsidRPr="00465F53">
              <w:rPr>
                <w:color w:val="000000"/>
                <w:sz w:val="22"/>
                <w:szCs w:val="22"/>
                <w:lang w:eastAsia="ru-RU"/>
              </w:rPr>
              <w:t>260,317</w:t>
            </w:r>
          </w:p>
        </w:tc>
      </w:tr>
    </w:tbl>
    <w:p w14:paraId="34FBB654" w14:textId="77777777" w:rsidR="00465F53" w:rsidRPr="00465F53" w:rsidRDefault="00465F53" w:rsidP="00465F53">
      <w:pPr>
        <w:keepNext/>
        <w:numPr>
          <w:ilvl w:val="1"/>
          <w:numId w:val="7"/>
        </w:numPr>
        <w:tabs>
          <w:tab w:val="left" w:pos="567"/>
        </w:tabs>
        <w:spacing w:after="120" w:line="360" w:lineRule="auto"/>
        <w:ind w:left="0" w:firstLine="720"/>
        <w:contextualSpacing/>
        <w:jc w:val="both"/>
        <w:outlineLvl w:val="0"/>
        <w:rPr>
          <w:b/>
          <w:sz w:val="28"/>
          <w:szCs w:val="28"/>
          <w:lang w:eastAsia="ru-RU"/>
        </w:rPr>
      </w:pPr>
      <w:bookmarkStart w:id="144" w:name="_Toc23177792"/>
      <w:r w:rsidRPr="00465F53">
        <w:rPr>
          <w:b/>
          <w:sz w:val="28"/>
          <w:szCs w:val="28"/>
          <w:lang w:eastAsia="ru-RU"/>
        </w:rPr>
        <w:t>Расходы, связанные с производством и реализацией продукции</w:t>
      </w:r>
      <w:bookmarkEnd w:id="144"/>
    </w:p>
    <w:p w14:paraId="378E96BF" w14:textId="77777777" w:rsidR="00465F53" w:rsidRPr="00465F53" w:rsidRDefault="00465F53" w:rsidP="00465F53">
      <w:pPr>
        <w:keepNext/>
        <w:tabs>
          <w:tab w:val="left" w:pos="567"/>
        </w:tabs>
        <w:spacing w:after="120" w:line="360" w:lineRule="auto"/>
        <w:ind w:firstLine="709"/>
        <w:contextualSpacing/>
        <w:jc w:val="both"/>
        <w:outlineLvl w:val="0"/>
        <w:rPr>
          <w:bCs/>
          <w:sz w:val="28"/>
          <w:szCs w:val="28"/>
          <w:lang w:eastAsia="ru-RU"/>
        </w:rPr>
      </w:pPr>
      <w:r w:rsidRPr="00465F53">
        <w:rPr>
          <w:bCs/>
          <w:sz w:val="28"/>
          <w:szCs w:val="28"/>
          <w:lang w:eastAsia="ru-RU"/>
        </w:rPr>
        <w:t>В связи с тем, что ранее данный имущественный комплекс, в отношении которого проводится данная экспертиза, находился в эксплуатации ООО «</w:t>
      </w:r>
      <w:proofErr w:type="spellStart"/>
      <w:r w:rsidRPr="00465F53">
        <w:rPr>
          <w:bCs/>
          <w:sz w:val="28"/>
          <w:szCs w:val="28"/>
          <w:lang w:eastAsia="ru-RU"/>
        </w:rPr>
        <w:t>Энерготранс</w:t>
      </w:r>
      <w:proofErr w:type="spellEnd"/>
      <w:r w:rsidRPr="00465F53">
        <w:rPr>
          <w:bCs/>
          <w:sz w:val="28"/>
          <w:szCs w:val="28"/>
          <w:lang w:eastAsia="ru-RU"/>
        </w:rPr>
        <w:t xml:space="preserve">» с 11.10.2004 по 30.09.2019, в заключении эксперты считают </w:t>
      </w:r>
      <w:r w:rsidRPr="00465F53">
        <w:rPr>
          <w:bCs/>
          <w:sz w:val="28"/>
          <w:szCs w:val="28"/>
          <w:lang w:eastAsia="ru-RU"/>
        </w:rPr>
        <w:lastRenderedPageBreak/>
        <w:t>возможным использовать обосновывающие материалы указанной организации (в части заключенных ранее</w:t>
      </w:r>
      <w:r w:rsidRPr="00465F53">
        <w:rPr>
          <w:b/>
          <w:sz w:val="28"/>
          <w:szCs w:val="28"/>
          <w:lang w:eastAsia="ru-RU"/>
        </w:rPr>
        <w:t xml:space="preserve"> </w:t>
      </w:r>
      <w:r w:rsidRPr="00465F53">
        <w:rPr>
          <w:bCs/>
          <w:sz w:val="28"/>
          <w:szCs w:val="28"/>
          <w:lang w:eastAsia="ru-RU"/>
        </w:rPr>
        <w:t>договоров).</w:t>
      </w:r>
    </w:p>
    <w:p w14:paraId="7439FC3E"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45" w:name="_Toc23177793"/>
      <w:r w:rsidRPr="00465F53">
        <w:rPr>
          <w:b/>
          <w:i/>
          <w:iCs/>
          <w:sz w:val="28"/>
          <w:szCs w:val="28"/>
          <w:lang w:eastAsia="ru-RU"/>
        </w:rPr>
        <w:t>Расходы на сырье и материалы</w:t>
      </w:r>
      <w:bookmarkEnd w:id="145"/>
    </w:p>
    <w:p w14:paraId="6F8ED513"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 xml:space="preserve">Согласно п. 1 статьи 254 части 2 Налогового Кодекса Российской Федерации расходы на приобретение сырья и материалов относятся </w:t>
      </w:r>
      <w:r w:rsidRPr="00465F53">
        <w:rPr>
          <w:sz w:val="28"/>
          <w:szCs w:val="28"/>
          <w:lang w:eastAsia="ru-RU"/>
        </w:rPr>
        <w:br/>
        <w:t>к «материальным» расходам и должны относиться на производство продукции (тепловой энергии, теплоносителя), реализацию услуг.</w:t>
      </w:r>
    </w:p>
    <w:p w14:paraId="55913229"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По статье «расходы на сырье и материалы» предприятием планируются расходы на передачу тепловой энергии в размере 5 793,90 тыс. руб., в том числе:</w:t>
      </w:r>
    </w:p>
    <w:p w14:paraId="3E3E3D44"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 на текущее обслуживание зданий и оборудования – 1 944,24 тыс. руб.;</w:t>
      </w:r>
    </w:p>
    <w:p w14:paraId="74C12288"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 на текущий ремонт – 2 829,20 тыс. руб.;</w:t>
      </w:r>
    </w:p>
    <w:p w14:paraId="3056AA87"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 на вспомогательные материалы – 1 020,45 тыс. руб.;</w:t>
      </w:r>
    </w:p>
    <w:p w14:paraId="07D8BEE9"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В качестве обоснования предприятием были представлены следующие материалы (стр. 457-477, том № 2, стр. 636-663, 714-715, 724-737, том № 3):</w:t>
      </w:r>
    </w:p>
    <w:p w14:paraId="2120972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затрат на сырье и материалы на текущее содержание и обслуживание при передаче тепловой энергии по сетям ООО «Ю-ТРАНС» </w:t>
      </w:r>
      <w:r w:rsidRPr="00465F53">
        <w:rPr>
          <w:sz w:val="28"/>
          <w:szCs w:val="28"/>
          <w:lang w:eastAsia="ru-RU"/>
        </w:rPr>
        <w:br/>
        <w:t>на 2019 год за подписью генерального директора;</w:t>
      </w:r>
    </w:p>
    <w:p w14:paraId="7A53C14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потребности материалов на техническое обслуживание тепловых сетей от ООО «ЮТЭЦ» на 2019 год за подписью генерального директора;</w:t>
      </w:r>
    </w:p>
    <w:p w14:paraId="7A2BBD2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потребности материалов на техническое обслуживание тепловых сетей от ООО «</w:t>
      </w:r>
      <w:proofErr w:type="spellStart"/>
      <w:r w:rsidRPr="00465F53">
        <w:rPr>
          <w:sz w:val="28"/>
          <w:szCs w:val="28"/>
          <w:lang w:eastAsia="ru-RU"/>
        </w:rPr>
        <w:t>Юргинские</w:t>
      </w:r>
      <w:proofErr w:type="spellEnd"/>
      <w:r w:rsidRPr="00465F53">
        <w:rPr>
          <w:sz w:val="28"/>
          <w:szCs w:val="28"/>
          <w:lang w:eastAsia="ru-RU"/>
        </w:rPr>
        <w:t xml:space="preserve"> котельные» на 2019 год за подписью генерального директора;</w:t>
      </w:r>
    </w:p>
    <w:p w14:paraId="7B03752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расчет потребности материалов на техническое обслуживание электрооборудования ООО «Ю-ТРАНС» на 2019 год;</w:t>
      </w:r>
    </w:p>
    <w:p w14:paraId="4EB13A3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комиссии № 002/17 от 02.11.2017 с ООО «ЦК «КС»;</w:t>
      </w:r>
    </w:p>
    <w:p w14:paraId="001452D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72-Ю от 10.01.2018 с ООО «</w:t>
      </w:r>
      <w:proofErr w:type="spellStart"/>
      <w:r w:rsidRPr="00465F53">
        <w:rPr>
          <w:sz w:val="28"/>
          <w:szCs w:val="28"/>
          <w:lang w:eastAsia="ru-RU"/>
        </w:rPr>
        <w:t>Союзупак</w:t>
      </w:r>
      <w:proofErr w:type="spellEnd"/>
      <w:r w:rsidRPr="00465F53">
        <w:rPr>
          <w:sz w:val="28"/>
          <w:szCs w:val="28"/>
          <w:lang w:eastAsia="ru-RU"/>
        </w:rPr>
        <w:t>»;</w:t>
      </w:r>
    </w:p>
    <w:p w14:paraId="26BAAE5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затрат на ремонт оборудования, участвующего в процессе передачи тепловой энергии по сетям ООО «Ю-ТРАНС» на 2019 год за подписью генерального директора;</w:t>
      </w:r>
    </w:p>
    <w:p w14:paraId="62BE135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программа ремонтного обслуживания ООО «Ю-ТРАНС», утвержденная генеральным директором;</w:t>
      </w:r>
    </w:p>
    <w:p w14:paraId="30F90E1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график ремонта оборудования ООО «Ю-ТРАНС» на 2019 год, согласованная заместителем Главы г. Юрга по жилищно-коммунальным вопросам;</w:t>
      </w:r>
    </w:p>
    <w:p w14:paraId="5D9EF44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график проведения ремонта тепловых сетей и оборудования </w:t>
      </w:r>
      <w:r w:rsidRPr="00465F53">
        <w:rPr>
          <w:sz w:val="28"/>
          <w:szCs w:val="28"/>
          <w:lang w:eastAsia="ru-RU"/>
        </w:rPr>
        <w:br/>
        <w:t>ООО «Ю-ТРАНС» на 2019-2023 гг.;</w:t>
      </w:r>
    </w:p>
    <w:p w14:paraId="360F2DA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затрат на выдачу бесплатной спецодежды, спецобуви и СИЗ </w:t>
      </w:r>
      <w:r w:rsidRPr="00465F53">
        <w:rPr>
          <w:sz w:val="28"/>
          <w:szCs w:val="28"/>
          <w:lang w:eastAsia="ru-RU"/>
        </w:rPr>
        <w:br/>
        <w:t>по профессиям и видам работ, согласно приказу Министерства здравоохранения и социального развития РФ № 290н от 01.06.2009 работникам по передаче тепловой энергии ООО «Ю-ТРАНС» на 2019 год за подписью генерального директора;</w:t>
      </w:r>
    </w:p>
    <w:p w14:paraId="7F5726E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расхода моющих средств по предприятию в соответствии </w:t>
      </w:r>
      <w:r w:rsidRPr="00465F53">
        <w:rPr>
          <w:sz w:val="28"/>
          <w:szCs w:val="28"/>
          <w:lang w:eastAsia="ru-RU"/>
        </w:rPr>
        <w:br/>
        <w:t xml:space="preserve">с нормами, утвержденными постановлением Минздравсоцразвития РФ </w:t>
      </w:r>
      <w:r w:rsidRPr="00465F53">
        <w:rPr>
          <w:sz w:val="28"/>
          <w:szCs w:val="28"/>
          <w:lang w:eastAsia="ru-RU"/>
        </w:rPr>
        <w:br/>
        <w:t xml:space="preserve">от 17.12.2012 № 1122н (с дополнениями от 07.07.2013) для выполнения работ по передаче тепловой энергии по сетям ООО «Ю-ТРАНС» на 2019 год </w:t>
      </w:r>
      <w:r w:rsidRPr="00465F53">
        <w:rPr>
          <w:sz w:val="28"/>
          <w:szCs w:val="28"/>
          <w:lang w:eastAsia="ru-RU"/>
        </w:rPr>
        <w:br/>
        <w:t>за подписью генерального директора;</w:t>
      </w:r>
    </w:p>
    <w:p w14:paraId="4D7D21F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прайс-лист на спецодежду, спецобувь, СИЗ ЗАО «Кузнецкий Альянс»;</w:t>
      </w:r>
    </w:p>
    <w:p w14:paraId="548D193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прайс-лист на строительные и отделочные материалы, бытовую химию ЗАО «Кузнецкий Альянс»;</w:t>
      </w:r>
    </w:p>
    <w:p w14:paraId="440CF89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затрат на канцелярские расходы при передаче тепловой энергии по сетям ООО «Ю-ТРАНС» на 2019 год;</w:t>
      </w:r>
    </w:p>
    <w:p w14:paraId="40A9C01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2 купли-продажи канцелярских товаров от 01.01.2019 </w:t>
      </w:r>
      <w:r w:rsidRPr="00465F53">
        <w:rPr>
          <w:sz w:val="28"/>
          <w:szCs w:val="28"/>
          <w:lang w:eastAsia="ru-RU"/>
        </w:rPr>
        <w:br/>
        <w:t>с ИП Петрова Н.Д.;</w:t>
      </w:r>
    </w:p>
    <w:p w14:paraId="4B3B79F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счет-фактура № 60 от 18.02.2019 от ИП Петрова Н.Д.;</w:t>
      </w:r>
    </w:p>
    <w:p w14:paraId="43C2CE6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купли-продажи № 3105/2 от 31.05.2019 с ООО «МАКСЛИ»;</w:t>
      </w:r>
    </w:p>
    <w:p w14:paraId="237403F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счет-фактура № 6386 от 06.05.2019 от ООО «МАКСЛИ»;</w:t>
      </w:r>
    </w:p>
    <w:p w14:paraId="34C881A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6 от 01.01.2019 с ООО «</w:t>
      </w:r>
      <w:proofErr w:type="spellStart"/>
      <w:r w:rsidRPr="00465F53">
        <w:rPr>
          <w:sz w:val="28"/>
          <w:szCs w:val="28"/>
          <w:lang w:eastAsia="ru-RU"/>
        </w:rPr>
        <w:t>Медиасфера</w:t>
      </w:r>
      <w:proofErr w:type="spellEnd"/>
      <w:r w:rsidRPr="00465F53">
        <w:rPr>
          <w:sz w:val="28"/>
          <w:szCs w:val="28"/>
          <w:lang w:eastAsia="ru-RU"/>
        </w:rPr>
        <w:t>»;</w:t>
      </w:r>
    </w:p>
    <w:p w14:paraId="0B21DD1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счет-фактура № 88 от 06.03.2019.</w:t>
      </w:r>
    </w:p>
    <w:p w14:paraId="2D2BD93B" w14:textId="77777777" w:rsidR="00465F53" w:rsidRPr="00465F53" w:rsidRDefault="00465F53" w:rsidP="00465F53">
      <w:pPr>
        <w:tabs>
          <w:tab w:val="left" w:pos="993"/>
          <w:tab w:val="left" w:pos="1890"/>
        </w:tabs>
        <w:spacing w:after="120" w:line="360" w:lineRule="auto"/>
        <w:ind w:firstLine="709"/>
        <w:contextualSpacing/>
        <w:jc w:val="both"/>
        <w:rPr>
          <w:sz w:val="28"/>
          <w:szCs w:val="28"/>
          <w:lang w:eastAsia="ru-RU"/>
        </w:rPr>
      </w:pPr>
      <w:r w:rsidRPr="00465F53">
        <w:rPr>
          <w:sz w:val="28"/>
          <w:szCs w:val="28"/>
          <w:lang w:eastAsia="ru-RU"/>
        </w:rPr>
        <w:lastRenderedPageBreak/>
        <w:t xml:space="preserve">Эксперты проанализировали все представленные в качестве обоснования документы. </w:t>
      </w:r>
    </w:p>
    <w:p w14:paraId="06397B69"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 xml:space="preserve">Расчёт потребности материалов на техническое обслуживание котельных с расшифровкой по оборудованию </w:t>
      </w:r>
      <w:bookmarkStart w:id="146" w:name="_Hlk22572302"/>
      <w:r w:rsidRPr="00465F53">
        <w:rPr>
          <w:sz w:val="28"/>
          <w:szCs w:val="28"/>
          <w:lang w:eastAsia="ru-RU"/>
        </w:rPr>
        <w:t xml:space="preserve">выполнен предприятием согласно «Рекомендации по нормированию материальных ресурсов на техническое обслуживание и ремонт теплоэнергетического оборудования и тепловых сетей», изданной в 2004 году Государственным комитетом Российской Федерации по строительству и жилищно-коммунальному комплексу. </w:t>
      </w:r>
    </w:p>
    <w:p w14:paraId="66402FDA"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 xml:space="preserve">В соответствии с </w:t>
      </w:r>
      <w:proofErr w:type="spellStart"/>
      <w:r w:rsidRPr="00465F53">
        <w:rPr>
          <w:sz w:val="28"/>
          <w:szCs w:val="28"/>
          <w:lang w:eastAsia="ru-RU"/>
        </w:rPr>
        <w:t>пп</w:t>
      </w:r>
      <w:proofErr w:type="spellEnd"/>
      <w:r w:rsidRPr="00465F53">
        <w:rPr>
          <w:sz w:val="28"/>
          <w:szCs w:val="28"/>
          <w:lang w:eastAsia="ru-RU"/>
        </w:rPr>
        <w:t>. 33, 40 Основ ценообразования эксперты считают данные затраты экономически обоснованными и предлагают включить расходы на текущее обслуживание зданий и оборудование в соответствии с предложением предприятия – 1 944,24 тыс. руб.</w:t>
      </w:r>
    </w:p>
    <w:bookmarkEnd w:id="146"/>
    <w:p w14:paraId="4778ADB0"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Анализ экономической обоснованности материалов на текущий ремонт произведен в разделе 4.3.10. Расходы на ремонт основных средств стр. 28-31.</w:t>
      </w:r>
    </w:p>
    <w:p w14:paraId="7BAC1D90"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Предложение предприятия в части расходов на вспомогательные материалы:</w:t>
      </w:r>
    </w:p>
    <w:p w14:paraId="14F71B58"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расходы на бумагу и канцелярские принадлежности – 99,94 тыс. руб.;</w:t>
      </w:r>
    </w:p>
    <w:p w14:paraId="66E0C686"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 спецодежда, СИЗ – 920,51 тыс. руб.</w:t>
      </w:r>
    </w:p>
    <w:p w14:paraId="582CEE6D"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Предприятие запланировало расходы на канцелярию на 2019 год в размере 99,94 тыс. руб.</w:t>
      </w:r>
    </w:p>
    <w:p w14:paraId="4EC3AD14"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Предложение предприятия основано на годовой потребности в канцелярских товарах ООО «Ю-ТРАНС» на 2019 год.</w:t>
      </w:r>
    </w:p>
    <w:p w14:paraId="43D3BE2B"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Предприятие предоставило фактические расходы на канцелярские товары за 1 квартал – 18,6 тыс. руб. (договоры и счета-фактуры, стр. 724-737, том № 3).</w:t>
      </w:r>
    </w:p>
    <w:p w14:paraId="2D3352A9"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В соответствии с п. 40 Основ ценообразования эксперты предлагают скорректировать годовую потребность в бумаге для принтера с 300 до 120 упаковок на основе фактической закупки в 1 квартале 2019 года – 30 упаковок. Корректировка в сторону снижения 34,5 тыс. руб.</w:t>
      </w:r>
    </w:p>
    <w:p w14:paraId="24F6EB79"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Эксперты считают расходы на канцелярию экономически обоснованными на уровне 65,44 тыс. руб.</w:t>
      </w:r>
    </w:p>
    <w:p w14:paraId="2FB43EC6"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lastRenderedPageBreak/>
        <w:t>Расчёт потребности предприятия в количестве спецодежды, спецобуви и СИЗ по профессиям и видам работ выполнен предприятием согласно приказу Министерства здравоохранения и социального развития РФ № 290н от 01.06.2009.</w:t>
      </w:r>
    </w:p>
    <w:p w14:paraId="30D90626"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 xml:space="preserve">Для расчёта расходов на приобретение спецодежды, спецобуви и СИЗ эксперты взяли количество спецодежды, спецобуви и СИЗ из расчёта предприятия, цену учли из прайса ХК Сибирский Альянс без комиссионного вознаграждения по договору № 003/17 от 02.11.2017 с ООО «ЦК «КС». </w:t>
      </w:r>
    </w:p>
    <w:p w14:paraId="10CDBFF1" w14:textId="77777777" w:rsidR="00465F53" w:rsidRPr="00465F53" w:rsidRDefault="00465F53" w:rsidP="00465F53">
      <w:pPr>
        <w:spacing w:line="360" w:lineRule="auto"/>
        <w:ind w:firstLine="708"/>
        <w:jc w:val="both"/>
        <w:rPr>
          <w:sz w:val="28"/>
          <w:szCs w:val="28"/>
          <w:lang w:eastAsia="ru-RU"/>
        </w:rPr>
      </w:pPr>
      <w:r w:rsidRPr="00465F53">
        <w:rPr>
          <w:sz w:val="28"/>
          <w:szCs w:val="28"/>
          <w:lang w:eastAsia="ru-RU"/>
        </w:rPr>
        <w:t xml:space="preserve">Комиссионное вознаграждение в размере 151,75 тыс. руб. не является экономически обоснованными затратами, т.к. в штатном расписании </w:t>
      </w:r>
      <w:r w:rsidRPr="00465F53">
        <w:rPr>
          <w:sz w:val="28"/>
          <w:szCs w:val="28"/>
          <w:lang w:eastAsia="ru-RU"/>
        </w:rPr>
        <w:br/>
        <w:t xml:space="preserve">ООО «Ю-ТРАНС», утвержденным директором, числится специалист </w:t>
      </w:r>
      <w:r w:rsidRPr="00465F53">
        <w:rPr>
          <w:sz w:val="28"/>
          <w:szCs w:val="28"/>
          <w:lang w:eastAsia="ru-RU"/>
        </w:rPr>
        <w:br/>
        <w:t>в сфере закупок в отделе экономики (стр. 500, том № 2).</w:t>
      </w:r>
    </w:p>
    <w:p w14:paraId="404935C0"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 xml:space="preserve">По результатам проведенного анализа расходы на сырье и материалы были скорректированы на 186,25 тыс. руб. в сторону уменьшения за счет исключения комиссионного вознаграждения и уменьшения объема потребности в канцтоварах. </w:t>
      </w:r>
    </w:p>
    <w:p w14:paraId="539FDF3D" w14:textId="77777777" w:rsidR="00465F53" w:rsidRPr="00465F53" w:rsidRDefault="00465F53" w:rsidP="00465F53">
      <w:pPr>
        <w:tabs>
          <w:tab w:val="left" w:pos="1890"/>
        </w:tabs>
        <w:spacing w:after="120" w:line="360" w:lineRule="auto"/>
        <w:ind w:firstLine="720"/>
        <w:contextualSpacing/>
        <w:jc w:val="both"/>
        <w:rPr>
          <w:sz w:val="28"/>
          <w:szCs w:val="28"/>
          <w:lang w:eastAsia="ru-RU"/>
        </w:rPr>
      </w:pPr>
      <w:r w:rsidRPr="00465F53">
        <w:rPr>
          <w:sz w:val="28"/>
          <w:szCs w:val="28"/>
          <w:lang w:eastAsia="ru-RU"/>
        </w:rPr>
        <w:t>По статье «расходы на сырье и материалы» в НВВ на 2019 год экспертами предлагается учесть 5 607,63 тыс. руб.:</w:t>
      </w:r>
    </w:p>
    <w:p w14:paraId="374414DB" w14:textId="77777777" w:rsidR="00465F53" w:rsidRPr="00465F53" w:rsidRDefault="00465F53" w:rsidP="00465F53">
      <w:pPr>
        <w:tabs>
          <w:tab w:val="left" w:pos="993"/>
        </w:tabs>
        <w:spacing w:after="120" w:line="360" w:lineRule="auto"/>
        <w:ind w:firstLine="720"/>
        <w:contextualSpacing/>
        <w:rPr>
          <w:sz w:val="28"/>
          <w:szCs w:val="28"/>
          <w:lang w:eastAsia="ru-RU"/>
        </w:rPr>
      </w:pPr>
      <w:r w:rsidRPr="00465F53">
        <w:rPr>
          <w:sz w:val="28"/>
          <w:szCs w:val="28"/>
          <w:lang w:eastAsia="ru-RU"/>
        </w:rPr>
        <w:t>•</w:t>
      </w:r>
      <w:r w:rsidRPr="00465F53">
        <w:rPr>
          <w:sz w:val="28"/>
          <w:szCs w:val="28"/>
          <w:lang w:eastAsia="ru-RU"/>
        </w:rPr>
        <w:tab/>
        <w:t>на текущее обслуживание зданий и оборудования – 1944,24 тыс. руб.;</w:t>
      </w:r>
    </w:p>
    <w:p w14:paraId="49E0EC66" w14:textId="77777777" w:rsidR="00465F53" w:rsidRPr="00465F53" w:rsidRDefault="00465F53" w:rsidP="00465F53">
      <w:pPr>
        <w:tabs>
          <w:tab w:val="left" w:pos="993"/>
        </w:tabs>
        <w:spacing w:after="120" w:line="360" w:lineRule="auto"/>
        <w:ind w:firstLine="720"/>
        <w:contextualSpacing/>
        <w:rPr>
          <w:sz w:val="28"/>
          <w:szCs w:val="28"/>
          <w:lang w:eastAsia="ru-RU"/>
        </w:rPr>
      </w:pPr>
      <w:r w:rsidRPr="00465F53">
        <w:rPr>
          <w:sz w:val="28"/>
          <w:szCs w:val="28"/>
          <w:lang w:eastAsia="ru-RU"/>
        </w:rPr>
        <w:t>•</w:t>
      </w:r>
      <w:r w:rsidRPr="00465F53">
        <w:rPr>
          <w:sz w:val="28"/>
          <w:szCs w:val="28"/>
          <w:lang w:eastAsia="ru-RU"/>
        </w:rPr>
        <w:tab/>
        <w:t>на текущий ремонт – 2829,20 тыс. руб.;</w:t>
      </w:r>
    </w:p>
    <w:p w14:paraId="54D9F2E6" w14:textId="77777777" w:rsidR="00465F53" w:rsidRPr="00465F53" w:rsidRDefault="00465F53" w:rsidP="00465F53">
      <w:pPr>
        <w:tabs>
          <w:tab w:val="left" w:pos="993"/>
        </w:tabs>
        <w:spacing w:after="120" w:line="360" w:lineRule="auto"/>
        <w:ind w:firstLine="720"/>
        <w:contextualSpacing/>
        <w:rPr>
          <w:sz w:val="28"/>
          <w:szCs w:val="28"/>
          <w:lang w:eastAsia="ru-RU"/>
        </w:rPr>
      </w:pPr>
      <w:r w:rsidRPr="00465F53">
        <w:rPr>
          <w:sz w:val="28"/>
          <w:szCs w:val="28"/>
          <w:lang w:eastAsia="ru-RU"/>
        </w:rPr>
        <w:t>•  расходы на канцелярию – 65,44 тыс. руб.</w:t>
      </w:r>
    </w:p>
    <w:p w14:paraId="48484655" w14:textId="77777777" w:rsidR="00465F53" w:rsidRPr="00465F53" w:rsidRDefault="00465F53" w:rsidP="00465F53">
      <w:pPr>
        <w:tabs>
          <w:tab w:val="left" w:pos="993"/>
        </w:tabs>
        <w:spacing w:after="120" w:line="360" w:lineRule="auto"/>
        <w:ind w:firstLine="720"/>
        <w:contextualSpacing/>
        <w:jc w:val="both"/>
        <w:rPr>
          <w:sz w:val="28"/>
          <w:szCs w:val="28"/>
          <w:lang w:eastAsia="ru-RU"/>
        </w:rPr>
      </w:pPr>
      <w:r w:rsidRPr="00465F53">
        <w:rPr>
          <w:sz w:val="28"/>
          <w:szCs w:val="28"/>
          <w:lang w:eastAsia="ru-RU"/>
        </w:rPr>
        <w:t>•</w:t>
      </w:r>
      <w:r w:rsidRPr="00465F53">
        <w:rPr>
          <w:sz w:val="28"/>
          <w:szCs w:val="28"/>
          <w:lang w:eastAsia="ru-RU"/>
        </w:rPr>
        <w:tab/>
        <w:t xml:space="preserve">на приобретение спецодежды и СИЗ, аптечки первой помощи – </w:t>
      </w:r>
      <w:r w:rsidRPr="00465F53">
        <w:rPr>
          <w:sz w:val="28"/>
          <w:szCs w:val="28"/>
          <w:lang w:eastAsia="ru-RU"/>
        </w:rPr>
        <w:br/>
        <w:t>768,76 тыс. руб.;</w:t>
      </w:r>
    </w:p>
    <w:p w14:paraId="17BF107C" w14:textId="77777777" w:rsidR="00465F53" w:rsidRPr="00465F53" w:rsidRDefault="00465F53" w:rsidP="00465F53">
      <w:pPr>
        <w:tabs>
          <w:tab w:val="left" w:pos="1890"/>
        </w:tabs>
        <w:spacing w:after="120" w:line="360" w:lineRule="auto"/>
        <w:ind w:firstLine="720"/>
        <w:contextualSpacing/>
        <w:jc w:val="both"/>
        <w:rPr>
          <w:b/>
          <w:sz w:val="28"/>
          <w:szCs w:val="28"/>
          <w:lang w:eastAsia="ru-RU"/>
        </w:rPr>
      </w:pPr>
      <w:r w:rsidRPr="00465F53">
        <w:rPr>
          <w:sz w:val="28"/>
          <w:szCs w:val="28"/>
          <w:lang w:eastAsia="ru-RU"/>
        </w:rPr>
        <w:t xml:space="preserve">Корректировка обусловлена исключением из расходов на приобретение спецодежды, спецобуви и СИЗ комиссионного вознаграждения (договор </w:t>
      </w:r>
      <w:r w:rsidRPr="00465F53">
        <w:rPr>
          <w:sz w:val="28"/>
          <w:szCs w:val="28"/>
          <w:lang w:eastAsia="ru-RU"/>
        </w:rPr>
        <w:br/>
        <w:t xml:space="preserve">№ 002/17 от 02.11.2017 с ООО «ЦК «КС») и корректировкой годовой потребности в канцтоварах на основании фактических закупок 1 квартала 2019 года. </w:t>
      </w:r>
    </w:p>
    <w:p w14:paraId="17E82437"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47" w:name="_Toc23177794"/>
      <w:r w:rsidRPr="00465F53">
        <w:rPr>
          <w:b/>
          <w:i/>
          <w:iCs/>
          <w:sz w:val="28"/>
          <w:szCs w:val="28"/>
          <w:lang w:eastAsia="ru-RU"/>
        </w:rPr>
        <w:lastRenderedPageBreak/>
        <w:t>Расходы на электроэнергию</w:t>
      </w:r>
      <w:bookmarkEnd w:id="147"/>
    </w:p>
    <w:p w14:paraId="3FC20A2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Предложение предприятия по расходам на покупную электрическую энергию на передачу тепловой энергии на 2019 год составило  </w:t>
      </w:r>
      <w:r w:rsidRPr="00465F53">
        <w:rPr>
          <w:sz w:val="28"/>
          <w:szCs w:val="28"/>
          <w:lang w:eastAsia="ru-RU"/>
        </w:rPr>
        <w:br/>
        <w:t xml:space="preserve">5 542,14 тыс. руб. </w:t>
      </w:r>
    </w:p>
    <w:p w14:paraId="120D4308"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В качестве обоснования предприятием были представлены следующие материалы (стр. 164-171, том № 1, 1-41, дополнительные материалы):</w:t>
      </w:r>
    </w:p>
    <w:p w14:paraId="21D145DA"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расчёт расходов на покупную электрическую энергию при передаче тепловой энергии по сетям ООО «Ю-ТРАНС» на 2019 год;</w:t>
      </w:r>
    </w:p>
    <w:p w14:paraId="74717BA8"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 xml:space="preserve">расшифровка фактического потребления электрической энергии </w:t>
      </w:r>
      <w:r w:rsidRPr="00465F53">
        <w:rPr>
          <w:sz w:val="28"/>
          <w:szCs w:val="28"/>
          <w:lang w:eastAsia="ru-RU"/>
        </w:rPr>
        <w:br/>
        <w:t>по сетям за 2018 год (по данным ООО «</w:t>
      </w:r>
      <w:proofErr w:type="spellStart"/>
      <w:r w:rsidRPr="00465F53">
        <w:rPr>
          <w:sz w:val="28"/>
          <w:szCs w:val="28"/>
          <w:lang w:eastAsia="ru-RU"/>
        </w:rPr>
        <w:t>Энерготранс</w:t>
      </w:r>
      <w:proofErr w:type="spellEnd"/>
      <w:r w:rsidRPr="00465F53">
        <w:rPr>
          <w:sz w:val="28"/>
          <w:szCs w:val="28"/>
          <w:lang w:eastAsia="ru-RU"/>
        </w:rPr>
        <w:t>»);</w:t>
      </w:r>
    </w:p>
    <w:p w14:paraId="40A1D677"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 xml:space="preserve">расчёт необходимого количества электрической энергии </w:t>
      </w:r>
      <w:r w:rsidRPr="00465F53">
        <w:rPr>
          <w:sz w:val="28"/>
          <w:szCs w:val="28"/>
          <w:lang w:eastAsia="ru-RU"/>
        </w:rPr>
        <w:br/>
        <w:t>для передачи тепловой энергии по сетям ООО «Ю-ТРАНС» на 2019 год за подписью генерального директора;</w:t>
      </w:r>
    </w:p>
    <w:p w14:paraId="1BAD6594"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договор № 2422 от 01.02.2014 с ПАО «</w:t>
      </w:r>
      <w:proofErr w:type="spellStart"/>
      <w:r w:rsidRPr="00465F53">
        <w:rPr>
          <w:sz w:val="28"/>
          <w:szCs w:val="28"/>
          <w:lang w:eastAsia="ru-RU"/>
        </w:rPr>
        <w:t>Кузбассэнергосбыт</w:t>
      </w:r>
      <w:proofErr w:type="spellEnd"/>
      <w:r w:rsidRPr="00465F53">
        <w:rPr>
          <w:sz w:val="28"/>
          <w:szCs w:val="28"/>
          <w:lang w:eastAsia="ru-RU"/>
        </w:rPr>
        <w:t>» (ООО «</w:t>
      </w:r>
      <w:proofErr w:type="spellStart"/>
      <w:r w:rsidRPr="00465F53">
        <w:rPr>
          <w:sz w:val="28"/>
          <w:szCs w:val="28"/>
          <w:lang w:eastAsia="ru-RU"/>
        </w:rPr>
        <w:t>Энерготранс</w:t>
      </w:r>
      <w:proofErr w:type="spellEnd"/>
      <w:r w:rsidRPr="00465F53">
        <w:rPr>
          <w:sz w:val="28"/>
          <w:szCs w:val="28"/>
          <w:lang w:eastAsia="ru-RU"/>
        </w:rPr>
        <w:t>»);</w:t>
      </w:r>
    </w:p>
    <w:p w14:paraId="661EAA24"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реестр счетов-фактур за январь – август 2019 года ООО «</w:t>
      </w:r>
      <w:proofErr w:type="spellStart"/>
      <w:r w:rsidRPr="00465F53">
        <w:rPr>
          <w:sz w:val="28"/>
          <w:szCs w:val="28"/>
          <w:lang w:eastAsia="ru-RU"/>
        </w:rPr>
        <w:t>Энерготранс</w:t>
      </w:r>
      <w:proofErr w:type="spellEnd"/>
      <w:r w:rsidRPr="00465F53">
        <w:rPr>
          <w:sz w:val="28"/>
          <w:szCs w:val="28"/>
          <w:lang w:eastAsia="ru-RU"/>
        </w:rPr>
        <w:t>»;</w:t>
      </w:r>
    </w:p>
    <w:p w14:paraId="41721CF1" w14:textId="77777777" w:rsidR="00465F53" w:rsidRPr="00465F53" w:rsidRDefault="00465F53" w:rsidP="00465F53">
      <w:pPr>
        <w:numPr>
          <w:ilvl w:val="0"/>
          <w:numId w:val="31"/>
        </w:numPr>
        <w:tabs>
          <w:tab w:val="left" w:pos="993"/>
        </w:tabs>
        <w:spacing w:line="360" w:lineRule="auto"/>
        <w:ind w:left="0" w:firstLine="709"/>
        <w:jc w:val="both"/>
        <w:rPr>
          <w:sz w:val="28"/>
          <w:szCs w:val="28"/>
          <w:lang w:eastAsia="ru-RU"/>
        </w:rPr>
      </w:pPr>
      <w:r w:rsidRPr="00465F53">
        <w:rPr>
          <w:sz w:val="28"/>
          <w:szCs w:val="28"/>
          <w:lang w:eastAsia="ru-RU"/>
        </w:rPr>
        <w:t>копии счетов фактур за январь – август 2019 года ООО «</w:t>
      </w:r>
      <w:proofErr w:type="spellStart"/>
      <w:r w:rsidRPr="00465F53">
        <w:rPr>
          <w:sz w:val="28"/>
          <w:szCs w:val="28"/>
          <w:lang w:eastAsia="ru-RU"/>
        </w:rPr>
        <w:t>Энерготранс</w:t>
      </w:r>
      <w:proofErr w:type="spellEnd"/>
      <w:r w:rsidRPr="00465F53">
        <w:rPr>
          <w:sz w:val="28"/>
          <w:szCs w:val="28"/>
          <w:lang w:eastAsia="ru-RU"/>
        </w:rPr>
        <w:t>».</w:t>
      </w:r>
    </w:p>
    <w:p w14:paraId="51CD18A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Эксперты проанализировали все представленные в качестве обоснования документы.</w:t>
      </w:r>
    </w:p>
    <w:p w14:paraId="4438777E" w14:textId="77777777" w:rsidR="00465F53" w:rsidRPr="00465F53" w:rsidRDefault="00465F53" w:rsidP="00465F53">
      <w:pPr>
        <w:spacing w:line="360" w:lineRule="auto"/>
        <w:ind w:firstLine="709"/>
        <w:jc w:val="both"/>
        <w:rPr>
          <w:sz w:val="28"/>
          <w:szCs w:val="28"/>
          <w:lang w:eastAsia="ru-RU"/>
        </w:rPr>
      </w:pPr>
      <w:bookmarkStart w:id="148" w:name="_Hlk23250246"/>
      <w:r w:rsidRPr="00465F53">
        <w:rPr>
          <w:sz w:val="28"/>
          <w:szCs w:val="28"/>
          <w:lang w:eastAsia="ru-RU"/>
        </w:rPr>
        <w:t>Предприятием представлены реестры затрат ООО «</w:t>
      </w:r>
      <w:proofErr w:type="spellStart"/>
      <w:r w:rsidRPr="00465F53">
        <w:rPr>
          <w:sz w:val="28"/>
          <w:szCs w:val="28"/>
          <w:lang w:eastAsia="ru-RU"/>
        </w:rPr>
        <w:t>Энерготранс</w:t>
      </w:r>
      <w:proofErr w:type="spellEnd"/>
      <w:r w:rsidRPr="00465F53">
        <w:rPr>
          <w:sz w:val="28"/>
          <w:szCs w:val="28"/>
          <w:lang w:eastAsia="ru-RU"/>
        </w:rPr>
        <w:t>» на приобретаемую электрическую энергию от ПАО «</w:t>
      </w:r>
      <w:proofErr w:type="spellStart"/>
      <w:r w:rsidRPr="00465F53">
        <w:rPr>
          <w:sz w:val="28"/>
          <w:szCs w:val="28"/>
          <w:lang w:eastAsia="ru-RU"/>
        </w:rPr>
        <w:t>Кузбассэнергосбыт</w:t>
      </w:r>
      <w:proofErr w:type="spellEnd"/>
      <w:r w:rsidRPr="00465F53">
        <w:rPr>
          <w:sz w:val="28"/>
          <w:szCs w:val="28"/>
          <w:lang w:eastAsia="ru-RU"/>
        </w:rPr>
        <w:t>», с указанием цен и количества энергии, приобретенной в период с 01.01.2019 по 31.08.2019, а также расчёт планируемых объемов электрической энергии, приходящихся на производство и передачу тепловой энергии.</w:t>
      </w:r>
    </w:p>
    <w:bookmarkEnd w:id="148"/>
    <w:p w14:paraId="454D040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Предприятие запанировало объем потребления электроэнергии для передачи тепловой энергии на уровне 1 221,5 тыс. кВт (факт за 2018 год </w:t>
      </w:r>
      <w:r w:rsidRPr="00465F53">
        <w:rPr>
          <w:sz w:val="28"/>
          <w:szCs w:val="28"/>
          <w:lang w:eastAsia="ru-RU"/>
        </w:rPr>
        <w:br/>
        <w:t>ООО «</w:t>
      </w:r>
      <w:proofErr w:type="spellStart"/>
      <w:r w:rsidRPr="00465F53">
        <w:rPr>
          <w:sz w:val="28"/>
          <w:szCs w:val="28"/>
          <w:lang w:eastAsia="ru-RU"/>
        </w:rPr>
        <w:t>Энерготранс</w:t>
      </w:r>
      <w:proofErr w:type="spellEnd"/>
      <w:r w:rsidRPr="00465F53">
        <w:rPr>
          <w:sz w:val="28"/>
          <w:szCs w:val="28"/>
          <w:lang w:eastAsia="ru-RU"/>
        </w:rPr>
        <w:t>»).</w:t>
      </w:r>
    </w:p>
    <w:p w14:paraId="36A03F8F"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lastRenderedPageBreak/>
        <w:t>Проанализировав предложения предприятия, эксперты принимают объемы электроэнергии на 2019 годы на уровне предложения предприятия – 1 221,5 тыс. кВт для передачи тепловой энергии.</w:t>
      </w:r>
    </w:p>
    <w:p w14:paraId="3CB32193"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По результатам проведенного анализа, в соответствии с </w:t>
      </w:r>
      <w:proofErr w:type="spellStart"/>
      <w:r w:rsidRPr="00465F53">
        <w:rPr>
          <w:sz w:val="28"/>
          <w:szCs w:val="28"/>
          <w:lang w:eastAsia="ru-RU"/>
        </w:rPr>
        <w:t>пп</w:t>
      </w:r>
      <w:proofErr w:type="spellEnd"/>
      <w:r w:rsidRPr="00465F53">
        <w:rPr>
          <w:sz w:val="28"/>
          <w:szCs w:val="28"/>
          <w:lang w:eastAsia="ru-RU"/>
        </w:rPr>
        <w:t>. 28, 31 Основ ценообразования, тарифы на электроэнергию на 2019 год учтены на уровне фактического средневзвешенного тарифа за январь-сентябрь 2019 года, и составили 3,88 руб./кВт/час. (уровень напряжения СН-2, НН).</w:t>
      </w:r>
    </w:p>
    <w:p w14:paraId="3F1BC8F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Для расчёта НВВ эксперты предлагают учесть расходы на электрическую энергию на 2019 год на уровне 4 739,42 тыс. руб.</w:t>
      </w:r>
    </w:p>
    <w:p w14:paraId="27F966E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Корректировка предложения предприятия составила 802,72 тыс. руб. в сторону снижения за счет снижения средневзвешенного тарифа на электрическую энергию.</w:t>
      </w:r>
    </w:p>
    <w:p w14:paraId="25EE589B"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49" w:name="_Toc23177795"/>
      <w:r w:rsidRPr="00465F53">
        <w:rPr>
          <w:b/>
          <w:i/>
          <w:iCs/>
          <w:sz w:val="28"/>
          <w:szCs w:val="28"/>
          <w:lang w:eastAsia="ru-RU"/>
        </w:rPr>
        <w:t>Расходы на тепловую энергию</w:t>
      </w:r>
      <w:bookmarkEnd w:id="149"/>
    </w:p>
    <w:p w14:paraId="43CA093A" w14:textId="77777777" w:rsidR="00465F53" w:rsidRPr="00465F53" w:rsidRDefault="00465F53" w:rsidP="00465F53">
      <w:pPr>
        <w:keepNext/>
        <w:spacing w:line="360" w:lineRule="auto"/>
        <w:ind w:firstLine="709"/>
        <w:contextualSpacing/>
        <w:jc w:val="both"/>
        <w:outlineLvl w:val="2"/>
        <w:rPr>
          <w:sz w:val="28"/>
          <w:szCs w:val="28"/>
          <w:lang w:eastAsia="ru-RU"/>
        </w:rPr>
      </w:pPr>
      <w:bookmarkStart w:id="150" w:name="_Toc23177796"/>
      <w:r w:rsidRPr="00465F53">
        <w:rPr>
          <w:sz w:val="28"/>
          <w:szCs w:val="28"/>
          <w:lang w:eastAsia="ru-RU"/>
        </w:rPr>
        <w:t>Предложение предприятия по расходам на покупную тепловую энергию составляет 108 851,52 тыс. руб., в том числе:</w:t>
      </w:r>
      <w:bookmarkEnd w:id="150"/>
    </w:p>
    <w:p w14:paraId="38D0C485" w14:textId="77777777" w:rsidR="00465F53" w:rsidRPr="00465F53" w:rsidRDefault="00465F53" w:rsidP="00465F53">
      <w:pPr>
        <w:numPr>
          <w:ilvl w:val="0"/>
          <w:numId w:val="32"/>
        </w:numPr>
        <w:tabs>
          <w:tab w:val="left" w:pos="993"/>
        </w:tabs>
        <w:spacing w:line="360" w:lineRule="auto"/>
        <w:ind w:left="0" w:firstLine="709"/>
        <w:rPr>
          <w:sz w:val="28"/>
          <w:szCs w:val="28"/>
          <w:lang w:eastAsia="ru-RU"/>
        </w:rPr>
      </w:pPr>
      <w:r w:rsidRPr="00465F53">
        <w:rPr>
          <w:sz w:val="28"/>
          <w:szCs w:val="28"/>
          <w:lang w:eastAsia="ru-RU"/>
        </w:rPr>
        <w:t>на компенсацию тепловых потерь в сетях – 104 474,06 тыс. руб.;</w:t>
      </w:r>
    </w:p>
    <w:p w14:paraId="3C1002F9" w14:textId="77777777" w:rsidR="00465F53" w:rsidRPr="00465F53" w:rsidRDefault="00465F53" w:rsidP="00465F53">
      <w:pPr>
        <w:numPr>
          <w:ilvl w:val="0"/>
          <w:numId w:val="32"/>
        </w:numPr>
        <w:tabs>
          <w:tab w:val="left" w:pos="993"/>
        </w:tabs>
        <w:spacing w:line="360" w:lineRule="auto"/>
        <w:ind w:left="0" w:firstLine="709"/>
        <w:rPr>
          <w:sz w:val="28"/>
          <w:szCs w:val="28"/>
          <w:lang w:eastAsia="ru-RU"/>
        </w:rPr>
      </w:pPr>
      <w:r w:rsidRPr="00465F53">
        <w:rPr>
          <w:sz w:val="28"/>
          <w:szCs w:val="28"/>
          <w:lang w:eastAsia="ru-RU"/>
        </w:rPr>
        <w:t>на производственные нужды предприятия – 4 377,46 тыс. руб.</w:t>
      </w:r>
    </w:p>
    <w:p w14:paraId="4D4EF06F" w14:textId="77777777" w:rsidR="00465F53" w:rsidRPr="00465F53" w:rsidRDefault="00465F53" w:rsidP="00465F53">
      <w:pPr>
        <w:tabs>
          <w:tab w:val="left" w:pos="993"/>
        </w:tabs>
        <w:spacing w:line="360" w:lineRule="auto"/>
        <w:ind w:firstLine="709"/>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 172-211, том № 1, стр.   дополнительные материалы):</w:t>
      </w:r>
    </w:p>
    <w:p w14:paraId="686AB454"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t>расчет расходов на покупную тепловую энергию по ООО «Ю-ТРАНС» на 2019 год за подписью генерального директора;</w:t>
      </w:r>
    </w:p>
    <w:p w14:paraId="6094EAD5"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t>график объема поставки тепловой энергии на теплоснабжение объектов ООО «Ю-ТРАНС» на 2019 год за подписью генерального директора;</w:t>
      </w:r>
    </w:p>
    <w:p w14:paraId="4C01D1EF"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t>нормативы технологических потерь при передаче тепловой энергии по сетям ООО «Ю-ТРАНС» на 2019 год с разбивкой по месяцам за подписью генерального директора;</w:t>
      </w:r>
    </w:p>
    <w:p w14:paraId="7CDF8E85"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t>экспертное заключение по результатам проведения экспертизы расчет нормативов технологических потерь при передаче тепловой энергии по тепловым сетям ООО «Ю-ТРАНС» на 2019 год;</w:t>
      </w:r>
    </w:p>
    <w:p w14:paraId="276B7636"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lastRenderedPageBreak/>
        <w:t>договор № 11-01-01/2019 ЮТЭЦ от 29.08.2019 оказания услуг по передаче тепловой энергии, теплоносителя с ООО «ЮТЭЦ»;</w:t>
      </w:r>
    </w:p>
    <w:p w14:paraId="60A2ACB0" w14:textId="77777777" w:rsidR="00465F53" w:rsidRPr="00465F53" w:rsidRDefault="00465F53" w:rsidP="00465F53">
      <w:pPr>
        <w:numPr>
          <w:ilvl w:val="0"/>
          <w:numId w:val="32"/>
        </w:numPr>
        <w:tabs>
          <w:tab w:val="left" w:pos="993"/>
        </w:tabs>
        <w:spacing w:line="360" w:lineRule="auto"/>
        <w:ind w:left="0" w:firstLine="709"/>
        <w:jc w:val="both"/>
        <w:rPr>
          <w:sz w:val="28"/>
          <w:szCs w:val="28"/>
          <w:lang w:eastAsia="ru-RU"/>
        </w:rPr>
      </w:pPr>
      <w:r w:rsidRPr="00465F53">
        <w:rPr>
          <w:sz w:val="28"/>
          <w:szCs w:val="28"/>
          <w:lang w:eastAsia="ru-RU"/>
        </w:rPr>
        <w:t>договор № 11-01-02/2019 ЮТЭЦ от 29.08.2019 поставки тепловой энергии и теплоносителя в целях компенсации тепловых потерь с ООО «ЮТЭЦ».</w:t>
      </w:r>
    </w:p>
    <w:p w14:paraId="5BC7C92E"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1A7DE379" w14:textId="77777777" w:rsidR="00465F53" w:rsidRPr="00465F53" w:rsidRDefault="00465F53" w:rsidP="00465F53">
      <w:pPr>
        <w:spacing w:line="360" w:lineRule="auto"/>
        <w:ind w:firstLine="709"/>
        <w:jc w:val="both"/>
        <w:rPr>
          <w:color w:val="000000"/>
          <w:sz w:val="28"/>
          <w:szCs w:val="28"/>
          <w:lang w:eastAsia="ru-RU"/>
        </w:rPr>
      </w:pPr>
      <w:r w:rsidRPr="00465F53">
        <w:rPr>
          <w:sz w:val="28"/>
          <w:szCs w:val="28"/>
          <w:lang w:eastAsia="ru-RU"/>
        </w:rPr>
        <w:t xml:space="preserve">Постановлением РЭК Кемеровской области от 10.09.2019 № 276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 утверждены нормативы технологических потерь при передаче тепловой энергии, теплоносителя по тепловым сетям ООО «Ю-ТРАНС» – 89,69 </w:t>
      </w:r>
      <w:r w:rsidRPr="00465F53">
        <w:rPr>
          <w:color w:val="000000"/>
          <w:sz w:val="28"/>
          <w:szCs w:val="28"/>
          <w:lang w:eastAsia="ru-RU"/>
        </w:rPr>
        <w:t>тыс. Гкал.</w:t>
      </w:r>
    </w:p>
    <w:p w14:paraId="6A8C52CD" w14:textId="77777777" w:rsidR="00465F53" w:rsidRPr="00465F53" w:rsidRDefault="00465F53" w:rsidP="00465F53">
      <w:pPr>
        <w:spacing w:line="360" w:lineRule="auto"/>
        <w:ind w:firstLine="709"/>
        <w:jc w:val="both"/>
        <w:rPr>
          <w:color w:val="000000"/>
          <w:sz w:val="28"/>
          <w:szCs w:val="28"/>
          <w:lang w:eastAsia="ru-RU"/>
        </w:rPr>
      </w:pPr>
      <w:r w:rsidRPr="00465F53">
        <w:rPr>
          <w:color w:val="000000"/>
          <w:sz w:val="28"/>
          <w:szCs w:val="28"/>
          <w:lang w:eastAsia="ru-RU"/>
        </w:rPr>
        <w:t>У ООО «Ю-ТРАНС» компенсация потерь возникает при передаче тепловой энергии ООО «ЮТЭЦ» и ООО «</w:t>
      </w:r>
      <w:proofErr w:type="spellStart"/>
      <w:r w:rsidRPr="00465F53">
        <w:rPr>
          <w:color w:val="000000"/>
          <w:sz w:val="28"/>
          <w:szCs w:val="28"/>
          <w:lang w:eastAsia="ru-RU"/>
        </w:rPr>
        <w:t>Юргинские</w:t>
      </w:r>
      <w:proofErr w:type="spellEnd"/>
      <w:r w:rsidRPr="00465F53">
        <w:rPr>
          <w:color w:val="000000"/>
          <w:sz w:val="28"/>
          <w:szCs w:val="28"/>
          <w:lang w:eastAsia="ru-RU"/>
        </w:rPr>
        <w:t xml:space="preserve"> котельные».</w:t>
      </w:r>
    </w:p>
    <w:p w14:paraId="24516501" w14:textId="77777777" w:rsidR="00465F53" w:rsidRPr="00465F53" w:rsidRDefault="00465F53" w:rsidP="00465F53">
      <w:pPr>
        <w:spacing w:line="360" w:lineRule="auto"/>
        <w:ind w:firstLine="709"/>
        <w:jc w:val="both"/>
        <w:rPr>
          <w:color w:val="000000"/>
          <w:sz w:val="28"/>
          <w:szCs w:val="28"/>
          <w:lang w:eastAsia="ru-RU"/>
        </w:rPr>
      </w:pPr>
      <w:r w:rsidRPr="00465F53">
        <w:rPr>
          <w:color w:val="000000"/>
          <w:sz w:val="28"/>
          <w:szCs w:val="28"/>
          <w:lang w:eastAsia="ru-RU"/>
        </w:rPr>
        <w:t>В соответствии со статьей 8 Федерального закона от 27.07.2010 № 190-ФЗ «О теплоснабжении», цены (тарифы) на товары, услуги в сфере теплоснабжения ООО «ЮТЭЦ» и ООО «</w:t>
      </w:r>
      <w:proofErr w:type="spellStart"/>
      <w:r w:rsidRPr="00465F53">
        <w:rPr>
          <w:color w:val="000000"/>
          <w:sz w:val="28"/>
          <w:szCs w:val="28"/>
          <w:lang w:eastAsia="ru-RU"/>
        </w:rPr>
        <w:t>Юргинские</w:t>
      </w:r>
      <w:proofErr w:type="spellEnd"/>
      <w:r w:rsidRPr="00465F53">
        <w:rPr>
          <w:color w:val="000000"/>
          <w:sz w:val="28"/>
          <w:szCs w:val="28"/>
          <w:lang w:eastAsia="ru-RU"/>
        </w:rPr>
        <w:t xml:space="preserve"> котельные» подлежат государственному регулированию. </w:t>
      </w:r>
    </w:p>
    <w:p w14:paraId="619CABBB" w14:textId="77777777" w:rsidR="00465F53" w:rsidRPr="00465F53" w:rsidRDefault="00465F53" w:rsidP="00465F53">
      <w:pPr>
        <w:spacing w:line="360" w:lineRule="auto"/>
        <w:ind w:firstLine="709"/>
        <w:jc w:val="both"/>
        <w:rPr>
          <w:color w:val="000000"/>
          <w:sz w:val="28"/>
          <w:szCs w:val="28"/>
          <w:lang w:eastAsia="ru-RU"/>
        </w:rPr>
      </w:pPr>
      <w:r w:rsidRPr="00465F53">
        <w:rPr>
          <w:color w:val="000000"/>
          <w:sz w:val="28"/>
          <w:szCs w:val="28"/>
          <w:lang w:eastAsia="ru-RU"/>
        </w:rPr>
        <w:t>Чтобы получить средневзвешенный тариф двух теплоснабжающих организаций, эксперты предлагают суммировать НВВ и просчитать тариф в соответствии с суммой полезного отпуска:</w:t>
      </w:r>
    </w:p>
    <w:p w14:paraId="52751301" w14:textId="77777777" w:rsidR="00465F53" w:rsidRPr="00465F53" w:rsidRDefault="00465F53" w:rsidP="00465F53">
      <w:pPr>
        <w:spacing w:line="360" w:lineRule="auto"/>
        <w:ind w:firstLine="709"/>
        <w:jc w:val="both"/>
        <w:rPr>
          <w:color w:val="000000"/>
          <w:sz w:val="28"/>
          <w:szCs w:val="28"/>
          <w:lang w:eastAsia="ru-RU"/>
        </w:rPr>
      </w:pPr>
      <w:r w:rsidRPr="00465F53">
        <w:rPr>
          <w:color w:val="000000"/>
          <w:sz w:val="28"/>
          <w:szCs w:val="28"/>
          <w:lang w:eastAsia="ru-RU"/>
        </w:rPr>
        <w:t>(1 160 978,05 + 67 187,19) тыс. руб. / (1 064,676 + 17,172) тыс. Гкал. = 1135,25 руб./Гкал.</w:t>
      </w:r>
    </w:p>
    <w:p w14:paraId="7066E0AE"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По расчетам экспертов расходы на компенсацию тепловых потерь составят:</w:t>
      </w:r>
    </w:p>
    <w:p w14:paraId="35C672D1"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89,69 тыс. Гкал.</w:t>
      </w:r>
      <w:r w:rsidRPr="00465F53">
        <w:rPr>
          <w:szCs w:val="20"/>
          <w:lang w:eastAsia="ru-RU"/>
        </w:rPr>
        <w:t xml:space="preserve">  × </w:t>
      </w:r>
      <w:r w:rsidRPr="00465F53">
        <w:rPr>
          <w:sz w:val="28"/>
          <w:szCs w:val="28"/>
          <w:lang w:eastAsia="ru-RU"/>
        </w:rPr>
        <w:t>1135,25 руб./Гкал. = 101 820,57 тыс. руб.</w:t>
      </w:r>
    </w:p>
    <w:p w14:paraId="192F7C4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lastRenderedPageBreak/>
        <w:t>Корректировка предложения предприятия в части расходов на компенсацию потерь составляет 2 653,49 тыс. руб. в сторону снижения за счет уменьшения нормативных потерь и корректировки средневзвешенного тарифа.</w:t>
      </w:r>
    </w:p>
    <w:p w14:paraId="4DBFFDD8"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Предложение предприятия в части расходов на тепловую энергию на производственные нужды составило 4 377,46 тыс. руб.</w:t>
      </w:r>
    </w:p>
    <w:p w14:paraId="597A34F0"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Расчёт объёма тепловой энергии на производственные нужды предприятия эксперты считают обоснованным на уровне 2,8 тыс. Гкал.</w:t>
      </w:r>
    </w:p>
    <w:p w14:paraId="404DC37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Для расчета средневзвешенного тарифа на тепловую энергию эксперты предлагают в раннее рассчитанный средневзвешенный тариф двух теплоснабжающих организаций (стр. 17) включить расчетные расходы на передачу тепловой энергии по сетям ООО «Ю-ТРАНС»: </w:t>
      </w:r>
    </w:p>
    <w:p w14:paraId="02516642"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1135,25 руб./Гкал + 377,30 руб./Гкал = 1 512,55 руб./Гкал.</w:t>
      </w:r>
    </w:p>
    <w:p w14:paraId="07CCAF4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По расчетам экспертов расходы на тепловую энергию на производственные нужды составят:</w:t>
      </w:r>
    </w:p>
    <w:p w14:paraId="526CB3DF" w14:textId="77777777" w:rsidR="00465F53" w:rsidRPr="00465F53" w:rsidRDefault="00465F53" w:rsidP="00465F53">
      <w:pPr>
        <w:spacing w:line="360" w:lineRule="auto"/>
        <w:ind w:firstLine="709"/>
        <w:jc w:val="both"/>
        <w:rPr>
          <w:sz w:val="28"/>
          <w:szCs w:val="28"/>
          <w:highlight w:val="green"/>
          <w:lang w:eastAsia="ru-RU"/>
        </w:rPr>
      </w:pPr>
      <w:r w:rsidRPr="00465F53">
        <w:rPr>
          <w:sz w:val="28"/>
          <w:szCs w:val="28"/>
          <w:lang w:eastAsia="ru-RU"/>
        </w:rPr>
        <w:t>2,8 тыс. Гкал.  × 1 512,55 руб./Гкал. = 4 235,14 тыс. руб.</w:t>
      </w:r>
    </w:p>
    <w:p w14:paraId="2F3D5FA0"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Эксперты предлагают включить в расчёт НВВ на 2019 год расходы на покупную тепловую энергию в размере 106 055,71 тыс. руб.</w:t>
      </w:r>
    </w:p>
    <w:p w14:paraId="608A3DB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Корректировка предложения предприятия составила 2 795,81 тыс. руб. в сторону снижения за счет уменьшения нормативных потерь и корректировки средневзвешенного тарифа.</w:t>
      </w:r>
    </w:p>
    <w:p w14:paraId="326E5EFC"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1" w:name="_Toc23177797"/>
      <w:r w:rsidRPr="00465F53">
        <w:rPr>
          <w:b/>
          <w:i/>
          <w:iCs/>
          <w:sz w:val="28"/>
          <w:szCs w:val="28"/>
          <w:lang w:eastAsia="ru-RU"/>
        </w:rPr>
        <w:t>Расходы на холодную воду</w:t>
      </w:r>
      <w:bookmarkEnd w:id="151"/>
    </w:p>
    <w:p w14:paraId="4F3ECAA7"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xml:space="preserve">По данной статье предприятие запланировало расходы по договору </w:t>
      </w:r>
      <w:r w:rsidRPr="00465F53">
        <w:rPr>
          <w:sz w:val="28"/>
          <w:szCs w:val="28"/>
          <w:lang w:eastAsia="ru-RU"/>
        </w:rPr>
        <w:br/>
        <w:t xml:space="preserve">№ 939 холодного водоснабжения от 28.10.2017 с ООО «ЮРГА ВОДТРАНС» </w:t>
      </w:r>
      <w:r w:rsidRPr="00465F53">
        <w:rPr>
          <w:sz w:val="28"/>
          <w:szCs w:val="28"/>
          <w:lang w:eastAsia="ru-RU"/>
        </w:rPr>
        <w:br/>
        <w:t>на уровне 104,10 тыс. руб.</w:t>
      </w:r>
    </w:p>
    <w:p w14:paraId="36F15218"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(стр.213-231, том № 1):</w:t>
      </w:r>
    </w:p>
    <w:p w14:paraId="62E72BFF" w14:textId="77777777" w:rsidR="00465F53" w:rsidRPr="00465F53" w:rsidRDefault="00465F53" w:rsidP="00465F53">
      <w:pPr>
        <w:numPr>
          <w:ilvl w:val="0"/>
          <w:numId w:val="33"/>
        </w:numPr>
        <w:tabs>
          <w:tab w:val="left" w:pos="993"/>
        </w:tabs>
        <w:spacing w:after="120" w:line="360" w:lineRule="auto"/>
        <w:ind w:left="0" w:firstLine="709"/>
        <w:contextualSpacing/>
        <w:jc w:val="both"/>
        <w:rPr>
          <w:sz w:val="28"/>
          <w:szCs w:val="28"/>
          <w:lang w:eastAsia="ru-RU"/>
        </w:rPr>
      </w:pPr>
      <w:r w:rsidRPr="00465F53">
        <w:rPr>
          <w:sz w:val="28"/>
          <w:szCs w:val="28"/>
          <w:lang w:eastAsia="ru-RU"/>
        </w:rPr>
        <w:t>расчёт стоимости воды при передаче тепловой энергии и хозяйственные питьевые нужды по сетям ООО «Ю-ТРАНС» на 2019 год за подписью генерального директора;</w:t>
      </w:r>
    </w:p>
    <w:p w14:paraId="598FC833" w14:textId="77777777" w:rsidR="00465F53" w:rsidRPr="00465F53" w:rsidRDefault="00465F53" w:rsidP="00465F53">
      <w:pPr>
        <w:numPr>
          <w:ilvl w:val="0"/>
          <w:numId w:val="33"/>
        </w:numPr>
        <w:tabs>
          <w:tab w:val="left" w:pos="993"/>
        </w:tabs>
        <w:spacing w:after="120" w:line="360" w:lineRule="auto"/>
        <w:ind w:left="0" w:firstLine="709"/>
        <w:contextualSpacing/>
        <w:jc w:val="both"/>
        <w:rPr>
          <w:sz w:val="28"/>
          <w:szCs w:val="28"/>
          <w:lang w:eastAsia="ru-RU"/>
        </w:rPr>
      </w:pPr>
      <w:r w:rsidRPr="00465F53">
        <w:rPr>
          <w:sz w:val="28"/>
          <w:szCs w:val="28"/>
          <w:lang w:eastAsia="ru-RU"/>
        </w:rPr>
        <w:lastRenderedPageBreak/>
        <w:t>расчёт расхода холодной воды на собственные нужды и стоков от объектов при передаче тепловой энергии, оборудованных водомерами ООО «Ю-ТРАНС» на 2019 год за подписью генерального директора;</w:t>
      </w:r>
    </w:p>
    <w:p w14:paraId="7C004250" w14:textId="77777777" w:rsidR="00465F53" w:rsidRPr="00465F53" w:rsidRDefault="00465F53" w:rsidP="00465F53">
      <w:pPr>
        <w:numPr>
          <w:ilvl w:val="0"/>
          <w:numId w:val="33"/>
        </w:numPr>
        <w:tabs>
          <w:tab w:val="left" w:pos="993"/>
        </w:tabs>
        <w:spacing w:after="120" w:line="360" w:lineRule="auto"/>
        <w:ind w:left="0" w:firstLine="709"/>
        <w:contextualSpacing/>
        <w:jc w:val="both"/>
        <w:rPr>
          <w:sz w:val="28"/>
          <w:szCs w:val="28"/>
          <w:lang w:eastAsia="ru-RU"/>
        </w:rPr>
      </w:pPr>
      <w:r w:rsidRPr="00465F53">
        <w:rPr>
          <w:sz w:val="28"/>
          <w:szCs w:val="28"/>
          <w:lang w:eastAsia="ru-RU"/>
        </w:rPr>
        <w:t>копия договора № 939 холодного водоснабжения от 28.10.2017;</w:t>
      </w:r>
    </w:p>
    <w:p w14:paraId="30FCE595" w14:textId="77777777" w:rsidR="00465F53" w:rsidRPr="00465F53" w:rsidRDefault="00465F53" w:rsidP="00465F53">
      <w:pPr>
        <w:numPr>
          <w:ilvl w:val="0"/>
          <w:numId w:val="33"/>
        </w:numPr>
        <w:tabs>
          <w:tab w:val="left" w:pos="993"/>
        </w:tabs>
        <w:spacing w:after="120" w:line="360" w:lineRule="auto"/>
        <w:ind w:left="0" w:firstLine="709"/>
        <w:contextualSpacing/>
        <w:jc w:val="both"/>
        <w:rPr>
          <w:sz w:val="28"/>
          <w:szCs w:val="28"/>
          <w:lang w:eastAsia="ru-RU"/>
        </w:rPr>
      </w:pPr>
      <w:r w:rsidRPr="00465F53">
        <w:rPr>
          <w:sz w:val="28"/>
          <w:szCs w:val="28"/>
          <w:lang w:eastAsia="ru-RU"/>
        </w:rPr>
        <w:t>копия постановления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71005BF8"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Эксперты проанализировали все представленные в качестве обоснования документы.</w:t>
      </w:r>
    </w:p>
    <w:p w14:paraId="35D526F1"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xml:space="preserve">Расчётный объем холодной воды предприятия эксперты считают обоснованным на уровне 3344,20 м³, в том числе разбивка по полугодиям </w:t>
      </w:r>
      <w:r w:rsidRPr="00465F53">
        <w:rPr>
          <w:sz w:val="28"/>
          <w:szCs w:val="28"/>
          <w:lang w:eastAsia="ru-RU"/>
        </w:rPr>
        <w:br/>
        <w:t>в соответствии с полезным отпуском (стр. 10, таблица 1 настоящего документа):</w:t>
      </w:r>
    </w:p>
    <w:p w14:paraId="4D43AA1E"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- 1-е полугодие – 1906,89 м³;</w:t>
      </w:r>
    </w:p>
    <w:p w14:paraId="37E20E13"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- 2-е полугодие – 1437,31 м³.</w:t>
      </w:r>
    </w:p>
    <w:p w14:paraId="7642CC2F"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Согласно п. 28 Основ ценообразования, тариф на питьевую воду учтен в соответствии с постановлением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7BA02CBE"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с 01.01.2019 по 30.06.2019 – 26,93 руб./м³;</w:t>
      </w:r>
    </w:p>
    <w:p w14:paraId="4AE17706"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с 01.07.2019 по 31.12.2019 – 34,17</w:t>
      </w:r>
      <w:r w:rsidRPr="00465F53">
        <w:rPr>
          <w:szCs w:val="20"/>
          <w:lang w:eastAsia="ru-RU"/>
        </w:rPr>
        <w:t xml:space="preserve"> </w:t>
      </w:r>
      <w:r w:rsidRPr="00465F53">
        <w:rPr>
          <w:sz w:val="28"/>
          <w:szCs w:val="28"/>
          <w:lang w:eastAsia="ru-RU"/>
        </w:rPr>
        <w:t>руб./м³.</w:t>
      </w:r>
    </w:p>
    <w:p w14:paraId="46A000B7"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Таким образом, расходы на приобретение холодной воды на 2019 год по мнению экспертов, составят 100,47 тыс. руб.</w:t>
      </w:r>
    </w:p>
    <w:p w14:paraId="034836AA"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 xml:space="preserve">(1 906,89 м³ × 26,93 руб./м³ + 1 437,31 м³ × 34,17 руб./м³) / 1000 = </w:t>
      </w:r>
      <w:r w:rsidRPr="00465F53">
        <w:rPr>
          <w:sz w:val="28"/>
          <w:szCs w:val="28"/>
          <w:lang w:eastAsia="ru-RU"/>
        </w:rPr>
        <w:br/>
        <w:t>100,47 тыс. руб.</w:t>
      </w:r>
    </w:p>
    <w:p w14:paraId="0465C47E"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Корректировка расходов на холодную воду относительно предложений предприятия составила 3,64 тыс. руб. в сторону снижения за счет распределения объема питьевой воды по полугодиям.</w:t>
      </w:r>
    </w:p>
    <w:p w14:paraId="4F2FDA1C"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2" w:name="_Toc23177798"/>
      <w:r w:rsidRPr="00465F53">
        <w:rPr>
          <w:b/>
          <w:i/>
          <w:iCs/>
          <w:sz w:val="28"/>
          <w:szCs w:val="28"/>
          <w:lang w:eastAsia="ru-RU"/>
        </w:rPr>
        <w:lastRenderedPageBreak/>
        <w:t>Расходы на теплоноситель</w:t>
      </w:r>
      <w:bookmarkEnd w:id="152"/>
    </w:p>
    <w:p w14:paraId="79CF47D0" w14:textId="77777777" w:rsidR="00465F53" w:rsidRPr="00465F53" w:rsidRDefault="00465F53" w:rsidP="00465F53">
      <w:pPr>
        <w:spacing w:after="120" w:line="360" w:lineRule="auto"/>
        <w:ind w:firstLine="720"/>
        <w:contextualSpacing/>
        <w:jc w:val="both"/>
        <w:rPr>
          <w:sz w:val="28"/>
          <w:szCs w:val="28"/>
          <w:lang w:eastAsia="ru-RU"/>
        </w:rPr>
      </w:pPr>
      <w:r w:rsidRPr="00465F53">
        <w:rPr>
          <w:sz w:val="28"/>
          <w:szCs w:val="28"/>
          <w:lang w:eastAsia="ru-RU"/>
        </w:rPr>
        <w:t>Предприятием не заявлены расходы по статье.</w:t>
      </w:r>
    </w:p>
    <w:p w14:paraId="2002FDCF"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3" w:name="_Toc23177799"/>
      <w:r w:rsidRPr="00465F53">
        <w:rPr>
          <w:b/>
          <w:i/>
          <w:iCs/>
          <w:sz w:val="28"/>
          <w:szCs w:val="28"/>
          <w:lang w:eastAsia="ru-RU"/>
        </w:rPr>
        <w:t>Расходы на амортизацию</w:t>
      </w:r>
      <w:bookmarkEnd w:id="153"/>
    </w:p>
    <w:p w14:paraId="2DCFC2C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1670C25C"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К основным средствам активы относятся при одновременном выполнении ряда условий, а именно:</w:t>
      </w:r>
    </w:p>
    <w:p w14:paraId="7EDD0A60"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использование в производственной деятельности или для управленческих нужд;</w:t>
      </w:r>
    </w:p>
    <w:p w14:paraId="00E4059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использование более 12 месяцев;</w:t>
      </w:r>
    </w:p>
    <w:p w14:paraId="46B7C12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способность приносить доход;</w:t>
      </w:r>
    </w:p>
    <w:p w14:paraId="127AF28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если не планируется дальнейшая перепродажа.</w:t>
      </w:r>
    </w:p>
    <w:p w14:paraId="11B805A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Амортизационные отчисления предприятия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BBDD03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Предложения предприятия по амортизационным отчислениям на передачу тепловой энергии составляют 119,36 тыс. руб.</w:t>
      </w:r>
    </w:p>
    <w:p w14:paraId="1BEA24E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 370-376, том № 1):</w:t>
      </w:r>
    </w:p>
    <w:p w14:paraId="00957D1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расчёт амортизационных отчислений на восстановление основных производственных фондов при установлении тарифа на услуги по передаче тепловой энергии по сетям ООО «Ю-ТРАНС» на 2019 год за подписью генерального директора;</w:t>
      </w:r>
    </w:p>
    <w:p w14:paraId="01EDB64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w:t>
      </w:r>
      <w:r w:rsidRPr="00465F53">
        <w:rPr>
          <w:sz w:val="28"/>
          <w:szCs w:val="28"/>
          <w:lang w:eastAsia="ru-RU"/>
        </w:rPr>
        <w:tab/>
        <w:t>расчёт амортизации основных средств ООО «Ю-ТРАНС» на 2019 год за подписью генерального директора;</w:t>
      </w:r>
    </w:p>
    <w:p w14:paraId="1776751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w:t>
      </w:r>
      <w:r w:rsidRPr="00465F53">
        <w:rPr>
          <w:sz w:val="28"/>
          <w:szCs w:val="28"/>
          <w:lang w:eastAsia="ru-RU"/>
        </w:rPr>
        <w:tab/>
        <w:t>ведомость амортизации ОС за 1 квартал 2019 года (по данным ООО «</w:t>
      </w:r>
      <w:proofErr w:type="spellStart"/>
      <w:r w:rsidRPr="00465F53">
        <w:rPr>
          <w:sz w:val="28"/>
          <w:szCs w:val="28"/>
          <w:lang w:eastAsia="ru-RU"/>
        </w:rPr>
        <w:t>Энерготранс</w:t>
      </w:r>
      <w:proofErr w:type="spellEnd"/>
      <w:r w:rsidRPr="00465F53">
        <w:rPr>
          <w:sz w:val="28"/>
          <w:szCs w:val="28"/>
          <w:lang w:eastAsia="ru-RU"/>
        </w:rPr>
        <w:t>»).</w:t>
      </w:r>
    </w:p>
    <w:p w14:paraId="3677F57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проанализировали все представленные в качестве обоснования документы.</w:t>
      </w:r>
    </w:p>
    <w:p w14:paraId="3311E26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На момент рассмотрения тарифного дела основные средства, на которые ООО «Ю-ТРАНС» планируют начислить амортизацию, находятся на балансе ООО «</w:t>
      </w:r>
      <w:proofErr w:type="spellStart"/>
      <w:r w:rsidRPr="00465F53">
        <w:rPr>
          <w:sz w:val="28"/>
          <w:szCs w:val="28"/>
          <w:lang w:eastAsia="ru-RU"/>
        </w:rPr>
        <w:t>Энерготранс</w:t>
      </w:r>
      <w:proofErr w:type="spellEnd"/>
      <w:r w:rsidRPr="00465F53">
        <w:rPr>
          <w:sz w:val="28"/>
          <w:szCs w:val="28"/>
          <w:lang w:eastAsia="ru-RU"/>
        </w:rPr>
        <w:t>».</w:t>
      </w:r>
    </w:p>
    <w:p w14:paraId="5027D36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 как в деле отсутствуют обосновывающие материалы, подтверждающие наличие основных средств на балансе ООО «Ю-ТРАНС», эксперты считают данные расходы экономически не обоснованными.</w:t>
      </w:r>
    </w:p>
    <w:p w14:paraId="22E6CB0D" w14:textId="77777777" w:rsidR="00465F53" w:rsidRPr="00465F53" w:rsidRDefault="00465F53" w:rsidP="00465F53">
      <w:pPr>
        <w:tabs>
          <w:tab w:val="left" w:pos="1134"/>
        </w:tabs>
        <w:spacing w:after="120" w:line="360" w:lineRule="auto"/>
        <w:ind w:firstLine="709"/>
        <w:contextualSpacing/>
        <w:jc w:val="both"/>
        <w:rPr>
          <w:b/>
          <w:i/>
          <w:iCs/>
          <w:sz w:val="28"/>
          <w:szCs w:val="28"/>
          <w:lang w:eastAsia="ru-RU"/>
        </w:rPr>
      </w:pPr>
      <w:r w:rsidRPr="00465F53">
        <w:rPr>
          <w:sz w:val="28"/>
          <w:szCs w:val="28"/>
          <w:lang w:eastAsia="ru-RU"/>
        </w:rPr>
        <w:t>Экспертами предлагается исключить из расчёта необходимой валовой выручки расходы на амортизационные отчисления в полном объеме, корректировка предложения предприятия в размере 119,36 тыс. руб. в сторону снижения.</w:t>
      </w:r>
    </w:p>
    <w:p w14:paraId="0B086C05"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4" w:name="_Toc23177800"/>
      <w:r w:rsidRPr="00465F53">
        <w:rPr>
          <w:b/>
          <w:i/>
          <w:iCs/>
          <w:sz w:val="28"/>
          <w:szCs w:val="28"/>
          <w:lang w:eastAsia="ru-RU"/>
        </w:rPr>
        <w:t>Расходы на оплату труда</w:t>
      </w:r>
      <w:bookmarkEnd w:id="154"/>
    </w:p>
    <w:p w14:paraId="5D24BB6E"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Оплата труда – это система отношений, связанных с обеспечением установления и осуществления работодателем выплат работникам за их труд </w:t>
      </w:r>
      <w:r w:rsidRPr="00465F53">
        <w:rPr>
          <w:snapToGrid w:val="0"/>
          <w:sz w:val="28"/>
          <w:szCs w:val="28"/>
          <w:lang w:eastAsia="ru-RU"/>
        </w:rPr>
        <w:br/>
        <w:t xml:space="preserve">в соответствии с законами, иными нормативными правовыми актами, коллективным договором, соглашениями, локальными нормативными актами </w:t>
      </w:r>
      <w:r w:rsidRPr="00465F53">
        <w:rPr>
          <w:snapToGrid w:val="0"/>
          <w:sz w:val="28"/>
          <w:szCs w:val="28"/>
          <w:lang w:eastAsia="ru-RU"/>
        </w:rPr>
        <w:br/>
        <w:t>и трудовыми договорами (статья 129 Трудового Кодекса Российской Федерации).</w:t>
      </w:r>
    </w:p>
    <w:p w14:paraId="65374CF7"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Предложения предприятия по статье на 2019 год составляют </w:t>
      </w:r>
      <w:r w:rsidRPr="00465F53">
        <w:rPr>
          <w:snapToGrid w:val="0"/>
          <w:sz w:val="28"/>
          <w:szCs w:val="28"/>
          <w:lang w:eastAsia="ru-RU"/>
        </w:rPr>
        <w:br/>
        <w:t>на передачу тепловой энергии 31 111,74 тыс. руб.:</w:t>
      </w:r>
    </w:p>
    <w:p w14:paraId="1590900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численность – 108 человек;</w:t>
      </w:r>
    </w:p>
    <w:p w14:paraId="65F300E9"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среднемесячная оплата труда 1 работника – 24 005,97 руб.</w:t>
      </w:r>
    </w:p>
    <w:p w14:paraId="3676E1B5"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В качестве обоснования предприятием были предоставлены следующие материалы (стр. 484-520, том № 2, стр. 42-85, дополнительные материалы): </w:t>
      </w:r>
    </w:p>
    <w:p w14:paraId="09BDA849"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расчёт расходов на оплату труда при установлении тарифа </w:t>
      </w:r>
      <w:r w:rsidRPr="00465F53">
        <w:rPr>
          <w:snapToGrid w:val="0"/>
          <w:sz w:val="28"/>
          <w:szCs w:val="28"/>
          <w:lang w:eastAsia="ru-RU"/>
        </w:rPr>
        <w:br/>
        <w:t xml:space="preserve">на передачу тепловой энергии по сетям ООО «Ю-ТРАНС» </w:t>
      </w:r>
      <w:r w:rsidRPr="00465F53">
        <w:rPr>
          <w:snapToGrid w:val="0"/>
          <w:sz w:val="28"/>
          <w:szCs w:val="28"/>
          <w:lang w:eastAsia="ru-RU"/>
        </w:rPr>
        <w:br/>
        <w:t>на 2019 год за подписью генерального директора;</w:t>
      </w:r>
    </w:p>
    <w:p w14:paraId="4BEDAF97"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lastRenderedPageBreak/>
        <w:t>сводная таблица к расчету численности ППП на передачу тепловой энергии по сетям ООО «Ю-ТРАНС» на 2019 год за подписью генерального директора;</w:t>
      </w:r>
    </w:p>
    <w:p w14:paraId="78762119"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нормативной численности рабочих ООО «Ю-ТРАНС» на 2019 год при выполнении работ по передаче тепловой энергии по сетям за подписью генерального директора;</w:t>
      </w:r>
    </w:p>
    <w:p w14:paraId="66E0B5D7"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расчет нормативной численности вспомогательных рабочих при передаче тепловой энергии по сетям ООО «Ю-ТРАНС» на 2019 год за подписью генерального директора;</w:t>
      </w:r>
    </w:p>
    <w:p w14:paraId="55ACD963"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расчёт нормативной численности руководителей, специалистов </w:t>
      </w:r>
      <w:r w:rsidRPr="00465F53">
        <w:rPr>
          <w:snapToGrid w:val="0"/>
          <w:sz w:val="28"/>
          <w:szCs w:val="28"/>
          <w:lang w:eastAsia="ru-RU"/>
        </w:rPr>
        <w:br/>
        <w:t>и служащих ООО «Ю-ТРАНС» на передачу тепловой энергии по сетям на 2019 год за подписью генерального директора;</w:t>
      </w:r>
    </w:p>
    <w:p w14:paraId="631C9476"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коэффициента невыходов ООО «Ю-ТРАНС» (по данным ООО «</w:t>
      </w:r>
      <w:proofErr w:type="spellStart"/>
      <w:r w:rsidRPr="00465F53">
        <w:rPr>
          <w:snapToGrid w:val="0"/>
          <w:sz w:val="28"/>
          <w:szCs w:val="28"/>
          <w:lang w:eastAsia="ru-RU"/>
        </w:rPr>
        <w:t>Энерготранс</w:t>
      </w:r>
      <w:proofErr w:type="spellEnd"/>
      <w:r w:rsidRPr="00465F53">
        <w:rPr>
          <w:snapToGrid w:val="0"/>
          <w:sz w:val="28"/>
          <w:szCs w:val="28"/>
          <w:lang w:eastAsia="ru-RU"/>
        </w:rPr>
        <w:t>» за 2017 год для расчёта нормативной численности на 2019 год) за подписью генерального директора;</w:t>
      </w:r>
    </w:p>
    <w:p w14:paraId="5A78697A"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шестиразрядная тарифная сетка для рабочих ООО «Ю-ТРАНС» на 2019 год за подписью генерального директора;</w:t>
      </w:r>
    </w:p>
    <w:p w14:paraId="58735BC3"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штатное расписание ООО «Ю-ТРАНС» (на передачу тепловой энергии) на 2019 год, утвержденное директором;</w:t>
      </w:r>
    </w:p>
    <w:p w14:paraId="5C943E00"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расчёт оплаты за работу в ночное время, праздничные дни по </w:t>
      </w:r>
      <w:r w:rsidRPr="00465F53">
        <w:rPr>
          <w:snapToGrid w:val="0"/>
          <w:sz w:val="28"/>
          <w:szCs w:val="28"/>
          <w:lang w:eastAsia="ru-RU"/>
        </w:rPr>
        <w:br/>
        <w:t>ООО «Ю-ТРАНС» на 2019 год за подписью генерального директора;</w:t>
      </w:r>
    </w:p>
    <w:p w14:paraId="3E1B70FF"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организационная структура ООО «Ю-ТРАНС», утвержденная генеральным директором;</w:t>
      </w:r>
    </w:p>
    <w:p w14:paraId="3DCACF2A"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положение об оплате труда работников ООО «Ю-ТРАНС», утвержденное директором;</w:t>
      </w:r>
    </w:p>
    <w:p w14:paraId="287A40A5"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положение о премировании рабочих ООО «Ю-ТРАНС», утвержденное директором;</w:t>
      </w:r>
    </w:p>
    <w:p w14:paraId="750ED13B"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t>положение о премировании руководителей, специалистов и служащих ООО «Ю-ТРАНС», утвержденное директором;</w:t>
      </w:r>
    </w:p>
    <w:p w14:paraId="547DB5B9" w14:textId="77777777" w:rsidR="00465F53" w:rsidRPr="00465F53" w:rsidRDefault="00465F53" w:rsidP="00465F53">
      <w:pPr>
        <w:numPr>
          <w:ilvl w:val="0"/>
          <w:numId w:val="34"/>
        </w:numPr>
        <w:tabs>
          <w:tab w:val="left" w:pos="993"/>
          <w:tab w:val="left" w:pos="1890"/>
        </w:tabs>
        <w:spacing w:after="120" w:line="360" w:lineRule="auto"/>
        <w:ind w:left="0" w:firstLine="709"/>
        <w:contextualSpacing/>
        <w:jc w:val="both"/>
        <w:rPr>
          <w:snapToGrid w:val="0"/>
          <w:sz w:val="28"/>
          <w:szCs w:val="28"/>
          <w:lang w:eastAsia="ru-RU"/>
        </w:rPr>
      </w:pPr>
      <w:r w:rsidRPr="00465F53">
        <w:rPr>
          <w:snapToGrid w:val="0"/>
          <w:sz w:val="28"/>
          <w:szCs w:val="28"/>
          <w:lang w:eastAsia="ru-RU"/>
        </w:rPr>
        <w:lastRenderedPageBreak/>
        <w:t>коллективный договор ООО «Ю-ТРАНС» на 2019-2022 годы, утвержденный директором и принятый на конференции трудового коллектива 27.09.2019.</w:t>
      </w:r>
    </w:p>
    <w:p w14:paraId="75B16C9F"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Эксперты проанализировали все представленные в качестве обоснования документы. </w:t>
      </w:r>
    </w:p>
    <w:p w14:paraId="32A0F79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Расчёт нормативной численности рабочих на 2019 год был выполнен </w:t>
      </w:r>
      <w:r w:rsidRPr="00465F53">
        <w:rPr>
          <w:snapToGrid w:val="0"/>
          <w:sz w:val="28"/>
          <w:szCs w:val="28"/>
          <w:lang w:eastAsia="ru-RU"/>
        </w:rPr>
        <w:br/>
        <w:t xml:space="preserve">экспертами на основании Рекомендаций по нормированию труда работников энергетического хозяйства, утвержденным Приказом Госстроя РФ </w:t>
      </w:r>
      <w:r w:rsidRPr="00465F53">
        <w:rPr>
          <w:snapToGrid w:val="0"/>
          <w:sz w:val="28"/>
          <w:szCs w:val="28"/>
          <w:lang w:eastAsia="ru-RU"/>
        </w:rPr>
        <w:br/>
        <w:t>от 22.03.1999 № 65 и составляет 71 человек (режим работы 4 смены):</w:t>
      </w:r>
    </w:p>
    <w:p w14:paraId="64481295"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численность основных рабочих на передачу тепловой энергии – 65 чел.;</w:t>
      </w:r>
    </w:p>
    <w:p w14:paraId="3BFDC215"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численность вспомогательных рабочих общехозяйственного назначения (хозяйственный участок) – 6 чел.</w:t>
      </w:r>
    </w:p>
    <w:p w14:paraId="110B854F"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Расчёт нормативной численности руководителей, специалистов и служащих на передачу тепловой энергии на 2019 год выполнен экспертами на основании нормативов численности руководителей, специалистов и служащих коммунальных теплоэнергетических предприятий, утвержденных Приказом Госстроя от 12.10.1999 № 74, и составляет 34 человека. Из нормативной численности эксперты исключили 3-х человек, так как у ООО «Ю-ТРАНС» заключены договоры на юридические услуги и обслуживание компьютерной техники с ООО «УК Коммунальщик». Таким образом, численность руководителей, специалистов и служащих – 31 человек.</w:t>
      </w:r>
    </w:p>
    <w:p w14:paraId="0205EDD6"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По расчётам экспертов нормативная численность с учетом договоров </w:t>
      </w:r>
      <w:r w:rsidRPr="00465F53">
        <w:rPr>
          <w:snapToGrid w:val="0"/>
          <w:sz w:val="28"/>
          <w:szCs w:val="28"/>
          <w:lang w:eastAsia="ru-RU"/>
        </w:rPr>
        <w:br/>
        <w:t>на юридические услуги и обслуживание компьютерной техники – 102 человека.</w:t>
      </w:r>
    </w:p>
    <w:p w14:paraId="3881DED1"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Для расчёта среднемесячной оплаты труда на 1 работника предприятие учитывало следующие параметры:</w:t>
      </w:r>
    </w:p>
    <w:p w14:paraId="694DDAFB"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тарифная ставка рабочего 1-го разряда в соответствии с п.5.4. Коллективного договора – 5 200,74 руб.;</w:t>
      </w:r>
    </w:p>
    <w:p w14:paraId="6AD6C4F8"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 средняя ступень оплаты труда в соответствии с приложением № 2 </w:t>
      </w:r>
      <w:r w:rsidRPr="00465F53">
        <w:rPr>
          <w:snapToGrid w:val="0"/>
          <w:sz w:val="28"/>
          <w:szCs w:val="28"/>
          <w:lang w:eastAsia="ru-RU"/>
        </w:rPr>
        <w:br/>
        <w:t>к коллективному договору – 6;</w:t>
      </w:r>
    </w:p>
    <w:p w14:paraId="4C4F4C9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lastRenderedPageBreak/>
        <w:t>- тарифный коэффициент, соответствующий ступени по оплате труда, в соответствии с приложением № 2 к коллективному договору – 2;</w:t>
      </w:r>
    </w:p>
    <w:p w14:paraId="193AF9E1"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 выплаты, связанные с вредными условиями труда в соответствии </w:t>
      </w:r>
      <w:r w:rsidRPr="00465F53">
        <w:rPr>
          <w:snapToGrid w:val="0"/>
          <w:sz w:val="28"/>
          <w:szCs w:val="28"/>
          <w:lang w:eastAsia="ru-RU"/>
        </w:rPr>
        <w:br/>
        <w:t>с приложением № 5 к коллективному договору – 22,8 %;</w:t>
      </w:r>
    </w:p>
    <w:p w14:paraId="0690F439"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текущее премирование на основании приложения № 1 к коллективному договору – 45%;</w:t>
      </w:r>
    </w:p>
    <w:p w14:paraId="01F5ED20"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выплаты по районному коэффициенту и северные надбавки – 30%.</w:t>
      </w:r>
    </w:p>
    <w:p w14:paraId="5296A3D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Расчёт среднемесячной оплаты труда: </w:t>
      </w:r>
    </w:p>
    <w:p w14:paraId="78193AD0"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5 200,74 руб.× 2 × 1,225 × 1,45 × 1,3 = 24 005,97 руб.</w:t>
      </w:r>
    </w:p>
    <w:p w14:paraId="7AF2331F"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Предложение предприятия по средней заработной плате работников не превышает размер среднего показателя за 1-е полугодие 2019 года для организаций, занимающихся производством, передачей и распределением пара и горячей воды (https://kemerovostat.gks.ru):</w:t>
      </w:r>
    </w:p>
    <w:p w14:paraId="38A02C51"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по Кемеровской области - 29 359 руб./мес.;</w:t>
      </w:r>
    </w:p>
    <w:p w14:paraId="73D0E33C"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по г. Юрге - 31 512,10 руб./мес.</w:t>
      </w:r>
    </w:p>
    <w:p w14:paraId="2FAA5D66"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Расчёт оплаты труда экспертов на 2019 год:</w:t>
      </w:r>
    </w:p>
    <w:p w14:paraId="35CDDB69" w14:textId="77777777" w:rsidR="00465F53" w:rsidRPr="00465F53" w:rsidRDefault="00465F53" w:rsidP="00465F53">
      <w:pPr>
        <w:tabs>
          <w:tab w:val="left" w:pos="1890"/>
        </w:tabs>
        <w:spacing w:after="120" w:line="360" w:lineRule="auto"/>
        <w:contextualSpacing/>
        <w:jc w:val="both"/>
        <w:rPr>
          <w:snapToGrid w:val="0"/>
          <w:sz w:val="28"/>
          <w:szCs w:val="28"/>
          <w:lang w:eastAsia="ru-RU"/>
        </w:rPr>
      </w:pPr>
      <w:r w:rsidRPr="00465F53">
        <w:rPr>
          <w:snapToGrid w:val="0"/>
          <w:sz w:val="28"/>
          <w:szCs w:val="28"/>
          <w:lang w:eastAsia="ru-RU"/>
        </w:rPr>
        <w:t>(24 005,97 руб./мес. на 1 чел. × 12 мес. × 102 чел.) /1000 = 29 383,31 тыс. руб.</w:t>
      </w:r>
    </w:p>
    <w:p w14:paraId="35671E51"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Эксперты предлагают включить в расчёт НВВ расходы на оплату труда на 2019 год на уровне 29 383,31 тыс. руб.</w:t>
      </w:r>
    </w:p>
    <w:p w14:paraId="5002D4BA"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Корректировка предложения предприятия – 1 728,43 тыс. руб. в сторону снижения за счет корректировки численности на 6 человек.</w:t>
      </w:r>
    </w:p>
    <w:p w14:paraId="17A7D278"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5" w:name="_Toc23177801"/>
      <w:r w:rsidRPr="00465F53">
        <w:rPr>
          <w:b/>
          <w:i/>
          <w:iCs/>
          <w:sz w:val="28"/>
          <w:szCs w:val="28"/>
          <w:lang w:eastAsia="ru-RU"/>
        </w:rPr>
        <w:t>Отчисления на социальные нужды</w:t>
      </w:r>
      <w:bookmarkEnd w:id="155"/>
    </w:p>
    <w:p w14:paraId="1C41F27A"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В расходы по статье «Отчисления на социальные нужды» включаются:</w:t>
      </w:r>
    </w:p>
    <w:p w14:paraId="29000498"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 сумма страховых взносов в соответствии с Федеральный законом </w:t>
      </w:r>
      <w:r w:rsidRPr="00465F53">
        <w:rPr>
          <w:snapToGrid w:val="0"/>
          <w:sz w:val="28"/>
          <w:szCs w:val="28"/>
          <w:lang w:eastAsia="ru-RU"/>
        </w:rPr>
        <w:br/>
        <w:t xml:space="preserve">от 24.07.2009 № 212-ФЗ (ред. от 28.11.2011) «О страховых взносах </w:t>
      </w:r>
      <w:r w:rsidRPr="00465F53">
        <w:rPr>
          <w:snapToGrid w:val="0"/>
          <w:sz w:val="28"/>
          <w:szCs w:val="28"/>
          <w:lang w:eastAsia="ru-RU"/>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00BCFFA2"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lastRenderedPageBreak/>
        <w:t xml:space="preserve">- сумма страховых взносов на обязательное социальное страхование </w:t>
      </w:r>
      <w:r w:rsidRPr="00465F53">
        <w:rPr>
          <w:snapToGrid w:val="0"/>
          <w:sz w:val="28"/>
          <w:szCs w:val="28"/>
          <w:lang w:eastAsia="ru-RU"/>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465F53">
        <w:rPr>
          <w:snapToGrid w:val="0"/>
          <w:sz w:val="28"/>
          <w:szCs w:val="28"/>
          <w:lang w:eastAsia="ru-RU"/>
        </w:rPr>
        <w:br/>
        <w:t xml:space="preserve">от 01.12.2005 №713 в ред. от 31.12.2010 № 1231) по всем основаниям (доходу) застрахованных (согласно Федеральному закону от 24.07.1998 № 125-ФЗ </w:t>
      </w:r>
      <w:r w:rsidRPr="00465F53">
        <w:rPr>
          <w:snapToGrid w:val="0"/>
          <w:sz w:val="28"/>
          <w:szCs w:val="28"/>
          <w:lang w:eastAsia="ru-RU"/>
        </w:rPr>
        <w:br/>
        <w:t xml:space="preserve">«Об обязательном социальном страховании от несчастных случаев </w:t>
      </w:r>
      <w:r w:rsidRPr="00465F53">
        <w:rPr>
          <w:snapToGrid w:val="0"/>
          <w:sz w:val="28"/>
          <w:szCs w:val="28"/>
          <w:lang w:eastAsia="ru-RU"/>
        </w:rPr>
        <w:br/>
        <w:t xml:space="preserve">на производстве и профессиональных заболеваний» в ред. от 09.12.2010 </w:t>
      </w:r>
      <w:r w:rsidRPr="00465F53">
        <w:rPr>
          <w:snapToGrid w:val="0"/>
          <w:sz w:val="28"/>
          <w:szCs w:val="28"/>
          <w:lang w:eastAsia="ru-RU"/>
        </w:rPr>
        <w:br/>
        <w:t xml:space="preserve">№ 350-ФЗ) в размере 0,2% на основании уведомления ФСС РФ (стр. 369, том </w:t>
      </w:r>
      <w:r w:rsidRPr="00465F53">
        <w:rPr>
          <w:snapToGrid w:val="0"/>
          <w:sz w:val="28"/>
          <w:szCs w:val="28"/>
          <w:lang w:eastAsia="ru-RU"/>
        </w:rPr>
        <w:br/>
        <w:t>№ 1).</w:t>
      </w:r>
    </w:p>
    <w:p w14:paraId="6DA7971B"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Предприятие запланировало затраты на отчисления на социальные нужды на уровне 9 395,75 тыс. руб.  (стр. 368, том 1) с учетом ФОТ 31 111,74 тыс. руб.</w:t>
      </w:r>
    </w:p>
    <w:p w14:paraId="515CDBEC"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xml:space="preserve">Плановые отчисления на социальные нужды в 2019 году по мнению экспертов с учетом корректировки численности (нормативная численность </w:t>
      </w:r>
      <w:r w:rsidRPr="00465F53">
        <w:rPr>
          <w:snapToGrid w:val="0"/>
          <w:sz w:val="28"/>
          <w:szCs w:val="28"/>
          <w:lang w:eastAsia="ru-RU"/>
        </w:rPr>
        <w:br/>
        <w:t>102 человека) составят:</w:t>
      </w:r>
    </w:p>
    <w:p w14:paraId="726DCE83"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29 383,31 тыс. руб. (ФОТ) × 30,2% = 8 873,76 тыс. руб.</w:t>
      </w:r>
    </w:p>
    <w:p w14:paraId="7998795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Корректировка предложения предприятия – 521,99 тыс. руб. в сторону снижения за счет корректировки планового фонда оплаты труда.</w:t>
      </w:r>
    </w:p>
    <w:p w14:paraId="6974D5B3"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6" w:name="_Toc23177802"/>
      <w:r w:rsidRPr="00465F53">
        <w:rPr>
          <w:b/>
          <w:i/>
          <w:iCs/>
          <w:sz w:val="28"/>
          <w:szCs w:val="28"/>
          <w:lang w:eastAsia="ru-RU"/>
        </w:rPr>
        <w:t>Расходы на ремонт основных средств</w:t>
      </w:r>
      <w:bookmarkEnd w:id="156"/>
    </w:p>
    <w:p w14:paraId="42372A0A" w14:textId="77777777" w:rsidR="00465F53" w:rsidRPr="00465F53" w:rsidRDefault="00465F53" w:rsidP="00465F53">
      <w:pPr>
        <w:spacing w:line="360" w:lineRule="auto"/>
        <w:ind w:firstLine="709"/>
        <w:jc w:val="both"/>
        <w:rPr>
          <w:bCs/>
          <w:color w:val="FF0000"/>
          <w:sz w:val="28"/>
          <w:szCs w:val="28"/>
          <w:lang w:eastAsia="ru-RU"/>
        </w:rPr>
      </w:pPr>
      <w:r w:rsidRPr="00465F53">
        <w:rPr>
          <w:bCs/>
          <w:sz w:val="28"/>
          <w:szCs w:val="28"/>
          <w:lang w:eastAsia="ru-RU"/>
        </w:rPr>
        <w:t xml:space="preserve">Представленная предприятием программа ремонтного обслуживания на 2019 год предусматривает выполнение капитальных ремонтных работ на сумму 32 145,30 тыс. руб. и выполнение текущих ремонтов на сумму 2 829,21 тыс. руб. </w:t>
      </w:r>
    </w:p>
    <w:p w14:paraId="59549EB1"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E58DD12"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xml:space="preserve">В качестве обоснования расходов на ремонты предприятие представило следующие материалы (стр. 1-228, материалы к ремонтной программе): </w:t>
      </w:r>
    </w:p>
    <w:p w14:paraId="5225BD2D"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t xml:space="preserve">программа ремонтного обслуживания на 2019 год; </w:t>
      </w:r>
    </w:p>
    <w:p w14:paraId="0CD745B0"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lastRenderedPageBreak/>
        <w:t xml:space="preserve">многолетний и однолетний графики ремонтов; </w:t>
      </w:r>
    </w:p>
    <w:p w14:paraId="3999185A"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t>динамика расходов на ремонты теплотрасс после опрессовки;</w:t>
      </w:r>
    </w:p>
    <w:p w14:paraId="4147FD00"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t>отчеты о выполнении ремонта тепловых сетей и оборудования ООО «</w:t>
      </w:r>
      <w:proofErr w:type="spellStart"/>
      <w:r w:rsidRPr="00465F53">
        <w:rPr>
          <w:bCs/>
          <w:sz w:val="28"/>
          <w:szCs w:val="28"/>
          <w:lang w:eastAsia="ru-RU"/>
        </w:rPr>
        <w:t>Энерготранс</w:t>
      </w:r>
      <w:proofErr w:type="spellEnd"/>
      <w:r w:rsidRPr="00465F53">
        <w:rPr>
          <w:bCs/>
          <w:sz w:val="28"/>
          <w:szCs w:val="28"/>
          <w:lang w:eastAsia="ru-RU"/>
        </w:rPr>
        <w:t>» на 2016-2018 годы;</w:t>
      </w:r>
    </w:p>
    <w:p w14:paraId="01C1CDB5"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t>акты обследования и схемы расположения сетей теплоснабжения, локальные сметные расчеты на ремонт сетей, ведомости объемов работ;</w:t>
      </w:r>
    </w:p>
    <w:p w14:paraId="02FD5107" w14:textId="77777777" w:rsidR="00465F53" w:rsidRPr="00465F53" w:rsidRDefault="00465F53" w:rsidP="00465F53">
      <w:pPr>
        <w:numPr>
          <w:ilvl w:val="0"/>
          <w:numId w:val="41"/>
        </w:numPr>
        <w:tabs>
          <w:tab w:val="left" w:pos="993"/>
        </w:tabs>
        <w:spacing w:line="360" w:lineRule="auto"/>
        <w:ind w:firstLine="709"/>
        <w:jc w:val="both"/>
        <w:rPr>
          <w:bCs/>
          <w:sz w:val="28"/>
          <w:szCs w:val="28"/>
          <w:lang w:eastAsia="ru-RU"/>
        </w:rPr>
      </w:pPr>
      <w:r w:rsidRPr="00465F53">
        <w:rPr>
          <w:bCs/>
          <w:sz w:val="28"/>
          <w:szCs w:val="28"/>
          <w:lang w:eastAsia="ru-RU"/>
        </w:rPr>
        <w:t>предварительные договоры подряда.</w:t>
      </w:r>
    </w:p>
    <w:p w14:paraId="4B1A3CD5"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В соответствии с п. 41 Основ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489C8633"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7D52805"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76D2B53"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б) цены, установленные в договорах, заключенных в результате проведения торгов;</w:t>
      </w:r>
    </w:p>
    <w:p w14:paraId="0223CB06"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w:t>
      </w:r>
      <w:r w:rsidRPr="00465F53">
        <w:rPr>
          <w:bCs/>
          <w:sz w:val="28"/>
          <w:szCs w:val="28"/>
          <w:lang w:eastAsia="ru-RU"/>
        </w:rPr>
        <w:lastRenderedPageBreak/>
        <w:t>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2305DAD"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прогноз индекса потребительских цен (в среднем за год к предыдущему году);</w:t>
      </w:r>
    </w:p>
    <w:p w14:paraId="04868E0B"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цены на природный газ;</w:t>
      </w:r>
    </w:p>
    <w:p w14:paraId="3903FE75"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945ACC3"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динамика цен (тарифов) на товары (услуги) (в среднем за год к предыдущему году).</w:t>
      </w:r>
    </w:p>
    <w:p w14:paraId="3101A203"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Перечень мероприятий программы ремонта основных производственных фондов на 2019 год соответствует требованиям, указанным в правилах организации технического обслуживания и ремонта объектов электроэнергетики, утвержденных приказом Минэнерго России № 1013 от 25.10.2017.</w:t>
      </w:r>
    </w:p>
    <w:p w14:paraId="26B11985"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xml:space="preserve">Был проведен анализ технической необходимости выполнения заявленных мероприятий. В качестве обоснования необходимости выполнения капитальных ремонтов представлены: программа ремонтного обслуживания на 2019 год, однолетний и многолетний графики выполнения ремонтов, акты обследования и схемы расположения сетей теплоснабжения, при анализе этих обоснований эксперты считают необходимость выполнения капитальных и текущих ремонтов обоснованной. </w:t>
      </w:r>
      <w:bookmarkStart w:id="157" w:name="_Hlk22564032"/>
    </w:p>
    <w:p w14:paraId="732CC148"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 xml:space="preserve">Также был проведен анализ стоимости выполнения мероприятий. В качестве обоснования представлены сметные расчеты, договоры подряда, ведомости объемов работ. В ходе анализа в том числе с помощью программного комплекса ГРАНД-Смета, замечаний выявлено не было. Эксперты считают </w:t>
      </w:r>
      <w:r w:rsidRPr="00465F53">
        <w:rPr>
          <w:bCs/>
          <w:sz w:val="28"/>
          <w:szCs w:val="28"/>
          <w:lang w:eastAsia="ru-RU"/>
        </w:rPr>
        <w:lastRenderedPageBreak/>
        <w:t>заявленную стоимость мероприятий обоснованной, в том числе расходы на материалы в размере 2 829,21 тыс. руб.</w:t>
      </w:r>
    </w:p>
    <w:p w14:paraId="16FFC951"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Эксперты считают объём финансирования ремонтной программы экономически обоснованным в полном объеме, и предлагает учесть при расчёте НВВ на 2019 год в следующие статьи:</w:t>
      </w:r>
    </w:p>
    <w:p w14:paraId="6DDADA1A" w14:textId="77777777" w:rsidR="00465F53" w:rsidRPr="00465F53" w:rsidRDefault="00465F53" w:rsidP="00465F53">
      <w:pPr>
        <w:numPr>
          <w:ilvl w:val="0"/>
          <w:numId w:val="40"/>
        </w:numPr>
        <w:tabs>
          <w:tab w:val="left" w:pos="993"/>
        </w:tabs>
        <w:spacing w:line="360" w:lineRule="auto"/>
        <w:ind w:firstLine="709"/>
        <w:jc w:val="both"/>
        <w:rPr>
          <w:bCs/>
          <w:sz w:val="28"/>
          <w:szCs w:val="28"/>
          <w:lang w:eastAsia="ru-RU"/>
        </w:rPr>
      </w:pPr>
      <w:r w:rsidRPr="00465F53">
        <w:rPr>
          <w:bCs/>
          <w:sz w:val="28"/>
          <w:szCs w:val="28"/>
          <w:lang w:eastAsia="ru-RU"/>
        </w:rPr>
        <w:t xml:space="preserve">ремонт основных средств, выполняемый подрядным способом – </w:t>
      </w:r>
      <w:r w:rsidRPr="00465F53">
        <w:rPr>
          <w:bCs/>
          <w:sz w:val="28"/>
          <w:szCs w:val="28"/>
          <w:lang w:eastAsia="ru-RU"/>
        </w:rPr>
        <w:br/>
        <w:t>32 145,30 тыс. руб.;</w:t>
      </w:r>
    </w:p>
    <w:p w14:paraId="7FEE01B1" w14:textId="77777777" w:rsidR="00465F53" w:rsidRPr="00465F53" w:rsidRDefault="00465F53" w:rsidP="00465F53">
      <w:pPr>
        <w:numPr>
          <w:ilvl w:val="0"/>
          <w:numId w:val="40"/>
        </w:numPr>
        <w:tabs>
          <w:tab w:val="left" w:pos="993"/>
        </w:tabs>
        <w:spacing w:line="360" w:lineRule="auto"/>
        <w:ind w:firstLine="709"/>
        <w:jc w:val="both"/>
        <w:rPr>
          <w:bCs/>
          <w:sz w:val="28"/>
          <w:szCs w:val="28"/>
          <w:lang w:eastAsia="ru-RU"/>
        </w:rPr>
      </w:pPr>
      <w:r w:rsidRPr="00465F53">
        <w:rPr>
          <w:bCs/>
          <w:sz w:val="28"/>
          <w:szCs w:val="28"/>
          <w:lang w:eastAsia="ru-RU"/>
        </w:rPr>
        <w:t>расходы на материалы – 2 829,21 тыс. руб. (учтены в разделе 4.3.1. расходы на сырье и материалы, стр. 13-17).</w:t>
      </w:r>
    </w:p>
    <w:p w14:paraId="68C3D304"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Анализ представленных обосновывающих материалов программы ремонта основных производственных фондов ООО «Ю-Транс» на 2019 год, в части передачи тепловой энергии отражен в таблице 2.</w:t>
      </w:r>
    </w:p>
    <w:bookmarkEnd w:id="157"/>
    <w:p w14:paraId="3B833A10" w14:textId="77777777" w:rsidR="00465F53" w:rsidRPr="00465F53" w:rsidRDefault="00465F53" w:rsidP="00465F53">
      <w:pPr>
        <w:spacing w:line="360" w:lineRule="auto"/>
        <w:ind w:firstLine="709"/>
        <w:jc w:val="both"/>
        <w:rPr>
          <w:bCs/>
          <w:sz w:val="28"/>
          <w:szCs w:val="28"/>
          <w:lang w:eastAsia="ru-RU"/>
        </w:rPr>
      </w:pPr>
      <w:r w:rsidRPr="00465F53">
        <w:rPr>
          <w:bCs/>
          <w:sz w:val="28"/>
          <w:szCs w:val="28"/>
          <w:lang w:eastAsia="ru-RU"/>
        </w:rPr>
        <w:t>В результате анализа представленных обосновывающих материалов программы ремонта основных производственных фондов ООО «Ю-Транс» на 2019 год, в части передачи тепловой энергии учитывая их объем и качество, эксперты считают объём финансирования ремонтной программы обоснованным в полном объеме, и предлагает принять к расчету тарифа выполнение капитальных ремонтных работ на сумму 32 145,30 тыс. руб. и выполнение текущих ремонтов на сумму 2 829,21 тыс. руб. согласно таблице 2.</w:t>
      </w:r>
    </w:p>
    <w:p w14:paraId="34574A16" w14:textId="77777777" w:rsidR="00465F53" w:rsidRPr="00465F53" w:rsidRDefault="00465F53" w:rsidP="00465F53">
      <w:pPr>
        <w:spacing w:line="360" w:lineRule="auto"/>
        <w:ind w:firstLine="709"/>
        <w:jc w:val="both"/>
        <w:rPr>
          <w:bCs/>
          <w:color w:val="002060"/>
          <w:sz w:val="28"/>
          <w:szCs w:val="28"/>
          <w:lang w:eastAsia="ru-RU"/>
        </w:rPr>
      </w:pPr>
    </w:p>
    <w:p w14:paraId="13C1F268" w14:textId="77777777" w:rsidR="00465F53" w:rsidRPr="00465F53" w:rsidRDefault="00465F53" w:rsidP="00465F53">
      <w:pPr>
        <w:spacing w:line="360" w:lineRule="auto"/>
        <w:ind w:firstLine="709"/>
        <w:jc w:val="both"/>
        <w:rPr>
          <w:bCs/>
          <w:color w:val="002060"/>
          <w:sz w:val="28"/>
          <w:szCs w:val="28"/>
          <w:lang w:eastAsia="ru-RU"/>
        </w:rPr>
      </w:pPr>
    </w:p>
    <w:p w14:paraId="127D2D0B" w14:textId="77777777" w:rsidR="00465F53" w:rsidRPr="00465F53" w:rsidRDefault="00465F53" w:rsidP="00465F53">
      <w:pPr>
        <w:spacing w:line="360" w:lineRule="auto"/>
        <w:jc w:val="both"/>
        <w:rPr>
          <w:bCs/>
          <w:color w:val="002060"/>
          <w:sz w:val="28"/>
          <w:szCs w:val="28"/>
          <w:lang w:eastAsia="ru-RU"/>
        </w:rPr>
        <w:sectPr w:rsidR="00465F53" w:rsidRPr="00465F53" w:rsidSect="003D47BD">
          <w:headerReference w:type="default" r:id="rId22"/>
          <w:footerReference w:type="even" r:id="rId23"/>
          <w:pgSz w:w="11906" w:h="16838"/>
          <w:pgMar w:top="1134" w:right="567" w:bottom="1134" w:left="1701" w:header="720" w:footer="720" w:gutter="0"/>
          <w:cols w:space="720"/>
          <w:titlePg/>
          <w:docGrid w:linePitch="326"/>
        </w:sectPr>
      </w:pPr>
    </w:p>
    <w:p w14:paraId="6735A761" w14:textId="77777777" w:rsidR="00465F53" w:rsidRPr="00465F53" w:rsidRDefault="00465F53" w:rsidP="00465F53">
      <w:pPr>
        <w:spacing w:line="360" w:lineRule="auto"/>
        <w:jc w:val="right"/>
        <w:rPr>
          <w:bCs/>
          <w:sz w:val="28"/>
          <w:szCs w:val="28"/>
          <w:lang w:eastAsia="ru-RU"/>
        </w:rPr>
      </w:pPr>
      <w:r w:rsidRPr="00465F53">
        <w:rPr>
          <w:bCs/>
          <w:sz w:val="28"/>
          <w:szCs w:val="28"/>
          <w:lang w:eastAsia="ru-RU"/>
        </w:rPr>
        <w:lastRenderedPageBreak/>
        <w:t>Таблица 2</w:t>
      </w:r>
    </w:p>
    <w:p w14:paraId="106330C6" w14:textId="77777777" w:rsidR="00465F53" w:rsidRPr="00465F53" w:rsidRDefault="00465F53" w:rsidP="00465F53">
      <w:pPr>
        <w:jc w:val="center"/>
        <w:rPr>
          <w:b/>
          <w:bCs/>
          <w:sz w:val="28"/>
          <w:szCs w:val="28"/>
          <w:lang w:eastAsia="ru-RU"/>
        </w:rPr>
      </w:pPr>
      <w:r w:rsidRPr="00465F53">
        <w:rPr>
          <w:b/>
          <w:bCs/>
          <w:sz w:val="28"/>
          <w:szCs w:val="28"/>
          <w:lang w:eastAsia="ru-RU"/>
        </w:rPr>
        <w:t xml:space="preserve">Справка к программе ремонтного обслуживания </w:t>
      </w:r>
      <w:r w:rsidRPr="00465F53">
        <w:rPr>
          <w:b/>
          <w:bCs/>
          <w:sz w:val="28"/>
          <w:szCs w:val="28"/>
          <w:lang w:eastAsia="ru-RU"/>
        </w:rPr>
        <w:br/>
        <w:t>ООО "Ю-Транс" (г. Юрга) на 2019 год</w:t>
      </w:r>
    </w:p>
    <w:p w14:paraId="4852CB0F" w14:textId="77777777" w:rsidR="00465F53" w:rsidRPr="00465F53" w:rsidRDefault="00465F53" w:rsidP="00465F53">
      <w:pPr>
        <w:jc w:val="right"/>
        <w:rPr>
          <w:bCs/>
          <w:sz w:val="20"/>
          <w:szCs w:val="20"/>
          <w:lang w:eastAsia="ru-RU"/>
        </w:rPr>
      </w:pPr>
    </w:p>
    <w:tbl>
      <w:tblPr>
        <w:tblW w:w="5000" w:type="pct"/>
        <w:tblLook w:val="04A0" w:firstRow="1" w:lastRow="0" w:firstColumn="1" w:lastColumn="0" w:noHBand="0" w:noVBand="1"/>
      </w:tblPr>
      <w:tblGrid>
        <w:gridCol w:w="499"/>
        <w:gridCol w:w="2726"/>
        <w:gridCol w:w="12"/>
        <w:gridCol w:w="840"/>
        <w:gridCol w:w="6"/>
        <w:gridCol w:w="26"/>
        <w:gridCol w:w="825"/>
        <w:gridCol w:w="24"/>
        <w:gridCol w:w="892"/>
        <w:gridCol w:w="21"/>
        <w:gridCol w:w="950"/>
        <w:gridCol w:w="12"/>
        <w:gridCol w:w="24"/>
        <w:gridCol w:w="1028"/>
        <w:gridCol w:w="31"/>
        <w:gridCol w:w="2840"/>
        <w:gridCol w:w="21"/>
        <w:gridCol w:w="1902"/>
        <w:gridCol w:w="21"/>
        <w:gridCol w:w="1860"/>
      </w:tblGrid>
      <w:tr w:rsidR="00465F53" w:rsidRPr="00465F53" w14:paraId="295F06E3" w14:textId="77777777" w:rsidTr="003D47BD">
        <w:trPr>
          <w:trHeight w:val="755"/>
        </w:trPr>
        <w:tc>
          <w:tcPr>
            <w:tcW w:w="1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44E1F5" w14:textId="77777777" w:rsidR="00465F53" w:rsidRPr="00465F53" w:rsidRDefault="00465F53" w:rsidP="00465F53">
            <w:pPr>
              <w:jc w:val="center"/>
              <w:rPr>
                <w:sz w:val="18"/>
                <w:szCs w:val="18"/>
                <w:lang w:eastAsia="ru-RU"/>
              </w:rPr>
            </w:pPr>
            <w:r w:rsidRPr="00465F53">
              <w:rPr>
                <w:sz w:val="18"/>
                <w:szCs w:val="18"/>
                <w:lang w:eastAsia="ru-RU"/>
              </w:rPr>
              <w:t xml:space="preserve">№ </w:t>
            </w:r>
            <w:proofErr w:type="spellStart"/>
            <w:r w:rsidRPr="00465F53">
              <w:rPr>
                <w:sz w:val="18"/>
                <w:szCs w:val="18"/>
                <w:lang w:eastAsia="ru-RU"/>
              </w:rPr>
              <w:t>п.п</w:t>
            </w:r>
            <w:proofErr w:type="spellEnd"/>
            <w:r w:rsidRPr="00465F53">
              <w:rPr>
                <w:sz w:val="18"/>
                <w:szCs w:val="18"/>
                <w:lang w:eastAsia="ru-RU"/>
              </w:rPr>
              <w:t>.</w:t>
            </w:r>
          </w:p>
        </w:tc>
        <w:tc>
          <w:tcPr>
            <w:tcW w:w="94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9D2FE0" w14:textId="77777777" w:rsidR="00465F53" w:rsidRPr="00465F53" w:rsidRDefault="00465F53" w:rsidP="00465F53">
            <w:pPr>
              <w:jc w:val="center"/>
              <w:rPr>
                <w:sz w:val="18"/>
                <w:szCs w:val="18"/>
                <w:lang w:eastAsia="ru-RU"/>
              </w:rPr>
            </w:pPr>
            <w:r w:rsidRPr="00465F53">
              <w:rPr>
                <w:sz w:val="18"/>
                <w:szCs w:val="18"/>
                <w:lang w:eastAsia="ru-RU"/>
              </w:rPr>
              <w:t>Наименование работ</w:t>
            </w:r>
          </w:p>
        </w:tc>
        <w:tc>
          <w:tcPr>
            <w:tcW w:w="28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425CE0" w14:textId="77777777" w:rsidR="00465F53" w:rsidRPr="00465F53" w:rsidRDefault="00465F53" w:rsidP="00465F53">
            <w:pPr>
              <w:jc w:val="center"/>
              <w:rPr>
                <w:sz w:val="18"/>
                <w:szCs w:val="18"/>
                <w:lang w:eastAsia="ru-RU"/>
              </w:rPr>
            </w:pPr>
            <w:r w:rsidRPr="00465F53">
              <w:rPr>
                <w:sz w:val="18"/>
                <w:szCs w:val="18"/>
                <w:lang w:eastAsia="ru-RU"/>
              </w:rPr>
              <w:t>Способ</w:t>
            </w:r>
          </w:p>
        </w:tc>
        <w:tc>
          <w:tcPr>
            <w:tcW w:w="294"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F1AF33" w14:textId="77777777" w:rsidR="00465F53" w:rsidRPr="00465F53" w:rsidRDefault="00465F53" w:rsidP="00465F53">
            <w:pPr>
              <w:jc w:val="center"/>
              <w:rPr>
                <w:sz w:val="18"/>
                <w:szCs w:val="18"/>
                <w:lang w:eastAsia="ru-RU"/>
              </w:rPr>
            </w:pPr>
            <w:r w:rsidRPr="00465F53">
              <w:rPr>
                <w:sz w:val="18"/>
                <w:szCs w:val="18"/>
                <w:lang w:eastAsia="ru-RU"/>
              </w:rPr>
              <w:t>Вид ремонта</w:t>
            </w:r>
          </w:p>
        </w:tc>
        <w:tc>
          <w:tcPr>
            <w:tcW w:w="1024" w:type="pct"/>
            <w:gridSpan w:val="8"/>
            <w:tcBorders>
              <w:top w:val="single" w:sz="4" w:space="0" w:color="auto"/>
              <w:left w:val="nil"/>
              <w:bottom w:val="single" w:sz="4" w:space="0" w:color="auto"/>
              <w:right w:val="single" w:sz="4" w:space="0" w:color="auto"/>
            </w:tcBorders>
            <w:shd w:val="clear" w:color="000000" w:fill="FFFFFF"/>
            <w:vAlign w:val="center"/>
            <w:hideMark/>
          </w:tcPr>
          <w:p w14:paraId="1BDB2FB7" w14:textId="77777777" w:rsidR="00465F53" w:rsidRPr="00465F53" w:rsidRDefault="00465F53" w:rsidP="00465F53">
            <w:pPr>
              <w:jc w:val="center"/>
              <w:rPr>
                <w:sz w:val="18"/>
                <w:szCs w:val="18"/>
                <w:lang w:eastAsia="ru-RU"/>
              </w:rPr>
            </w:pPr>
            <w:r w:rsidRPr="00465F53">
              <w:rPr>
                <w:sz w:val="18"/>
                <w:szCs w:val="18"/>
                <w:lang w:eastAsia="ru-RU"/>
              </w:rPr>
              <w:t>Стоимость ремонтов по предложению предприятия, тыс. руб.</w:t>
            </w:r>
          </w:p>
        </w:tc>
        <w:tc>
          <w:tcPr>
            <w:tcW w:w="986"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C24072" w14:textId="77777777" w:rsidR="00465F53" w:rsidRPr="00465F53" w:rsidRDefault="00465F53" w:rsidP="00465F53">
            <w:pPr>
              <w:jc w:val="center"/>
              <w:rPr>
                <w:sz w:val="18"/>
                <w:szCs w:val="18"/>
                <w:lang w:eastAsia="ru-RU"/>
              </w:rPr>
            </w:pPr>
            <w:r w:rsidRPr="00465F53">
              <w:rPr>
                <w:sz w:val="18"/>
                <w:szCs w:val="18"/>
                <w:lang w:eastAsia="ru-RU"/>
              </w:rPr>
              <w:t>Обоснования</w:t>
            </w:r>
          </w:p>
        </w:tc>
        <w:tc>
          <w:tcPr>
            <w:tcW w:w="662"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F1B66" w14:textId="77777777" w:rsidR="00465F53" w:rsidRPr="00465F53" w:rsidRDefault="00465F53" w:rsidP="00465F53">
            <w:pPr>
              <w:jc w:val="center"/>
              <w:rPr>
                <w:sz w:val="18"/>
                <w:szCs w:val="18"/>
                <w:lang w:eastAsia="ru-RU"/>
              </w:rPr>
            </w:pPr>
            <w:r w:rsidRPr="00465F53">
              <w:rPr>
                <w:sz w:val="18"/>
                <w:szCs w:val="18"/>
                <w:lang w:eastAsia="ru-RU"/>
              </w:rPr>
              <w:t>Замечания</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14:paraId="773AE48E" w14:textId="77777777" w:rsidR="00465F53" w:rsidRPr="00465F53" w:rsidRDefault="00465F53" w:rsidP="00465F53">
            <w:pPr>
              <w:jc w:val="center"/>
              <w:rPr>
                <w:sz w:val="18"/>
                <w:szCs w:val="18"/>
                <w:lang w:eastAsia="ru-RU"/>
              </w:rPr>
            </w:pPr>
            <w:r w:rsidRPr="00465F53">
              <w:rPr>
                <w:sz w:val="18"/>
                <w:szCs w:val="18"/>
                <w:lang w:eastAsia="ru-RU"/>
              </w:rPr>
              <w:t>Стоимость ремонтов по мнению экспертов, тыс. руб.</w:t>
            </w:r>
          </w:p>
        </w:tc>
      </w:tr>
      <w:tr w:rsidR="00465F53" w:rsidRPr="00465F53" w14:paraId="3087D608" w14:textId="77777777" w:rsidTr="003D47BD">
        <w:trPr>
          <w:trHeight w:val="283"/>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3D97EA23" w14:textId="77777777" w:rsidR="00465F53" w:rsidRPr="00465F53" w:rsidRDefault="00465F53" w:rsidP="00465F53">
            <w:pPr>
              <w:rPr>
                <w:sz w:val="18"/>
                <w:szCs w:val="18"/>
                <w:lang w:eastAsia="ru-RU"/>
              </w:rPr>
            </w:pPr>
          </w:p>
        </w:tc>
        <w:tc>
          <w:tcPr>
            <w:tcW w:w="942" w:type="pct"/>
            <w:gridSpan w:val="2"/>
            <w:vMerge/>
            <w:tcBorders>
              <w:top w:val="single" w:sz="4" w:space="0" w:color="auto"/>
              <w:left w:val="single" w:sz="4" w:space="0" w:color="auto"/>
              <w:bottom w:val="single" w:sz="4" w:space="0" w:color="auto"/>
              <w:right w:val="single" w:sz="4" w:space="0" w:color="auto"/>
            </w:tcBorders>
            <w:vAlign w:val="center"/>
            <w:hideMark/>
          </w:tcPr>
          <w:p w14:paraId="07FE18FC" w14:textId="77777777" w:rsidR="00465F53" w:rsidRPr="00465F53" w:rsidRDefault="00465F53" w:rsidP="00465F53">
            <w:pPr>
              <w:rPr>
                <w:sz w:val="18"/>
                <w:szCs w:val="18"/>
                <w:lang w:eastAsia="ru-RU"/>
              </w:rPr>
            </w:pPr>
          </w:p>
        </w:tc>
        <w:tc>
          <w:tcPr>
            <w:tcW w:w="286" w:type="pct"/>
            <w:gridSpan w:val="2"/>
            <w:vMerge/>
            <w:tcBorders>
              <w:top w:val="single" w:sz="4" w:space="0" w:color="auto"/>
              <w:left w:val="single" w:sz="4" w:space="0" w:color="auto"/>
              <w:bottom w:val="single" w:sz="4" w:space="0" w:color="auto"/>
              <w:right w:val="single" w:sz="4" w:space="0" w:color="auto"/>
            </w:tcBorders>
            <w:vAlign w:val="center"/>
            <w:hideMark/>
          </w:tcPr>
          <w:p w14:paraId="3A112DF9" w14:textId="77777777" w:rsidR="00465F53" w:rsidRPr="00465F53" w:rsidRDefault="00465F53" w:rsidP="00465F53">
            <w:pPr>
              <w:rPr>
                <w:sz w:val="18"/>
                <w:szCs w:val="18"/>
                <w:lang w:eastAsia="ru-RU"/>
              </w:rPr>
            </w:pPr>
          </w:p>
        </w:tc>
        <w:tc>
          <w:tcPr>
            <w:tcW w:w="294" w:type="pct"/>
            <w:gridSpan w:val="2"/>
            <w:vMerge/>
            <w:tcBorders>
              <w:top w:val="single" w:sz="4" w:space="0" w:color="auto"/>
              <w:left w:val="single" w:sz="4" w:space="0" w:color="auto"/>
              <w:bottom w:val="single" w:sz="4" w:space="0" w:color="auto"/>
              <w:right w:val="single" w:sz="4" w:space="0" w:color="auto"/>
            </w:tcBorders>
            <w:vAlign w:val="center"/>
            <w:hideMark/>
          </w:tcPr>
          <w:p w14:paraId="401D8CAA" w14:textId="77777777" w:rsidR="00465F53" w:rsidRPr="00465F53" w:rsidRDefault="00465F53" w:rsidP="00465F53">
            <w:pPr>
              <w:rPr>
                <w:sz w:val="18"/>
                <w:szCs w:val="18"/>
                <w:lang w:eastAsia="ru-RU"/>
              </w:rPr>
            </w:pPr>
          </w:p>
        </w:tc>
        <w:tc>
          <w:tcPr>
            <w:tcW w:w="317" w:type="pct"/>
            <w:gridSpan w:val="2"/>
            <w:tcBorders>
              <w:top w:val="nil"/>
              <w:left w:val="nil"/>
              <w:bottom w:val="single" w:sz="4" w:space="0" w:color="auto"/>
              <w:right w:val="single" w:sz="4" w:space="0" w:color="auto"/>
            </w:tcBorders>
            <w:shd w:val="clear" w:color="000000" w:fill="FFFFFF"/>
            <w:vAlign w:val="center"/>
            <w:hideMark/>
          </w:tcPr>
          <w:p w14:paraId="48AA1C1E" w14:textId="77777777" w:rsidR="00465F53" w:rsidRPr="00465F53" w:rsidRDefault="00465F53" w:rsidP="00465F53">
            <w:pPr>
              <w:jc w:val="center"/>
              <w:rPr>
                <w:sz w:val="18"/>
                <w:szCs w:val="18"/>
                <w:lang w:eastAsia="ru-RU"/>
              </w:rPr>
            </w:pPr>
            <w:r w:rsidRPr="00465F53">
              <w:rPr>
                <w:sz w:val="18"/>
                <w:szCs w:val="18"/>
                <w:lang w:eastAsia="ru-RU"/>
              </w:rPr>
              <w:t>Всего</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410573E1" w14:textId="77777777" w:rsidR="00465F53" w:rsidRPr="00465F53" w:rsidRDefault="00465F53" w:rsidP="00465F53">
            <w:pPr>
              <w:jc w:val="center"/>
              <w:rPr>
                <w:color w:val="000000"/>
                <w:sz w:val="18"/>
                <w:szCs w:val="18"/>
                <w:lang w:eastAsia="ru-RU"/>
              </w:rPr>
            </w:pPr>
            <w:r w:rsidRPr="00465F53">
              <w:rPr>
                <w:color w:val="000000"/>
                <w:sz w:val="18"/>
                <w:szCs w:val="18"/>
                <w:lang w:eastAsia="ru-RU"/>
              </w:rPr>
              <w:t>в т.ч. СМР</w:t>
            </w:r>
          </w:p>
        </w:tc>
        <w:tc>
          <w:tcPr>
            <w:tcW w:w="370" w:type="pct"/>
            <w:gridSpan w:val="4"/>
            <w:tcBorders>
              <w:top w:val="nil"/>
              <w:left w:val="nil"/>
              <w:bottom w:val="single" w:sz="4" w:space="0" w:color="auto"/>
              <w:right w:val="single" w:sz="4" w:space="0" w:color="auto"/>
            </w:tcBorders>
            <w:shd w:val="clear" w:color="000000" w:fill="FFFFFF"/>
            <w:vAlign w:val="center"/>
            <w:hideMark/>
          </w:tcPr>
          <w:p w14:paraId="093B556F" w14:textId="77777777" w:rsidR="00465F53" w:rsidRPr="00465F53" w:rsidRDefault="00465F53" w:rsidP="00465F53">
            <w:pPr>
              <w:jc w:val="center"/>
              <w:rPr>
                <w:color w:val="000000"/>
                <w:sz w:val="18"/>
                <w:szCs w:val="18"/>
                <w:lang w:eastAsia="ru-RU"/>
              </w:rPr>
            </w:pPr>
            <w:r w:rsidRPr="00465F53">
              <w:rPr>
                <w:color w:val="000000"/>
                <w:sz w:val="18"/>
                <w:szCs w:val="18"/>
                <w:lang w:eastAsia="ru-RU"/>
              </w:rPr>
              <w:t>Материалы</w:t>
            </w:r>
          </w:p>
        </w:tc>
        <w:tc>
          <w:tcPr>
            <w:tcW w:w="986" w:type="pct"/>
            <w:gridSpan w:val="2"/>
            <w:vMerge/>
            <w:tcBorders>
              <w:top w:val="single" w:sz="4" w:space="0" w:color="auto"/>
              <w:left w:val="single" w:sz="4" w:space="0" w:color="auto"/>
              <w:bottom w:val="single" w:sz="4" w:space="0" w:color="auto"/>
              <w:right w:val="single" w:sz="4" w:space="0" w:color="auto"/>
            </w:tcBorders>
            <w:vAlign w:val="center"/>
            <w:hideMark/>
          </w:tcPr>
          <w:p w14:paraId="44493CDF" w14:textId="77777777" w:rsidR="00465F53" w:rsidRPr="00465F53" w:rsidRDefault="00465F53" w:rsidP="00465F53">
            <w:pPr>
              <w:rPr>
                <w:sz w:val="18"/>
                <w:szCs w:val="18"/>
                <w:lang w:eastAsia="ru-RU"/>
              </w:rPr>
            </w:pPr>
          </w:p>
        </w:tc>
        <w:tc>
          <w:tcPr>
            <w:tcW w:w="662" w:type="pct"/>
            <w:gridSpan w:val="2"/>
            <w:vMerge/>
            <w:tcBorders>
              <w:top w:val="single" w:sz="4" w:space="0" w:color="auto"/>
              <w:left w:val="single" w:sz="4" w:space="0" w:color="auto"/>
              <w:bottom w:val="single" w:sz="4" w:space="0" w:color="auto"/>
              <w:right w:val="single" w:sz="4" w:space="0" w:color="auto"/>
            </w:tcBorders>
            <w:vAlign w:val="center"/>
            <w:hideMark/>
          </w:tcPr>
          <w:p w14:paraId="48B0FDAB" w14:textId="77777777" w:rsidR="00465F53" w:rsidRPr="00465F53" w:rsidRDefault="00465F53" w:rsidP="00465F53">
            <w:pPr>
              <w:rPr>
                <w:sz w:val="18"/>
                <w:szCs w:val="18"/>
                <w:lang w:eastAsia="ru-RU"/>
              </w:rPr>
            </w:pPr>
          </w:p>
        </w:tc>
        <w:tc>
          <w:tcPr>
            <w:tcW w:w="644" w:type="pct"/>
            <w:tcBorders>
              <w:top w:val="nil"/>
              <w:left w:val="nil"/>
              <w:bottom w:val="single" w:sz="4" w:space="0" w:color="auto"/>
              <w:right w:val="single" w:sz="4" w:space="0" w:color="auto"/>
            </w:tcBorders>
            <w:shd w:val="clear" w:color="000000" w:fill="FFFFFF"/>
            <w:vAlign w:val="center"/>
            <w:hideMark/>
          </w:tcPr>
          <w:p w14:paraId="49006DF9" w14:textId="77777777" w:rsidR="00465F53" w:rsidRPr="00465F53" w:rsidRDefault="00465F53" w:rsidP="00465F53">
            <w:pPr>
              <w:jc w:val="center"/>
              <w:rPr>
                <w:sz w:val="18"/>
                <w:szCs w:val="18"/>
                <w:lang w:eastAsia="ru-RU"/>
              </w:rPr>
            </w:pPr>
            <w:r w:rsidRPr="00465F53">
              <w:rPr>
                <w:sz w:val="18"/>
                <w:szCs w:val="18"/>
                <w:lang w:eastAsia="ru-RU"/>
              </w:rPr>
              <w:t>Всего</w:t>
            </w:r>
          </w:p>
        </w:tc>
      </w:tr>
      <w:tr w:rsidR="00465F53" w:rsidRPr="00465F53" w14:paraId="64347B0E" w14:textId="77777777" w:rsidTr="003D47BD">
        <w:trPr>
          <w:trHeight w:val="225"/>
        </w:trPr>
        <w:tc>
          <w:tcPr>
            <w:tcW w:w="163" w:type="pct"/>
            <w:tcBorders>
              <w:top w:val="single" w:sz="4" w:space="0" w:color="auto"/>
              <w:left w:val="single" w:sz="4" w:space="0" w:color="auto"/>
              <w:bottom w:val="single" w:sz="4" w:space="0" w:color="auto"/>
              <w:right w:val="single" w:sz="4" w:space="0" w:color="auto"/>
            </w:tcBorders>
            <w:vAlign w:val="center"/>
          </w:tcPr>
          <w:p w14:paraId="662AABF3" w14:textId="77777777" w:rsidR="00465F53" w:rsidRPr="00465F53" w:rsidRDefault="00465F53" w:rsidP="00465F53">
            <w:pPr>
              <w:jc w:val="center"/>
              <w:rPr>
                <w:sz w:val="18"/>
                <w:szCs w:val="18"/>
                <w:lang w:eastAsia="ru-RU"/>
              </w:rPr>
            </w:pPr>
            <w:r w:rsidRPr="00465F53">
              <w:rPr>
                <w:sz w:val="18"/>
                <w:szCs w:val="18"/>
                <w:lang w:eastAsia="ru-RU"/>
              </w:rPr>
              <w:t>1</w:t>
            </w:r>
          </w:p>
        </w:tc>
        <w:tc>
          <w:tcPr>
            <w:tcW w:w="942" w:type="pct"/>
            <w:gridSpan w:val="2"/>
            <w:tcBorders>
              <w:top w:val="single" w:sz="4" w:space="0" w:color="auto"/>
              <w:left w:val="single" w:sz="4" w:space="0" w:color="auto"/>
              <w:bottom w:val="single" w:sz="4" w:space="0" w:color="auto"/>
              <w:right w:val="single" w:sz="4" w:space="0" w:color="auto"/>
            </w:tcBorders>
            <w:vAlign w:val="center"/>
          </w:tcPr>
          <w:p w14:paraId="0E136837" w14:textId="77777777" w:rsidR="00465F53" w:rsidRPr="00465F53" w:rsidRDefault="00465F53" w:rsidP="00465F53">
            <w:pPr>
              <w:jc w:val="center"/>
              <w:rPr>
                <w:sz w:val="18"/>
                <w:szCs w:val="18"/>
                <w:lang w:eastAsia="ru-RU"/>
              </w:rPr>
            </w:pPr>
            <w:r w:rsidRPr="00465F53">
              <w:rPr>
                <w:sz w:val="18"/>
                <w:szCs w:val="18"/>
                <w:lang w:eastAsia="ru-RU"/>
              </w:rPr>
              <w:t>2</w:t>
            </w:r>
          </w:p>
        </w:tc>
        <w:tc>
          <w:tcPr>
            <w:tcW w:w="286" w:type="pct"/>
            <w:gridSpan w:val="2"/>
            <w:tcBorders>
              <w:top w:val="single" w:sz="4" w:space="0" w:color="auto"/>
              <w:left w:val="single" w:sz="4" w:space="0" w:color="auto"/>
              <w:bottom w:val="single" w:sz="4" w:space="0" w:color="auto"/>
              <w:right w:val="single" w:sz="4" w:space="0" w:color="auto"/>
            </w:tcBorders>
            <w:vAlign w:val="center"/>
          </w:tcPr>
          <w:p w14:paraId="1991BEC7" w14:textId="77777777" w:rsidR="00465F53" w:rsidRPr="00465F53" w:rsidRDefault="00465F53" w:rsidP="00465F53">
            <w:pPr>
              <w:jc w:val="center"/>
              <w:rPr>
                <w:sz w:val="18"/>
                <w:szCs w:val="18"/>
                <w:lang w:eastAsia="ru-RU"/>
              </w:rPr>
            </w:pPr>
            <w:r w:rsidRPr="00465F53">
              <w:rPr>
                <w:sz w:val="18"/>
                <w:szCs w:val="18"/>
                <w:lang w:eastAsia="ru-RU"/>
              </w:rPr>
              <w:t>3</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0750A5FF" w14:textId="77777777" w:rsidR="00465F53" w:rsidRPr="00465F53" w:rsidRDefault="00465F53" w:rsidP="00465F53">
            <w:pPr>
              <w:jc w:val="center"/>
              <w:rPr>
                <w:sz w:val="18"/>
                <w:szCs w:val="18"/>
                <w:lang w:eastAsia="ru-RU"/>
              </w:rPr>
            </w:pPr>
            <w:r w:rsidRPr="00465F53">
              <w:rPr>
                <w:sz w:val="18"/>
                <w:szCs w:val="18"/>
                <w:lang w:eastAsia="ru-RU"/>
              </w:rPr>
              <w:t>4</w:t>
            </w:r>
          </w:p>
        </w:tc>
        <w:tc>
          <w:tcPr>
            <w:tcW w:w="317" w:type="pct"/>
            <w:gridSpan w:val="2"/>
            <w:tcBorders>
              <w:top w:val="single" w:sz="4" w:space="0" w:color="auto"/>
              <w:left w:val="nil"/>
              <w:bottom w:val="single" w:sz="4" w:space="0" w:color="auto"/>
              <w:right w:val="single" w:sz="4" w:space="0" w:color="auto"/>
            </w:tcBorders>
            <w:shd w:val="clear" w:color="000000" w:fill="FFFFFF"/>
            <w:vAlign w:val="center"/>
          </w:tcPr>
          <w:p w14:paraId="3BFCE8FA" w14:textId="77777777" w:rsidR="00465F53" w:rsidRPr="00465F53" w:rsidRDefault="00465F53" w:rsidP="00465F53">
            <w:pPr>
              <w:jc w:val="center"/>
              <w:rPr>
                <w:sz w:val="18"/>
                <w:szCs w:val="18"/>
                <w:lang w:eastAsia="ru-RU"/>
              </w:rPr>
            </w:pPr>
            <w:r w:rsidRPr="00465F53">
              <w:rPr>
                <w:sz w:val="18"/>
                <w:szCs w:val="18"/>
                <w:lang w:eastAsia="ru-RU"/>
              </w:rPr>
              <w:t>5</w:t>
            </w:r>
          </w:p>
        </w:tc>
        <w:tc>
          <w:tcPr>
            <w:tcW w:w="337" w:type="pct"/>
            <w:gridSpan w:val="2"/>
            <w:tcBorders>
              <w:top w:val="single" w:sz="4" w:space="0" w:color="auto"/>
              <w:left w:val="nil"/>
              <w:bottom w:val="single" w:sz="4" w:space="0" w:color="auto"/>
              <w:right w:val="single" w:sz="4" w:space="0" w:color="auto"/>
            </w:tcBorders>
            <w:shd w:val="clear" w:color="000000" w:fill="FFFFFF"/>
            <w:vAlign w:val="center"/>
          </w:tcPr>
          <w:p w14:paraId="70828147" w14:textId="77777777" w:rsidR="00465F53" w:rsidRPr="00465F53" w:rsidRDefault="00465F53" w:rsidP="00465F53">
            <w:pPr>
              <w:jc w:val="center"/>
              <w:rPr>
                <w:color w:val="000000"/>
                <w:sz w:val="18"/>
                <w:szCs w:val="18"/>
                <w:lang w:eastAsia="ru-RU"/>
              </w:rPr>
            </w:pPr>
            <w:r w:rsidRPr="00465F53">
              <w:rPr>
                <w:color w:val="000000"/>
                <w:sz w:val="18"/>
                <w:szCs w:val="18"/>
                <w:lang w:eastAsia="ru-RU"/>
              </w:rPr>
              <w:t>6</w:t>
            </w:r>
          </w:p>
        </w:tc>
        <w:tc>
          <w:tcPr>
            <w:tcW w:w="370" w:type="pct"/>
            <w:gridSpan w:val="4"/>
            <w:tcBorders>
              <w:top w:val="single" w:sz="4" w:space="0" w:color="auto"/>
              <w:left w:val="nil"/>
              <w:bottom w:val="single" w:sz="4" w:space="0" w:color="auto"/>
              <w:right w:val="single" w:sz="4" w:space="0" w:color="auto"/>
            </w:tcBorders>
            <w:shd w:val="clear" w:color="000000" w:fill="FFFFFF"/>
            <w:vAlign w:val="center"/>
          </w:tcPr>
          <w:p w14:paraId="59A6856A" w14:textId="77777777" w:rsidR="00465F53" w:rsidRPr="00465F53" w:rsidRDefault="00465F53" w:rsidP="00465F53">
            <w:pPr>
              <w:jc w:val="center"/>
              <w:rPr>
                <w:color w:val="000000"/>
                <w:sz w:val="18"/>
                <w:szCs w:val="18"/>
                <w:lang w:eastAsia="ru-RU"/>
              </w:rPr>
            </w:pPr>
            <w:r w:rsidRPr="00465F53">
              <w:rPr>
                <w:color w:val="000000"/>
                <w:sz w:val="18"/>
                <w:szCs w:val="18"/>
                <w:lang w:eastAsia="ru-RU"/>
              </w:rPr>
              <w:t>7</w:t>
            </w:r>
          </w:p>
        </w:tc>
        <w:tc>
          <w:tcPr>
            <w:tcW w:w="986" w:type="pct"/>
            <w:gridSpan w:val="2"/>
            <w:tcBorders>
              <w:top w:val="single" w:sz="4" w:space="0" w:color="auto"/>
              <w:left w:val="single" w:sz="4" w:space="0" w:color="auto"/>
              <w:bottom w:val="single" w:sz="4" w:space="0" w:color="auto"/>
              <w:right w:val="single" w:sz="4" w:space="0" w:color="auto"/>
            </w:tcBorders>
            <w:vAlign w:val="center"/>
          </w:tcPr>
          <w:p w14:paraId="645920D4" w14:textId="77777777" w:rsidR="00465F53" w:rsidRPr="00465F53" w:rsidRDefault="00465F53" w:rsidP="00465F53">
            <w:pPr>
              <w:jc w:val="center"/>
              <w:rPr>
                <w:sz w:val="18"/>
                <w:szCs w:val="18"/>
                <w:lang w:eastAsia="ru-RU"/>
              </w:rPr>
            </w:pPr>
            <w:r w:rsidRPr="00465F53">
              <w:rPr>
                <w:sz w:val="18"/>
                <w:szCs w:val="18"/>
                <w:lang w:eastAsia="ru-RU"/>
              </w:rPr>
              <w:t>8</w:t>
            </w:r>
          </w:p>
        </w:tc>
        <w:tc>
          <w:tcPr>
            <w:tcW w:w="662" w:type="pct"/>
            <w:gridSpan w:val="2"/>
            <w:tcBorders>
              <w:top w:val="single" w:sz="4" w:space="0" w:color="auto"/>
              <w:left w:val="single" w:sz="4" w:space="0" w:color="auto"/>
              <w:bottom w:val="single" w:sz="4" w:space="0" w:color="auto"/>
              <w:right w:val="single" w:sz="4" w:space="0" w:color="auto"/>
            </w:tcBorders>
            <w:vAlign w:val="center"/>
          </w:tcPr>
          <w:p w14:paraId="4A4D3F61" w14:textId="77777777" w:rsidR="00465F53" w:rsidRPr="00465F53" w:rsidRDefault="00465F53" w:rsidP="00465F53">
            <w:pPr>
              <w:jc w:val="center"/>
              <w:rPr>
                <w:sz w:val="18"/>
                <w:szCs w:val="18"/>
                <w:lang w:eastAsia="ru-RU"/>
              </w:rPr>
            </w:pPr>
            <w:r w:rsidRPr="00465F53">
              <w:rPr>
                <w:sz w:val="18"/>
                <w:szCs w:val="18"/>
                <w:lang w:eastAsia="ru-RU"/>
              </w:rPr>
              <w:t>9</w:t>
            </w:r>
          </w:p>
        </w:tc>
        <w:tc>
          <w:tcPr>
            <w:tcW w:w="644" w:type="pct"/>
            <w:tcBorders>
              <w:top w:val="single" w:sz="4" w:space="0" w:color="auto"/>
              <w:left w:val="nil"/>
              <w:bottom w:val="single" w:sz="4" w:space="0" w:color="auto"/>
              <w:right w:val="single" w:sz="4" w:space="0" w:color="auto"/>
            </w:tcBorders>
            <w:shd w:val="clear" w:color="000000" w:fill="FFFFFF"/>
            <w:vAlign w:val="center"/>
          </w:tcPr>
          <w:p w14:paraId="10854854" w14:textId="77777777" w:rsidR="00465F53" w:rsidRPr="00465F53" w:rsidRDefault="00465F53" w:rsidP="00465F53">
            <w:pPr>
              <w:jc w:val="center"/>
              <w:rPr>
                <w:sz w:val="18"/>
                <w:szCs w:val="18"/>
                <w:lang w:eastAsia="ru-RU"/>
              </w:rPr>
            </w:pPr>
            <w:r w:rsidRPr="00465F53">
              <w:rPr>
                <w:sz w:val="18"/>
                <w:szCs w:val="18"/>
                <w:lang w:eastAsia="ru-RU"/>
              </w:rPr>
              <w:t>10</w:t>
            </w:r>
          </w:p>
        </w:tc>
      </w:tr>
      <w:tr w:rsidR="00465F53" w:rsidRPr="00465F53" w14:paraId="73BAF673" w14:textId="77777777" w:rsidTr="003D47BD">
        <w:trPr>
          <w:trHeight w:val="463"/>
        </w:trPr>
        <w:tc>
          <w:tcPr>
            <w:tcW w:w="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1BF4C" w14:textId="77777777" w:rsidR="00465F53" w:rsidRPr="00465F53" w:rsidRDefault="00465F53" w:rsidP="00465F53">
            <w:pPr>
              <w:jc w:val="center"/>
              <w:rPr>
                <w:sz w:val="18"/>
                <w:szCs w:val="18"/>
                <w:lang w:eastAsia="ru-RU"/>
              </w:rPr>
            </w:pPr>
            <w:r w:rsidRPr="00465F53">
              <w:rPr>
                <w:sz w:val="18"/>
                <w:szCs w:val="18"/>
                <w:lang w:eastAsia="ru-RU"/>
              </w:rPr>
              <w:t>1</w:t>
            </w:r>
          </w:p>
        </w:tc>
        <w:tc>
          <w:tcPr>
            <w:tcW w:w="942" w:type="pct"/>
            <w:gridSpan w:val="2"/>
            <w:tcBorders>
              <w:top w:val="single" w:sz="4" w:space="0" w:color="auto"/>
              <w:left w:val="nil"/>
              <w:bottom w:val="single" w:sz="4" w:space="0" w:color="auto"/>
              <w:right w:val="single" w:sz="4" w:space="0" w:color="auto"/>
            </w:tcBorders>
            <w:shd w:val="clear" w:color="000000" w:fill="FFFFFF"/>
            <w:vAlign w:val="center"/>
            <w:hideMark/>
          </w:tcPr>
          <w:p w14:paraId="5CF4A013" w14:textId="77777777" w:rsidR="00465F53" w:rsidRPr="00465F53" w:rsidRDefault="00465F53" w:rsidP="00465F53">
            <w:pPr>
              <w:jc w:val="center"/>
              <w:rPr>
                <w:sz w:val="18"/>
                <w:szCs w:val="18"/>
                <w:lang w:eastAsia="ru-RU"/>
              </w:rPr>
            </w:pPr>
            <w:r w:rsidRPr="00465F53">
              <w:rPr>
                <w:sz w:val="18"/>
                <w:szCs w:val="18"/>
                <w:lang w:eastAsia="ru-RU"/>
              </w:rPr>
              <w:t xml:space="preserve">Ремонт т/трассы Dу89 мм, </w:t>
            </w:r>
            <w:r w:rsidRPr="00465F53">
              <w:rPr>
                <w:sz w:val="18"/>
                <w:szCs w:val="18"/>
                <w:lang w:eastAsia="ru-RU"/>
              </w:rPr>
              <w:br/>
              <w:t>L= 516 м. Котельная №8, 1-я Загородная, 9</w:t>
            </w:r>
          </w:p>
        </w:tc>
        <w:tc>
          <w:tcPr>
            <w:tcW w:w="286" w:type="pct"/>
            <w:gridSpan w:val="2"/>
            <w:tcBorders>
              <w:top w:val="single" w:sz="4" w:space="0" w:color="auto"/>
              <w:left w:val="nil"/>
              <w:bottom w:val="single" w:sz="4" w:space="0" w:color="auto"/>
              <w:right w:val="single" w:sz="4" w:space="0" w:color="auto"/>
            </w:tcBorders>
            <w:shd w:val="clear" w:color="000000" w:fill="FFFFFF"/>
            <w:vAlign w:val="center"/>
            <w:hideMark/>
          </w:tcPr>
          <w:p w14:paraId="2FADCE19"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single" w:sz="4" w:space="0" w:color="auto"/>
              <w:left w:val="nil"/>
              <w:bottom w:val="single" w:sz="4" w:space="0" w:color="auto"/>
              <w:right w:val="single" w:sz="4" w:space="0" w:color="auto"/>
            </w:tcBorders>
            <w:shd w:val="clear" w:color="000000" w:fill="FFFFFF"/>
            <w:vAlign w:val="center"/>
            <w:hideMark/>
          </w:tcPr>
          <w:p w14:paraId="39C85CB7"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single" w:sz="4" w:space="0" w:color="auto"/>
              <w:left w:val="nil"/>
              <w:bottom w:val="nil"/>
              <w:right w:val="single" w:sz="4" w:space="0" w:color="auto"/>
            </w:tcBorders>
            <w:shd w:val="clear" w:color="000000" w:fill="FFFFFF"/>
            <w:vAlign w:val="center"/>
            <w:hideMark/>
          </w:tcPr>
          <w:p w14:paraId="5699A4D5" w14:textId="77777777" w:rsidR="00465F53" w:rsidRPr="00465F53" w:rsidRDefault="00465F53" w:rsidP="00465F53">
            <w:pPr>
              <w:jc w:val="center"/>
              <w:rPr>
                <w:sz w:val="18"/>
                <w:szCs w:val="18"/>
                <w:lang w:eastAsia="ru-RU"/>
              </w:rPr>
            </w:pPr>
            <w:r w:rsidRPr="00465F53">
              <w:rPr>
                <w:sz w:val="18"/>
                <w:szCs w:val="18"/>
                <w:lang w:eastAsia="ru-RU"/>
              </w:rPr>
              <w:t>910,86</w:t>
            </w:r>
          </w:p>
        </w:tc>
        <w:tc>
          <w:tcPr>
            <w:tcW w:w="337" w:type="pct"/>
            <w:gridSpan w:val="2"/>
            <w:tcBorders>
              <w:top w:val="single" w:sz="4" w:space="0" w:color="auto"/>
              <w:left w:val="nil"/>
              <w:bottom w:val="single" w:sz="4" w:space="0" w:color="auto"/>
              <w:right w:val="single" w:sz="4" w:space="0" w:color="auto"/>
            </w:tcBorders>
            <w:shd w:val="clear" w:color="000000" w:fill="FFFFFF"/>
            <w:vAlign w:val="center"/>
            <w:hideMark/>
          </w:tcPr>
          <w:p w14:paraId="5F555CBD" w14:textId="77777777" w:rsidR="00465F53" w:rsidRPr="00465F53" w:rsidRDefault="00465F53" w:rsidP="00465F53">
            <w:pPr>
              <w:jc w:val="center"/>
              <w:rPr>
                <w:sz w:val="18"/>
                <w:szCs w:val="18"/>
                <w:lang w:eastAsia="ru-RU"/>
              </w:rPr>
            </w:pPr>
            <w:r w:rsidRPr="00465F53">
              <w:rPr>
                <w:sz w:val="18"/>
                <w:szCs w:val="18"/>
                <w:lang w:eastAsia="ru-RU"/>
              </w:rPr>
              <w:t>752,40</w:t>
            </w:r>
          </w:p>
        </w:tc>
        <w:tc>
          <w:tcPr>
            <w:tcW w:w="370" w:type="pct"/>
            <w:gridSpan w:val="4"/>
            <w:tcBorders>
              <w:top w:val="single" w:sz="4" w:space="0" w:color="auto"/>
              <w:left w:val="nil"/>
              <w:bottom w:val="nil"/>
              <w:right w:val="single" w:sz="4" w:space="0" w:color="auto"/>
            </w:tcBorders>
            <w:shd w:val="clear" w:color="000000" w:fill="FFFFFF"/>
            <w:vAlign w:val="center"/>
            <w:hideMark/>
          </w:tcPr>
          <w:p w14:paraId="68D3A4EF" w14:textId="77777777" w:rsidR="00465F53" w:rsidRPr="00465F53" w:rsidRDefault="00465F53" w:rsidP="00465F53">
            <w:pPr>
              <w:jc w:val="center"/>
              <w:rPr>
                <w:color w:val="000000"/>
                <w:sz w:val="18"/>
                <w:szCs w:val="18"/>
                <w:lang w:eastAsia="ru-RU"/>
              </w:rPr>
            </w:pPr>
            <w:r w:rsidRPr="00465F53">
              <w:rPr>
                <w:color w:val="000000"/>
                <w:sz w:val="18"/>
                <w:szCs w:val="18"/>
                <w:lang w:eastAsia="ru-RU"/>
              </w:rPr>
              <w:t>158,46</w:t>
            </w:r>
          </w:p>
        </w:tc>
        <w:tc>
          <w:tcPr>
            <w:tcW w:w="986" w:type="pct"/>
            <w:gridSpan w:val="2"/>
            <w:tcBorders>
              <w:top w:val="single" w:sz="4" w:space="0" w:color="auto"/>
              <w:left w:val="nil"/>
              <w:bottom w:val="single" w:sz="4" w:space="0" w:color="auto"/>
              <w:right w:val="single" w:sz="4" w:space="0" w:color="auto"/>
            </w:tcBorders>
            <w:shd w:val="clear" w:color="000000" w:fill="FFFFFF"/>
            <w:vAlign w:val="center"/>
            <w:hideMark/>
          </w:tcPr>
          <w:p w14:paraId="1A6B62B5" w14:textId="77777777" w:rsidR="00465F53" w:rsidRPr="00465F53" w:rsidRDefault="00465F53" w:rsidP="00465F53">
            <w:pPr>
              <w:jc w:val="center"/>
              <w:rPr>
                <w:sz w:val="18"/>
                <w:szCs w:val="18"/>
                <w:lang w:eastAsia="ru-RU"/>
              </w:rPr>
            </w:pPr>
            <w:r w:rsidRPr="00465F53">
              <w:rPr>
                <w:sz w:val="18"/>
                <w:szCs w:val="18"/>
                <w:lang w:eastAsia="ru-RU"/>
              </w:rPr>
              <w:t>Дефектная ведомость, локальный сметный расчет, ведомость объемов работ</w:t>
            </w:r>
          </w:p>
        </w:tc>
        <w:tc>
          <w:tcPr>
            <w:tcW w:w="662" w:type="pct"/>
            <w:gridSpan w:val="2"/>
            <w:tcBorders>
              <w:top w:val="single" w:sz="4" w:space="0" w:color="auto"/>
              <w:left w:val="nil"/>
              <w:bottom w:val="single" w:sz="4" w:space="0" w:color="auto"/>
              <w:right w:val="single" w:sz="4" w:space="0" w:color="auto"/>
            </w:tcBorders>
            <w:shd w:val="clear" w:color="000000" w:fill="FFFFFF"/>
            <w:vAlign w:val="center"/>
            <w:hideMark/>
          </w:tcPr>
          <w:p w14:paraId="24B6733A"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single" w:sz="4" w:space="0" w:color="auto"/>
              <w:left w:val="nil"/>
              <w:bottom w:val="single" w:sz="4" w:space="0" w:color="auto"/>
              <w:right w:val="single" w:sz="4" w:space="0" w:color="auto"/>
            </w:tcBorders>
            <w:shd w:val="clear" w:color="000000" w:fill="FFFFFF"/>
            <w:vAlign w:val="center"/>
            <w:hideMark/>
          </w:tcPr>
          <w:p w14:paraId="066F37C3" w14:textId="77777777" w:rsidR="00465F53" w:rsidRPr="00465F53" w:rsidRDefault="00465F53" w:rsidP="00465F53">
            <w:pPr>
              <w:jc w:val="center"/>
              <w:rPr>
                <w:sz w:val="18"/>
                <w:szCs w:val="18"/>
                <w:lang w:eastAsia="ru-RU"/>
              </w:rPr>
            </w:pPr>
            <w:r w:rsidRPr="00465F53">
              <w:rPr>
                <w:sz w:val="18"/>
                <w:szCs w:val="18"/>
                <w:lang w:eastAsia="ru-RU"/>
              </w:rPr>
              <w:t>910,86</w:t>
            </w:r>
          </w:p>
        </w:tc>
      </w:tr>
      <w:tr w:rsidR="00465F53" w:rsidRPr="00465F53" w14:paraId="4D5ADF38" w14:textId="77777777" w:rsidTr="003D47BD">
        <w:trPr>
          <w:trHeight w:val="374"/>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668D85F9" w14:textId="77777777" w:rsidR="00465F53" w:rsidRPr="00465F53" w:rsidRDefault="00465F53" w:rsidP="00465F53">
            <w:pPr>
              <w:jc w:val="center"/>
              <w:rPr>
                <w:sz w:val="18"/>
                <w:szCs w:val="18"/>
                <w:lang w:eastAsia="ru-RU"/>
              </w:rPr>
            </w:pPr>
            <w:r w:rsidRPr="00465F53">
              <w:rPr>
                <w:sz w:val="18"/>
                <w:szCs w:val="18"/>
                <w:lang w:eastAsia="ru-RU"/>
              </w:rPr>
              <w:t>2</w:t>
            </w:r>
          </w:p>
        </w:tc>
        <w:tc>
          <w:tcPr>
            <w:tcW w:w="942" w:type="pct"/>
            <w:gridSpan w:val="2"/>
            <w:tcBorders>
              <w:top w:val="nil"/>
              <w:left w:val="nil"/>
              <w:bottom w:val="single" w:sz="4" w:space="0" w:color="auto"/>
              <w:right w:val="single" w:sz="4" w:space="0" w:color="auto"/>
            </w:tcBorders>
            <w:shd w:val="clear" w:color="000000" w:fill="FFFFFF"/>
            <w:vAlign w:val="center"/>
            <w:hideMark/>
          </w:tcPr>
          <w:p w14:paraId="5E598662" w14:textId="77777777" w:rsidR="00465F53" w:rsidRPr="00465F53" w:rsidRDefault="00465F53" w:rsidP="00465F53">
            <w:pPr>
              <w:jc w:val="center"/>
              <w:rPr>
                <w:sz w:val="18"/>
                <w:szCs w:val="18"/>
                <w:lang w:eastAsia="ru-RU"/>
              </w:rPr>
            </w:pPr>
            <w:r w:rsidRPr="00465F53">
              <w:rPr>
                <w:sz w:val="18"/>
                <w:szCs w:val="18"/>
                <w:lang w:eastAsia="ru-RU"/>
              </w:rPr>
              <w:t>Ремонт т/трассы D=70 мм, L=120 мм. Котельная № 11, УТ8-УТ18</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2B855124"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nil"/>
              <w:left w:val="nil"/>
              <w:bottom w:val="single" w:sz="4" w:space="0" w:color="auto"/>
              <w:right w:val="single" w:sz="4" w:space="0" w:color="auto"/>
            </w:tcBorders>
            <w:shd w:val="clear" w:color="000000" w:fill="FFFFFF"/>
            <w:vAlign w:val="center"/>
            <w:hideMark/>
          </w:tcPr>
          <w:p w14:paraId="3486AF5D"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single" w:sz="4" w:space="0" w:color="auto"/>
              <w:left w:val="nil"/>
              <w:bottom w:val="nil"/>
              <w:right w:val="single" w:sz="4" w:space="0" w:color="auto"/>
            </w:tcBorders>
            <w:shd w:val="clear" w:color="000000" w:fill="FFFFFF"/>
            <w:vAlign w:val="center"/>
            <w:hideMark/>
          </w:tcPr>
          <w:p w14:paraId="2E026218" w14:textId="77777777" w:rsidR="00465F53" w:rsidRPr="00465F53" w:rsidRDefault="00465F53" w:rsidP="00465F53">
            <w:pPr>
              <w:jc w:val="center"/>
              <w:rPr>
                <w:sz w:val="18"/>
                <w:szCs w:val="18"/>
                <w:lang w:eastAsia="ru-RU"/>
              </w:rPr>
            </w:pPr>
            <w:r w:rsidRPr="00465F53">
              <w:rPr>
                <w:sz w:val="18"/>
                <w:szCs w:val="18"/>
                <w:lang w:eastAsia="ru-RU"/>
              </w:rPr>
              <w:t>253,37</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2C7A0E5C" w14:textId="77777777" w:rsidR="00465F53" w:rsidRPr="00465F53" w:rsidRDefault="00465F53" w:rsidP="00465F53">
            <w:pPr>
              <w:jc w:val="center"/>
              <w:rPr>
                <w:sz w:val="18"/>
                <w:szCs w:val="18"/>
                <w:lang w:eastAsia="ru-RU"/>
              </w:rPr>
            </w:pPr>
            <w:r w:rsidRPr="00465F53">
              <w:rPr>
                <w:sz w:val="18"/>
                <w:szCs w:val="18"/>
                <w:lang w:eastAsia="ru-RU"/>
              </w:rPr>
              <w:t>168,70</w:t>
            </w:r>
          </w:p>
        </w:tc>
        <w:tc>
          <w:tcPr>
            <w:tcW w:w="370" w:type="pct"/>
            <w:gridSpan w:val="4"/>
            <w:tcBorders>
              <w:top w:val="single" w:sz="4" w:space="0" w:color="auto"/>
              <w:left w:val="nil"/>
              <w:bottom w:val="single" w:sz="4" w:space="0" w:color="auto"/>
              <w:right w:val="single" w:sz="4" w:space="0" w:color="auto"/>
            </w:tcBorders>
            <w:shd w:val="clear" w:color="000000" w:fill="FFFFFF"/>
            <w:vAlign w:val="center"/>
            <w:hideMark/>
          </w:tcPr>
          <w:p w14:paraId="61859884" w14:textId="77777777" w:rsidR="00465F53" w:rsidRPr="00465F53" w:rsidRDefault="00465F53" w:rsidP="00465F53">
            <w:pPr>
              <w:jc w:val="center"/>
              <w:rPr>
                <w:sz w:val="18"/>
                <w:szCs w:val="18"/>
                <w:lang w:eastAsia="ru-RU"/>
              </w:rPr>
            </w:pPr>
            <w:r w:rsidRPr="00465F53">
              <w:rPr>
                <w:sz w:val="18"/>
                <w:szCs w:val="18"/>
                <w:lang w:eastAsia="ru-RU"/>
              </w:rPr>
              <w:t>84,67</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5D38E987" w14:textId="77777777" w:rsidR="00465F53" w:rsidRPr="00465F53" w:rsidRDefault="00465F53" w:rsidP="00465F53">
            <w:pPr>
              <w:jc w:val="center"/>
              <w:rPr>
                <w:sz w:val="18"/>
                <w:szCs w:val="18"/>
                <w:lang w:eastAsia="ru-RU"/>
              </w:rPr>
            </w:pPr>
            <w:r w:rsidRPr="00465F53">
              <w:rPr>
                <w:sz w:val="18"/>
                <w:szCs w:val="18"/>
                <w:lang w:eastAsia="ru-RU"/>
              </w:rPr>
              <w:t>Дефектная ведомость, локальный сметный расчет, ведомость объемов работ</w:t>
            </w:r>
          </w:p>
        </w:tc>
        <w:tc>
          <w:tcPr>
            <w:tcW w:w="662" w:type="pct"/>
            <w:gridSpan w:val="2"/>
            <w:tcBorders>
              <w:top w:val="nil"/>
              <w:left w:val="nil"/>
              <w:bottom w:val="single" w:sz="4" w:space="0" w:color="auto"/>
              <w:right w:val="single" w:sz="4" w:space="0" w:color="auto"/>
            </w:tcBorders>
            <w:shd w:val="clear" w:color="000000" w:fill="FFFFFF"/>
            <w:vAlign w:val="center"/>
            <w:hideMark/>
          </w:tcPr>
          <w:p w14:paraId="6B63B742"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nil"/>
              <w:left w:val="nil"/>
              <w:bottom w:val="single" w:sz="4" w:space="0" w:color="auto"/>
              <w:right w:val="single" w:sz="4" w:space="0" w:color="auto"/>
            </w:tcBorders>
            <w:shd w:val="clear" w:color="000000" w:fill="FFFFFF"/>
            <w:vAlign w:val="center"/>
            <w:hideMark/>
          </w:tcPr>
          <w:p w14:paraId="6B7A494C" w14:textId="77777777" w:rsidR="00465F53" w:rsidRPr="00465F53" w:rsidRDefault="00465F53" w:rsidP="00465F53">
            <w:pPr>
              <w:jc w:val="center"/>
              <w:rPr>
                <w:sz w:val="18"/>
                <w:szCs w:val="18"/>
                <w:lang w:eastAsia="ru-RU"/>
              </w:rPr>
            </w:pPr>
            <w:r w:rsidRPr="00465F53">
              <w:rPr>
                <w:sz w:val="18"/>
                <w:szCs w:val="18"/>
                <w:lang w:eastAsia="ru-RU"/>
              </w:rPr>
              <w:t>253,37</w:t>
            </w:r>
          </w:p>
        </w:tc>
      </w:tr>
      <w:tr w:rsidR="00465F53" w:rsidRPr="00465F53" w14:paraId="376399CF" w14:textId="77777777" w:rsidTr="003D47BD">
        <w:trPr>
          <w:trHeight w:val="764"/>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323255DD" w14:textId="77777777" w:rsidR="00465F53" w:rsidRPr="00465F53" w:rsidRDefault="00465F53" w:rsidP="00465F53">
            <w:pPr>
              <w:jc w:val="center"/>
              <w:rPr>
                <w:sz w:val="18"/>
                <w:szCs w:val="18"/>
                <w:lang w:eastAsia="ru-RU"/>
              </w:rPr>
            </w:pPr>
            <w:r w:rsidRPr="00465F53">
              <w:rPr>
                <w:sz w:val="18"/>
                <w:szCs w:val="18"/>
                <w:lang w:eastAsia="ru-RU"/>
              </w:rPr>
              <w:t>3</w:t>
            </w:r>
          </w:p>
        </w:tc>
        <w:tc>
          <w:tcPr>
            <w:tcW w:w="942" w:type="pct"/>
            <w:gridSpan w:val="2"/>
            <w:tcBorders>
              <w:top w:val="nil"/>
              <w:left w:val="nil"/>
              <w:bottom w:val="single" w:sz="4" w:space="0" w:color="auto"/>
              <w:right w:val="single" w:sz="4" w:space="0" w:color="auto"/>
            </w:tcBorders>
            <w:shd w:val="clear" w:color="000000" w:fill="FFFFFF"/>
            <w:vAlign w:val="center"/>
            <w:hideMark/>
          </w:tcPr>
          <w:p w14:paraId="5014D60D" w14:textId="77777777" w:rsidR="00465F53" w:rsidRPr="00465F53" w:rsidRDefault="00465F53" w:rsidP="00465F53">
            <w:pPr>
              <w:jc w:val="center"/>
              <w:rPr>
                <w:sz w:val="18"/>
                <w:szCs w:val="18"/>
                <w:lang w:eastAsia="ru-RU"/>
              </w:rPr>
            </w:pPr>
            <w:r w:rsidRPr="00465F53">
              <w:rPr>
                <w:sz w:val="18"/>
                <w:szCs w:val="18"/>
                <w:lang w:eastAsia="ru-RU"/>
              </w:rPr>
              <w:t>Замена 2-х П-образных компенсаторов D=800 мм, L=96 м. ТК107-ТК108, магистраль II тепловой вывод</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A649799"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nil"/>
              <w:left w:val="nil"/>
              <w:bottom w:val="single" w:sz="4" w:space="0" w:color="auto"/>
              <w:right w:val="single" w:sz="4" w:space="0" w:color="auto"/>
            </w:tcBorders>
            <w:shd w:val="clear" w:color="000000" w:fill="FFFFFF"/>
            <w:vAlign w:val="center"/>
            <w:hideMark/>
          </w:tcPr>
          <w:p w14:paraId="1018B17C"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single" w:sz="4" w:space="0" w:color="auto"/>
              <w:left w:val="nil"/>
              <w:bottom w:val="single" w:sz="4" w:space="0" w:color="auto"/>
              <w:right w:val="single" w:sz="4" w:space="0" w:color="auto"/>
            </w:tcBorders>
            <w:shd w:val="clear" w:color="000000" w:fill="FFFFFF"/>
            <w:vAlign w:val="center"/>
            <w:hideMark/>
          </w:tcPr>
          <w:p w14:paraId="1E5DA0EA" w14:textId="77777777" w:rsidR="00465F53" w:rsidRPr="00465F53" w:rsidRDefault="00465F53" w:rsidP="00465F53">
            <w:pPr>
              <w:jc w:val="center"/>
              <w:rPr>
                <w:sz w:val="18"/>
                <w:szCs w:val="18"/>
                <w:lang w:eastAsia="ru-RU"/>
              </w:rPr>
            </w:pPr>
            <w:r w:rsidRPr="00465F53">
              <w:rPr>
                <w:sz w:val="18"/>
                <w:szCs w:val="18"/>
                <w:lang w:eastAsia="ru-RU"/>
              </w:rPr>
              <w:t>4 143,33</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08F2F3B3" w14:textId="77777777" w:rsidR="00465F53" w:rsidRPr="00465F53" w:rsidRDefault="00465F53" w:rsidP="00465F53">
            <w:pPr>
              <w:jc w:val="center"/>
              <w:rPr>
                <w:sz w:val="18"/>
                <w:szCs w:val="18"/>
                <w:lang w:eastAsia="ru-RU"/>
              </w:rPr>
            </w:pPr>
            <w:r w:rsidRPr="00465F53">
              <w:rPr>
                <w:sz w:val="18"/>
                <w:szCs w:val="18"/>
                <w:lang w:eastAsia="ru-RU"/>
              </w:rPr>
              <w:t>1 784,08</w:t>
            </w:r>
          </w:p>
        </w:tc>
        <w:tc>
          <w:tcPr>
            <w:tcW w:w="370" w:type="pct"/>
            <w:gridSpan w:val="4"/>
            <w:tcBorders>
              <w:top w:val="nil"/>
              <w:left w:val="nil"/>
              <w:bottom w:val="single" w:sz="4" w:space="0" w:color="auto"/>
              <w:right w:val="single" w:sz="4" w:space="0" w:color="auto"/>
            </w:tcBorders>
            <w:shd w:val="clear" w:color="000000" w:fill="FFFFFF"/>
            <w:vAlign w:val="center"/>
            <w:hideMark/>
          </w:tcPr>
          <w:p w14:paraId="6B7BC077" w14:textId="77777777" w:rsidR="00465F53" w:rsidRPr="00465F53" w:rsidRDefault="00465F53" w:rsidP="00465F53">
            <w:pPr>
              <w:jc w:val="center"/>
              <w:rPr>
                <w:sz w:val="18"/>
                <w:szCs w:val="18"/>
                <w:lang w:eastAsia="ru-RU"/>
              </w:rPr>
            </w:pPr>
            <w:r w:rsidRPr="00465F53">
              <w:rPr>
                <w:sz w:val="18"/>
                <w:szCs w:val="18"/>
                <w:lang w:eastAsia="ru-RU"/>
              </w:rPr>
              <w:t>2 359,24</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593760B" w14:textId="77777777" w:rsidR="00465F53" w:rsidRPr="00465F53" w:rsidRDefault="00465F53" w:rsidP="00465F53">
            <w:pPr>
              <w:jc w:val="center"/>
              <w:rPr>
                <w:sz w:val="18"/>
                <w:szCs w:val="18"/>
                <w:lang w:eastAsia="ru-RU"/>
              </w:rPr>
            </w:pPr>
            <w:r w:rsidRPr="00465F53">
              <w:rPr>
                <w:sz w:val="18"/>
                <w:szCs w:val="18"/>
                <w:lang w:eastAsia="ru-RU"/>
              </w:rPr>
              <w:t>Дефектная ведомость, локальный сметный расчет, ведомость объемов работ</w:t>
            </w:r>
          </w:p>
        </w:tc>
        <w:tc>
          <w:tcPr>
            <w:tcW w:w="662" w:type="pct"/>
            <w:gridSpan w:val="2"/>
            <w:tcBorders>
              <w:top w:val="nil"/>
              <w:left w:val="nil"/>
              <w:bottom w:val="single" w:sz="4" w:space="0" w:color="auto"/>
              <w:right w:val="single" w:sz="4" w:space="0" w:color="auto"/>
            </w:tcBorders>
            <w:shd w:val="clear" w:color="000000" w:fill="FFFFFF"/>
            <w:vAlign w:val="center"/>
            <w:hideMark/>
          </w:tcPr>
          <w:p w14:paraId="05242B30"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nil"/>
              <w:left w:val="nil"/>
              <w:bottom w:val="single" w:sz="4" w:space="0" w:color="auto"/>
              <w:right w:val="single" w:sz="4" w:space="0" w:color="auto"/>
            </w:tcBorders>
            <w:shd w:val="clear" w:color="000000" w:fill="FFFFFF"/>
            <w:vAlign w:val="center"/>
            <w:hideMark/>
          </w:tcPr>
          <w:p w14:paraId="579983D6" w14:textId="77777777" w:rsidR="00465F53" w:rsidRPr="00465F53" w:rsidRDefault="00465F53" w:rsidP="00465F53">
            <w:pPr>
              <w:jc w:val="center"/>
              <w:rPr>
                <w:sz w:val="18"/>
                <w:szCs w:val="18"/>
                <w:lang w:eastAsia="ru-RU"/>
              </w:rPr>
            </w:pPr>
            <w:r w:rsidRPr="00465F53">
              <w:rPr>
                <w:sz w:val="18"/>
                <w:szCs w:val="18"/>
                <w:lang w:eastAsia="ru-RU"/>
              </w:rPr>
              <w:t>4 143,33</w:t>
            </w:r>
          </w:p>
        </w:tc>
      </w:tr>
      <w:tr w:rsidR="00465F53" w:rsidRPr="00465F53" w14:paraId="1C1FE3E9" w14:textId="77777777" w:rsidTr="003D47BD">
        <w:trPr>
          <w:trHeight w:val="531"/>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031077B7" w14:textId="77777777" w:rsidR="00465F53" w:rsidRPr="00465F53" w:rsidRDefault="00465F53" w:rsidP="00465F53">
            <w:pPr>
              <w:jc w:val="center"/>
              <w:rPr>
                <w:sz w:val="18"/>
                <w:szCs w:val="18"/>
                <w:lang w:eastAsia="ru-RU"/>
              </w:rPr>
            </w:pPr>
            <w:r w:rsidRPr="00465F53">
              <w:rPr>
                <w:sz w:val="18"/>
                <w:szCs w:val="18"/>
                <w:lang w:eastAsia="ru-RU"/>
              </w:rPr>
              <w:t>4</w:t>
            </w:r>
          </w:p>
        </w:tc>
        <w:tc>
          <w:tcPr>
            <w:tcW w:w="942" w:type="pct"/>
            <w:gridSpan w:val="2"/>
            <w:tcBorders>
              <w:top w:val="nil"/>
              <w:left w:val="nil"/>
              <w:bottom w:val="single" w:sz="4" w:space="0" w:color="auto"/>
              <w:right w:val="single" w:sz="4" w:space="0" w:color="auto"/>
            </w:tcBorders>
            <w:shd w:val="clear" w:color="000000" w:fill="FFFFFF"/>
            <w:vAlign w:val="center"/>
            <w:hideMark/>
          </w:tcPr>
          <w:p w14:paraId="29CD4EF8" w14:textId="77777777" w:rsidR="00465F53" w:rsidRPr="00465F53" w:rsidRDefault="00465F53" w:rsidP="00465F53">
            <w:pPr>
              <w:jc w:val="center"/>
              <w:rPr>
                <w:sz w:val="18"/>
                <w:szCs w:val="18"/>
                <w:lang w:eastAsia="ru-RU"/>
              </w:rPr>
            </w:pPr>
            <w:r w:rsidRPr="00465F53">
              <w:rPr>
                <w:sz w:val="18"/>
                <w:szCs w:val="18"/>
                <w:lang w:eastAsia="ru-RU"/>
              </w:rPr>
              <w:t>Ремонт т/трассы Dу630 мм, L=290 мм. ТК9-ТК10, магистраль I тепловой вывод</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45B4F5F"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nil"/>
              <w:left w:val="nil"/>
              <w:bottom w:val="single" w:sz="4" w:space="0" w:color="auto"/>
              <w:right w:val="single" w:sz="4" w:space="0" w:color="auto"/>
            </w:tcBorders>
            <w:shd w:val="clear" w:color="000000" w:fill="FFFFFF"/>
            <w:vAlign w:val="center"/>
            <w:hideMark/>
          </w:tcPr>
          <w:p w14:paraId="7E00C0BB"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7DEEC23C" w14:textId="77777777" w:rsidR="00465F53" w:rsidRPr="00465F53" w:rsidRDefault="00465F53" w:rsidP="00465F53">
            <w:pPr>
              <w:jc w:val="center"/>
              <w:rPr>
                <w:sz w:val="18"/>
                <w:szCs w:val="18"/>
                <w:lang w:eastAsia="ru-RU"/>
              </w:rPr>
            </w:pPr>
            <w:r w:rsidRPr="00465F53">
              <w:rPr>
                <w:sz w:val="18"/>
                <w:szCs w:val="18"/>
                <w:lang w:eastAsia="ru-RU"/>
              </w:rPr>
              <w:t>7 934,18</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4B9E8530" w14:textId="77777777" w:rsidR="00465F53" w:rsidRPr="00465F53" w:rsidRDefault="00465F53" w:rsidP="00465F53">
            <w:pPr>
              <w:jc w:val="center"/>
              <w:rPr>
                <w:sz w:val="18"/>
                <w:szCs w:val="18"/>
                <w:lang w:eastAsia="ru-RU"/>
              </w:rPr>
            </w:pPr>
            <w:r w:rsidRPr="00465F53">
              <w:rPr>
                <w:sz w:val="18"/>
                <w:szCs w:val="18"/>
                <w:lang w:eastAsia="ru-RU"/>
              </w:rPr>
              <w:t>3 786,20</w:t>
            </w:r>
          </w:p>
        </w:tc>
        <w:tc>
          <w:tcPr>
            <w:tcW w:w="370" w:type="pct"/>
            <w:gridSpan w:val="4"/>
            <w:tcBorders>
              <w:top w:val="nil"/>
              <w:left w:val="nil"/>
              <w:bottom w:val="single" w:sz="4" w:space="0" w:color="auto"/>
              <w:right w:val="single" w:sz="4" w:space="0" w:color="auto"/>
            </w:tcBorders>
            <w:shd w:val="clear" w:color="000000" w:fill="FFFFFF"/>
            <w:vAlign w:val="center"/>
            <w:hideMark/>
          </w:tcPr>
          <w:p w14:paraId="1B6852FD" w14:textId="77777777" w:rsidR="00465F53" w:rsidRPr="00465F53" w:rsidRDefault="00465F53" w:rsidP="00465F53">
            <w:pPr>
              <w:jc w:val="center"/>
              <w:rPr>
                <w:sz w:val="18"/>
                <w:szCs w:val="18"/>
                <w:lang w:eastAsia="ru-RU"/>
              </w:rPr>
            </w:pPr>
            <w:r w:rsidRPr="00465F53">
              <w:rPr>
                <w:sz w:val="18"/>
                <w:szCs w:val="18"/>
                <w:lang w:eastAsia="ru-RU"/>
              </w:rPr>
              <w:t>4 147,98</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C447181"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w:t>
            </w:r>
          </w:p>
        </w:tc>
        <w:tc>
          <w:tcPr>
            <w:tcW w:w="662" w:type="pct"/>
            <w:gridSpan w:val="2"/>
            <w:tcBorders>
              <w:top w:val="nil"/>
              <w:left w:val="nil"/>
              <w:bottom w:val="single" w:sz="4" w:space="0" w:color="auto"/>
              <w:right w:val="single" w:sz="4" w:space="0" w:color="auto"/>
            </w:tcBorders>
            <w:shd w:val="clear" w:color="000000" w:fill="FFFFFF"/>
            <w:vAlign w:val="center"/>
            <w:hideMark/>
          </w:tcPr>
          <w:p w14:paraId="38C3212E"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nil"/>
              <w:left w:val="nil"/>
              <w:bottom w:val="single" w:sz="4" w:space="0" w:color="auto"/>
              <w:right w:val="single" w:sz="4" w:space="0" w:color="auto"/>
            </w:tcBorders>
            <w:shd w:val="clear" w:color="000000" w:fill="FFFFFF"/>
            <w:vAlign w:val="center"/>
            <w:hideMark/>
          </w:tcPr>
          <w:p w14:paraId="30DCA7D8" w14:textId="77777777" w:rsidR="00465F53" w:rsidRPr="00465F53" w:rsidRDefault="00465F53" w:rsidP="00465F53">
            <w:pPr>
              <w:jc w:val="center"/>
              <w:rPr>
                <w:sz w:val="18"/>
                <w:szCs w:val="18"/>
                <w:lang w:eastAsia="ru-RU"/>
              </w:rPr>
            </w:pPr>
            <w:r w:rsidRPr="00465F53">
              <w:rPr>
                <w:sz w:val="18"/>
                <w:szCs w:val="18"/>
                <w:lang w:eastAsia="ru-RU"/>
              </w:rPr>
              <w:t>7 934,18</w:t>
            </w:r>
          </w:p>
        </w:tc>
      </w:tr>
      <w:tr w:rsidR="00465F53" w:rsidRPr="00465F53" w14:paraId="58AFE576" w14:textId="77777777" w:rsidTr="003D47BD">
        <w:trPr>
          <w:trHeight w:val="447"/>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0E771E57" w14:textId="77777777" w:rsidR="00465F53" w:rsidRPr="00465F53" w:rsidRDefault="00465F53" w:rsidP="00465F53">
            <w:pPr>
              <w:jc w:val="center"/>
              <w:rPr>
                <w:sz w:val="18"/>
                <w:szCs w:val="18"/>
                <w:lang w:eastAsia="ru-RU"/>
              </w:rPr>
            </w:pPr>
            <w:r w:rsidRPr="00465F53">
              <w:rPr>
                <w:sz w:val="18"/>
                <w:szCs w:val="18"/>
                <w:lang w:eastAsia="ru-RU"/>
              </w:rPr>
              <w:t>5</w:t>
            </w:r>
          </w:p>
        </w:tc>
        <w:tc>
          <w:tcPr>
            <w:tcW w:w="942" w:type="pct"/>
            <w:gridSpan w:val="2"/>
            <w:tcBorders>
              <w:top w:val="nil"/>
              <w:left w:val="nil"/>
              <w:bottom w:val="single" w:sz="4" w:space="0" w:color="auto"/>
              <w:right w:val="single" w:sz="4" w:space="0" w:color="auto"/>
            </w:tcBorders>
            <w:shd w:val="clear" w:color="000000" w:fill="FFFFFF"/>
            <w:vAlign w:val="center"/>
            <w:hideMark/>
          </w:tcPr>
          <w:p w14:paraId="0AD3A808" w14:textId="77777777" w:rsidR="00465F53" w:rsidRPr="00465F53" w:rsidRDefault="00465F53" w:rsidP="00465F53">
            <w:pPr>
              <w:jc w:val="center"/>
              <w:rPr>
                <w:sz w:val="18"/>
                <w:szCs w:val="18"/>
                <w:lang w:eastAsia="ru-RU"/>
              </w:rPr>
            </w:pPr>
            <w:r w:rsidRPr="00465F53">
              <w:rPr>
                <w:sz w:val="18"/>
                <w:szCs w:val="18"/>
                <w:lang w:eastAsia="ru-RU"/>
              </w:rPr>
              <w:t>Ремонт т/трассы Dу630 мм, L=180 мм. ТК16-ТК17, магистраль I тепловой вывод (часть 1)</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74E1E5C3"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nil"/>
              <w:left w:val="nil"/>
              <w:bottom w:val="single" w:sz="4" w:space="0" w:color="auto"/>
              <w:right w:val="single" w:sz="4" w:space="0" w:color="auto"/>
            </w:tcBorders>
            <w:shd w:val="clear" w:color="000000" w:fill="FFFFFF"/>
            <w:vAlign w:val="center"/>
            <w:hideMark/>
          </w:tcPr>
          <w:p w14:paraId="19386626"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23B38078" w14:textId="77777777" w:rsidR="00465F53" w:rsidRPr="00465F53" w:rsidRDefault="00465F53" w:rsidP="00465F53">
            <w:pPr>
              <w:jc w:val="center"/>
              <w:rPr>
                <w:sz w:val="18"/>
                <w:szCs w:val="18"/>
                <w:lang w:eastAsia="ru-RU"/>
              </w:rPr>
            </w:pPr>
            <w:r w:rsidRPr="00465F53">
              <w:rPr>
                <w:sz w:val="18"/>
                <w:szCs w:val="18"/>
                <w:lang w:eastAsia="ru-RU"/>
              </w:rPr>
              <w:t>2 965,41</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38544C11" w14:textId="77777777" w:rsidR="00465F53" w:rsidRPr="00465F53" w:rsidRDefault="00465F53" w:rsidP="00465F53">
            <w:pPr>
              <w:jc w:val="center"/>
              <w:rPr>
                <w:sz w:val="18"/>
                <w:szCs w:val="18"/>
                <w:lang w:eastAsia="ru-RU"/>
              </w:rPr>
            </w:pPr>
            <w:r w:rsidRPr="00465F53">
              <w:rPr>
                <w:sz w:val="18"/>
                <w:szCs w:val="18"/>
                <w:lang w:eastAsia="ru-RU"/>
              </w:rPr>
              <w:t>1 405,62</w:t>
            </w:r>
          </w:p>
        </w:tc>
        <w:tc>
          <w:tcPr>
            <w:tcW w:w="370" w:type="pct"/>
            <w:gridSpan w:val="4"/>
            <w:tcBorders>
              <w:top w:val="nil"/>
              <w:left w:val="nil"/>
              <w:bottom w:val="single" w:sz="4" w:space="0" w:color="auto"/>
              <w:right w:val="single" w:sz="4" w:space="0" w:color="auto"/>
            </w:tcBorders>
            <w:shd w:val="clear" w:color="000000" w:fill="FFFFFF"/>
            <w:vAlign w:val="center"/>
            <w:hideMark/>
          </w:tcPr>
          <w:p w14:paraId="14F7052A" w14:textId="77777777" w:rsidR="00465F53" w:rsidRPr="00465F53" w:rsidRDefault="00465F53" w:rsidP="00465F53">
            <w:pPr>
              <w:jc w:val="center"/>
              <w:rPr>
                <w:sz w:val="18"/>
                <w:szCs w:val="18"/>
                <w:lang w:eastAsia="ru-RU"/>
              </w:rPr>
            </w:pPr>
            <w:r w:rsidRPr="00465F53">
              <w:rPr>
                <w:sz w:val="18"/>
                <w:szCs w:val="18"/>
                <w:lang w:eastAsia="ru-RU"/>
              </w:rPr>
              <w:t>1 559,79</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638DDFB1"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w:t>
            </w:r>
          </w:p>
        </w:tc>
        <w:tc>
          <w:tcPr>
            <w:tcW w:w="662" w:type="pct"/>
            <w:gridSpan w:val="2"/>
            <w:tcBorders>
              <w:top w:val="nil"/>
              <w:left w:val="nil"/>
              <w:bottom w:val="single" w:sz="4" w:space="0" w:color="auto"/>
              <w:right w:val="single" w:sz="4" w:space="0" w:color="auto"/>
            </w:tcBorders>
            <w:shd w:val="clear" w:color="000000" w:fill="FFFFFF"/>
            <w:vAlign w:val="center"/>
            <w:hideMark/>
          </w:tcPr>
          <w:p w14:paraId="54CB756C"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nil"/>
              <w:left w:val="nil"/>
              <w:bottom w:val="single" w:sz="4" w:space="0" w:color="auto"/>
              <w:right w:val="single" w:sz="4" w:space="0" w:color="auto"/>
            </w:tcBorders>
            <w:shd w:val="clear" w:color="000000" w:fill="FFFFFF"/>
            <w:vAlign w:val="center"/>
            <w:hideMark/>
          </w:tcPr>
          <w:p w14:paraId="1C648E32" w14:textId="77777777" w:rsidR="00465F53" w:rsidRPr="00465F53" w:rsidRDefault="00465F53" w:rsidP="00465F53">
            <w:pPr>
              <w:jc w:val="center"/>
              <w:rPr>
                <w:sz w:val="18"/>
                <w:szCs w:val="18"/>
                <w:lang w:eastAsia="ru-RU"/>
              </w:rPr>
            </w:pPr>
            <w:r w:rsidRPr="00465F53">
              <w:rPr>
                <w:sz w:val="18"/>
                <w:szCs w:val="18"/>
                <w:lang w:eastAsia="ru-RU"/>
              </w:rPr>
              <w:t>2 965,41</w:t>
            </w:r>
          </w:p>
        </w:tc>
      </w:tr>
      <w:tr w:rsidR="00465F53" w:rsidRPr="00465F53" w14:paraId="04687C13" w14:textId="77777777" w:rsidTr="003D47BD">
        <w:trPr>
          <w:trHeight w:val="584"/>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6F02BCC7" w14:textId="77777777" w:rsidR="00465F53" w:rsidRPr="00465F53" w:rsidRDefault="00465F53" w:rsidP="00465F53">
            <w:pPr>
              <w:jc w:val="center"/>
              <w:rPr>
                <w:sz w:val="18"/>
                <w:szCs w:val="18"/>
                <w:lang w:eastAsia="ru-RU"/>
              </w:rPr>
            </w:pPr>
            <w:r w:rsidRPr="00465F53">
              <w:rPr>
                <w:sz w:val="18"/>
                <w:szCs w:val="18"/>
                <w:lang w:eastAsia="ru-RU"/>
              </w:rPr>
              <w:t>6</w:t>
            </w:r>
          </w:p>
        </w:tc>
        <w:tc>
          <w:tcPr>
            <w:tcW w:w="942" w:type="pct"/>
            <w:gridSpan w:val="2"/>
            <w:tcBorders>
              <w:top w:val="nil"/>
              <w:left w:val="nil"/>
              <w:bottom w:val="single" w:sz="4" w:space="0" w:color="auto"/>
              <w:right w:val="single" w:sz="4" w:space="0" w:color="auto"/>
            </w:tcBorders>
            <w:shd w:val="clear" w:color="000000" w:fill="FFFFFF"/>
            <w:vAlign w:val="center"/>
            <w:hideMark/>
          </w:tcPr>
          <w:p w14:paraId="5711011F" w14:textId="77777777" w:rsidR="00465F53" w:rsidRPr="00465F53" w:rsidRDefault="00465F53" w:rsidP="00465F53">
            <w:pPr>
              <w:jc w:val="center"/>
              <w:rPr>
                <w:sz w:val="18"/>
                <w:szCs w:val="18"/>
                <w:lang w:eastAsia="ru-RU"/>
              </w:rPr>
            </w:pPr>
            <w:r w:rsidRPr="00465F53">
              <w:rPr>
                <w:sz w:val="18"/>
                <w:szCs w:val="18"/>
                <w:lang w:eastAsia="ru-RU"/>
              </w:rPr>
              <w:t>Ремонт т/трассы Dу500 мм, L=116 мм. ТК116-ТК118, магистраль II тепловой вывод</w:t>
            </w:r>
          </w:p>
        </w:tc>
        <w:tc>
          <w:tcPr>
            <w:tcW w:w="286" w:type="pct"/>
            <w:gridSpan w:val="2"/>
            <w:tcBorders>
              <w:top w:val="nil"/>
              <w:left w:val="nil"/>
              <w:bottom w:val="single" w:sz="4" w:space="0" w:color="auto"/>
              <w:right w:val="single" w:sz="4" w:space="0" w:color="auto"/>
            </w:tcBorders>
            <w:shd w:val="clear" w:color="000000" w:fill="FFFFFF"/>
            <w:vAlign w:val="center"/>
            <w:hideMark/>
          </w:tcPr>
          <w:p w14:paraId="4264F294"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4" w:type="pct"/>
            <w:gridSpan w:val="2"/>
            <w:tcBorders>
              <w:top w:val="nil"/>
              <w:left w:val="nil"/>
              <w:bottom w:val="single" w:sz="4" w:space="0" w:color="auto"/>
              <w:right w:val="single" w:sz="4" w:space="0" w:color="auto"/>
            </w:tcBorders>
            <w:shd w:val="clear" w:color="000000" w:fill="FFFFFF"/>
            <w:vAlign w:val="center"/>
            <w:hideMark/>
          </w:tcPr>
          <w:p w14:paraId="35BAFC52"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616EA67C" w14:textId="77777777" w:rsidR="00465F53" w:rsidRPr="00465F53" w:rsidRDefault="00465F53" w:rsidP="00465F53">
            <w:pPr>
              <w:jc w:val="center"/>
              <w:rPr>
                <w:sz w:val="18"/>
                <w:szCs w:val="18"/>
                <w:lang w:eastAsia="ru-RU"/>
              </w:rPr>
            </w:pPr>
            <w:r w:rsidRPr="00465F53">
              <w:rPr>
                <w:sz w:val="18"/>
                <w:szCs w:val="18"/>
                <w:lang w:eastAsia="ru-RU"/>
              </w:rPr>
              <w:t>3 141,96</w:t>
            </w:r>
          </w:p>
        </w:tc>
        <w:tc>
          <w:tcPr>
            <w:tcW w:w="337" w:type="pct"/>
            <w:gridSpan w:val="2"/>
            <w:tcBorders>
              <w:top w:val="nil"/>
              <w:left w:val="nil"/>
              <w:bottom w:val="single" w:sz="4" w:space="0" w:color="auto"/>
              <w:right w:val="single" w:sz="4" w:space="0" w:color="auto"/>
            </w:tcBorders>
            <w:shd w:val="clear" w:color="000000" w:fill="FFFFFF"/>
            <w:vAlign w:val="center"/>
            <w:hideMark/>
          </w:tcPr>
          <w:p w14:paraId="6CF5D4EF" w14:textId="77777777" w:rsidR="00465F53" w:rsidRPr="00465F53" w:rsidRDefault="00465F53" w:rsidP="00465F53">
            <w:pPr>
              <w:jc w:val="center"/>
              <w:rPr>
                <w:sz w:val="18"/>
                <w:szCs w:val="18"/>
                <w:lang w:eastAsia="ru-RU"/>
              </w:rPr>
            </w:pPr>
            <w:r w:rsidRPr="00465F53">
              <w:rPr>
                <w:sz w:val="18"/>
                <w:szCs w:val="18"/>
                <w:lang w:eastAsia="ru-RU"/>
              </w:rPr>
              <w:t>1 761,11</w:t>
            </w:r>
          </w:p>
        </w:tc>
        <w:tc>
          <w:tcPr>
            <w:tcW w:w="370" w:type="pct"/>
            <w:gridSpan w:val="4"/>
            <w:tcBorders>
              <w:top w:val="nil"/>
              <w:left w:val="nil"/>
              <w:bottom w:val="single" w:sz="4" w:space="0" w:color="auto"/>
              <w:right w:val="single" w:sz="4" w:space="0" w:color="auto"/>
            </w:tcBorders>
            <w:shd w:val="clear" w:color="000000" w:fill="FFFFFF"/>
            <w:vAlign w:val="center"/>
            <w:hideMark/>
          </w:tcPr>
          <w:p w14:paraId="2DF6D8A0" w14:textId="77777777" w:rsidR="00465F53" w:rsidRPr="00465F53" w:rsidRDefault="00465F53" w:rsidP="00465F53">
            <w:pPr>
              <w:jc w:val="center"/>
              <w:rPr>
                <w:sz w:val="18"/>
                <w:szCs w:val="18"/>
                <w:lang w:eastAsia="ru-RU"/>
              </w:rPr>
            </w:pPr>
            <w:r w:rsidRPr="00465F53">
              <w:rPr>
                <w:sz w:val="18"/>
                <w:szCs w:val="18"/>
                <w:lang w:eastAsia="ru-RU"/>
              </w:rPr>
              <w:t>1 380,85</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71E13914"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w:t>
            </w:r>
          </w:p>
        </w:tc>
        <w:tc>
          <w:tcPr>
            <w:tcW w:w="662" w:type="pct"/>
            <w:gridSpan w:val="2"/>
            <w:tcBorders>
              <w:top w:val="nil"/>
              <w:left w:val="nil"/>
              <w:bottom w:val="single" w:sz="4" w:space="0" w:color="auto"/>
              <w:right w:val="single" w:sz="4" w:space="0" w:color="auto"/>
            </w:tcBorders>
            <w:shd w:val="clear" w:color="000000" w:fill="FFFFFF"/>
            <w:vAlign w:val="center"/>
            <w:hideMark/>
          </w:tcPr>
          <w:p w14:paraId="6857B4FE" w14:textId="77777777" w:rsidR="00465F53" w:rsidRPr="00465F53" w:rsidRDefault="00465F53" w:rsidP="00465F53">
            <w:pPr>
              <w:jc w:val="center"/>
              <w:rPr>
                <w:sz w:val="18"/>
                <w:szCs w:val="18"/>
                <w:lang w:eastAsia="ru-RU"/>
              </w:rPr>
            </w:pPr>
            <w:r w:rsidRPr="00465F53">
              <w:rPr>
                <w:sz w:val="18"/>
                <w:szCs w:val="18"/>
                <w:lang w:eastAsia="ru-RU"/>
              </w:rPr>
              <w:t>Х</w:t>
            </w:r>
          </w:p>
        </w:tc>
        <w:tc>
          <w:tcPr>
            <w:tcW w:w="644" w:type="pct"/>
            <w:tcBorders>
              <w:top w:val="nil"/>
              <w:left w:val="nil"/>
              <w:bottom w:val="single" w:sz="4" w:space="0" w:color="auto"/>
              <w:right w:val="single" w:sz="4" w:space="0" w:color="auto"/>
            </w:tcBorders>
            <w:shd w:val="clear" w:color="000000" w:fill="FFFFFF"/>
            <w:vAlign w:val="center"/>
            <w:hideMark/>
          </w:tcPr>
          <w:p w14:paraId="07C75084" w14:textId="77777777" w:rsidR="00465F53" w:rsidRPr="00465F53" w:rsidRDefault="00465F53" w:rsidP="00465F53">
            <w:pPr>
              <w:jc w:val="center"/>
              <w:rPr>
                <w:sz w:val="18"/>
                <w:szCs w:val="18"/>
                <w:lang w:eastAsia="ru-RU"/>
              </w:rPr>
            </w:pPr>
            <w:r w:rsidRPr="00465F53">
              <w:rPr>
                <w:sz w:val="18"/>
                <w:szCs w:val="18"/>
                <w:lang w:eastAsia="ru-RU"/>
              </w:rPr>
              <w:t>3 141,96</w:t>
            </w:r>
          </w:p>
        </w:tc>
      </w:tr>
      <w:tr w:rsidR="00465F53" w:rsidRPr="00465F53" w14:paraId="144F007D" w14:textId="77777777" w:rsidTr="003D47BD">
        <w:trPr>
          <w:trHeight w:val="380"/>
        </w:trPr>
        <w:tc>
          <w:tcPr>
            <w:tcW w:w="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6C8725" w14:textId="77777777" w:rsidR="00465F53" w:rsidRPr="00465F53" w:rsidRDefault="00465F53" w:rsidP="00465F53">
            <w:pPr>
              <w:jc w:val="center"/>
              <w:rPr>
                <w:sz w:val="18"/>
                <w:szCs w:val="18"/>
                <w:lang w:eastAsia="ru-RU"/>
              </w:rPr>
            </w:pPr>
            <w:r w:rsidRPr="00465F53">
              <w:rPr>
                <w:sz w:val="18"/>
                <w:szCs w:val="18"/>
                <w:lang w:eastAsia="ru-RU"/>
              </w:rPr>
              <w:t>7</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598970A7" w14:textId="77777777" w:rsidR="00465F53" w:rsidRPr="00465F53" w:rsidRDefault="00465F53" w:rsidP="00465F53">
            <w:pPr>
              <w:jc w:val="center"/>
              <w:rPr>
                <w:sz w:val="18"/>
                <w:szCs w:val="18"/>
                <w:lang w:eastAsia="ru-RU"/>
              </w:rPr>
            </w:pPr>
            <w:r w:rsidRPr="00465F53">
              <w:rPr>
                <w:sz w:val="18"/>
                <w:szCs w:val="18"/>
                <w:lang w:eastAsia="ru-RU"/>
              </w:rPr>
              <w:t>Ремонт т/трассы Dу425 мм, L=120 мм. ТК82-ТК83, магистраль I тепловой вывод (часть 1)</w:t>
            </w:r>
          </w:p>
        </w:tc>
        <w:tc>
          <w:tcPr>
            <w:tcW w:w="288" w:type="pct"/>
            <w:gridSpan w:val="2"/>
            <w:tcBorders>
              <w:top w:val="single" w:sz="4" w:space="0" w:color="auto"/>
              <w:left w:val="nil"/>
              <w:bottom w:val="single" w:sz="4" w:space="0" w:color="auto"/>
              <w:right w:val="single" w:sz="4" w:space="0" w:color="auto"/>
            </w:tcBorders>
            <w:shd w:val="clear" w:color="000000" w:fill="FFFFFF"/>
            <w:vAlign w:val="center"/>
            <w:hideMark/>
          </w:tcPr>
          <w:p w14:paraId="08B3AB2F"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single" w:sz="4" w:space="0" w:color="auto"/>
              <w:left w:val="nil"/>
              <w:bottom w:val="single" w:sz="4" w:space="0" w:color="auto"/>
              <w:right w:val="single" w:sz="4" w:space="0" w:color="auto"/>
            </w:tcBorders>
            <w:shd w:val="clear" w:color="000000" w:fill="FFFFFF"/>
            <w:vAlign w:val="center"/>
            <w:hideMark/>
          </w:tcPr>
          <w:p w14:paraId="6FBAEEDB"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single" w:sz="4" w:space="0" w:color="auto"/>
              <w:left w:val="nil"/>
              <w:bottom w:val="single" w:sz="4" w:space="0" w:color="auto"/>
              <w:right w:val="single" w:sz="4" w:space="0" w:color="auto"/>
            </w:tcBorders>
            <w:shd w:val="clear" w:color="000000" w:fill="FFFFFF"/>
            <w:vAlign w:val="center"/>
            <w:hideMark/>
          </w:tcPr>
          <w:p w14:paraId="716A3E04" w14:textId="77777777" w:rsidR="00465F53" w:rsidRPr="00465F53" w:rsidRDefault="00465F53" w:rsidP="00465F53">
            <w:pPr>
              <w:jc w:val="center"/>
              <w:rPr>
                <w:sz w:val="18"/>
                <w:szCs w:val="18"/>
                <w:lang w:eastAsia="ru-RU"/>
              </w:rPr>
            </w:pPr>
            <w:r w:rsidRPr="00465F53">
              <w:rPr>
                <w:sz w:val="18"/>
                <w:szCs w:val="18"/>
                <w:lang w:eastAsia="ru-RU"/>
              </w:rPr>
              <w:t>1 959,78</w:t>
            </w:r>
          </w:p>
        </w:tc>
        <w:tc>
          <w:tcPr>
            <w:tcW w:w="341" w:type="pct"/>
            <w:gridSpan w:val="3"/>
            <w:tcBorders>
              <w:top w:val="single" w:sz="4" w:space="0" w:color="auto"/>
              <w:left w:val="nil"/>
              <w:bottom w:val="single" w:sz="4" w:space="0" w:color="auto"/>
              <w:right w:val="single" w:sz="4" w:space="0" w:color="auto"/>
            </w:tcBorders>
            <w:shd w:val="clear" w:color="000000" w:fill="FFFFFF"/>
            <w:vAlign w:val="center"/>
            <w:hideMark/>
          </w:tcPr>
          <w:p w14:paraId="13DA2667" w14:textId="77777777" w:rsidR="00465F53" w:rsidRPr="00465F53" w:rsidRDefault="00465F53" w:rsidP="00465F53">
            <w:pPr>
              <w:jc w:val="center"/>
              <w:rPr>
                <w:sz w:val="18"/>
                <w:szCs w:val="18"/>
                <w:lang w:eastAsia="ru-RU"/>
              </w:rPr>
            </w:pPr>
            <w:r w:rsidRPr="00465F53">
              <w:rPr>
                <w:sz w:val="18"/>
                <w:szCs w:val="18"/>
                <w:lang w:eastAsia="ru-RU"/>
              </w:rPr>
              <w:t>1 003,58</w:t>
            </w:r>
          </w:p>
        </w:tc>
        <w:tc>
          <w:tcPr>
            <w:tcW w:w="356" w:type="pct"/>
            <w:gridSpan w:val="2"/>
            <w:tcBorders>
              <w:top w:val="single" w:sz="4" w:space="0" w:color="auto"/>
              <w:left w:val="nil"/>
              <w:bottom w:val="single" w:sz="4" w:space="0" w:color="auto"/>
              <w:right w:val="single" w:sz="4" w:space="0" w:color="auto"/>
            </w:tcBorders>
            <w:shd w:val="clear" w:color="000000" w:fill="FFFFFF"/>
            <w:vAlign w:val="center"/>
            <w:hideMark/>
          </w:tcPr>
          <w:p w14:paraId="32FFF624" w14:textId="77777777" w:rsidR="00465F53" w:rsidRPr="00465F53" w:rsidRDefault="00465F53" w:rsidP="00465F53">
            <w:pPr>
              <w:jc w:val="center"/>
              <w:rPr>
                <w:sz w:val="18"/>
                <w:szCs w:val="18"/>
                <w:lang w:eastAsia="ru-RU"/>
              </w:rPr>
            </w:pPr>
            <w:r w:rsidRPr="00465F53">
              <w:rPr>
                <w:sz w:val="18"/>
                <w:szCs w:val="18"/>
                <w:lang w:eastAsia="ru-RU"/>
              </w:rPr>
              <w:t>956,20</w:t>
            </w:r>
          </w:p>
        </w:tc>
        <w:tc>
          <w:tcPr>
            <w:tcW w:w="987" w:type="pct"/>
            <w:gridSpan w:val="2"/>
            <w:tcBorders>
              <w:top w:val="single" w:sz="4" w:space="0" w:color="auto"/>
              <w:left w:val="nil"/>
              <w:bottom w:val="single" w:sz="4" w:space="0" w:color="auto"/>
              <w:right w:val="single" w:sz="4" w:space="0" w:color="auto"/>
            </w:tcBorders>
            <w:shd w:val="clear" w:color="000000" w:fill="FFFFFF"/>
            <w:vAlign w:val="center"/>
            <w:hideMark/>
          </w:tcPr>
          <w:p w14:paraId="209289D0"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w:t>
            </w:r>
          </w:p>
        </w:tc>
        <w:tc>
          <w:tcPr>
            <w:tcW w:w="664" w:type="pct"/>
            <w:gridSpan w:val="2"/>
            <w:tcBorders>
              <w:top w:val="single" w:sz="4" w:space="0" w:color="auto"/>
              <w:left w:val="nil"/>
              <w:bottom w:val="single" w:sz="4" w:space="0" w:color="auto"/>
              <w:right w:val="single" w:sz="4" w:space="0" w:color="auto"/>
            </w:tcBorders>
            <w:shd w:val="clear" w:color="000000" w:fill="FFFFFF"/>
            <w:vAlign w:val="center"/>
            <w:hideMark/>
          </w:tcPr>
          <w:p w14:paraId="30BDB606"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single" w:sz="4" w:space="0" w:color="auto"/>
              <w:left w:val="nil"/>
              <w:bottom w:val="single" w:sz="4" w:space="0" w:color="auto"/>
              <w:right w:val="single" w:sz="4" w:space="0" w:color="auto"/>
            </w:tcBorders>
            <w:shd w:val="clear" w:color="000000" w:fill="FFFFFF"/>
            <w:vAlign w:val="center"/>
            <w:hideMark/>
          </w:tcPr>
          <w:p w14:paraId="78FCC643" w14:textId="77777777" w:rsidR="00465F53" w:rsidRPr="00465F53" w:rsidRDefault="00465F53" w:rsidP="00465F53">
            <w:pPr>
              <w:jc w:val="center"/>
              <w:rPr>
                <w:sz w:val="18"/>
                <w:szCs w:val="18"/>
                <w:lang w:eastAsia="ru-RU"/>
              </w:rPr>
            </w:pPr>
            <w:r w:rsidRPr="00465F53">
              <w:rPr>
                <w:sz w:val="18"/>
                <w:szCs w:val="18"/>
                <w:lang w:eastAsia="ru-RU"/>
              </w:rPr>
              <w:t>1 959,78</w:t>
            </w:r>
          </w:p>
        </w:tc>
      </w:tr>
      <w:tr w:rsidR="00465F53" w:rsidRPr="00465F53" w14:paraId="1AFB7F1E" w14:textId="77777777" w:rsidTr="003D47BD">
        <w:trPr>
          <w:trHeight w:val="841"/>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35D27089" w14:textId="77777777" w:rsidR="00465F53" w:rsidRPr="00465F53" w:rsidRDefault="00465F53" w:rsidP="00465F53">
            <w:pPr>
              <w:jc w:val="center"/>
              <w:rPr>
                <w:sz w:val="18"/>
                <w:szCs w:val="18"/>
                <w:lang w:eastAsia="ru-RU"/>
              </w:rPr>
            </w:pPr>
            <w:r w:rsidRPr="00465F53">
              <w:rPr>
                <w:sz w:val="18"/>
                <w:szCs w:val="18"/>
                <w:lang w:eastAsia="ru-RU"/>
              </w:rPr>
              <w:t>8</w:t>
            </w:r>
          </w:p>
        </w:tc>
        <w:tc>
          <w:tcPr>
            <w:tcW w:w="938" w:type="pct"/>
            <w:tcBorders>
              <w:top w:val="nil"/>
              <w:left w:val="nil"/>
              <w:bottom w:val="single" w:sz="4" w:space="0" w:color="auto"/>
              <w:right w:val="single" w:sz="4" w:space="0" w:color="auto"/>
            </w:tcBorders>
            <w:shd w:val="clear" w:color="000000" w:fill="FFFFFF"/>
            <w:vAlign w:val="center"/>
            <w:hideMark/>
          </w:tcPr>
          <w:p w14:paraId="6534094A" w14:textId="77777777" w:rsidR="00465F53" w:rsidRPr="00465F53" w:rsidRDefault="00465F53" w:rsidP="00465F53">
            <w:pPr>
              <w:jc w:val="center"/>
              <w:rPr>
                <w:sz w:val="18"/>
                <w:szCs w:val="18"/>
                <w:lang w:eastAsia="ru-RU"/>
              </w:rPr>
            </w:pPr>
            <w:r w:rsidRPr="00465F53">
              <w:rPr>
                <w:sz w:val="18"/>
                <w:szCs w:val="18"/>
                <w:lang w:eastAsia="ru-RU"/>
              </w:rPr>
              <w:t>Ремонт т/трассы Dу300 мм, L=124 мм. ТК52-ТК53, магистраль II тепловой вывод</w:t>
            </w:r>
          </w:p>
        </w:tc>
        <w:tc>
          <w:tcPr>
            <w:tcW w:w="288" w:type="pct"/>
            <w:gridSpan w:val="2"/>
            <w:tcBorders>
              <w:top w:val="nil"/>
              <w:left w:val="nil"/>
              <w:bottom w:val="single" w:sz="4" w:space="0" w:color="auto"/>
              <w:right w:val="single" w:sz="4" w:space="0" w:color="auto"/>
            </w:tcBorders>
            <w:shd w:val="clear" w:color="000000" w:fill="FFFFFF"/>
            <w:vAlign w:val="center"/>
            <w:hideMark/>
          </w:tcPr>
          <w:p w14:paraId="18554DB4"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nil"/>
              <w:left w:val="nil"/>
              <w:bottom w:val="single" w:sz="4" w:space="0" w:color="auto"/>
              <w:right w:val="single" w:sz="4" w:space="0" w:color="auto"/>
            </w:tcBorders>
            <w:shd w:val="clear" w:color="000000" w:fill="FFFFFF"/>
            <w:vAlign w:val="center"/>
            <w:hideMark/>
          </w:tcPr>
          <w:p w14:paraId="1B92A27F"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nil"/>
              <w:left w:val="nil"/>
              <w:bottom w:val="single" w:sz="4" w:space="0" w:color="auto"/>
              <w:right w:val="single" w:sz="4" w:space="0" w:color="auto"/>
            </w:tcBorders>
            <w:shd w:val="clear" w:color="000000" w:fill="FFFFFF"/>
            <w:vAlign w:val="center"/>
            <w:hideMark/>
          </w:tcPr>
          <w:p w14:paraId="6370AD23" w14:textId="77777777" w:rsidR="00465F53" w:rsidRPr="00465F53" w:rsidRDefault="00465F53" w:rsidP="00465F53">
            <w:pPr>
              <w:jc w:val="center"/>
              <w:rPr>
                <w:sz w:val="18"/>
                <w:szCs w:val="18"/>
                <w:lang w:eastAsia="ru-RU"/>
              </w:rPr>
            </w:pPr>
            <w:r w:rsidRPr="00465F53">
              <w:rPr>
                <w:sz w:val="18"/>
                <w:szCs w:val="18"/>
                <w:lang w:eastAsia="ru-RU"/>
              </w:rPr>
              <w:t>1 425,40</w:t>
            </w:r>
          </w:p>
        </w:tc>
        <w:tc>
          <w:tcPr>
            <w:tcW w:w="341" w:type="pct"/>
            <w:gridSpan w:val="3"/>
            <w:tcBorders>
              <w:top w:val="nil"/>
              <w:left w:val="nil"/>
              <w:bottom w:val="single" w:sz="4" w:space="0" w:color="auto"/>
              <w:right w:val="single" w:sz="4" w:space="0" w:color="auto"/>
            </w:tcBorders>
            <w:shd w:val="clear" w:color="000000" w:fill="FFFFFF"/>
            <w:vAlign w:val="center"/>
            <w:hideMark/>
          </w:tcPr>
          <w:p w14:paraId="74AF1119" w14:textId="77777777" w:rsidR="00465F53" w:rsidRPr="00465F53" w:rsidRDefault="00465F53" w:rsidP="00465F53">
            <w:pPr>
              <w:jc w:val="center"/>
              <w:rPr>
                <w:sz w:val="18"/>
                <w:szCs w:val="18"/>
                <w:lang w:eastAsia="ru-RU"/>
              </w:rPr>
            </w:pPr>
            <w:r w:rsidRPr="00465F53">
              <w:rPr>
                <w:sz w:val="18"/>
                <w:szCs w:val="18"/>
                <w:lang w:eastAsia="ru-RU"/>
              </w:rPr>
              <w:t>762,83</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B2FCFCF" w14:textId="77777777" w:rsidR="00465F53" w:rsidRPr="00465F53" w:rsidRDefault="00465F53" w:rsidP="00465F53">
            <w:pPr>
              <w:jc w:val="center"/>
              <w:rPr>
                <w:sz w:val="18"/>
                <w:szCs w:val="18"/>
                <w:lang w:eastAsia="ru-RU"/>
              </w:rPr>
            </w:pPr>
            <w:r w:rsidRPr="00465F53">
              <w:rPr>
                <w:sz w:val="18"/>
                <w:szCs w:val="18"/>
                <w:lang w:eastAsia="ru-RU"/>
              </w:rPr>
              <w:t>662,57</w:t>
            </w:r>
          </w:p>
        </w:tc>
        <w:tc>
          <w:tcPr>
            <w:tcW w:w="987" w:type="pct"/>
            <w:gridSpan w:val="2"/>
            <w:tcBorders>
              <w:top w:val="nil"/>
              <w:left w:val="nil"/>
              <w:bottom w:val="single" w:sz="4" w:space="0" w:color="auto"/>
              <w:right w:val="single" w:sz="4" w:space="0" w:color="auto"/>
            </w:tcBorders>
            <w:shd w:val="clear" w:color="000000" w:fill="FFFFFF"/>
            <w:vAlign w:val="center"/>
            <w:hideMark/>
          </w:tcPr>
          <w:p w14:paraId="74442F68"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 акт визуального осмотра трубопровода</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76DBA8AE"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nil"/>
              <w:left w:val="nil"/>
              <w:bottom w:val="single" w:sz="4" w:space="0" w:color="auto"/>
              <w:right w:val="single" w:sz="4" w:space="0" w:color="auto"/>
            </w:tcBorders>
            <w:shd w:val="clear" w:color="000000" w:fill="FFFFFF"/>
            <w:vAlign w:val="center"/>
            <w:hideMark/>
          </w:tcPr>
          <w:p w14:paraId="63E31DCF" w14:textId="77777777" w:rsidR="00465F53" w:rsidRPr="00465F53" w:rsidRDefault="00465F53" w:rsidP="00465F53">
            <w:pPr>
              <w:jc w:val="center"/>
              <w:rPr>
                <w:sz w:val="18"/>
                <w:szCs w:val="18"/>
                <w:lang w:eastAsia="ru-RU"/>
              </w:rPr>
            </w:pPr>
            <w:r w:rsidRPr="00465F53">
              <w:rPr>
                <w:sz w:val="18"/>
                <w:szCs w:val="18"/>
                <w:lang w:eastAsia="ru-RU"/>
              </w:rPr>
              <w:t>1 425,40</w:t>
            </w:r>
          </w:p>
        </w:tc>
      </w:tr>
      <w:tr w:rsidR="00465F53" w:rsidRPr="00465F53" w14:paraId="641708F7" w14:textId="77777777" w:rsidTr="003D47BD">
        <w:trPr>
          <w:trHeight w:val="424"/>
        </w:trPr>
        <w:tc>
          <w:tcPr>
            <w:tcW w:w="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87179" w14:textId="77777777" w:rsidR="00465F53" w:rsidRPr="00465F53" w:rsidRDefault="00465F53" w:rsidP="00465F53">
            <w:pPr>
              <w:jc w:val="center"/>
              <w:rPr>
                <w:sz w:val="18"/>
                <w:szCs w:val="18"/>
                <w:lang w:eastAsia="ru-RU"/>
              </w:rPr>
            </w:pPr>
            <w:r w:rsidRPr="00465F53">
              <w:rPr>
                <w:sz w:val="18"/>
                <w:szCs w:val="18"/>
                <w:lang w:eastAsia="ru-RU"/>
              </w:rPr>
              <w:lastRenderedPageBreak/>
              <w:t>9</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36050D" w14:textId="77777777" w:rsidR="00465F53" w:rsidRPr="00465F53" w:rsidRDefault="00465F53" w:rsidP="00465F53">
            <w:pPr>
              <w:jc w:val="center"/>
              <w:rPr>
                <w:sz w:val="18"/>
                <w:szCs w:val="18"/>
                <w:lang w:eastAsia="ru-RU"/>
              </w:rPr>
            </w:pPr>
            <w:r w:rsidRPr="00465F53">
              <w:rPr>
                <w:sz w:val="18"/>
                <w:szCs w:val="18"/>
                <w:lang w:eastAsia="ru-RU"/>
              </w:rPr>
              <w:t>Ремонт т/трассы Dу200 мм, L=124 мм. ТК35-ТК1, квартал № 12</w:t>
            </w:r>
          </w:p>
        </w:tc>
        <w:tc>
          <w:tcPr>
            <w:tcW w:w="2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6C923F"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336283"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571D85" w14:textId="77777777" w:rsidR="00465F53" w:rsidRPr="00465F53" w:rsidRDefault="00465F53" w:rsidP="00465F53">
            <w:pPr>
              <w:jc w:val="center"/>
              <w:rPr>
                <w:sz w:val="18"/>
                <w:szCs w:val="18"/>
                <w:lang w:eastAsia="ru-RU"/>
              </w:rPr>
            </w:pPr>
            <w:r w:rsidRPr="00465F53">
              <w:rPr>
                <w:sz w:val="18"/>
                <w:szCs w:val="18"/>
                <w:lang w:eastAsia="ru-RU"/>
              </w:rPr>
              <w:t>1 490,33</w:t>
            </w:r>
          </w:p>
        </w:tc>
        <w:tc>
          <w:tcPr>
            <w:tcW w:w="34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1460AB" w14:textId="77777777" w:rsidR="00465F53" w:rsidRPr="00465F53" w:rsidRDefault="00465F53" w:rsidP="00465F53">
            <w:pPr>
              <w:jc w:val="center"/>
              <w:rPr>
                <w:sz w:val="18"/>
                <w:szCs w:val="18"/>
                <w:lang w:eastAsia="ru-RU"/>
              </w:rPr>
            </w:pPr>
            <w:r w:rsidRPr="00465F53">
              <w:rPr>
                <w:sz w:val="18"/>
                <w:szCs w:val="18"/>
                <w:lang w:eastAsia="ru-RU"/>
              </w:rPr>
              <w:t>813,49</w:t>
            </w:r>
          </w:p>
        </w:tc>
        <w:tc>
          <w:tcPr>
            <w:tcW w:w="35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CD4270" w14:textId="77777777" w:rsidR="00465F53" w:rsidRPr="00465F53" w:rsidRDefault="00465F53" w:rsidP="00465F53">
            <w:pPr>
              <w:jc w:val="center"/>
              <w:rPr>
                <w:sz w:val="18"/>
                <w:szCs w:val="18"/>
                <w:lang w:eastAsia="ru-RU"/>
              </w:rPr>
            </w:pPr>
            <w:r w:rsidRPr="00465F53">
              <w:rPr>
                <w:sz w:val="18"/>
                <w:szCs w:val="18"/>
                <w:lang w:eastAsia="ru-RU"/>
              </w:rPr>
              <w:t>676,84</w:t>
            </w:r>
          </w:p>
        </w:tc>
        <w:tc>
          <w:tcPr>
            <w:tcW w:w="98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7A6CA6" w14:textId="77777777" w:rsidR="00465F53" w:rsidRPr="00465F53" w:rsidRDefault="00465F53" w:rsidP="00465F53">
            <w:pPr>
              <w:jc w:val="center"/>
              <w:rPr>
                <w:sz w:val="18"/>
                <w:szCs w:val="18"/>
                <w:lang w:eastAsia="ru-RU"/>
              </w:rPr>
            </w:pPr>
            <w:r w:rsidRPr="00465F53">
              <w:rPr>
                <w:sz w:val="18"/>
                <w:szCs w:val="18"/>
                <w:lang w:eastAsia="ru-RU"/>
              </w:rPr>
              <w:t>Техническое заключение, локальный сметный расчет, ведомость объемов работ, акт визуального осмотра трубопровода</w:t>
            </w:r>
          </w:p>
        </w:tc>
        <w:tc>
          <w:tcPr>
            <w:tcW w:w="66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A6EB5C"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9FE4BD" w14:textId="77777777" w:rsidR="00465F53" w:rsidRPr="00465F53" w:rsidRDefault="00465F53" w:rsidP="00465F53">
            <w:pPr>
              <w:jc w:val="center"/>
              <w:rPr>
                <w:sz w:val="18"/>
                <w:szCs w:val="18"/>
                <w:lang w:eastAsia="ru-RU"/>
              </w:rPr>
            </w:pPr>
            <w:r w:rsidRPr="00465F53">
              <w:rPr>
                <w:sz w:val="18"/>
                <w:szCs w:val="18"/>
                <w:lang w:eastAsia="ru-RU"/>
              </w:rPr>
              <w:t>1 490,33</w:t>
            </w:r>
          </w:p>
        </w:tc>
      </w:tr>
      <w:tr w:rsidR="00465F53" w:rsidRPr="00465F53" w14:paraId="5DAC37A0" w14:textId="77777777" w:rsidTr="003D47BD">
        <w:trPr>
          <w:trHeight w:val="502"/>
        </w:trPr>
        <w:tc>
          <w:tcPr>
            <w:tcW w:w="16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FD18E" w14:textId="77777777" w:rsidR="00465F53" w:rsidRPr="00465F53" w:rsidRDefault="00465F53" w:rsidP="00465F53">
            <w:pPr>
              <w:jc w:val="center"/>
              <w:rPr>
                <w:sz w:val="18"/>
                <w:szCs w:val="18"/>
                <w:lang w:eastAsia="ru-RU"/>
              </w:rPr>
            </w:pPr>
            <w:r w:rsidRPr="00465F53">
              <w:rPr>
                <w:sz w:val="18"/>
                <w:szCs w:val="18"/>
                <w:lang w:eastAsia="ru-RU"/>
              </w:rPr>
              <w:t>10</w:t>
            </w:r>
          </w:p>
        </w:tc>
        <w:tc>
          <w:tcPr>
            <w:tcW w:w="938" w:type="pct"/>
            <w:tcBorders>
              <w:top w:val="single" w:sz="4" w:space="0" w:color="auto"/>
              <w:left w:val="nil"/>
              <w:bottom w:val="single" w:sz="4" w:space="0" w:color="auto"/>
              <w:right w:val="single" w:sz="4" w:space="0" w:color="auto"/>
            </w:tcBorders>
            <w:shd w:val="clear" w:color="000000" w:fill="FFFFFF"/>
            <w:vAlign w:val="center"/>
            <w:hideMark/>
          </w:tcPr>
          <w:p w14:paraId="73D72F04" w14:textId="77777777" w:rsidR="00465F53" w:rsidRPr="00465F53" w:rsidRDefault="00465F53" w:rsidP="00465F53">
            <w:pPr>
              <w:jc w:val="center"/>
              <w:rPr>
                <w:sz w:val="18"/>
                <w:szCs w:val="18"/>
                <w:lang w:eastAsia="ru-RU"/>
              </w:rPr>
            </w:pPr>
            <w:r w:rsidRPr="00465F53">
              <w:rPr>
                <w:sz w:val="18"/>
                <w:szCs w:val="18"/>
                <w:lang w:eastAsia="ru-RU"/>
              </w:rPr>
              <w:t>Ремонт т/трассы Dу150 мм, L=76 мм. ТК3-ТК4, квартал № 25в</w:t>
            </w:r>
          </w:p>
        </w:tc>
        <w:tc>
          <w:tcPr>
            <w:tcW w:w="288" w:type="pct"/>
            <w:gridSpan w:val="2"/>
            <w:tcBorders>
              <w:top w:val="single" w:sz="4" w:space="0" w:color="auto"/>
              <w:left w:val="nil"/>
              <w:bottom w:val="single" w:sz="4" w:space="0" w:color="auto"/>
              <w:right w:val="single" w:sz="4" w:space="0" w:color="auto"/>
            </w:tcBorders>
            <w:shd w:val="clear" w:color="000000" w:fill="FFFFFF"/>
            <w:vAlign w:val="center"/>
            <w:hideMark/>
          </w:tcPr>
          <w:p w14:paraId="2133A504"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single" w:sz="4" w:space="0" w:color="auto"/>
              <w:left w:val="nil"/>
              <w:bottom w:val="single" w:sz="4" w:space="0" w:color="auto"/>
              <w:right w:val="single" w:sz="4" w:space="0" w:color="auto"/>
            </w:tcBorders>
            <w:shd w:val="clear" w:color="000000" w:fill="FFFFFF"/>
            <w:vAlign w:val="center"/>
            <w:hideMark/>
          </w:tcPr>
          <w:p w14:paraId="554E47F8"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single" w:sz="4" w:space="0" w:color="auto"/>
              <w:left w:val="nil"/>
              <w:bottom w:val="single" w:sz="4" w:space="0" w:color="auto"/>
              <w:right w:val="single" w:sz="4" w:space="0" w:color="auto"/>
            </w:tcBorders>
            <w:shd w:val="clear" w:color="000000" w:fill="FFFFFF"/>
            <w:vAlign w:val="center"/>
            <w:hideMark/>
          </w:tcPr>
          <w:p w14:paraId="372BD3CE" w14:textId="77777777" w:rsidR="00465F53" w:rsidRPr="00465F53" w:rsidRDefault="00465F53" w:rsidP="00465F53">
            <w:pPr>
              <w:jc w:val="center"/>
              <w:rPr>
                <w:sz w:val="18"/>
                <w:szCs w:val="18"/>
                <w:lang w:eastAsia="ru-RU"/>
              </w:rPr>
            </w:pPr>
            <w:r w:rsidRPr="00465F53">
              <w:rPr>
                <w:sz w:val="18"/>
                <w:szCs w:val="18"/>
                <w:lang w:eastAsia="ru-RU"/>
              </w:rPr>
              <w:t>481,38</w:t>
            </w:r>
          </w:p>
        </w:tc>
        <w:tc>
          <w:tcPr>
            <w:tcW w:w="341" w:type="pct"/>
            <w:gridSpan w:val="3"/>
            <w:tcBorders>
              <w:top w:val="single" w:sz="4" w:space="0" w:color="auto"/>
              <w:left w:val="nil"/>
              <w:bottom w:val="single" w:sz="4" w:space="0" w:color="auto"/>
              <w:right w:val="single" w:sz="4" w:space="0" w:color="auto"/>
            </w:tcBorders>
            <w:shd w:val="clear" w:color="000000" w:fill="FFFFFF"/>
            <w:vAlign w:val="center"/>
            <w:hideMark/>
          </w:tcPr>
          <w:p w14:paraId="27695017" w14:textId="77777777" w:rsidR="00465F53" w:rsidRPr="00465F53" w:rsidRDefault="00465F53" w:rsidP="00465F53">
            <w:pPr>
              <w:jc w:val="center"/>
              <w:rPr>
                <w:sz w:val="18"/>
                <w:szCs w:val="18"/>
                <w:lang w:eastAsia="ru-RU"/>
              </w:rPr>
            </w:pPr>
            <w:r w:rsidRPr="00465F53">
              <w:rPr>
                <w:sz w:val="18"/>
                <w:szCs w:val="18"/>
                <w:lang w:eastAsia="ru-RU"/>
              </w:rPr>
              <w:t>327,00</w:t>
            </w:r>
          </w:p>
        </w:tc>
        <w:tc>
          <w:tcPr>
            <w:tcW w:w="356" w:type="pct"/>
            <w:gridSpan w:val="2"/>
            <w:tcBorders>
              <w:top w:val="single" w:sz="4" w:space="0" w:color="auto"/>
              <w:left w:val="nil"/>
              <w:bottom w:val="single" w:sz="4" w:space="0" w:color="auto"/>
              <w:right w:val="single" w:sz="4" w:space="0" w:color="auto"/>
            </w:tcBorders>
            <w:shd w:val="clear" w:color="000000" w:fill="FFFFFF"/>
            <w:vAlign w:val="center"/>
            <w:hideMark/>
          </w:tcPr>
          <w:p w14:paraId="0E325C6C" w14:textId="77777777" w:rsidR="00465F53" w:rsidRPr="00465F53" w:rsidRDefault="00465F53" w:rsidP="00465F53">
            <w:pPr>
              <w:jc w:val="center"/>
              <w:rPr>
                <w:sz w:val="18"/>
                <w:szCs w:val="18"/>
                <w:lang w:eastAsia="ru-RU"/>
              </w:rPr>
            </w:pPr>
            <w:r w:rsidRPr="00465F53">
              <w:rPr>
                <w:sz w:val="18"/>
                <w:szCs w:val="18"/>
                <w:lang w:eastAsia="ru-RU"/>
              </w:rPr>
              <w:t>154,38</w:t>
            </w:r>
          </w:p>
        </w:tc>
        <w:tc>
          <w:tcPr>
            <w:tcW w:w="987" w:type="pct"/>
            <w:gridSpan w:val="2"/>
            <w:tcBorders>
              <w:top w:val="single" w:sz="4" w:space="0" w:color="auto"/>
              <w:left w:val="nil"/>
              <w:bottom w:val="single" w:sz="4" w:space="0" w:color="auto"/>
              <w:right w:val="single" w:sz="4" w:space="0" w:color="auto"/>
            </w:tcBorders>
            <w:shd w:val="clear" w:color="000000" w:fill="FFFFFF"/>
            <w:vAlign w:val="center"/>
            <w:hideMark/>
          </w:tcPr>
          <w:p w14:paraId="3D105B73" w14:textId="77777777" w:rsidR="00465F53" w:rsidRPr="00465F53" w:rsidRDefault="00465F53" w:rsidP="00465F53">
            <w:pPr>
              <w:jc w:val="center"/>
              <w:rPr>
                <w:sz w:val="18"/>
                <w:szCs w:val="18"/>
                <w:lang w:eastAsia="ru-RU"/>
              </w:rPr>
            </w:pPr>
            <w:r w:rsidRPr="00465F53">
              <w:rPr>
                <w:sz w:val="18"/>
                <w:szCs w:val="18"/>
                <w:lang w:eastAsia="ru-RU"/>
              </w:rPr>
              <w:t>Локальный сметный расчет, ведомость объемов работ, схема тепловых сетей</w:t>
            </w:r>
          </w:p>
        </w:tc>
        <w:tc>
          <w:tcPr>
            <w:tcW w:w="664" w:type="pct"/>
            <w:gridSpan w:val="2"/>
            <w:tcBorders>
              <w:top w:val="single" w:sz="4" w:space="0" w:color="auto"/>
              <w:left w:val="nil"/>
              <w:bottom w:val="single" w:sz="4" w:space="0" w:color="auto"/>
              <w:right w:val="single" w:sz="4" w:space="0" w:color="auto"/>
            </w:tcBorders>
            <w:shd w:val="clear" w:color="000000" w:fill="FFFFFF"/>
            <w:vAlign w:val="center"/>
            <w:hideMark/>
          </w:tcPr>
          <w:p w14:paraId="379117CE"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single" w:sz="4" w:space="0" w:color="auto"/>
              <w:left w:val="nil"/>
              <w:bottom w:val="single" w:sz="4" w:space="0" w:color="auto"/>
              <w:right w:val="single" w:sz="4" w:space="0" w:color="auto"/>
            </w:tcBorders>
            <w:shd w:val="clear" w:color="000000" w:fill="FFFFFF"/>
            <w:vAlign w:val="center"/>
            <w:hideMark/>
          </w:tcPr>
          <w:p w14:paraId="544B092F" w14:textId="77777777" w:rsidR="00465F53" w:rsidRPr="00465F53" w:rsidRDefault="00465F53" w:rsidP="00465F53">
            <w:pPr>
              <w:jc w:val="center"/>
              <w:rPr>
                <w:sz w:val="18"/>
                <w:szCs w:val="18"/>
                <w:lang w:eastAsia="ru-RU"/>
              </w:rPr>
            </w:pPr>
            <w:r w:rsidRPr="00465F53">
              <w:rPr>
                <w:sz w:val="18"/>
                <w:szCs w:val="18"/>
                <w:lang w:eastAsia="ru-RU"/>
              </w:rPr>
              <w:t>481,38</w:t>
            </w:r>
          </w:p>
        </w:tc>
      </w:tr>
      <w:tr w:rsidR="00465F53" w:rsidRPr="00465F53" w14:paraId="5443912D" w14:textId="77777777" w:rsidTr="003D47BD">
        <w:trPr>
          <w:trHeight w:val="403"/>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32DED004" w14:textId="77777777" w:rsidR="00465F53" w:rsidRPr="00465F53" w:rsidRDefault="00465F53" w:rsidP="00465F53">
            <w:pPr>
              <w:jc w:val="center"/>
              <w:rPr>
                <w:sz w:val="18"/>
                <w:szCs w:val="18"/>
                <w:lang w:eastAsia="ru-RU"/>
              </w:rPr>
            </w:pPr>
            <w:r w:rsidRPr="00465F53">
              <w:rPr>
                <w:sz w:val="18"/>
                <w:szCs w:val="18"/>
                <w:lang w:eastAsia="ru-RU"/>
              </w:rPr>
              <w:t>11</w:t>
            </w:r>
          </w:p>
        </w:tc>
        <w:tc>
          <w:tcPr>
            <w:tcW w:w="938" w:type="pct"/>
            <w:tcBorders>
              <w:top w:val="nil"/>
              <w:left w:val="nil"/>
              <w:bottom w:val="single" w:sz="4" w:space="0" w:color="auto"/>
              <w:right w:val="single" w:sz="4" w:space="0" w:color="auto"/>
            </w:tcBorders>
            <w:shd w:val="clear" w:color="000000" w:fill="FFFFFF"/>
            <w:vAlign w:val="center"/>
            <w:hideMark/>
          </w:tcPr>
          <w:p w14:paraId="28DEE998" w14:textId="77777777" w:rsidR="00465F53" w:rsidRPr="00465F53" w:rsidRDefault="00465F53" w:rsidP="00465F53">
            <w:pPr>
              <w:jc w:val="center"/>
              <w:rPr>
                <w:sz w:val="18"/>
                <w:szCs w:val="18"/>
                <w:lang w:eastAsia="ru-RU"/>
              </w:rPr>
            </w:pPr>
            <w:r w:rsidRPr="00465F53">
              <w:rPr>
                <w:sz w:val="18"/>
                <w:szCs w:val="18"/>
                <w:lang w:eastAsia="ru-RU"/>
              </w:rPr>
              <w:t>Ремонт т/трассы Dу100 мм, L=156 мм. ТК18-ТК19, I-й микрорайон</w:t>
            </w:r>
          </w:p>
        </w:tc>
        <w:tc>
          <w:tcPr>
            <w:tcW w:w="288" w:type="pct"/>
            <w:gridSpan w:val="2"/>
            <w:tcBorders>
              <w:top w:val="nil"/>
              <w:left w:val="nil"/>
              <w:bottom w:val="single" w:sz="4" w:space="0" w:color="auto"/>
              <w:right w:val="single" w:sz="4" w:space="0" w:color="auto"/>
            </w:tcBorders>
            <w:shd w:val="clear" w:color="000000" w:fill="FFFFFF"/>
            <w:vAlign w:val="center"/>
            <w:hideMark/>
          </w:tcPr>
          <w:p w14:paraId="0AB43248"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nil"/>
              <w:left w:val="nil"/>
              <w:bottom w:val="single" w:sz="4" w:space="0" w:color="auto"/>
              <w:right w:val="single" w:sz="4" w:space="0" w:color="auto"/>
            </w:tcBorders>
            <w:shd w:val="clear" w:color="000000" w:fill="FFFFFF"/>
            <w:vAlign w:val="center"/>
            <w:hideMark/>
          </w:tcPr>
          <w:p w14:paraId="3DF9A143"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nil"/>
              <w:left w:val="nil"/>
              <w:bottom w:val="single" w:sz="4" w:space="0" w:color="auto"/>
              <w:right w:val="single" w:sz="4" w:space="0" w:color="auto"/>
            </w:tcBorders>
            <w:shd w:val="clear" w:color="000000" w:fill="FFFFFF"/>
            <w:vAlign w:val="center"/>
            <w:hideMark/>
          </w:tcPr>
          <w:p w14:paraId="2CAC6E85" w14:textId="77777777" w:rsidR="00465F53" w:rsidRPr="00465F53" w:rsidRDefault="00465F53" w:rsidP="00465F53">
            <w:pPr>
              <w:jc w:val="center"/>
              <w:rPr>
                <w:sz w:val="18"/>
                <w:szCs w:val="18"/>
                <w:lang w:eastAsia="ru-RU"/>
              </w:rPr>
            </w:pPr>
            <w:r w:rsidRPr="00465F53">
              <w:rPr>
                <w:sz w:val="18"/>
                <w:szCs w:val="18"/>
                <w:lang w:eastAsia="ru-RU"/>
              </w:rPr>
              <w:t>760,68</w:t>
            </w:r>
          </w:p>
        </w:tc>
        <w:tc>
          <w:tcPr>
            <w:tcW w:w="341" w:type="pct"/>
            <w:gridSpan w:val="3"/>
            <w:tcBorders>
              <w:top w:val="nil"/>
              <w:left w:val="nil"/>
              <w:bottom w:val="single" w:sz="4" w:space="0" w:color="auto"/>
              <w:right w:val="single" w:sz="4" w:space="0" w:color="auto"/>
            </w:tcBorders>
            <w:shd w:val="clear" w:color="000000" w:fill="FFFFFF"/>
            <w:vAlign w:val="center"/>
            <w:hideMark/>
          </w:tcPr>
          <w:p w14:paraId="6E189C5C" w14:textId="77777777" w:rsidR="00465F53" w:rsidRPr="00465F53" w:rsidRDefault="00465F53" w:rsidP="00465F53">
            <w:pPr>
              <w:jc w:val="center"/>
              <w:rPr>
                <w:sz w:val="18"/>
                <w:szCs w:val="18"/>
                <w:lang w:eastAsia="ru-RU"/>
              </w:rPr>
            </w:pPr>
            <w:r w:rsidRPr="00465F53">
              <w:rPr>
                <w:sz w:val="18"/>
                <w:szCs w:val="18"/>
                <w:lang w:eastAsia="ru-RU"/>
              </w:rPr>
              <w:t>533,00</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1337088" w14:textId="77777777" w:rsidR="00465F53" w:rsidRPr="00465F53" w:rsidRDefault="00465F53" w:rsidP="00465F53">
            <w:pPr>
              <w:jc w:val="center"/>
              <w:rPr>
                <w:sz w:val="18"/>
                <w:szCs w:val="18"/>
                <w:lang w:eastAsia="ru-RU"/>
              </w:rPr>
            </w:pPr>
            <w:r w:rsidRPr="00465F53">
              <w:rPr>
                <w:sz w:val="18"/>
                <w:szCs w:val="18"/>
                <w:lang w:eastAsia="ru-RU"/>
              </w:rPr>
              <w:t>227,69</w:t>
            </w:r>
          </w:p>
        </w:tc>
        <w:tc>
          <w:tcPr>
            <w:tcW w:w="987" w:type="pct"/>
            <w:gridSpan w:val="2"/>
            <w:tcBorders>
              <w:top w:val="nil"/>
              <w:left w:val="nil"/>
              <w:bottom w:val="single" w:sz="4" w:space="0" w:color="auto"/>
              <w:right w:val="single" w:sz="4" w:space="0" w:color="auto"/>
            </w:tcBorders>
            <w:shd w:val="clear" w:color="000000" w:fill="FFFFFF"/>
            <w:vAlign w:val="center"/>
            <w:hideMark/>
          </w:tcPr>
          <w:p w14:paraId="6D70D5AA" w14:textId="77777777" w:rsidR="00465F53" w:rsidRPr="00465F53" w:rsidRDefault="00465F53" w:rsidP="00465F53">
            <w:pPr>
              <w:jc w:val="center"/>
              <w:rPr>
                <w:sz w:val="18"/>
                <w:szCs w:val="18"/>
                <w:lang w:eastAsia="ru-RU"/>
              </w:rPr>
            </w:pPr>
            <w:r w:rsidRPr="00465F53">
              <w:rPr>
                <w:sz w:val="18"/>
                <w:szCs w:val="18"/>
                <w:lang w:eastAsia="ru-RU"/>
              </w:rPr>
              <w:t>Локальный сметный расчет, ведомость объемов работ, схема тепловых сетей</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1CC1C6CF"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nil"/>
              <w:left w:val="nil"/>
              <w:bottom w:val="single" w:sz="4" w:space="0" w:color="auto"/>
              <w:right w:val="single" w:sz="4" w:space="0" w:color="auto"/>
            </w:tcBorders>
            <w:shd w:val="clear" w:color="000000" w:fill="FFFFFF"/>
            <w:vAlign w:val="center"/>
            <w:hideMark/>
          </w:tcPr>
          <w:p w14:paraId="50F4A3FA" w14:textId="77777777" w:rsidR="00465F53" w:rsidRPr="00465F53" w:rsidRDefault="00465F53" w:rsidP="00465F53">
            <w:pPr>
              <w:jc w:val="center"/>
              <w:rPr>
                <w:sz w:val="18"/>
                <w:szCs w:val="18"/>
                <w:lang w:eastAsia="ru-RU"/>
              </w:rPr>
            </w:pPr>
            <w:r w:rsidRPr="00465F53">
              <w:rPr>
                <w:sz w:val="18"/>
                <w:szCs w:val="18"/>
                <w:lang w:eastAsia="ru-RU"/>
              </w:rPr>
              <w:t>760,68</w:t>
            </w:r>
          </w:p>
        </w:tc>
      </w:tr>
      <w:tr w:rsidR="00465F53" w:rsidRPr="00465F53" w14:paraId="242491B6" w14:textId="77777777" w:rsidTr="003D47BD">
        <w:trPr>
          <w:trHeight w:val="586"/>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3F253FA4" w14:textId="77777777" w:rsidR="00465F53" w:rsidRPr="00465F53" w:rsidRDefault="00465F53" w:rsidP="00465F53">
            <w:pPr>
              <w:jc w:val="center"/>
              <w:rPr>
                <w:sz w:val="18"/>
                <w:szCs w:val="18"/>
                <w:lang w:eastAsia="ru-RU"/>
              </w:rPr>
            </w:pPr>
            <w:r w:rsidRPr="00465F53">
              <w:rPr>
                <w:sz w:val="18"/>
                <w:szCs w:val="18"/>
                <w:lang w:eastAsia="ru-RU"/>
              </w:rPr>
              <w:t>12</w:t>
            </w:r>
          </w:p>
        </w:tc>
        <w:tc>
          <w:tcPr>
            <w:tcW w:w="938" w:type="pct"/>
            <w:tcBorders>
              <w:top w:val="nil"/>
              <w:left w:val="nil"/>
              <w:bottom w:val="single" w:sz="4" w:space="0" w:color="auto"/>
              <w:right w:val="single" w:sz="4" w:space="0" w:color="auto"/>
            </w:tcBorders>
            <w:shd w:val="clear" w:color="000000" w:fill="FFFFFF"/>
            <w:vAlign w:val="center"/>
            <w:hideMark/>
          </w:tcPr>
          <w:p w14:paraId="13075DAF" w14:textId="77777777" w:rsidR="00465F53" w:rsidRPr="00465F53" w:rsidRDefault="00465F53" w:rsidP="00465F53">
            <w:pPr>
              <w:jc w:val="center"/>
              <w:rPr>
                <w:sz w:val="18"/>
                <w:szCs w:val="18"/>
                <w:lang w:eastAsia="ru-RU"/>
              </w:rPr>
            </w:pPr>
            <w:r w:rsidRPr="00465F53">
              <w:rPr>
                <w:sz w:val="18"/>
                <w:szCs w:val="18"/>
                <w:lang w:eastAsia="ru-RU"/>
              </w:rPr>
              <w:t>Ремонт т/трассы Dу250 мм, L=330 мм. ТК1-ТК2, сетевой район ЦРБ</w:t>
            </w:r>
          </w:p>
        </w:tc>
        <w:tc>
          <w:tcPr>
            <w:tcW w:w="288" w:type="pct"/>
            <w:gridSpan w:val="2"/>
            <w:tcBorders>
              <w:top w:val="nil"/>
              <w:left w:val="nil"/>
              <w:bottom w:val="single" w:sz="4" w:space="0" w:color="auto"/>
              <w:right w:val="single" w:sz="4" w:space="0" w:color="auto"/>
            </w:tcBorders>
            <w:shd w:val="clear" w:color="000000" w:fill="FFFFFF"/>
            <w:vAlign w:val="center"/>
            <w:hideMark/>
          </w:tcPr>
          <w:p w14:paraId="1CA1B3A8"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nil"/>
              <w:left w:val="nil"/>
              <w:bottom w:val="single" w:sz="4" w:space="0" w:color="auto"/>
              <w:right w:val="single" w:sz="4" w:space="0" w:color="auto"/>
            </w:tcBorders>
            <w:shd w:val="clear" w:color="000000" w:fill="FFFFFF"/>
            <w:vAlign w:val="center"/>
            <w:hideMark/>
          </w:tcPr>
          <w:p w14:paraId="0275E689"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nil"/>
              <w:left w:val="nil"/>
              <w:bottom w:val="single" w:sz="4" w:space="0" w:color="auto"/>
              <w:right w:val="single" w:sz="4" w:space="0" w:color="auto"/>
            </w:tcBorders>
            <w:shd w:val="clear" w:color="000000" w:fill="FFFFFF"/>
            <w:vAlign w:val="center"/>
            <w:hideMark/>
          </w:tcPr>
          <w:p w14:paraId="0019D995" w14:textId="77777777" w:rsidR="00465F53" w:rsidRPr="00465F53" w:rsidRDefault="00465F53" w:rsidP="00465F53">
            <w:pPr>
              <w:jc w:val="center"/>
              <w:rPr>
                <w:sz w:val="18"/>
                <w:szCs w:val="18"/>
                <w:lang w:eastAsia="ru-RU"/>
              </w:rPr>
            </w:pPr>
            <w:r w:rsidRPr="00465F53">
              <w:rPr>
                <w:sz w:val="18"/>
                <w:szCs w:val="18"/>
                <w:lang w:eastAsia="ru-RU"/>
              </w:rPr>
              <w:t>3 210,06</w:t>
            </w:r>
          </w:p>
        </w:tc>
        <w:tc>
          <w:tcPr>
            <w:tcW w:w="341" w:type="pct"/>
            <w:gridSpan w:val="3"/>
            <w:tcBorders>
              <w:top w:val="nil"/>
              <w:left w:val="nil"/>
              <w:bottom w:val="single" w:sz="4" w:space="0" w:color="auto"/>
              <w:right w:val="single" w:sz="4" w:space="0" w:color="auto"/>
            </w:tcBorders>
            <w:shd w:val="clear" w:color="000000" w:fill="FFFFFF"/>
            <w:vAlign w:val="center"/>
            <w:hideMark/>
          </w:tcPr>
          <w:p w14:paraId="7ABCEB5D" w14:textId="77777777" w:rsidR="00465F53" w:rsidRPr="00465F53" w:rsidRDefault="00465F53" w:rsidP="00465F53">
            <w:pPr>
              <w:jc w:val="center"/>
              <w:rPr>
                <w:sz w:val="18"/>
                <w:szCs w:val="18"/>
                <w:lang w:eastAsia="ru-RU"/>
              </w:rPr>
            </w:pPr>
            <w:r w:rsidRPr="00465F53">
              <w:rPr>
                <w:sz w:val="18"/>
                <w:szCs w:val="18"/>
                <w:lang w:eastAsia="ru-RU"/>
              </w:rPr>
              <w:t>1 525,96</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3C9E5580" w14:textId="77777777" w:rsidR="00465F53" w:rsidRPr="00465F53" w:rsidRDefault="00465F53" w:rsidP="00465F53">
            <w:pPr>
              <w:jc w:val="center"/>
              <w:rPr>
                <w:sz w:val="18"/>
                <w:szCs w:val="18"/>
                <w:lang w:eastAsia="ru-RU"/>
              </w:rPr>
            </w:pPr>
            <w:r w:rsidRPr="00465F53">
              <w:rPr>
                <w:sz w:val="18"/>
                <w:szCs w:val="18"/>
                <w:lang w:eastAsia="ru-RU"/>
              </w:rPr>
              <w:t>1 684,10</w:t>
            </w:r>
          </w:p>
        </w:tc>
        <w:tc>
          <w:tcPr>
            <w:tcW w:w="987" w:type="pct"/>
            <w:gridSpan w:val="2"/>
            <w:tcBorders>
              <w:top w:val="nil"/>
              <w:left w:val="nil"/>
              <w:bottom w:val="single" w:sz="4" w:space="0" w:color="auto"/>
              <w:right w:val="single" w:sz="4" w:space="0" w:color="auto"/>
            </w:tcBorders>
            <w:shd w:val="clear" w:color="000000" w:fill="FFFFFF"/>
            <w:vAlign w:val="center"/>
            <w:hideMark/>
          </w:tcPr>
          <w:p w14:paraId="2142EF09" w14:textId="77777777" w:rsidR="00465F53" w:rsidRPr="00465F53" w:rsidRDefault="00465F53" w:rsidP="00465F53">
            <w:pPr>
              <w:jc w:val="center"/>
              <w:rPr>
                <w:sz w:val="18"/>
                <w:szCs w:val="18"/>
                <w:lang w:eastAsia="ru-RU"/>
              </w:rPr>
            </w:pPr>
            <w:r w:rsidRPr="00465F53">
              <w:rPr>
                <w:sz w:val="18"/>
                <w:szCs w:val="18"/>
                <w:lang w:eastAsia="ru-RU"/>
              </w:rPr>
              <w:t>Локальный сметный расчет, ведомость объемов работ, схема тепловых сетей</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1FD8F673"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nil"/>
              <w:left w:val="nil"/>
              <w:bottom w:val="single" w:sz="4" w:space="0" w:color="auto"/>
              <w:right w:val="single" w:sz="4" w:space="0" w:color="auto"/>
            </w:tcBorders>
            <w:shd w:val="clear" w:color="000000" w:fill="FFFFFF"/>
            <w:vAlign w:val="center"/>
            <w:hideMark/>
          </w:tcPr>
          <w:p w14:paraId="61736CDF" w14:textId="77777777" w:rsidR="00465F53" w:rsidRPr="00465F53" w:rsidRDefault="00465F53" w:rsidP="00465F53">
            <w:pPr>
              <w:jc w:val="center"/>
              <w:rPr>
                <w:sz w:val="18"/>
                <w:szCs w:val="18"/>
                <w:lang w:eastAsia="ru-RU"/>
              </w:rPr>
            </w:pPr>
            <w:r w:rsidRPr="00465F53">
              <w:rPr>
                <w:sz w:val="18"/>
                <w:szCs w:val="18"/>
                <w:lang w:eastAsia="ru-RU"/>
              </w:rPr>
              <w:t>3 210,06</w:t>
            </w:r>
          </w:p>
        </w:tc>
      </w:tr>
      <w:tr w:rsidR="00465F53" w:rsidRPr="00465F53" w14:paraId="03A4662C" w14:textId="77777777" w:rsidTr="003D47BD">
        <w:trPr>
          <w:trHeight w:val="458"/>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29F6BFC5" w14:textId="77777777" w:rsidR="00465F53" w:rsidRPr="00465F53" w:rsidRDefault="00465F53" w:rsidP="00465F53">
            <w:pPr>
              <w:jc w:val="center"/>
              <w:rPr>
                <w:sz w:val="18"/>
                <w:szCs w:val="18"/>
                <w:lang w:eastAsia="ru-RU"/>
              </w:rPr>
            </w:pPr>
            <w:r w:rsidRPr="00465F53">
              <w:rPr>
                <w:sz w:val="18"/>
                <w:szCs w:val="18"/>
                <w:lang w:eastAsia="ru-RU"/>
              </w:rPr>
              <w:t>13</w:t>
            </w:r>
          </w:p>
        </w:tc>
        <w:tc>
          <w:tcPr>
            <w:tcW w:w="938" w:type="pct"/>
            <w:tcBorders>
              <w:top w:val="nil"/>
              <w:left w:val="nil"/>
              <w:bottom w:val="single" w:sz="4" w:space="0" w:color="auto"/>
              <w:right w:val="single" w:sz="4" w:space="0" w:color="auto"/>
            </w:tcBorders>
            <w:shd w:val="clear" w:color="000000" w:fill="FFFFFF"/>
            <w:vAlign w:val="center"/>
            <w:hideMark/>
          </w:tcPr>
          <w:p w14:paraId="7A27BB6F" w14:textId="77777777" w:rsidR="00465F53" w:rsidRPr="00465F53" w:rsidRDefault="00465F53" w:rsidP="00465F53">
            <w:pPr>
              <w:jc w:val="center"/>
              <w:rPr>
                <w:sz w:val="18"/>
                <w:szCs w:val="18"/>
                <w:lang w:eastAsia="ru-RU"/>
              </w:rPr>
            </w:pPr>
            <w:r w:rsidRPr="00465F53">
              <w:rPr>
                <w:sz w:val="18"/>
                <w:szCs w:val="18"/>
                <w:lang w:eastAsia="ru-RU"/>
              </w:rPr>
              <w:t>Ремонт т/трассы Dу100 мм, L=136 мм, Dу50 мм, L=15мм.  Частный сектор (43 пикет) Московская, 111 - Московская, 105</w:t>
            </w:r>
          </w:p>
        </w:tc>
        <w:tc>
          <w:tcPr>
            <w:tcW w:w="288" w:type="pct"/>
            <w:gridSpan w:val="2"/>
            <w:tcBorders>
              <w:top w:val="nil"/>
              <w:left w:val="nil"/>
              <w:bottom w:val="single" w:sz="4" w:space="0" w:color="auto"/>
              <w:right w:val="single" w:sz="4" w:space="0" w:color="auto"/>
            </w:tcBorders>
            <w:shd w:val="clear" w:color="000000" w:fill="FFFFFF"/>
            <w:vAlign w:val="center"/>
            <w:hideMark/>
          </w:tcPr>
          <w:p w14:paraId="614E8D7B"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6" w:type="pct"/>
            <w:gridSpan w:val="3"/>
            <w:tcBorders>
              <w:top w:val="nil"/>
              <w:left w:val="nil"/>
              <w:bottom w:val="single" w:sz="4" w:space="0" w:color="auto"/>
              <w:right w:val="single" w:sz="4" w:space="0" w:color="auto"/>
            </w:tcBorders>
            <w:shd w:val="clear" w:color="000000" w:fill="FFFFFF"/>
            <w:vAlign w:val="center"/>
            <w:hideMark/>
          </w:tcPr>
          <w:p w14:paraId="1D9680C7" w14:textId="77777777" w:rsidR="00465F53" w:rsidRPr="00465F53" w:rsidRDefault="00465F53" w:rsidP="00465F53">
            <w:pPr>
              <w:jc w:val="center"/>
              <w:rPr>
                <w:sz w:val="18"/>
                <w:szCs w:val="18"/>
                <w:lang w:eastAsia="ru-RU"/>
              </w:rPr>
            </w:pPr>
            <w:r w:rsidRPr="00465F53">
              <w:rPr>
                <w:sz w:val="18"/>
                <w:szCs w:val="18"/>
                <w:lang w:eastAsia="ru-RU"/>
              </w:rPr>
              <w:t>КР</w:t>
            </w:r>
          </w:p>
        </w:tc>
        <w:tc>
          <w:tcPr>
            <w:tcW w:w="318" w:type="pct"/>
            <w:gridSpan w:val="2"/>
            <w:tcBorders>
              <w:top w:val="nil"/>
              <w:left w:val="nil"/>
              <w:bottom w:val="single" w:sz="4" w:space="0" w:color="auto"/>
              <w:right w:val="single" w:sz="4" w:space="0" w:color="auto"/>
            </w:tcBorders>
            <w:shd w:val="clear" w:color="000000" w:fill="FFFFFF"/>
            <w:vAlign w:val="center"/>
            <w:hideMark/>
          </w:tcPr>
          <w:p w14:paraId="31D704A5" w14:textId="77777777" w:rsidR="00465F53" w:rsidRPr="00465F53" w:rsidRDefault="00465F53" w:rsidP="00465F53">
            <w:pPr>
              <w:jc w:val="center"/>
              <w:rPr>
                <w:sz w:val="18"/>
                <w:szCs w:val="18"/>
                <w:lang w:eastAsia="ru-RU"/>
              </w:rPr>
            </w:pPr>
            <w:r w:rsidRPr="00465F53">
              <w:rPr>
                <w:sz w:val="18"/>
                <w:szCs w:val="18"/>
                <w:lang w:eastAsia="ru-RU"/>
              </w:rPr>
              <w:t>1 378,40</w:t>
            </w:r>
          </w:p>
        </w:tc>
        <w:tc>
          <w:tcPr>
            <w:tcW w:w="341" w:type="pct"/>
            <w:gridSpan w:val="3"/>
            <w:tcBorders>
              <w:top w:val="nil"/>
              <w:left w:val="nil"/>
              <w:bottom w:val="single" w:sz="4" w:space="0" w:color="auto"/>
              <w:right w:val="single" w:sz="4" w:space="0" w:color="auto"/>
            </w:tcBorders>
            <w:shd w:val="clear" w:color="000000" w:fill="FFFFFF"/>
            <w:vAlign w:val="center"/>
            <w:hideMark/>
          </w:tcPr>
          <w:p w14:paraId="20DA0A2E" w14:textId="77777777" w:rsidR="00465F53" w:rsidRPr="00465F53" w:rsidRDefault="00465F53" w:rsidP="00465F53">
            <w:pPr>
              <w:jc w:val="center"/>
              <w:rPr>
                <w:sz w:val="18"/>
                <w:szCs w:val="18"/>
                <w:lang w:eastAsia="ru-RU"/>
              </w:rPr>
            </w:pPr>
            <w:r w:rsidRPr="00465F53">
              <w:rPr>
                <w:sz w:val="18"/>
                <w:szCs w:val="18"/>
                <w:lang w:eastAsia="ru-RU"/>
              </w:rPr>
              <w:t>727,11</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7C55130" w14:textId="77777777" w:rsidR="00465F53" w:rsidRPr="00465F53" w:rsidRDefault="00465F53" w:rsidP="00465F53">
            <w:pPr>
              <w:jc w:val="center"/>
              <w:rPr>
                <w:sz w:val="18"/>
                <w:szCs w:val="18"/>
                <w:lang w:eastAsia="ru-RU"/>
              </w:rPr>
            </w:pPr>
            <w:r w:rsidRPr="00465F53">
              <w:rPr>
                <w:sz w:val="18"/>
                <w:szCs w:val="18"/>
                <w:lang w:eastAsia="ru-RU"/>
              </w:rPr>
              <w:t>651,29</w:t>
            </w:r>
          </w:p>
        </w:tc>
        <w:tc>
          <w:tcPr>
            <w:tcW w:w="987" w:type="pct"/>
            <w:gridSpan w:val="2"/>
            <w:tcBorders>
              <w:top w:val="nil"/>
              <w:left w:val="nil"/>
              <w:bottom w:val="single" w:sz="4" w:space="0" w:color="auto"/>
              <w:right w:val="single" w:sz="4" w:space="0" w:color="auto"/>
            </w:tcBorders>
            <w:shd w:val="clear" w:color="000000" w:fill="FFFFFF"/>
            <w:vAlign w:val="center"/>
            <w:hideMark/>
          </w:tcPr>
          <w:p w14:paraId="17C88D69" w14:textId="77777777" w:rsidR="00465F53" w:rsidRPr="00465F53" w:rsidRDefault="00465F53" w:rsidP="00465F53">
            <w:pPr>
              <w:jc w:val="center"/>
              <w:rPr>
                <w:sz w:val="18"/>
                <w:szCs w:val="18"/>
                <w:lang w:eastAsia="ru-RU"/>
              </w:rPr>
            </w:pPr>
            <w:r w:rsidRPr="00465F53">
              <w:rPr>
                <w:sz w:val="18"/>
                <w:szCs w:val="18"/>
                <w:lang w:eastAsia="ru-RU"/>
              </w:rPr>
              <w:t>Локальный сметный расчет, ведомость объемов работ, схема тепловых сетей</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03E5A900" w14:textId="77777777" w:rsidR="00465F53" w:rsidRPr="00465F53" w:rsidRDefault="00465F53" w:rsidP="00465F53">
            <w:pPr>
              <w:jc w:val="center"/>
              <w:rPr>
                <w:sz w:val="18"/>
                <w:szCs w:val="18"/>
                <w:lang w:eastAsia="ru-RU"/>
              </w:rPr>
            </w:pPr>
            <w:r w:rsidRPr="00465F53">
              <w:rPr>
                <w:sz w:val="18"/>
                <w:szCs w:val="18"/>
                <w:lang w:eastAsia="ru-RU"/>
              </w:rPr>
              <w:t>Х</w:t>
            </w:r>
          </w:p>
        </w:tc>
        <w:tc>
          <w:tcPr>
            <w:tcW w:w="649" w:type="pct"/>
            <w:gridSpan w:val="2"/>
            <w:tcBorders>
              <w:top w:val="nil"/>
              <w:left w:val="nil"/>
              <w:bottom w:val="single" w:sz="4" w:space="0" w:color="auto"/>
              <w:right w:val="single" w:sz="4" w:space="0" w:color="auto"/>
            </w:tcBorders>
            <w:shd w:val="clear" w:color="000000" w:fill="FFFFFF"/>
            <w:vAlign w:val="center"/>
            <w:hideMark/>
          </w:tcPr>
          <w:p w14:paraId="1C910CCA" w14:textId="77777777" w:rsidR="00465F53" w:rsidRPr="00465F53" w:rsidRDefault="00465F53" w:rsidP="00465F53">
            <w:pPr>
              <w:jc w:val="center"/>
              <w:rPr>
                <w:sz w:val="18"/>
                <w:szCs w:val="18"/>
                <w:lang w:eastAsia="ru-RU"/>
              </w:rPr>
            </w:pPr>
            <w:r w:rsidRPr="00465F53">
              <w:rPr>
                <w:sz w:val="18"/>
                <w:szCs w:val="18"/>
                <w:lang w:eastAsia="ru-RU"/>
              </w:rPr>
              <w:t>1 378,40</w:t>
            </w:r>
          </w:p>
        </w:tc>
      </w:tr>
      <w:tr w:rsidR="00465F53" w:rsidRPr="00465F53" w14:paraId="2690D642" w14:textId="77777777" w:rsidTr="003D47BD">
        <w:trPr>
          <w:trHeight w:val="546"/>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54F04FB8" w14:textId="77777777" w:rsidR="00465F53" w:rsidRPr="00465F53" w:rsidRDefault="00465F53" w:rsidP="00465F53">
            <w:pPr>
              <w:jc w:val="center"/>
              <w:rPr>
                <w:sz w:val="18"/>
                <w:szCs w:val="18"/>
                <w:lang w:eastAsia="ru-RU"/>
              </w:rPr>
            </w:pPr>
            <w:r w:rsidRPr="00465F53">
              <w:rPr>
                <w:sz w:val="18"/>
                <w:szCs w:val="18"/>
                <w:lang w:eastAsia="ru-RU"/>
              </w:rPr>
              <w:t>14</w:t>
            </w:r>
          </w:p>
        </w:tc>
        <w:tc>
          <w:tcPr>
            <w:tcW w:w="938" w:type="pct"/>
            <w:tcBorders>
              <w:top w:val="nil"/>
              <w:left w:val="nil"/>
              <w:bottom w:val="single" w:sz="4" w:space="0" w:color="auto"/>
              <w:right w:val="single" w:sz="4" w:space="0" w:color="auto"/>
            </w:tcBorders>
            <w:shd w:val="clear" w:color="000000" w:fill="FFFFFF"/>
            <w:vAlign w:val="center"/>
            <w:hideMark/>
          </w:tcPr>
          <w:p w14:paraId="222F265B" w14:textId="77777777" w:rsidR="00465F53" w:rsidRPr="00465F53" w:rsidRDefault="00465F53" w:rsidP="00465F53">
            <w:pPr>
              <w:jc w:val="center"/>
              <w:rPr>
                <w:sz w:val="18"/>
                <w:szCs w:val="18"/>
                <w:lang w:eastAsia="ru-RU"/>
              </w:rPr>
            </w:pPr>
            <w:r w:rsidRPr="00465F53">
              <w:rPr>
                <w:sz w:val="18"/>
                <w:szCs w:val="18"/>
                <w:lang w:eastAsia="ru-RU"/>
              </w:rPr>
              <w:t>Замена тепловой изоляции Dу826 мм, L=150 мм. ТК102 - ТК103, магистраль II тепловой вывод</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05DF22BD" w14:textId="77777777" w:rsidR="00465F53" w:rsidRPr="00465F53" w:rsidRDefault="00465F53" w:rsidP="00465F53">
            <w:pPr>
              <w:jc w:val="center"/>
              <w:rPr>
                <w:sz w:val="18"/>
                <w:szCs w:val="18"/>
                <w:lang w:eastAsia="ru-RU"/>
              </w:rPr>
            </w:pPr>
            <w:r w:rsidRPr="00465F53">
              <w:rPr>
                <w:sz w:val="18"/>
                <w:szCs w:val="18"/>
                <w:lang w:eastAsia="ru-RU"/>
              </w:rPr>
              <w:t>подряд</w:t>
            </w:r>
          </w:p>
        </w:tc>
        <w:tc>
          <w:tcPr>
            <w:tcW w:w="295" w:type="pct"/>
            <w:gridSpan w:val="2"/>
            <w:tcBorders>
              <w:top w:val="nil"/>
              <w:left w:val="nil"/>
              <w:bottom w:val="single" w:sz="4" w:space="0" w:color="auto"/>
              <w:right w:val="single" w:sz="4" w:space="0" w:color="auto"/>
            </w:tcBorders>
            <w:shd w:val="clear" w:color="000000" w:fill="FFFFFF"/>
            <w:vAlign w:val="center"/>
            <w:hideMark/>
          </w:tcPr>
          <w:p w14:paraId="5C44708B" w14:textId="77777777" w:rsidR="00465F53" w:rsidRPr="00465F53" w:rsidRDefault="00465F53" w:rsidP="00465F53">
            <w:pPr>
              <w:jc w:val="center"/>
              <w:rPr>
                <w:sz w:val="18"/>
                <w:szCs w:val="18"/>
                <w:lang w:eastAsia="ru-RU"/>
              </w:rPr>
            </w:pPr>
            <w:r w:rsidRPr="00465F53">
              <w:rPr>
                <w:sz w:val="18"/>
                <w:szCs w:val="18"/>
                <w:lang w:eastAsia="ru-RU"/>
              </w:rPr>
              <w:t>КР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489E7410" w14:textId="77777777" w:rsidR="00465F53" w:rsidRPr="00465F53" w:rsidRDefault="00465F53" w:rsidP="00465F53">
            <w:pPr>
              <w:jc w:val="center"/>
              <w:rPr>
                <w:sz w:val="18"/>
                <w:szCs w:val="18"/>
                <w:lang w:eastAsia="ru-RU"/>
              </w:rPr>
            </w:pPr>
            <w:r w:rsidRPr="00465F53">
              <w:rPr>
                <w:sz w:val="18"/>
                <w:szCs w:val="18"/>
                <w:lang w:eastAsia="ru-RU"/>
              </w:rPr>
              <w:t>2 090,00</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01D7756A" w14:textId="77777777" w:rsidR="00465F53" w:rsidRPr="00465F53" w:rsidRDefault="00465F53" w:rsidP="00465F53">
            <w:pPr>
              <w:jc w:val="center"/>
              <w:rPr>
                <w:sz w:val="18"/>
                <w:szCs w:val="18"/>
                <w:lang w:eastAsia="ru-RU"/>
              </w:rPr>
            </w:pPr>
            <w:r w:rsidRPr="00465F53">
              <w:rPr>
                <w:sz w:val="18"/>
                <w:szCs w:val="18"/>
                <w:lang w:eastAsia="ru-RU"/>
              </w:rPr>
              <w:t>1 447,51</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41C010B1" w14:textId="77777777" w:rsidR="00465F53" w:rsidRPr="00465F53" w:rsidRDefault="00465F53" w:rsidP="00465F53">
            <w:pPr>
              <w:jc w:val="center"/>
              <w:rPr>
                <w:sz w:val="18"/>
                <w:szCs w:val="18"/>
                <w:lang w:eastAsia="ru-RU"/>
              </w:rPr>
            </w:pPr>
            <w:r w:rsidRPr="00465F53">
              <w:rPr>
                <w:sz w:val="18"/>
                <w:szCs w:val="18"/>
                <w:lang w:eastAsia="ru-RU"/>
              </w:rPr>
              <w:t>642,49</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04D1E17" w14:textId="77777777" w:rsidR="00465F53" w:rsidRPr="00465F53" w:rsidRDefault="00465F53" w:rsidP="00465F53">
            <w:pPr>
              <w:jc w:val="center"/>
              <w:rPr>
                <w:sz w:val="18"/>
                <w:szCs w:val="18"/>
                <w:lang w:eastAsia="ru-RU"/>
              </w:rPr>
            </w:pPr>
            <w:r w:rsidRPr="00465F53">
              <w:rPr>
                <w:sz w:val="18"/>
                <w:szCs w:val="18"/>
                <w:lang w:eastAsia="ru-RU"/>
              </w:rPr>
              <w:t>Локальный сметный расчет, ведомость объемов работ, схема тепловых сетей, фотоотчет</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2987FCEC"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60FEB5C9" w14:textId="77777777" w:rsidR="00465F53" w:rsidRPr="00465F53" w:rsidRDefault="00465F53" w:rsidP="00465F53">
            <w:pPr>
              <w:jc w:val="center"/>
              <w:rPr>
                <w:sz w:val="18"/>
                <w:szCs w:val="18"/>
                <w:lang w:eastAsia="ru-RU"/>
              </w:rPr>
            </w:pPr>
            <w:r w:rsidRPr="00465F53">
              <w:rPr>
                <w:sz w:val="18"/>
                <w:szCs w:val="18"/>
                <w:lang w:eastAsia="ru-RU"/>
              </w:rPr>
              <w:t>2 090,00</w:t>
            </w:r>
          </w:p>
        </w:tc>
      </w:tr>
      <w:tr w:rsidR="00465F53" w:rsidRPr="00465F53" w14:paraId="5A3E1430" w14:textId="77777777" w:rsidTr="003D47BD">
        <w:trPr>
          <w:trHeight w:val="288"/>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1D786D95" w14:textId="77777777" w:rsidR="00465F53" w:rsidRPr="00465F53" w:rsidRDefault="00465F53" w:rsidP="00465F53">
            <w:pPr>
              <w:jc w:val="center"/>
              <w:rPr>
                <w:sz w:val="18"/>
                <w:szCs w:val="18"/>
                <w:lang w:eastAsia="ru-RU"/>
              </w:rPr>
            </w:pPr>
            <w:r w:rsidRPr="00465F53">
              <w:rPr>
                <w:sz w:val="18"/>
                <w:szCs w:val="18"/>
                <w:lang w:eastAsia="ru-RU"/>
              </w:rPr>
              <w:t>15</w:t>
            </w:r>
          </w:p>
        </w:tc>
        <w:tc>
          <w:tcPr>
            <w:tcW w:w="938" w:type="pct"/>
            <w:tcBorders>
              <w:top w:val="nil"/>
              <w:left w:val="nil"/>
              <w:bottom w:val="single" w:sz="4" w:space="0" w:color="auto"/>
              <w:right w:val="single" w:sz="4" w:space="0" w:color="auto"/>
            </w:tcBorders>
            <w:shd w:val="clear" w:color="000000" w:fill="FFFFFF"/>
            <w:vAlign w:val="center"/>
            <w:hideMark/>
          </w:tcPr>
          <w:p w14:paraId="3010AB2C" w14:textId="77777777" w:rsidR="00465F53" w:rsidRPr="00465F53" w:rsidRDefault="00465F53" w:rsidP="00465F53">
            <w:pPr>
              <w:jc w:val="center"/>
              <w:rPr>
                <w:sz w:val="18"/>
                <w:szCs w:val="18"/>
                <w:lang w:eastAsia="ru-RU"/>
              </w:rPr>
            </w:pPr>
            <w:r w:rsidRPr="00465F53">
              <w:rPr>
                <w:sz w:val="18"/>
                <w:szCs w:val="18"/>
                <w:lang w:eastAsia="ru-RU"/>
              </w:rPr>
              <w:t>Ремонт теплотрасс после опрессовки</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0A8379C0" w14:textId="77777777" w:rsidR="00465F53" w:rsidRPr="00465F53" w:rsidRDefault="00465F53" w:rsidP="00465F53">
            <w:pPr>
              <w:jc w:val="center"/>
              <w:rPr>
                <w:sz w:val="18"/>
                <w:szCs w:val="18"/>
                <w:lang w:eastAsia="ru-RU"/>
              </w:rPr>
            </w:pPr>
            <w:r w:rsidRPr="00465F53">
              <w:rPr>
                <w:sz w:val="18"/>
                <w:szCs w:val="18"/>
                <w:lang w:eastAsia="ru-RU"/>
              </w:rPr>
              <w:t>х/способ</w:t>
            </w:r>
          </w:p>
        </w:tc>
        <w:tc>
          <w:tcPr>
            <w:tcW w:w="295" w:type="pct"/>
            <w:gridSpan w:val="2"/>
            <w:tcBorders>
              <w:top w:val="nil"/>
              <w:left w:val="nil"/>
              <w:bottom w:val="single" w:sz="4" w:space="0" w:color="auto"/>
              <w:right w:val="single" w:sz="4" w:space="0" w:color="auto"/>
            </w:tcBorders>
            <w:shd w:val="clear" w:color="000000" w:fill="FFFFFF"/>
            <w:vAlign w:val="center"/>
            <w:hideMark/>
          </w:tcPr>
          <w:p w14:paraId="70E26827" w14:textId="77777777" w:rsidR="00465F53" w:rsidRPr="00465F53" w:rsidRDefault="00465F53" w:rsidP="00465F53">
            <w:pPr>
              <w:jc w:val="center"/>
              <w:rPr>
                <w:sz w:val="18"/>
                <w:szCs w:val="18"/>
                <w:lang w:eastAsia="ru-RU"/>
              </w:rPr>
            </w:pPr>
            <w:r w:rsidRPr="00465F53">
              <w:rPr>
                <w:sz w:val="18"/>
                <w:szCs w:val="18"/>
                <w:lang w:eastAsia="ru-RU"/>
              </w:rPr>
              <w:t>ТР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38C2A338" w14:textId="77777777" w:rsidR="00465F53" w:rsidRPr="00465F53" w:rsidRDefault="00465F53" w:rsidP="00465F53">
            <w:pPr>
              <w:jc w:val="center"/>
              <w:rPr>
                <w:sz w:val="18"/>
                <w:szCs w:val="18"/>
                <w:lang w:eastAsia="ru-RU"/>
              </w:rPr>
            </w:pPr>
            <w:r w:rsidRPr="00465F53">
              <w:rPr>
                <w:sz w:val="18"/>
                <w:szCs w:val="18"/>
                <w:lang w:eastAsia="ru-RU"/>
              </w:rPr>
              <w:t>1 214,00</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1DFC6959" w14:textId="77777777" w:rsidR="00465F53" w:rsidRPr="00465F53" w:rsidRDefault="00465F53" w:rsidP="00465F53">
            <w:pPr>
              <w:jc w:val="center"/>
              <w:rPr>
                <w:sz w:val="18"/>
                <w:szCs w:val="18"/>
                <w:lang w:eastAsia="ru-RU"/>
              </w:rPr>
            </w:pPr>
            <w:r w:rsidRPr="00465F53">
              <w:rPr>
                <w:sz w:val="18"/>
                <w:szCs w:val="18"/>
                <w:lang w:eastAsia="ru-RU"/>
              </w:rPr>
              <w:t>0,00</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7762322D" w14:textId="77777777" w:rsidR="00465F53" w:rsidRPr="00465F53" w:rsidRDefault="00465F53" w:rsidP="00465F53">
            <w:pPr>
              <w:jc w:val="center"/>
              <w:rPr>
                <w:sz w:val="18"/>
                <w:szCs w:val="18"/>
                <w:lang w:eastAsia="ru-RU"/>
              </w:rPr>
            </w:pPr>
            <w:r w:rsidRPr="00465F53">
              <w:rPr>
                <w:sz w:val="18"/>
                <w:szCs w:val="18"/>
                <w:lang w:eastAsia="ru-RU"/>
              </w:rPr>
              <w:t>1 214,00</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0D2BE70E" w14:textId="77777777" w:rsidR="00465F53" w:rsidRPr="00465F53" w:rsidRDefault="00465F53" w:rsidP="00465F53">
            <w:pPr>
              <w:jc w:val="center"/>
              <w:rPr>
                <w:sz w:val="18"/>
                <w:szCs w:val="18"/>
                <w:lang w:eastAsia="ru-RU"/>
              </w:rPr>
            </w:pPr>
            <w:r w:rsidRPr="00465F53">
              <w:rPr>
                <w:sz w:val="18"/>
                <w:szCs w:val="18"/>
                <w:lang w:eastAsia="ru-RU"/>
              </w:rPr>
              <w:t>Ведомость объемов работ, локальный сметный расчет</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684BBD8E"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3CB3D6A4" w14:textId="77777777" w:rsidR="00465F53" w:rsidRPr="00465F53" w:rsidRDefault="00465F53" w:rsidP="00465F53">
            <w:pPr>
              <w:jc w:val="center"/>
              <w:rPr>
                <w:sz w:val="18"/>
                <w:szCs w:val="18"/>
                <w:lang w:eastAsia="ru-RU"/>
              </w:rPr>
            </w:pPr>
            <w:r w:rsidRPr="00465F53">
              <w:rPr>
                <w:sz w:val="18"/>
                <w:szCs w:val="18"/>
                <w:lang w:eastAsia="ru-RU"/>
              </w:rPr>
              <w:t>1 214,00</w:t>
            </w:r>
          </w:p>
        </w:tc>
      </w:tr>
      <w:tr w:rsidR="00465F53" w:rsidRPr="00465F53" w14:paraId="668C6585" w14:textId="77777777" w:rsidTr="003D47BD">
        <w:trPr>
          <w:trHeight w:val="137"/>
        </w:trPr>
        <w:tc>
          <w:tcPr>
            <w:tcW w:w="163" w:type="pct"/>
            <w:tcBorders>
              <w:top w:val="nil"/>
              <w:left w:val="single" w:sz="4" w:space="0" w:color="auto"/>
              <w:bottom w:val="single" w:sz="4" w:space="0" w:color="auto"/>
              <w:right w:val="single" w:sz="4" w:space="0" w:color="auto"/>
            </w:tcBorders>
            <w:shd w:val="clear" w:color="000000" w:fill="FFFFFF"/>
            <w:vAlign w:val="center"/>
            <w:hideMark/>
          </w:tcPr>
          <w:p w14:paraId="1A9961A3" w14:textId="77777777" w:rsidR="00465F53" w:rsidRPr="00465F53" w:rsidRDefault="00465F53" w:rsidP="00465F53">
            <w:pPr>
              <w:jc w:val="center"/>
              <w:rPr>
                <w:sz w:val="18"/>
                <w:szCs w:val="18"/>
                <w:lang w:eastAsia="ru-RU"/>
              </w:rPr>
            </w:pPr>
            <w:r w:rsidRPr="00465F53">
              <w:rPr>
                <w:sz w:val="18"/>
                <w:szCs w:val="18"/>
                <w:lang w:eastAsia="ru-RU"/>
              </w:rPr>
              <w:t>16</w:t>
            </w:r>
          </w:p>
        </w:tc>
        <w:tc>
          <w:tcPr>
            <w:tcW w:w="938" w:type="pct"/>
            <w:tcBorders>
              <w:top w:val="nil"/>
              <w:left w:val="nil"/>
              <w:bottom w:val="single" w:sz="4" w:space="0" w:color="auto"/>
              <w:right w:val="single" w:sz="4" w:space="0" w:color="auto"/>
            </w:tcBorders>
            <w:shd w:val="clear" w:color="000000" w:fill="FFFFFF"/>
            <w:vAlign w:val="center"/>
            <w:hideMark/>
          </w:tcPr>
          <w:p w14:paraId="094368C9" w14:textId="77777777" w:rsidR="00465F53" w:rsidRPr="00465F53" w:rsidRDefault="00465F53" w:rsidP="00465F53">
            <w:pPr>
              <w:jc w:val="center"/>
              <w:rPr>
                <w:sz w:val="18"/>
                <w:szCs w:val="18"/>
                <w:lang w:eastAsia="ru-RU"/>
              </w:rPr>
            </w:pPr>
            <w:r w:rsidRPr="00465F53">
              <w:rPr>
                <w:sz w:val="18"/>
                <w:szCs w:val="18"/>
                <w:lang w:eastAsia="ru-RU"/>
              </w:rPr>
              <w:t>Текущий ремонт тепловых сетей</w:t>
            </w:r>
          </w:p>
        </w:tc>
        <w:tc>
          <w:tcPr>
            <w:tcW w:w="299" w:type="pct"/>
            <w:gridSpan w:val="4"/>
            <w:tcBorders>
              <w:top w:val="nil"/>
              <w:left w:val="nil"/>
              <w:bottom w:val="single" w:sz="4" w:space="0" w:color="auto"/>
              <w:right w:val="single" w:sz="4" w:space="0" w:color="auto"/>
            </w:tcBorders>
            <w:shd w:val="clear" w:color="000000" w:fill="FFFFFF"/>
            <w:vAlign w:val="center"/>
            <w:hideMark/>
          </w:tcPr>
          <w:p w14:paraId="7A178DD4" w14:textId="77777777" w:rsidR="00465F53" w:rsidRPr="00465F53" w:rsidRDefault="00465F53" w:rsidP="00465F53">
            <w:pPr>
              <w:jc w:val="center"/>
              <w:rPr>
                <w:sz w:val="18"/>
                <w:szCs w:val="18"/>
                <w:lang w:eastAsia="ru-RU"/>
              </w:rPr>
            </w:pPr>
            <w:r w:rsidRPr="00465F53">
              <w:rPr>
                <w:sz w:val="18"/>
                <w:szCs w:val="18"/>
                <w:lang w:eastAsia="ru-RU"/>
              </w:rPr>
              <w:t>х/способ</w:t>
            </w:r>
          </w:p>
        </w:tc>
        <w:tc>
          <w:tcPr>
            <w:tcW w:w="295" w:type="pct"/>
            <w:gridSpan w:val="2"/>
            <w:tcBorders>
              <w:top w:val="nil"/>
              <w:left w:val="nil"/>
              <w:bottom w:val="single" w:sz="4" w:space="0" w:color="auto"/>
              <w:right w:val="single" w:sz="4" w:space="0" w:color="auto"/>
            </w:tcBorders>
            <w:shd w:val="clear" w:color="000000" w:fill="FFFFFF"/>
            <w:vAlign w:val="center"/>
            <w:hideMark/>
          </w:tcPr>
          <w:p w14:paraId="74A901A9" w14:textId="77777777" w:rsidR="00465F53" w:rsidRPr="00465F53" w:rsidRDefault="00465F53" w:rsidP="00465F53">
            <w:pPr>
              <w:jc w:val="center"/>
              <w:rPr>
                <w:sz w:val="18"/>
                <w:szCs w:val="18"/>
                <w:lang w:eastAsia="ru-RU"/>
              </w:rPr>
            </w:pPr>
            <w:r w:rsidRPr="00465F53">
              <w:rPr>
                <w:sz w:val="18"/>
                <w:szCs w:val="18"/>
                <w:lang w:eastAsia="ru-RU"/>
              </w:rPr>
              <w:t>ТР</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12B1B625" w14:textId="77777777" w:rsidR="00465F53" w:rsidRPr="00465F53" w:rsidRDefault="00465F53" w:rsidP="00465F53">
            <w:pPr>
              <w:jc w:val="center"/>
              <w:rPr>
                <w:sz w:val="18"/>
                <w:szCs w:val="18"/>
                <w:lang w:eastAsia="ru-RU"/>
              </w:rPr>
            </w:pPr>
            <w:r w:rsidRPr="00465F53">
              <w:rPr>
                <w:sz w:val="18"/>
                <w:szCs w:val="18"/>
                <w:lang w:eastAsia="ru-RU"/>
              </w:rPr>
              <w:t>1 615,21</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46A565C2" w14:textId="77777777" w:rsidR="00465F53" w:rsidRPr="00465F53" w:rsidRDefault="00465F53" w:rsidP="00465F53">
            <w:pPr>
              <w:jc w:val="center"/>
              <w:rPr>
                <w:sz w:val="18"/>
                <w:szCs w:val="18"/>
                <w:lang w:eastAsia="ru-RU"/>
              </w:rPr>
            </w:pPr>
            <w:r w:rsidRPr="00465F53">
              <w:rPr>
                <w:sz w:val="18"/>
                <w:szCs w:val="18"/>
                <w:lang w:eastAsia="ru-RU"/>
              </w:rPr>
              <w:t>0,00</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523DA5C8" w14:textId="77777777" w:rsidR="00465F53" w:rsidRPr="00465F53" w:rsidRDefault="00465F53" w:rsidP="00465F53">
            <w:pPr>
              <w:jc w:val="center"/>
              <w:rPr>
                <w:sz w:val="18"/>
                <w:szCs w:val="18"/>
                <w:lang w:eastAsia="ru-RU"/>
              </w:rPr>
            </w:pPr>
            <w:r w:rsidRPr="00465F53">
              <w:rPr>
                <w:sz w:val="18"/>
                <w:szCs w:val="18"/>
                <w:lang w:eastAsia="ru-RU"/>
              </w:rPr>
              <w:t>1 615,21</w:t>
            </w:r>
          </w:p>
        </w:tc>
        <w:tc>
          <w:tcPr>
            <w:tcW w:w="986" w:type="pct"/>
            <w:gridSpan w:val="2"/>
            <w:tcBorders>
              <w:top w:val="nil"/>
              <w:left w:val="nil"/>
              <w:bottom w:val="single" w:sz="4" w:space="0" w:color="auto"/>
              <w:right w:val="single" w:sz="4" w:space="0" w:color="auto"/>
            </w:tcBorders>
            <w:shd w:val="clear" w:color="000000" w:fill="FFFFFF"/>
            <w:vAlign w:val="center"/>
            <w:hideMark/>
          </w:tcPr>
          <w:p w14:paraId="220DCF7C" w14:textId="77777777" w:rsidR="00465F53" w:rsidRPr="00465F53" w:rsidRDefault="00465F53" w:rsidP="00465F53">
            <w:pPr>
              <w:jc w:val="center"/>
              <w:rPr>
                <w:sz w:val="18"/>
                <w:szCs w:val="18"/>
                <w:lang w:eastAsia="ru-RU"/>
              </w:rPr>
            </w:pPr>
            <w:r w:rsidRPr="00465F53">
              <w:rPr>
                <w:sz w:val="18"/>
                <w:szCs w:val="18"/>
                <w:lang w:eastAsia="ru-RU"/>
              </w:rPr>
              <w:t>Ведомость объемов работ, локальный сметный расчет</w:t>
            </w:r>
          </w:p>
        </w:tc>
        <w:tc>
          <w:tcPr>
            <w:tcW w:w="664" w:type="pct"/>
            <w:gridSpan w:val="2"/>
            <w:tcBorders>
              <w:top w:val="nil"/>
              <w:left w:val="nil"/>
              <w:bottom w:val="single" w:sz="4" w:space="0" w:color="auto"/>
              <w:right w:val="single" w:sz="4" w:space="0" w:color="auto"/>
            </w:tcBorders>
            <w:shd w:val="clear" w:color="000000" w:fill="FFFFFF"/>
            <w:vAlign w:val="center"/>
            <w:hideMark/>
          </w:tcPr>
          <w:p w14:paraId="06DD9C1F"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7EBAFD17" w14:textId="77777777" w:rsidR="00465F53" w:rsidRPr="00465F53" w:rsidRDefault="00465F53" w:rsidP="00465F53">
            <w:pPr>
              <w:jc w:val="center"/>
              <w:rPr>
                <w:sz w:val="18"/>
                <w:szCs w:val="18"/>
                <w:lang w:eastAsia="ru-RU"/>
              </w:rPr>
            </w:pPr>
            <w:r w:rsidRPr="00465F53">
              <w:rPr>
                <w:sz w:val="18"/>
                <w:szCs w:val="18"/>
                <w:lang w:eastAsia="ru-RU"/>
              </w:rPr>
              <w:t>1 615,21</w:t>
            </w:r>
          </w:p>
        </w:tc>
      </w:tr>
      <w:tr w:rsidR="00465F53" w:rsidRPr="00465F53" w14:paraId="278B6479" w14:textId="77777777" w:rsidTr="003D47BD">
        <w:trPr>
          <w:trHeight w:val="315"/>
        </w:trPr>
        <w:tc>
          <w:tcPr>
            <w:tcW w:w="1694" w:type="pct"/>
            <w:gridSpan w:val="8"/>
            <w:tcBorders>
              <w:top w:val="nil"/>
              <w:left w:val="single" w:sz="4" w:space="0" w:color="auto"/>
              <w:bottom w:val="single" w:sz="4" w:space="0" w:color="auto"/>
              <w:right w:val="single" w:sz="4" w:space="0" w:color="auto"/>
            </w:tcBorders>
            <w:shd w:val="clear" w:color="000000" w:fill="FFFFFF"/>
            <w:vAlign w:val="center"/>
            <w:hideMark/>
          </w:tcPr>
          <w:p w14:paraId="331F9D6C" w14:textId="77777777" w:rsidR="00465F53" w:rsidRPr="00465F53" w:rsidRDefault="00465F53" w:rsidP="00465F53">
            <w:pPr>
              <w:jc w:val="center"/>
              <w:rPr>
                <w:b/>
                <w:bCs/>
                <w:sz w:val="18"/>
                <w:szCs w:val="18"/>
                <w:lang w:eastAsia="ru-RU"/>
              </w:rPr>
            </w:pPr>
            <w:r w:rsidRPr="00465F53">
              <w:rPr>
                <w:b/>
                <w:bCs/>
                <w:sz w:val="18"/>
                <w:szCs w:val="18"/>
                <w:lang w:eastAsia="ru-RU"/>
              </w:rPr>
              <w:t>Итого</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5EE7069C" w14:textId="77777777" w:rsidR="00465F53" w:rsidRPr="00465F53" w:rsidRDefault="00465F53" w:rsidP="00465F53">
            <w:pPr>
              <w:jc w:val="center"/>
              <w:rPr>
                <w:b/>
                <w:bCs/>
                <w:sz w:val="18"/>
                <w:szCs w:val="18"/>
                <w:lang w:eastAsia="ru-RU"/>
              </w:rPr>
            </w:pPr>
            <w:r w:rsidRPr="00465F53">
              <w:rPr>
                <w:b/>
                <w:bCs/>
                <w:sz w:val="18"/>
                <w:szCs w:val="18"/>
                <w:lang w:eastAsia="ru-RU"/>
              </w:rPr>
              <w:t>34 974,36</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5FF5685C" w14:textId="77777777" w:rsidR="00465F53" w:rsidRPr="00465F53" w:rsidRDefault="00465F53" w:rsidP="00465F53">
            <w:pPr>
              <w:jc w:val="center"/>
              <w:rPr>
                <w:b/>
                <w:bCs/>
                <w:sz w:val="18"/>
                <w:szCs w:val="18"/>
                <w:lang w:eastAsia="ru-RU"/>
              </w:rPr>
            </w:pPr>
            <w:r w:rsidRPr="00465F53">
              <w:rPr>
                <w:b/>
                <w:bCs/>
                <w:sz w:val="18"/>
                <w:szCs w:val="18"/>
                <w:lang w:eastAsia="ru-RU"/>
              </w:rPr>
              <w:t>17 798,59</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64B17B85" w14:textId="77777777" w:rsidR="00465F53" w:rsidRPr="00465F53" w:rsidRDefault="00465F53" w:rsidP="00465F53">
            <w:pPr>
              <w:jc w:val="center"/>
              <w:rPr>
                <w:b/>
                <w:bCs/>
                <w:sz w:val="18"/>
                <w:szCs w:val="18"/>
                <w:lang w:eastAsia="ru-RU"/>
              </w:rPr>
            </w:pPr>
            <w:r w:rsidRPr="00465F53">
              <w:rPr>
                <w:b/>
                <w:bCs/>
                <w:sz w:val="18"/>
                <w:szCs w:val="18"/>
                <w:lang w:eastAsia="ru-RU"/>
              </w:rPr>
              <w:t>18 175,76</w:t>
            </w:r>
          </w:p>
        </w:tc>
        <w:tc>
          <w:tcPr>
            <w:tcW w:w="986" w:type="pct"/>
            <w:gridSpan w:val="2"/>
            <w:tcBorders>
              <w:top w:val="nil"/>
              <w:left w:val="nil"/>
              <w:bottom w:val="single" w:sz="4" w:space="0" w:color="auto"/>
              <w:right w:val="single" w:sz="4" w:space="0" w:color="auto"/>
            </w:tcBorders>
            <w:shd w:val="clear" w:color="000000" w:fill="FFFFFF"/>
            <w:vAlign w:val="center"/>
          </w:tcPr>
          <w:p w14:paraId="07DC7EF4" w14:textId="77777777" w:rsidR="00465F53" w:rsidRPr="00465F53" w:rsidRDefault="00465F53" w:rsidP="00465F53">
            <w:pPr>
              <w:jc w:val="center"/>
              <w:rPr>
                <w:sz w:val="18"/>
                <w:szCs w:val="18"/>
                <w:lang w:eastAsia="ru-RU"/>
              </w:rPr>
            </w:pPr>
            <w:r w:rsidRPr="00465F53">
              <w:rPr>
                <w:sz w:val="18"/>
                <w:szCs w:val="18"/>
                <w:lang w:eastAsia="ru-RU"/>
              </w:rPr>
              <w:t>Х</w:t>
            </w:r>
          </w:p>
        </w:tc>
        <w:tc>
          <w:tcPr>
            <w:tcW w:w="664" w:type="pct"/>
            <w:gridSpan w:val="2"/>
            <w:tcBorders>
              <w:top w:val="nil"/>
              <w:left w:val="nil"/>
              <w:bottom w:val="single" w:sz="4" w:space="0" w:color="auto"/>
              <w:right w:val="single" w:sz="4" w:space="0" w:color="auto"/>
            </w:tcBorders>
            <w:shd w:val="clear" w:color="000000" w:fill="FFFFFF"/>
            <w:vAlign w:val="center"/>
          </w:tcPr>
          <w:p w14:paraId="30FEFDC1"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4159A7E9" w14:textId="77777777" w:rsidR="00465F53" w:rsidRPr="00465F53" w:rsidRDefault="00465F53" w:rsidP="00465F53">
            <w:pPr>
              <w:jc w:val="center"/>
              <w:rPr>
                <w:b/>
                <w:bCs/>
                <w:sz w:val="18"/>
                <w:szCs w:val="18"/>
                <w:lang w:eastAsia="ru-RU"/>
              </w:rPr>
            </w:pPr>
            <w:r w:rsidRPr="00465F53">
              <w:rPr>
                <w:b/>
                <w:bCs/>
                <w:sz w:val="18"/>
                <w:szCs w:val="18"/>
                <w:lang w:eastAsia="ru-RU"/>
              </w:rPr>
              <w:t>34 974,36</w:t>
            </w:r>
          </w:p>
        </w:tc>
      </w:tr>
      <w:tr w:rsidR="00465F53" w:rsidRPr="00465F53" w14:paraId="3F03056D" w14:textId="77777777" w:rsidTr="003D47BD">
        <w:trPr>
          <w:trHeight w:val="315"/>
        </w:trPr>
        <w:tc>
          <w:tcPr>
            <w:tcW w:w="1694"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99A2CBB" w14:textId="77777777" w:rsidR="00465F53" w:rsidRPr="00465F53" w:rsidRDefault="00465F53" w:rsidP="00465F53">
            <w:pPr>
              <w:rPr>
                <w:b/>
                <w:bCs/>
                <w:sz w:val="18"/>
                <w:szCs w:val="18"/>
                <w:lang w:eastAsia="ru-RU"/>
              </w:rPr>
            </w:pPr>
            <w:r w:rsidRPr="00465F53">
              <w:rPr>
                <w:b/>
                <w:bCs/>
                <w:sz w:val="18"/>
                <w:szCs w:val="18"/>
                <w:lang w:eastAsia="ru-RU"/>
              </w:rPr>
              <w:t>в т.ч. капитальные ремонты</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1AB2D34F" w14:textId="77777777" w:rsidR="00465F53" w:rsidRPr="00465F53" w:rsidRDefault="00465F53" w:rsidP="00465F53">
            <w:pPr>
              <w:jc w:val="center"/>
              <w:rPr>
                <w:b/>
                <w:bCs/>
                <w:sz w:val="18"/>
                <w:szCs w:val="18"/>
                <w:lang w:eastAsia="ru-RU"/>
              </w:rPr>
            </w:pPr>
            <w:r w:rsidRPr="00465F53">
              <w:rPr>
                <w:b/>
                <w:bCs/>
                <w:sz w:val="18"/>
                <w:szCs w:val="18"/>
                <w:lang w:eastAsia="ru-RU"/>
              </w:rPr>
              <w:t>32 145,15</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59613B37" w14:textId="77777777" w:rsidR="00465F53" w:rsidRPr="00465F53" w:rsidRDefault="00465F53" w:rsidP="00465F53">
            <w:pPr>
              <w:jc w:val="center"/>
              <w:rPr>
                <w:b/>
                <w:bCs/>
                <w:sz w:val="18"/>
                <w:szCs w:val="18"/>
                <w:lang w:eastAsia="ru-RU"/>
              </w:rPr>
            </w:pPr>
            <w:r w:rsidRPr="00465F53">
              <w:rPr>
                <w:b/>
                <w:bCs/>
                <w:sz w:val="18"/>
                <w:szCs w:val="18"/>
                <w:lang w:eastAsia="ru-RU"/>
              </w:rPr>
              <w:t>17 798,59</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02298BB2" w14:textId="77777777" w:rsidR="00465F53" w:rsidRPr="00465F53" w:rsidRDefault="00465F53" w:rsidP="00465F53">
            <w:pPr>
              <w:jc w:val="center"/>
              <w:rPr>
                <w:b/>
                <w:bCs/>
                <w:sz w:val="18"/>
                <w:szCs w:val="18"/>
                <w:lang w:eastAsia="ru-RU"/>
              </w:rPr>
            </w:pPr>
            <w:r w:rsidRPr="00465F53">
              <w:rPr>
                <w:b/>
                <w:bCs/>
                <w:sz w:val="18"/>
                <w:szCs w:val="18"/>
                <w:lang w:eastAsia="ru-RU"/>
              </w:rPr>
              <w:t>15 346,56</w:t>
            </w:r>
          </w:p>
        </w:tc>
        <w:tc>
          <w:tcPr>
            <w:tcW w:w="986" w:type="pct"/>
            <w:gridSpan w:val="2"/>
            <w:tcBorders>
              <w:top w:val="nil"/>
              <w:left w:val="nil"/>
              <w:bottom w:val="single" w:sz="4" w:space="0" w:color="auto"/>
              <w:right w:val="single" w:sz="4" w:space="0" w:color="auto"/>
            </w:tcBorders>
            <w:shd w:val="clear" w:color="auto" w:fill="auto"/>
            <w:vAlign w:val="center"/>
          </w:tcPr>
          <w:p w14:paraId="0EE0CF8F" w14:textId="77777777" w:rsidR="00465F53" w:rsidRPr="00465F53" w:rsidRDefault="00465F53" w:rsidP="00465F53">
            <w:pPr>
              <w:jc w:val="center"/>
              <w:rPr>
                <w:sz w:val="18"/>
                <w:szCs w:val="18"/>
                <w:lang w:eastAsia="ru-RU"/>
              </w:rPr>
            </w:pPr>
            <w:r w:rsidRPr="00465F53">
              <w:rPr>
                <w:sz w:val="18"/>
                <w:szCs w:val="18"/>
                <w:lang w:eastAsia="ru-RU"/>
              </w:rPr>
              <w:t>Х</w:t>
            </w:r>
          </w:p>
        </w:tc>
        <w:tc>
          <w:tcPr>
            <w:tcW w:w="664" w:type="pct"/>
            <w:gridSpan w:val="2"/>
            <w:tcBorders>
              <w:top w:val="nil"/>
              <w:left w:val="nil"/>
              <w:bottom w:val="single" w:sz="4" w:space="0" w:color="auto"/>
              <w:right w:val="single" w:sz="4" w:space="0" w:color="auto"/>
            </w:tcBorders>
            <w:shd w:val="clear" w:color="auto" w:fill="auto"/>
            <w:vAlign w:val="center"/>
          </w:tcPr>
          <w:p w14:paraId="618754A6"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1FC761E3" w14:textId="77777777" w:rsidR="00465F53" w:rsidRPr="00465F53" w:rsidRDefault="00465F53" w:rsidP="00465F53">
            <w:pPr>
              <w:jc w:val="center"/>
              <w:rPr>
                <w:b/>
                <w:bCs/>
                <w:sz w:val="18"/>
                <w:szCs w:val="18"/>
                <w:lang w:eastAsia="ru-RU"/>
              </w:rPr>
            </w:pPr>
            <w:r w:rsidRPr="00465F53">
              <w:rPr>
                <w:b/>
                <w:bCs/>
                <w:sz w:val="18"/>
                <w:szCs w:val="18"/>
                <w:lang w:eastAsia="ru-RU"/>
              </w:rPr>
              <w:t>32 145,30</w:t>
            </w:r>
          </w:p>
        </w:tc>
      </w:tr>
      <w:tr w:rsidR="00465F53" w:rsidRPr="00465F53" w14:paraId="1C96E66C" w14:textId="77777777" w:rsidTr="003D47BD">
        <w:trPr>
          <w:trHeight w:val="255"/>
        </w:trPr>
        <w:tc>
          <w:tcPr>
            <w:tcW w:w="1694"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1F3F6C5" w14:textId="77777777" w:rsidR="00465F53" w:rsidRPr="00465F53" w:rsidRDefault="00465F53" w:rsidP="00465F53">
            <w:pPr>
              <w:rPr>
                <w:b/>
                <w:bCs/>
                <w:sz w:val="18"/>
                <w:szCs w:val="18"/>
                <w:lang w:eastAsia="ru-RU"/>
              </w:rPr>
            </w:pPr>
            <w:r w:rsidRPr="00465F53">
              <w:rPr>
                <w:b/>
                <w:bCs/>
                <w:sz w:val="18"/>
                <w:szCs w:val="18"/>
                <w:lang w:eastAsia="ru-RU"/>
              </w:rPr>
              <w:t>в т.ч. текущие ремонты</w:t>
            </w:r>
          </w:p>
        </w:tc>
        <w:tc>
          <w:tcPr>
            <w:tcW w:w="317" w:type="pct"/>
            <w:gridSpan w:val="2"/>
            <w:tcBorders>
              <w:top w:val="nil"/>
              <w:left w:val="nil"/>
              <w:bottom w:val="single" w:sz="4" w:space="0" w:color="auto"/>
              <w:right w:val="single" w:sz="4" w:space="0" w:color="auto"/>
            </w:tcBorders>
            <w:shd w:val="clear" w:color="000000" w:fill="FFFFFF"/>
            <w:vAlign w:val="center"/>
            <w:hideMark/>
          </w:tcPr>
          <w:p w14:paraId="374ECB0B" w14:textId="77777777" w:rsidR="00465F53" w:rsidRPr="00465F53" w:rsidRDefault="00465F53" w:rsidP="00465F53">
            <w:pPr>
              <w:jc w:val="center"/>
              <w:rPr>
                <w:b/>
                <w:bCs/>
                <w:sz w:val="18"/>
                <w:szCs w:val="18"/>
                <w:lang w:eastAsia="ru-RU"/>
              </w:rPr>
            </w:pPr>
            <w:r w:rsidRPr="00465F53">
              <w:rPr>
                <w:b/>
                <w:bCs/>
                <w:sz w:val="18"/>
                <w:szCs w:val="18"/>
                <w:lang w:eastAsia="ru-RU"/>
              </w:rPr>
              <w:t>2 829,21</w:t>
            </w:r>
          </w:p>
        </w:tc>
        <w:tc>
          <w:tcPr>
            <w:tcW w:w="340" w:type="pct"/>
            <w:gridSpan w:val="3"/>
            <w:tcBorders>
              <w:top w:val="nil"/>
              <w:left w:val="nil"/>
              <w:bottom w:val="single" w:sz="4" w:space="0" w:color="auto"/>
              <w:right w:val="single" w:sz="4" w:space="0" w:color="auto"/>
            </w:tcBorders>
            <w:shd w:val="clear" w:color="000000" w:fill="FFFFFF"/>
            <w:vAlign w:val="center"/>
            <w:hideMark/>
          </w:tcPr>
          <w:p w14:paraId="64D038FD" w14:textId="77777777" w:rsidR="00465F53" w:rsidRPr="00465F53" w:rsidRDefault="00465F53" w:rsidP="00465F53">
            <w:pPr>
              <w:jc w:val="center"/>
              <w:rPr>
                <w:b/>
                <w:bCs/>
                <w:sz w:val="18"/>
                <w:szCs w:val="18"/>
                <w:lang w:eastAsia="ru-RU"/>
              </w:rPr>
            </w:pPr>
            <w:r w:rsidRPr="00465F53">
              <w:rPr>
                <w:b/>
                <w:bCs/>
                <w:sz w:val="18"/>
                <w:szCs w:val="18"/>
                <w:lang w:eastAsia="ru-RU"/>
              </w:rPr>
              <w:t>0,00</w:t>
            </w:r>
          </w:p>
        </w:tc>
        <w:tc>
          <w:tcPr>
            <w:tcW w:w="356" w:type="pct"/>
            <w:gridSpan w:val="2"/>
            <w:tcBorders>
              <w:top w:val="nil"/>
              <w:left w:val="nil"/>
              <w:bottom w:val="single" w:sz="4" w:space="0" w:color="auto"/>
              <w:right w:val="single" w:sz="4" w:space="0" w:color="auto"/>
            </w:tcBorders>
            <w:shd w:val="clear" w:color="000000" w:fill="FFFFFF"/>
            <w:vAlign w:val="center"/>
            <w:hideMark/>
          </w:tcPr>
          <w:p w14:paraId="23273381" w14:textId="77777777" w:rsidR="00465F53" w:rsidRPr="00465F53" w:rsidRDefault="00465F53" w:rsidP="00465F53">
            <w:pPr>
              <w:jc w:val="center"/>
              <w:rPr>
                <w:b/>
                <w:bCs/>
                <w:sz w:val="18"/>
                <w:szCs w:val="18"/>
                <w:lang w:eastAsia="ru-RU"/>
              </w:rPr>
            </w:pPr>
            <w:r w:rsidRPr="00465F53">
              <w:rPr>
                <w:b/>
                <w:bCs/>
                <w:sz w:val="18"/>
                <w:szCs w:val="18"/>
                <w:lang w:eastAsia="ru-RU"/>
              </w:rPr>
              <w:t>2 829,21</w:t>
            </w:r>
          </w:p>
        </w:tc>
        <w:tc>
          <w:tcPr>
            <w:tcW w:w="986" w:type="pct"/>
            <w:gridSpan w:val="2"/>
            <w:tcBorders>
              <w:top w:val="nil"/>
              <w:left w:val="nil"/>
              <w:bottom w:val="single" w:sz="4" w:space="0" w:color="auto"/>
              <w:right w:val="single" w:sz="4" w:space="0" w:color="auto"/>
            </w:tcBorders>
            <w:shd w:val="clear" w:color="auto" w:fill="auto"/>
            <w:vAlign w:val="center"/>
          </w:tcPr>
          <w:p w14:paraId="31EF9D6D" w14:textId="77777777" w:rsidR="00465F53" w:rsidRPr="00465F53" w:rsidRDefault="00465F53" w:rsidP="00465F53">
            <w:pPr>
              <w:jc w:val="center"/>
              <w:rPr>
                <w:sz w:val="18"/>
                <w:szCs w:val="18"/>
                <w:lang w:eastAsia="ru-RU"/>
              </w:rPr>
            </w:pPr>
            <w:r w:rsidRPr="00465F53">
              <w:rPr>
                <w:sz w:val="18"/>
                <w:szCs w:val="18"/>
                <w:lang w:eastAsia="ru-RU"/>
              </w:rPr>
              <w:t>Х</w:t>
            </w:r>
          </w:p>
        </w:tc>
        <w:tc>
          <w:tcPr>
            <w:tcW w:w="664" w:type="pct"/>
            <w:gridSpan w:val="2"/>
            <w:tcBorders>
              <w:top w:val="nil"/>
              <w:left w:val="nil"/>
              <w:bottom w:val="single" w:sz="4" w:space="0" w:color="auto"/>
              <w:right w:val="single" w:sz="4" w:space="0" w:color="auto"/>
            </w:tcBorders>
            <w:shd w:val="clear" w:color="auto" w:fill="auto"/>
            <w:vAlign w:val="center"/>
          </w:tcPr>
          <w:p w14:paraId="507735F7" w14:textId="77777777" w:rsidR="00465F53" w:rsidRPr="00465F53" w:rsidRDefault="00465F53" w:rsidP="00465F53">
            <w:pPr>
              <w:jc w:val="center"/>
              <w:rPr>
                <w:sz w:val="18"/>
                <w:szCs w:val="18"/>
                <w:lang w:eastAsia="ru-RU"/>
              </w:rPr>
            </w:pPr>
            <w:r w:rsidRPr="00465F53">
              <w:rPr>
                <w:sz w:val="18"/>
                <w:szCs w:val="18"/>
                <w:lang w:eastAsia="ru-RU"/>
              </w:rPr>
              <w:t>Х</w:t>
            </w:r>
          </w:p>
        </w:tc>
        <w:tc>
          <w:tcPr>
            <w:tcW w:w="642" w:type="pct"/>
            <w:tcBorders>
              <w:top w:val="nil"/>
              <w:left w:val="nil"/>
              <w:bottom w:val="single" w:sz="4" w:space="0" w:color="auto"/>
              <w:right w:val="single" w:sz="4" w:space="0" w:color="auto"/>
            </w:tcBorders>
            <w:shd w:val="clear" w:color="000000" w:fill="FFFFFF"/>
            <w:vAlign w:val="center"/>
            <w:hideMark/>
          </w:tcPr>
          <w:p w14:paraId="085E16A1" w14:textId="77777777" w:rsidR="00465F53" w:rsidRPr="00465F53" w:rsidRDefault="00465F53" w:rsidP="00465F53">
            <w:pPr>
              <w:jc w:val="center"/>
              <w:rPr>
                <w:b/>
                <w:bCs/>
                <w:sz w:val="18"/>
                <w:szCs w:val="18"/>
                <w:lang w:eastAsia="ru-RU"/>
              </w:rPr>
            </w:pPr>
            <w:r w:rsidRPr="00465F53">
              <w:rPr>
                <w:b/>
                <w:bCs/>
                <w:sz w:val="18"/>
                <w:szCs w:val="18"/>
                <w:lang w:eastAsia="ru-RU"/>
              </w:rPr>
              <w:t>2 829,21</w:t>
            </w:r>
          </w:p>
        </w:tc>
      </w:tr>
    </w:tbl>
    <w:p w14:paraId="64127F18" w14:textId="77777777" w:rsidR="00465F53" w:rsidRPr="00465F53" w:rsidRDefault="00465F53" w:rsidP="00465F53">
      <w:pPr>
        <w:rPr>
          <w:bCs/>
          <w:sz w:val="20"/>
          <w:szCs w:val="20"/>
          <w:lang w:eastAsia="ru-RU"/>
        </w:rPr>
      </w:pPr>
    </w:p>
    <w:p w14:paraId="34A2AEF6" w14:textId="77777777" w:rsidR="00465F53" w:rsidRPr="00465F53" w:rsidRDefault="00465F53" w:rsidP="00465F53">
      <w:pPr>
        <w:jc w:val="both"/>
        <w:rPr>
          <w:bCs/>
          <w:color w:val="002060"/>
          <w:sz w:val="20"/>
          <w:szCs w:val="20"/>
          <w:lang w:eastAsia="ru-RU"/>
        </w:rPr>
        <w:sectPr w:rsidR="00465F53" w:rsidRPr="00465F53" w:rsidSect="003D47BD">
          <w:headerReference w:type="default" r:id="rId24"/>
          <w:footerReference w:type="even" r:id="rId25"/>
          <w:pgSz w:w="16838" w:h="11906" w:orient="landscape"/>
          <w:pgMar w:top="1418" w:right="1134" w:bottom="567" w:left="1134" w:header="720" w:footer="720" w:gutter="0"/>
          <w:cols w:space="720"/>
          <w:titlePg/>
          <w:docGrid w:linePitch="326"/>
        </w:sectPr>
      </w:pPr>
    </w:p>
    <w:p w14:paraId="601ED4C7" w14:textId="77777777" w:rsidR="00465F53" w:rsidRPr="00465F53" w:rsidRDefault="00465F53" w:rsidP="00465F53">
      <w:pPr>
        <w:jc w:val="both"/>
        <w:rPr>
          <w:bCs/>
          <w:color w:val="002060"/>
          <w:sz w:val="20"/>
          <w:szCs w:val="20"/>
          <w:lang w:eastAsia="ru-RU"/>
        </w:rPr>
      </w:pPr>
    </w:p>
    <w:p w14:paraId="19D5C617"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58" w:name="_Toc23177803"/>
      <w:r w:rsidRPr="00465F53">
        <w:rPr>
          <w:b/>
          <w:i/>
          <w:iCs/>
          <w:sz w:val="28"/>
          <w:szCs w:val="28"/>
          <w:lang w:eastAsia="ru-RU"/>
        </w:rPr>
        <w:t xml:space="preserve">Расходы </w:t>
      </w:r>
      <w:bookmarkStart w:id="159" w:name="_Hlk22732937"/>
      <w:r w:rsidRPr="00465F53">
        <w:rPr>
          <w:b/>
          <w:i/>
          <w:iCs/>
          <w:sz w:val="28"/>
          <w:szCs w:val="28"/>
          <w:lang w:eastAsia="ru-RU"/>
        </w:rPr>
        <w:t>на оплату услуг, оказываемых организациями, осуществляющими регулируемую деятельность.</w:t>
      </w:r>
      <w:bookmarkEnd w:id="158"/>
    </w:p>
    <w:bookmarkEnd w:id="159"/>
    <w:p w14:paraId="391D1422"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Предложение предприятия по статье расходы на оплату услуг, оказываемых организациями, осуществляющими регулируемую деятельность на 2019 год – 136,93 тыс. руб., в том числе:</w:t>
      </w:r>
    </w:p>
    <w:p w14:paraId="2B9A2389"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расходы на водоотведение – 60,75 тыс. руб.;</w:t>
      </w:r>
    </w:p>
    <w:p w14:paraId="535207A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расходы на утилизацию ТКО, производственных отходов, образующихся в процессе производства тепловой энергии – 76,18 тыс. руб.</w:t>
      </w:r>
    </w:p>
    <w:p w14:paraId="0CFD4793"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 233-262, том № 1):</w:t>
      </w:r>
    </w:p>
    <w:p w14:paraId="6BAF9011"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расчёт расходов на оплату услуг, оказываемых организациями, осуществляющими регулируемые виды деятельности при передаче тепловой энергии по сетям ООО «Ю-ТРАНС» на 2019 год за подписью генерального директора;</w:t>
      </w:r>
    </w:p>
    <w:p w14:paraId="4936C8D2"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расчёт расходов на услуги водоотведения при передаче тепловой энергии по сетям ООО «Ю-ТРАНС» на 2019 год за подписью генерального директора;</w:t>
      </w:r>
    </w:p>
    <w:p w14:paraId="55C308D0"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расчёт нормативного расхода холодной воды на собственные нужды и объема отводимых стоков от объектов при передаче тепловой энергии, оборудованных водомерами ООО «Ю-ТРАНС» на 2019 год за подписью генерального директора;</w:t>
      </w:r>
    </w:p>
    <w:p w14:paraId="3635FC50"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договор № 939 от 28.10.2017 с ООО «ЮРГА ВОДТРАНС»;</w:t>
      </w:r>
    </w:p>
    <w:p w14:paraId="501D605A"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постановление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12064DFD"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t xml:space="preserve">договор № 146/2018 об оказании услуг по обращению с отходами </w:t>
      </w:r>
      <w:r w:rsidRPr="00465F53">
        <w:rPr>
          <w:sz w:val="28"/>
          <w:szCs w:val="28"/>
          <w:lang w:eastAsia="ru-RU"/>
        </w:rPr>
        <w:br/>
        <w:t>от 01.01.2018 с ООО «Экотехнологии-42»;</w:t>
      </w:r>
    </w:p>
    <w:p w14:paraId="16EAAEF7" w14:textId="77777777" w:rsidR="00465F53" w:rsidRPr="00465F53" w:rsidRDefault="00465F53" w:rsidP="00465F53">
      <w:pPr>
        <w:numPr>
          <w:ilvl w:val="0"/>
          <w:numId w:val="35"/>
        </w:numPr>
        <w:tabs>
          <w:tab w:val="left" w:pos="993"/>
        </w:tabs>
        <w:spacing w:after="120" w:line="360" w:lineRule="auto"/>
        <w:ind w:left="0" w:firstLine="709"/>
        <w:contextualSpacing/>
        <w:jc w:val="both"/>
        <w:rPr>
          <w:sz w:val="28"/>
          <w:szCs w:val="28"/>
          <w:lang w:eastAsia="ru-RU"/>
        </w:rPr>
      </w:pPr>
      <w:r w:rsidRPr="00465F53">
        <w:rPr>
          <w:sz w:val="28"/>
          <w:szCs w:val="28"/>
          <w:lang w:eastAsia="ru-RU"/>
        </w:rPr>
        <w:lastRenderedPageBreak/>
        <w:t>постановление РЭК Кемеровской области 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твёрдых коммунальных отходов ООО «Экотехнологии-42» (г. Юрга)».</w:t>
      </w:r>
    </w:p>
    <w:p w14:paraId="4446FB38"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Расчётный объём отводимых стоков предприятия эксперты считают обоснованным на уровне 4 601,40 м³, в том числе разбивка по полугодиям в соответствии с полезным отпуском (стр. 9, таблица 1 настоящего документа):</w:t>
      </w:r>
    </w:p>
    <w:p w14:paraId="722063B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- 1-е полугодие – 2 623,76 м³;</w:t>
      </w:r>
    </w:p>
    <w:p w14:paraId="5F9F460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- 2-е полугодие – 1 977,64 м³.</w:t>
      </w:r>
    </w:p>
    <w:p w14:paraId="7C4EDB8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Согласно п. 28 Основ ценообразования, тариф на водоотведение учтен в соответствии с постановлением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78499BF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с 01.01.2019 по 30.06.2019 – 11,63 руб./м³;</w:t>
      </w:r>
    </w:p>
    <w:p w14:paraId="3AF15AB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с 01.07.2019 по 31.12.2019 – 15,05 руб./м³.</w:t>
      </w:r>
    </w:p>
    <w:p w14:paraId="58325F1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Таким образом, расходы на приобретение холодной воды на 2019 год, по мнению экспертов составят 903,00 тыс. руб.</w:t>
      </w:r>
    </w:p>
    <w:p w14:paraId="1F78020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(2 623,76 м³ × 11,63 руб./м³ + 1 977,64 м³ × 15,05 руб./м³) / 1000 = </w:t>
      </w:r>
      <w:r w:rsidRPr="00465F53">
        <w:rPr>
          <w:sz w:val="28"/>
          <w:szCs w:val="28"/>
          <w:lang w:eastAsia="ru-RU"/>
        </w:rPr>
        <w:br/>
        <w:t>60,28 тыс. руб.</w:t>
      </w:r>
    </w:p>
    <w:p w14:paraId="59F2913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Корректировка предложения предприятия составила 0,47 тыс. руб. в сторону снижения за счет распределения объема отводимых стоков по полугодиям.</w:t>
      </w:r>
    </w:p>
    <w:p w14:paraId="49BAFB6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Расчётный объём отходов на утилизацию предприятия эксперты считают обоснованным в размере 191,158 т., в том числе:</w:t>
      </w:r>
    </w:p>
    <w:p w14:paraId="254B45E8" w14:textId="77777777" w:rsidR="00465F53" w:rsidRPr="00465F53" w:rsidRDefault="00465F53" w:rsidP="00465F53">
      <w:pPr>
        <w:numPr>
          <w:ilvl w:val="0"/>
          <w:numId w:val="36"/>
        </w:numPr>
        <w:tabs>
          <w:tab w:val="left" w:pos="993"/>
        </w:tabs>
        <w:spacing w:after="120" w:line="360" w:lineRule="auto"/>
        <w:ind w:left="0" w:firstLine="709"/>
        <w:contextualSpacing/>
        <w:jc w:val="both"/>
        <w:rPr>
          <w:sz w:val="28"/>
          <w:szCs w:val="28"/>
          <w:lang w:eastAsia="ru-RU"/>
        </w:rPr>
      </w:pPr>
      <w:r w:rsidRPr="00465F53">
        <w:rPr>
          <w:sz w:val="28"/>
          <w:szCs w:val="28"/>
          <w:lang w:eastAsia="ru-RU"/>
        </w:rPr>
        <w:t xml:space="preserve">накопление (утилизация) ТБО с контейнеров – 6,408 т.; </w:t>
      </w:r>
    </w:p>
    <w:p w14:paraId="53C5A48E" w14:textId="77777777" w:rsidR="00465F53" w:rsidRPr="00465F53" w:rsidRDefault="00465F53" w:rsidP="00465F53">
      <w:pPr>
        <w:numPr>
          <w:ilvl w:val="0"/>
          <w:numId w:val="36"/>
        </w:numPr>
        <w:tabs>
          <w:tab w:val="left" w:pos="993"/>
        </w:tabs>
        <w:spacing w:after="120" w:line="360" w:lineRule="auto"/>
        <w:ind w:left="0" w:firstLine="709"/>
        <w:contextualSpacing/>
        <w:jc w:val="both"/>
        <w:rPr>
          <w:sz w:val="28"/>
          <w:szCs w:val="28"/>
          <w:lang w:eastAsia="ru-RU"/>
        </w:rPr>
      </w:pPr>
      <w:r w:rsidRPr="00465F53">
        <w:rPr>
          <w:sz w:val="28"/>
          <w:szCs w:val="28"/>
          <w:lang w:eastAsia="ru-RU"/>
        </w:rPr>
        <w:t>утилизация производственных отходов, образующихся в процессе передачи тепловой энергии – 184,75 т.</w:t>
      </w:r>
    </w:p>
    <w:p w14:paraId="6046BC2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p>
    <w:p w14:paraId="14AD9CA2"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У предприятия заключен договор об оказании услуг по обращению </w:t>
      </w:r>
      <w:r w:rsidRPr="00465F53">
        <w:rPr>
          <w:sz w:val="28"/>
          <w:szCs w:val="28"/>
          <w:lang w:eastAsia="ru-RU"/>
        </w:rPr>
        <w:br/>
        <w:t xml:space="preserve">с отходами № 146/2018 от 01.01.2018 с ООО «Экотехнологии-42». </w:t>
      </w:r>
    </w:p>
    <w:p w14:paraId="635EB29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Согласно п. 28 Основ ценообразования, тариф на захоронение твёрдых коммунальных отходов учтен в соответствии с постановлением РЭК Кемеровской области 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твёрдых коммунальных отходов ООО «Экотехнологии-42» (г. Юрга)».:</w:t>
      </w:r>
    </w:p>
    <w:p w14:paraId="42F720F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с 01.01.2019 по 30.06.2019 – 398,51 руб./м³;</w:t>
      </w:r>
    </w:p>
    <w:p w14:paraId="1DB8FEE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с 01.07.2019 по 31.12.2019 – 554,97 руб./м³.</w:t>
      </w:r>
    </w:p>
    <w:p w14:paraId="5D177C7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В предложенном расчёте расходов предприятия на утилизацию взят тариф </w:t>
      </w:r>
      <w:proofErr w:type="gramStart"/>
      <w:r w:rsidRPr="00465F53">
        <w:rPr>
          <w:sz w:val="28"/>
          <w:szCs w:val="28"/>
          <w:lang w:eastAsia="ru-RU"/>
        </w:rPr>
        <w:t>на  захоронение</w:t>
      </w:r>
      <w:proofErr w:type="gramEnd"/>
      <w:r w:rsidRPr="00465F53">
        <w:rPr>
          <w:sz w:val="28"/>
          <w:szCs w:val="28"/>
          <w:lang w:eastAsia="ru-RU"/>
        </w:rPr>
        <w:t xml:space="preserve"> твёрдых коммунальных отходов, действующий с 01.01.2019 по 30.06.2019:</w:t>
      </w:r>
    </w:p>
    <w:p w14:paraId="690FDDC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(191,158 × 398,51) / 1000 = 76,18 тыс. руб.</w:t>
      </w:r>
    </w:p>
    <w:p w14:paraId="20BC7D6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считают, что расчёт предприятия по расходам на захоронение и утилизацию ТКО на 2019 год не превышает экономически обоснованный уровень и предлагают включить в расчёт НВВ на уровне предложения предприятия – 76,18 тыс. руб.</w:t>
      </w:r>
    </w:p>
    <w:p w14:paraId="7A249FC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предлагают включить в расчёт НВВ расходы на оплату услуг, оказываемых организациями, осуществляющими регулируемую деятельность в размере 136,46 тыс. руб.</w:t>
      </w:r>
    </w:p>
    <w:p w14:paraId="6A1285AF" w14:textId="77777777" w:rsidR="00465F53" w:rsidRPr="00465F53" w:rsidRDefault="00465F53" w:rsidP="00465F53">
      <w:pPr>
        <w:tabs>
          <w:tab w:val="left" w:pos="1134"/>
        </w:tabs>
        <w:spacing w:after="120" w:line="360" w:lineRule="auto"/>
        <w:ind w:firstLine="709"/>
        <w:contextualSpacing/>
        <w:jc w:val="both"/>
        <w:rPr>
          <w:color w:val="002060"/>
          <w:sz w:val="28"/>
          <w:szCs w:val="28"/>
          <w:lang w:eastAsia="ru-RU"/>
        </w:rPr>
      </w:pPr>
      <w:r w:rsidRPr="00465F53">
        <w:rPr>
          <w:sz w:val="28"/>
          <w:szCs w:val="28"/>
          <w:lang w:eastAsia="ru-RU"/>
        </w:rPr>
        <w:t xml:space="preserve">Корректировка предложения предприятия </w:t>
      </w:r>
      <w:bookmarkStart w:id="160" w:name="_Hlk22733089"/>
      <w:r w:rsidRPr="00465F53">
        <w:rPr>
          <w:sz w:val="28"/>
          <w:szCs w:val="28"/>
          <w:lang w:eastAsia="ru-RU"/>
        </w:rPr>
        <w:t>по расходам на оплату услуг, оказываемых организациями, осуществляющими регулируемую деятельность</w:t>
      </w:r>
      <w:bookmarkEnd w:id="160"/>
      <w:r w:rsidRPr="00465F53">
        <w:rPr>
          <w:sz w:val="28"/>
          <w:szCs w:val="28"/>
          <w:lang w:eastAsia="ru-RU"/>
        </w:rPr>
        <w:t>, составила 0,47 тыс. руб. в сторону снижения за счет распределения объема отводимых стоков по полугодиям</w:t>
      </w:r>
      <w:r w:rsidRPr="00465F53">
        <w:rPr>
          <w:color w:val="002060"/>
          <w:sz w:val="28"/>
          <w:szCs w:val="28"/>
          <w:lang w:eastAsia="ru-RU"/>
        </w:rPr>
        <w:t>.</w:t>
      </w:r>
    </w:p>
    <w:p w14:paraId="639F7618"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61" w:name="_Toc23177804"/>
      <w:r w:rsidRPr="00465F53">
        <w:rPr>
          <w:b/>
          <w:i/>
          <w:iCs/>
          <w:sz w:val="28"/>
          <w:szCs w:val="28"/>
          <w:lang w:eastAsia="ru-RU"/>
        </w:rPr>
        <w:lastRenderedPageBreak/>
        <w:t>Расходы на выполнение работ и услуг производственного характера.</w:t>
      </w:r>
      <w:bookmarkEnd w:id="161"/>
    </w:p>
    <w:p w14:paraId="778269A8"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Предприятием заявлены расходы в размере 16 306,19 тыс. руб., в том числе:</w:t>
      </w:r>
    </w:p>
    <w:p w14:paraId="611C444C"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транспортные услуги, оказываемые производственным подразделением предприятия – 15 426,26 тыс. руб.;</w:t>
      </w:r>
    </w:p>
    <w:p w14:paraId="1474F19A"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перезарядка и освидетельствование огнетушителей – 58,62 тыс. руб.;</w:t>
      </w:r>
    </w:p>
    <w:p w14:paraId="65655A30"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проведение испытаний электрического оборудования – 80,39 тыс. руб.;</w:t>
      </w:r>
    </w:p>
    <w:p w14:paraId="7C41DAF2"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 xml:space="preserve">ремонт электродвигателей, гильотин ножниц, сварочных аппаратов </w:t>
      </w:r>
      <w:r w:rsidRPr="00465F53">
        <w:rPr>
          <w:sz w:val="28"/>
          <w:szCs w:val="28"/>
          <w:lang w:eastAsia="ru-RU"/>
        </w:rPr>
        <w:br/>
        <w:t>и другого оборудования – 24,70 тыс. руб.;</w:t>
      </w:r>
    </w:p>
    <w:p w14:paraId="05796B41"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печать, проектирование схем – 5,18 тыс. руб.;</w:t>
      </w:r>
    </w:p>
    <w:p w14:paraId="1E14617A"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транспортные услуги со стороны – 69,65 тыс. руб.;</w:t>
      </w:r>
    </w:p>
    <w:p w14:paraId="0EEC3607"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 xml:space="preserve">разработка, оформление, экспертиза, согласование проекта нормативов ПДВ в атмосферу, разработка проекта нормативов образования отходов </w:t>
      </w:r>
      <w:r w:rsidRPr="00465F53">
        <w:rPr>
          <w:sz w:val="28"/>
          <w:szCs w:val="28"/>
          <w:lang w:eastAsia="ru-RU"/>
        </w:rPr>
        <w:br/>
        <w:t>и лимитов с отнесением отходов к конкретному классу опасности, разработка программы экологического контроля – 445 тыс. руб.;</w:t>
      </w:r>
    </w:p>
    <w:p w14:paraId="16E16092"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настройка и проверка узлов учета ТЭ на котельных, приборов расхода холодной воды, поверка, калибровка манометров – 44,95 тыс. руб.;</w:t>
      </w:r>
    </w:p>
    <w:p w14:paraId="5F427317"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проверка пожарных кранов на водоотдачу на котельных – 8,25 тыс. руб.;</w:t>
      </w:r>
    </w:p>
    <w:p w14:paraId="13462016"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 xml:space="preserve">утилизация ртутьсодержащих ламп </w:t>
      </w:r>
      <w:r w:rsidRPr="00465F53">
        <w:rPr>
          <w:sz w:val="28"/>
          <w:szCs w:val="28"/>
          <w:lang w:eastAsia="ru-RU"/>
        </w:rPr>
        <w:softHyphen/>
        <w:t>– 2,82 тыс. руб.;</w:t>
      </w:r>
    </w:p>
    <w:p w14:paraId="0449A099"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огнезащитная обработка чердачного помещения – 4,82 тыс. руб.;</w:t>
      </w:r>
    </w:p>
    <w:p w14:paraId="17A2AE54"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заточка цепи, ножей – 2,32 тыс. руб.;</w:t>
      </w:r>
    </w:p>
    <w:p w14:paraId="57068E74"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ультразвуковой контроль сварных швов трубопроводов – 54,15 тыс. руб.;</w:t>
      </w:r>
    </w:p>
    <w:p w14:paraId="3193CBFD" w14:textId="77777777" w:rsidR="00465F53" w:rsidRPr="00465F53" w:rsidRDefault="00465F53" w:rsidP="00465F53">
      <w:pPr>
        <w:numPr>
          <w:ilvl w:val="0"/>
          <w:numId w:val="37"/>
        </w:numPr>
        <w:tabs>
          <w:tab w:val="left" w:pos="993"/>
        </w:tabs>
        <w:spacing w:after="120" w:line="360" w:lineRule="auto"/>
        <w:ind w:left="0" w:firstLine="709"/>
        <w:contextualSpacing/>
        <w:jc w:val="both"/>
        <w:rPr>
          <w:sz w:val="28"/>
          <w:szCs w:val="28"/>
          <w:lang w:eastAsia="ru-RU"/>
        </w:rPr>
      </w:pPr>
      <w:r w:rsidRPr="00465F53">
        <w:rPr>
          <w:sz w:val="28"/>
          <w:szCs w:val="28"/>
          <w:lang w:eastAsia="ru-RU"/>
        </w:rPr>
        <w:t>экспертиза промышленной безопасности оборудования, транспортных средств – 79,06 тыс. руб.</w:t>
      </w:r>
    </w:p>
    <w:p w14:paraId="0E056634"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 521-593, том 2, дополнительные документы):</w:t>
      </w:r>
    </w:p>
    <w:p w14:paraId="002EA2B3"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lastRenderedPageBreak/>
        <w:t>расчёт-обоснование к расчету расходов на автоуслуги ООО «Ю-ТРАНС» с приложением фактического количества машино-часов, фактической стоимости 1 машино-часа и фактических расходов за 2018 год и 1-е полугодие ООО «</w:t>
      </w:r>
      <w:proofErr w:type="spellStart"/>
      <w:r w:rsidRPr="00465F53">
        <w:rPr>
          <w:sz w:val="28"/>
          <w:szCs w:val="28"/>
          <w:lang w:eastAsia="ru-RU"/>
        </w:rPr>
        <w:t>Энерготранс</w:t>
      </w:r>
      <w:proofErr w:type="spellEnd"/>
      <w:r w:rsidRPr="00465F53">
        <w:rPr>
          <w:sz w:val="28"/>
          <w:szCs w:val="28"/>
          <w:lang w:eastAsia="ru-RU"/>
        </w:rPr>
        <w:t>»;</w:t>
      </w:r>
    </w:p>
    <w:p w14:paraId="18245D49"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t xml:space="preserve">расчет стоимости машино-часа техники и механизмов ООО «Ю-ТРАНС» </w:t>
      </w:r>
      <w:r w:rsidRPr="00465F53">
        <w:rPr>
          <w:sz w:val="28"/>
          <w:szCs w:val="28"/>
          <w:lang w:eastAsia="ru-RU"/>
        </w:rPr>
        <w:br/>
        <w:t>с 01.01.2019, утвержденный генеральным директором;</w:t>
      </w:r>
    </w:p>
    <w:p w14:paraId="461B6C19"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t>расчет транспортных расходов по производственным службам при передаче тепловой энергии по сетям ООО «Ю-ТРАНС» на 2019 год за подписью генерального директора;</w:t>
      </w:r>
    </w:p>
    <w:p w14:paraId="250ED43B"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t xml:space="preserve">расчет стоимости 1 машино-часа работы с 01.10.2019 следующих автомобилей: ПАЗ-332050, </w:t>
      </w:r>
      <w:r w:rsidRPr="00465F53">
        <w:rPr>
          <w:sz w:val="28"/>
          <w:szCs w:val="28"/>
          <w:lang w:val="en-US" w:eastAsia="ru-RU"/>
        </w:rPr>
        <w:t>HYUNDAI</w:t>
      </w:r>
      <w:r w:rsidRPr="00465F53">
        <w:rPr>
          <w:sz w:val="28"/>
          <w:szCs w:val="28"/>
          <w:lang w:eastAsia="ru-RU"/>
        </w:rPr>
        <w:t xml:space="preserve"> </w:t>
      </w:r>
      <w:r w:rsidRPr="00465F53">
        <w:rPr>
          <w:sz w:val="28"/>
          <w:szCs w:val="28"/>
          <w:lang w:val="en-US" w:eastAsia="ru-RU"/>
        </w:rPr>
        <w:t>SOLARIS</w:t>
      </w:r>
      <w:r w:rsidRPr="00465F53">
        <w:rPr>
          <w:sz w:val="28"/>
          <w:szCs w:val="28"/>
          <w:lang w:eastAsia="ru-RU"/>
        </w:rPr>
        <w:t xml:space="preserve">, </w:t>
      </w:r>
      <w:r w:rsidRPr="00465F53">
        <w:rPr>
          <w:sz w:val="28"/>
          <w:szCs w:val="28"/>
          <w:lang w:val="en-US" w:eastAsia="ru-RU"/>
        </w:rPr>
        <w:t>NISSAN</w:t>
      </w:r>
      <w:r w:rsidRPr="00465F53">
        <w:rPr>
          <w:sz w:val="28"/>
          <w:szCs w:val="28"/>
          <w:lang w:eastAsia="ru-RU"/>
        </w:rPr>
        <w:t xml:space="preserve"> </w:t>
      </w:r>
      <w:proofErr w:type="spellStart"/>
      <w:r w:rsidRPr="00465F53">
        <w:rPr>
          <w:sz w:val="28"/>
          <w:szCs w:val="28"/>
          <w:lang w:val="en-US" w:eastAsia="ru-RU"/>
        </w:rPr>
        <w:t>Almera</w:t>
      </w:r>
      <w:proofErr w:type="spellEnd"/>
      <w:r w:rsidRPr="00465F53">
        <w:rPr>
          <w:sz w:val="28"/>
          <w:szCs w:val="28"/>
          <w:lang w:eastAsia="ru-RU"/>
        </w:rPr>
        <w:t xml:space="preserve">, УАЗ-390942, УАЗ-390943, УАЗ-3741210, УАЗ-390995, УАЗ-396255, УАЗ 390945, УАЗ-31514, ГАЗ 3302, ГАЗ-330232 (бортовой), ГАЗ-330253 (бортовой), ЗИЛ-5301, ЗИЛ-43131 (крюк, дизель генератор), </w:t>
      </w:r>
      <w:r w:rsidRPr="00465F53">
        <w:rPr>
          <w:sz w:val="28"/>
          <w:szCs w:val="28"/>
          <w:lang w:val="en-US" w:eastAsia="ru-RU"/>
        </w:rPr>
        <w:t>NISSAN</w:t>
      </w:r>
      <w:r w:rsidRPr="00465F53">
        <w:rPr>
          <w:sz w:val="28"/>
          <w:szCs w:val="28"/>
          <w:lang w:eastAsia="ru-RU"/>
        </w:rPr>
        <w:t xml:space="preserve"> </w:t>
      </w:r>
      <w:r w:rsidRPr="00465F53">
        <w:rPr>
          <w:sz w:val="28"/>
          <w:szCs w:val="28"/>
          <w:lang w:val="en-US" w:eastAsia="ru-RU"/>
        </w:rPr>
        <w:t>ATLAS</w:t>
      </w:r>
      <w:r w:rsidRPr="00465F53">
        <w:rPr>
          <w:sz w:val="28"/>
          <w:szCs w:val="28"/>
          <w:lang w:eastAsia="ru-RU"/>
        </w:rPr>
        <w:t xml:space="preserve"> (борт), ЗИЛ-ММЗ-4202, ЗИЛ-ММЗ-4505, ЗИЛ-ММЗ-554М, ЗИЛ-431410, ГАЗ-3307, ГАЗ-5312-фургон, ЗИЛ-431412 ас. бочка, </w:t>
      </w:r>
      <w:r w:rsidRPr="00465F53">
        <w:rPr>
          <w:sz w:val="28"/>
          <w:szCs w:val="28"/>
          <w:lang w:val="en-US" w:eastAsia="ru-RU"/>
        </w:rPr>
        <w:t>ISUZU</w:t>
      </w:r>
      <w:r w:rsidRPr="00465F53">
        <w:rPr>
          <w:sz w:val="28"/>
          <w:szCs w:val="28"/>
          <w:lang w:eastAsia="ru-RU"/>
        </w:rPr>
        <w:t xml:space="preserve"> </w:t>
      </w:r>
      <w:r w:rsidRPr="00465F53">
        <w:rPr>
          <w:sz w:val="28"/>
          <w:szCs w:val="28"/>
          <w:lang w:val="en-US" w:eastAsia="ru-RU"/>
        </w:rPr>
        <w:t>FORWARD</w:t>
      </w:r>
      <w:r w:rsidRPr="00465F53">
        <w:rPr>
          <w:sz w:val="28"/>
          <w:szCs w:val="28"/>
          <w:lang w:eastAsia="ru-RU"/>
        </w:rPr>
        <w:t xml:space="preserve">, МТЗ-80 погрузчик с навеской и прицепом 2 ПТС – 4, МТЗ-82 погрузчик с навеской и прицепом 2 ПТС – 4, КС-67-25 ЭО 2101 (экскаватор), ЕК-12 экскаватор, </w:t>
      </w:r>
      <w:r w:rsidRPr="00465F53">
        <w:rPr>
          <w:sz w:val="28"/>
          <w:szCs w:val="28"/>
          <w:lang w:val="en-US" w:eastAsia="ru-RU"/>
        </w:rPr>
        <w:t>ISUZU</w:t>
      </w:r>
      <w:r w:rsidRPr="00465F53">
        <w:rPr>
          <w:sz w:val="28"/>
          <w:szCs w:val="28"/>
          <w:lang w:eastAsia="ru-RU"/>
        </w:rPr>
        <w:t xml:space="preserve"> </w:t>
      </w:r>
      <w:r w:rsidRPr="00465F53">
        <w:rPr>
          <w:sz w:val="28"/>
          <w:szCs w:val="28"/>
          <w:lang w:val="en-US" w:eastAsia="ru-RU"/>
        </w:rPr>
        <w:t>ELF</w:t>
      </w:r>
      <w:r w:rsidRPr="00465F53">
        <w:rPr>
          <w:sz w:val="28"/>
          <w:szCs w:val="28"/>
          <w:lang w:eastAsia="ru-RU"/>
        </w:rPr>
        <w:t xml:space="preserve"> (экскаватор), МАЗ-5337 (автокран), КС-4372В кран на </w:t>
      </w:r>
      <w:proofErr w:type="spellStart"/>
      <w:r w:rsidRPr="00465F53">
        <w:rPr>
          <w:sz w:val="28"/>
          <w:szCs w:val="28"/>
          <w:lang w:eastAsia="ru-RU"/>
        </w:rPr>
        <w:t>пневмоходу</w:t>
      </w:r>
      <w:proofErr w:type="spellEnd"/>
      <w:r w:rsidRPr="00465F53">
        <w:rPr>
          <w:sz w:val="28"/>
          <w:szCs w:val="28"/>
          <w:lang w:eastAsia="ru-RU"/>
        </w:rPr>
        <w:t>;</w:t>
      </w:r>
    </w:p>
    <w:p w14:paraId="44F09C9F"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t>расчёт тарифной ставки за подписью генерального директора;</w:t>
      </w:r>
    </w:p>
    <w:p w14:paraId="5DB55AA6" w14:textId="77777777" w:rsidR="00465F53" w:rsidRPr="00465F53" w:rsidRDefault="00465F53" w:rsidP="00465F53">
      <w:pPr>
        <w:numPr>
          <w:ilvl w:val="0"/>
          <w:numId w:val="38"/>
        </w:numPr>
        <w:tabs>
          <w:tab w:val="left" w:pos="993"/>
        </w:tabs>
        <w:spacing w:line="360" w:lineRule="auto"/>
        <w:ind w:left="0" w:firstLine="709"/>
        <w:jc w:val="both"/>
        <w:rPr>
          <w:sz w:val="28"/>
          <w:szCs w:val="28"/>
          <w:lang w:eastAsia="ru-RU"/>
        </w:rPr>
      </w:pPr>
      <w:r w:rsidRPr="00465F53">
        <w:rPr>
          <w:sz w:val="28"/>
          <w:szCs w:val="28"/>
          <w:lang w:eastAsia="ru-RU"/>
        </w:rPr>
        <w:t>реестр арендованной транспортной техники ООО «Ю-ТРАНС» по договорам аренды с 01.01.2019 за подписью генерального директора;</w:t>
      </w:r>
    </w:p>
    <w:p w14:paraId="116378CF"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1 от 24.10.2017 с ООО «ЦК «КС»;</w:t>
      </w:r>
    </w:p>
    <w:p w14:paraId="301E6342"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1/2018 от 24.10.2017 с ООО «Хозяйственный комплекс»;</w:t>
      </w:r>
    </w:p>
    <w:p w14:paraId="18D2AE7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№0 1/Т от 24.10.2017 с ИП Пономарев И.С.;</w:t>
      </w:r>
    </w:p>
    <w:p w14:paraId="657B3297"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справка о средней цене ГСМ за 5 месяцев 2019 года за подписью генерального директора;</w:t>
      </w:r>
    </w:p>
    <w:p w14:paraId="4250A944"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норма расходов смазочных материалов по ООО «Ю-ТРАНС» за подписью генерального директора;</w:t>
      </w:r>
    </w:p>
    <w:p w14:paraId="2B7A6A7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lastRenderedPageBreak/>
        <w:t>договор № 18-ГСМ-ЮЖ-4274 от 04.02.2019 на поставку нефтепродуктов с ООО «Перекресток Ойл»;</w:t>
      </w:r>
    </w:p>
    <w:p w14:paraId="125281F7"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расчет расходов на шины ООО «Ю-ТРАНС» на 2019 год за подписью директора;</w:t>
      </w:r>
    </w:p>
    <w:p w14:paraId="02509F7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001 от 01.10.2018 на поставку запасных частей к автомобильной и сельскохозяйственной технике с ЗАО «Енисей-Сервис»;</w:t>
      </w:r>
    </w:p>
    <w:p w14:paraId="6A01B386"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1 от 01.01.2018 с ООО «СДМ-Сибирь»;</w:t>
      </w:r>
    </w:p>
    <w:p w14:paraId="5E511716"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69 от 22.09.2017 на поставку запасных частей для автомобилей с ООО «ТД «МЕХАНИК»;</w:t>
      </w:r>
    </w:p>
    <w:p w14:paraId="67EF9E0D"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счета-фактуры к заключенным договорам;</w:t>
      </w:r>
    </w:p>
    <w:p w14:paraId="6E8F4A9C"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от 01.01.2019 на проведение технического осмотра с ООО «Центр технического осмотра г. Юрга»;</w:t>
      </w:r>
    </w:p>
    <w:p w14:paraId="0A2E4679"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договор от 25.09.2018 на оказание услуг по ремонту и техническому обслуживанию автомобилей с ИП </w:t>
      </w:r>
      <w:proofErr w:type="spellStart"/>
      <w:r w:rsidRPr="00465F53">
        <w:rPr>
          <w:sz w:val="28"/>
          <w:szCs w:val="28"/>
          <w:lang w:eastAsia="ru-RU"/>
        </w:rPr>
        <w:t>Рудьман</w:t>
      </w:r>
      <w:proofErr w:type="spellEnd"/>
      <w:r w:rsidRPr="00465F53">
        <w:rPr>
          <w:sz w:val="28"/>
          <w:szCs w:val="28"/>
          <w:lang w:eastAsia="ru-RU"/>
        </w:rPr>
        <w:t xml:space="preserve"> В.Н.;</w:t>
      </w:r>
    </w:p>
    <w:p w14:paraId="2C5256EA"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расчёт расходов на перезарядку и освидетельствование огнетушителей </w:t>
      </w:r>
      <w:r w:rsidRPr="00465F53">
        <w:rPr>
          <w:sz w:val="28"/>
          <w:szCs w:val="28"/>
          <w:lang w:eastAsia="ru-RU"/>
        </w:rPr>
        <w:br/>
        <w:t>на 2019 год за подписью генерального директора;</w:t>
      </w:r>
    </w:p>
    <w:p w14:paraId="6DDD295E"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8 от 26.04.2019 ООО «</w:t>
      </w:r>
      <w:proofErr w:type="spellStart"/>
      <w:r w:rsidRPr="00465F53">
        <w:rPr>
          <w:sz w:val="28"/>
          <w:szCs w:val="28"/>
          <w:lang w:eastAsia="ru-RU"/>
        </w:rPr>
        <w:t>ГлобалТелеМеханик</w:t>
      </w:r>
      <w:proofErr w:type="spellEnd"/>
      <w:r w:rsidRPr="00465F53">
        <w:rPr>
          <w:sz w:val="28"/>
          <w:szCs w:val="28"/>
          <w:lang w:eastAsia="ru-RU"/>
        </w:rPr>
        <w:t>»;</w:t>
      </w:r>
    </w:p>
    <w:p w14:paraId="5888FD99"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014/29/ЭМ от 01.01.2019 ООО «</w:t>
      </w:r>
      <w:proofErr w:type="spellStart"/>
      <w:r w:rsidRPr="00465F53">
        <w:rPr>
          <w:sz w:val="28"/>
          <w:szCs w:val="28"/>
          <w:lang w:eastAsia="ru-RU"/>
        </w:rPr>
        <w:t>КузбассЭнергоЭксперт</w:t>
      </w:r>
      <w:proofErr w:type="spellEnd"/>
      <w:r w:rsidRPr="00465F53">
        <w:rPr>
          <w:sz w:val="28"/>
          <w:szCs w:val="28"/>
          <w:lang w:eastAsia="ru-RU"/>
        </w:rPr>
        <w:t>»;</w:t>
      </w:r>
    </w:p>
    <w:p w14:paraId="1A75B991"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расчёт затрат на услуги по ремонту ОС и МБП на 2019 год за подписью генерального директора;</w:t>
      </w:r>
    </w:p>
    <w:p w14:paraId="315CA121"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договор б/н от 01.01.2018 ИП </w:t>
      </w:r>
      <w:proofErr w:type="spellStart"/>
      <w:r w:rsidRPr="00465F53">
        <w:rPr>
          <w:sz w:val="28"/>
          <w:szCs w:val="28"/>
          <w:lang w:eastAsia="ru-RU"/>
        </w:rPr>
        <w:t>Хоружевский</w:t>
      </w:r>
      <w:proofErr w:type="spellEnd"/>
      <w:r w:rsidRPr="00465F53">
        <w:rPr>
          <w:sz w:val="28"/>
          <w:szCs w:val="28"/>
          <w:lang w:eastAsia="ru-RU"/>
        </w:rPr>
        <w:t xml:space="preserve"> С.В., ДС № 1 от 10.01.2019;</w:t>
      </w:r>
    </w:p>
    <w:p w14:paraId="499E4455"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расчёт затрат на проектирование и печать схем при передаче тепловой энергии по сетям ООО «Ю-ТРАНС» на 2019 год за подписью директора;</w:t>
      </w:r>
    </w:p>
    <w:p w14:paraId="57B04672"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б/н от 20.10.2017 с ИП Герасименко А.Ю.;</w:t>
      </w:r>
    </w:p>
    <w:p w14:paraId="208B6DE4"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расчёт затрат на услуги привлеченного автотранспорта, механизмов </w:t>
      </w:r>
      <w:r w:rsidRPr="00465F53">
        <w:rPr>
          <w:sz w:val="28"/>
          <w:szCs w:val="28"/>
          <w:lang w:eastAsia="ru-RU"/>
        </w:rPr>
        <w:br/>
        <w:t>ООО «Ю-ТРАНС» на 2019 год;</w:t>
      </w:r>
    </w:p>
    <w:p w14:paraId="20037B94"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договор № 15 от 01.11.2017 с ООО «Юрга </w:t>
      </w:r>
      <w:proofErr w:type="spellStart"/>
      <w:r w:rsidRPr="00465F53">
        <w:rPr>
          <w:sz w:val="28"/>
          <w:szCs w:val="28"/>
          <w:lang w:eastAsia="ru-RU"/>
        </w:rPr>
        <w:t>Водтранс</w:t>
      </w:r>
      <w:proofErr w:type="spellEnd"/>
      <w:r w:rsidRPr="00465F53">
        <w:rPr>
          <w:sz w:val="28"/>
          <w:szCs w:val="28"/>
          <w:lang w:eastAsia="ru-RU"/>
        </w:rPr>
        <w:t>»;</w:t>
      </w:r>
    </w:p>
    <w:p w14:paraId="40A895A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24 от 25.12.2017 с ООО «</w:t>
      </w:r>
      <w:proofErr w:type="spellStart"/>
      <w:r w:rsidRPr="00465F53">
        <w:rPr>
          <w:sz w:val="28"/>
          <w:szCs w:val="28"/>
          <w:lang w:eastAsia="ru-RU"/>
        </w:rPr>
        <w:t>ЮргаСтройДор</w:t>
      </w:r>
      <w:proofErr w:type="spellEnd"/>
      <w:r w:rsidRPr="00465F53">
        <w:rPr>
          <w:sz w:val="28"/>
          <w:szCs w:val="28"/>
          <w:lang w:eastAsia="ru-RU"/>
        </w:rPr>
        <w:t>»;</w:t>
      </w:r>
    </w:p>
    <w:p w14:paraId="1E8162E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lastRenderedPageBreak/>
        <w:t>анализ коммерческих предложений для разработки проекта нормативов ПДВ, проекта нормативов образования отходов и лимитов на их размещение, разработки программы производственного экологического контроля на 2019 год за подписью генерального директора;</w:t>
      </w:r>
    </w:p>
    <w:p w14:paraId="64BB5BAE"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коммерческое предложение № 19/074 от 07.06.2019 от ООО «ЭКОИНЖЕНЕРПРОЕКТ»;</w:t>
      </w:r>
    </w:p>
    <w:p w14:paraId="02B90B6A"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справка о составе отходов, образующихся в результате хозяйственной деятельности ООО «УК Коммунальщик»;</w:t>
      </w:r>
    </w:p>
    <w:p w14:paraId="0FF795E3"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коммерческое предложение № 821 от 06.06.3019 от АО «НЦ </w:t>
      </w:r>
      <w:proofErr w:type="spellStart"/>
      <w:r w:rsidRPr="00465F53">
        <w:rPr>
          <w:sz w:val="28"/>
          <w:szCs w:val="28"/>
          <w:lang w:eastAsia="ru-RU"/>
        </w:rPr>
        <w:t>ВостНИИ</w:t>
      </w:r>
      <w:proofErr w:type="spellEnd"/>
      <w:r w:rsidRPr="00465F53">
        <w:rPr>
          <w:sz w:val="28"/>
          <w:szCs w:val="28"/>
          <w:lang w:eastAsia="ru-RU"/>
        </w:rPr>
        <w:t>»;</w:t>
      </w:r>
    </w:p>
    <w:p w14:paraId="283DD7AC"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коммерческое предложение № 20 от 05.06.2019 от ИП </w:t>
      </w:r>
      <w:proofErr w:type="spellStart"/>
      <w:r w:rsidRPr="00465F53">
        <w:rPr>
          <w:sz w:val="28"/>
          <w:szCs w:val="28"/>
          <w:lang w:eastAsia="ru-RU"/>
        </w:rPr>
        <w:t>Григорюк</w:t>
      </w:r>
      <w:proofErr w:type="spellEnd"/>
      <w:r w:rsidRPr="00465F53">
        <w:rPr>
          <w:sz w:val="28"/>
          <w:szCs w:val="28"/>
          <w:lang w:eastAsia="ru-RU"/>
        </w:rPr>
        <w:t xml:space="preserve"> А.П.;</w:t>
      </w:r>
    </w:p>
    <w:p w14:paraId="6787A06C"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расчёт затрат на поверку/калибровку манометров на 2019 год;</w:t>
      </w:r>
    </w:p>
    <w:p w14:paraId="59223F40"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расчёт затрат на поверку, настройку приборов учёта тепловой энергии на выводах с ТЭЦ на 2019 год;</w:t>
      </w:r>
    </w:p>
    <w:p w14:paraId="11E1694C"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договор № 350/17 от 02.11.2017 с ООО «Кузбасская </w:t>
      </w:r>
      <w:proofErr w:type="spellStart"/>
      <w:r w:rsidRPr="00465F53">
        <w:rPr>
          <w:sz w:val="28"/>
          <w:szCs w:val="28"/>
          <w:lang w:eastAsia="ru-RU"/>
        </w:rPr>
        <w:t>Энергосервисная</w:t>
      </w:r>
      <w:proofErr w:type="spellEnd"/>
      <w:r w:rsidRPr="00465F53">
        <w:rPr>
          <w:sz w:val="28"/>
          <w:szCs w:val="28"/>
          <w:lang w:eastAsia="ru-RU"/>
        </w:rPr>
        <w:t xml:space="preserve"> Компания»;</w:t>
      </w:r>
    </w:p>
    <w:p w14:paraId="0F91436E"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5 от 25.04.2019 с ООО «</w:t>
      </w:r>
      <w:proofErr w:type="spellStart"/>
      <w:r w:rsidRPr="00465F53">
        <w:rPr>
          <w:sz w:val="28"/>
          <w:szCs w:val="28"/>
          <w:lang w:eastAsia="ru-RU"/>
        </w:rPr>
        <w:t>ГлобалТелеМеханик</w:t>
      </w:r>
      <w:proofErr w:type="spellEnd"/>
      <w:r w:rsidRPr="00465F53">
        <w:rPr>
          <w:sz w:val="28"/>
          <w:szCs w:val="28"/>
          <w:lang w:eastAsia="ru-RU"/>
        </w:rPr>
        <w:t>»;</w:t>
      </w:r>
    </w:p>
    <w:p w14:paraId="52D49CFD"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расчёт затрат на услуги по размещению и </w:t>
      </w:r>
      <w:proofErr w:type="spellStart"/>
      <w:r w:rsidRPr="00465F53">
        <w:rPr>
          <w:sz w:val="28"/>
          <w:szCs w:val="28"/>
          <w:lang w:eastAsia="ru-RU"/>
        </w:rPr>
        <w:t>демеркуризацию</w:t>
      </w:r>
      <w:proofErr w:type="spellEnd"/>
      <w:r w:rsidRPr="00465F53">
        <w:rPr>
          <w:sz w:val="28"/>
          <w:szCs w:val="28"/>
          <w:lang w:eastAsia="ru-RU"/>
        </w:rPr>
        <w:t xml:space="preserve"> </w:t>
      </w:r>
      <w:proofErr w:type="gramStart"/>
      <w:r w:rsidRPr="00465F53">
        <w:rPr>
          <w:sz w:val="28"/>
          <w:szCs w:val="28"/>
          <w:lang w:eastAsia="ru-RU"/>
        </w:rPr>
        <w:t>ртуть-содержащих</w:t>
      </w:r>
      <w:proofErr w:type="gramEnd"/>
      <w:r w:rsidRPr="00465F53">
        <w:rPr>
          <w:sz w:val="28"/>
          <w:szCs w:val="28"/>
          <w:lang w:eastAsia="ru-RU"/>
        </w:rPr>
        <w:t xml:space="preserve"> ламп на 2019 год;</w:t>
      </w:r>
    </w:p>
    <w:p w14:paraId="4197816F"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379 от 01.11.2017 с МБУ «УГОЧС г. Кемерово»;</w:t>
      </w:r>
    </w:p>
    <w:p w14:paraId="6C4D4BE6"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лицензия № 042 00228 от 04.03.2016 на осуществление деятельности </w:t>
      </w:r>
      <w:r w:rsidRPr="00465F53">
        <w:rPr>
          <w:sz w:val="28"/>
          <w:szCs w:val="28"/>
          <w:lang w:eastAsia="ru-RU"/>
        </w:rPr>
        <w:br/>
        <w:t>по сбору, транспортированию, обработке, утилизации, обезвреживанию, размещению отходов 1-4 класса опасности МБУ «УГОЧС г. Кемерово»;</w:t>
      </w:r>
    </w:p>
    <w:p w14:paraId="6C65A8D1"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оказания услуг от 01.04.2019 с ООО «РЭУ-5»;</w:t>
      </w:r>
    </w:p>
    <w:p w14:paraId="130A5A48"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расчет затрат на услуги по заточке ножей, цепей при передаче тепловой энергии ООО «Ю-ТРАНС» на 2019 год;</w:t>
      </w:r>
    </w:p>
    <w:p w14:paraId="0F36357B"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 xml:space="preserve">договор на проведение неразрушающего контроля от 02.10.2017 </w:t>
      </w:r>
      <w:r w:rsidRPr="00465F53">
        <w:rPr>
          <w:sz w:val="28"/>
          <w:szCs w:val="28"/>
          <w:lang w:eastAsia="ru-RU"/>
        </w:rPr>
        <w:br/>
        <w:t>с ООО «</w:t>
      </w:r>
      <w:proofErr w:type="spellStart"/>
      <w:r w:rsidRPr="00465F53">
        <w:rPr>
          <w:sz w:val="28"/>
          <w:szCs w:val="28"/>
          <w:lang w:eastAsia="ru-RU"/>
        </w:rPr>
        <w:t>Сибэк</w:t>
      </w:r>
      <w:proofErr w:type="spellEnd"/>
      <w:r w:rsidRPr="00465F53">
        <w:rPr>
          <w:sz w:val="28"/>
          <w:szCs w:val="28"/>
          <w:lang w:eastAsia="ru-RU"/>
        </w:rPr>
        <w:t>»;</w:t>
      </w:r>
    </w:p>
    <w:p w14:paraId="2DAE6170" w14:textId="77777777" w:rsidR="00465F53" w:rsidRPr="00465F53" w:rsidRDefault="00465F53" w:rsidP="00465F53">
      <w:pPr>
        <w:numPr>
          <w:ilvl w:val="0"/>
          <w:numId w:val="38"/>
        </w:numPr>
        <w:tabs>
          <w:tab w:val="left" w:pos="993"/>
          <w:tab w:val="left" w:pos="1134"/>
        </w:tabs>
        <w:spacing w:after="120" w:line="360" w:lineRule="auto"/>
        <w:ind w:left="0" w:firstLine="709"/>
        <w:contextualSpacing/>
        <w:jc w:val="both"/>
        <w:rPr>
          <w:sz w:val="28"/>
          <w:szCs w:val="28"/>
          <w:lang w:eastAsia="ru-RU"/>
        </w:rPr>
      </w:pPr>
      <w:r w:rsidRPr="00465F53">
        <w:rPr>
          <w:sz w:val="28"/>
          <w:szCs w:val="28"/>
          <w:lang w:eastAsia="ru-RU"/>
        </w:rPr>
        <w:t>договор № 001-18р от 18.10.2017 с ООО «</w:t>
      </w:r>
      <w:proofErr w:type="spellStart"/>
      <w:r w:rsidRPr="00465F53">
        <w:rPr>
          <w:sz w:val="28"/>
          <w:szCs w:val="28"/>
          <w:lang w:eastAsia="ru-RU"/>
        </w:rPr>
        <w:t>НаЯна</w:t>
      </w:r>
      <w:proofErr w:type="spellEnd"/>
      <w:r w:rsidRPr="00465F53">
        <w:rPr>
          <w:sz w:val="28"/>
          <w:szCs w:val="28"/>
          <w:lang w:eastAsia="ru-RU"/>
        </w:rPr>
        <w:t>».</w:t>
      </w:r>
    </w:p>
    <w:p w14:paraId="15DCD08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Эксперты проанализировали все представленные в качестве обоснования документы.</w:t>
      </w:r>
    </w:p>
    <w:p w14:paraId="53392994"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Расчет расходов предприятия на автоуслуги рассчитан на основании потребности плановых машино-часов при передаче тепловой энергии и среднегодовой себестоимости машино-часа на 2019 год и составляет 15 426,26 тыс. руб.</w:t>
      </w:r>
    </w:p>
    <w:p w14:paraId="52FCFEB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Планируемое количество машино-часов работы автотранспорта в целом по предприятию составляет 99 % о фактического количества машино-часов ООО «</w:t>
      </w:r>
      <w:proofErr w:type="spellStart"/>
      <w:r w:rsidRPr="00465F53">
        <w:rPr>
          <w:sz w:val="28"/>
          <w:szCs w:val="28"/>
          <w:lang w:eastAsia="ru-RU"/>
        </w:rPr>
        <w:t>Энерготранс</w:t>
      </w:r>
      <w:proofErr w:type="spellEnd"/>
      <w:r w:rsidRPr="00465F53">
        <w:rPr>
          <w:sz w:val="28"/>
          <w:szCs w:val="28"/>
          <w:lang w:eastAsia="ru-RU"/>
        </w:rPr>
        <w:t>» (организация, ранее эксплуатирующая имущественный комплекс) за 2018 год.</w:t>
      </w:r>
    </w:p>
    <w:p w14:paraId="4EC568A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Средняя стоимость 1 машино-часа работы в зависимости от марки автомобиля рассчитан на основе:</w:t>
      </w:r>
    </w:p>
    <w:p w14:paraId="064DDB1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заработная плата 1 водителя;</w:t>
      </w:r>
    </w:p>
    <w:p w14:paraId="73DBC3B2"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взносы во внебюджетные фонды;</w:t>
      </w:r>
    </w:p>
    <w:p w14:paraId="50EF6D8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аренда транспорта;</w:t>
      </w:r>
    </w:p>
    <w:p w14:paraId="0C4A13F0"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расход топлива на пробег;</w:t>
      </w:r>
    </w:p>
    <w:p w14:paraId="10EB98A3"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смазочные материалы;</w:t>
      </w:r>
    </w:p>
    <w:p w14:paraId="394B4C6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затраты на ТО и ТР;</w:t>
      </w:r>
    </w:p>
    <w:p w14:paraId="18BEE52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износ резины.</w:t>
      </w:r>
    </w:p>
    <w:p w14:paraId="6E6B06C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По аренде транспортных средств у ООО «Ю-ТРАНС» заключены следующие договоры:</w:t>
      </w:r>
    </w:p>
    <w:p w14:paraId="1AEFDDC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договор № 1 от 24.10.2017 с ООО «ЦК «КС»;</w:t>
      </w:r>
    </w:p>
    <w:p w14:paraId="7F1CF5A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договор № 1/2018 от 24.10.2017 с ООО «Хозяйственный комплекс»;</w:t>
      </w:r>
    </w:p>
    <w:p w14:paraId="150A303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договор № 01/Т от 24.10.2017 с ИП Пономарев И.С.</w:t>
      </w:r>
    </w:p>
    <w:p w14:paraId="42E8685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проанализировали объем машино-часов и себестоимость в калькуляции на каждое транспортное средство:</w:t>
      </w:r>
    </w:p>
    <w:p w14:paraId="68F80B4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Для расчёта стоимости ГСМ учтена фактическая средняя цена за 5 месяцев 2019 года и норма расхода ГСМ по ООО «Ю-ТРАНС».</w:t>
      </w:r>
    </w:p>
    <w:p w14:paraId="0ED580A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 xml:space="preserve">По результатам проведенного анализа, в соответствии с </w:t>
      </w:r>
      <w:proofErr w:type="spellStart"/>
      <w:r w:rsidRPr="00465F53">
        <w:rPr>
          <w:sz w:val="28"/>
          <w:szCs w:val="28"/>
          <w:lang w:eastAsia="ru-RU"/>
        </w:rPr>
        <w:t>пп</w:t>
      </w:r>
      <w:proofErr w:type="spellEnd"/>
      <w:r w:rsidRPr="00465F53">
        <w:rPr>
          <w:sz w:val="28"/>
          <w:szCs w:val="28"/>
          <w:lang w:eastAsia="ru-RU"/>
        </w:rPr>
        <w:t>. 28, 31 Основ ценообразования, цены на ГСМ на 2019 год учтена на уровне фактических средневзвешенных цены за январь-май 2019 года.</w:t>
      </w:r>
    </w:p>
    <w:p w14:paraId="2FB65D8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 же в стоимость машино-часа включены расходы на шины на основании потребности и фактических цен на 2019 год.</w:t>
      </w:r>
    </w:p>
    <w:p w14:paraId="022F582B"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Расходы на проведение технического осмотра произведены на основании приложения № 1 к договору от 01.01.2019 о проведении технического осмотра.</w:t>
      </w:r>
    </w:p>
    <w:p w14:paraId="6D5625B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Экспертами был произведен анализ рынка </w:t>
      </w:r>
      <w:proofErr w:type="spellStart"/>
      <w:r w:rsidRPr="00465F53">
        <w:rPr>
          <w:sz w:val="28"/>
          <w:szCs w:val="28"/>
          <w:lang w:eastAsia="ru-RU"/>
        </w:rPr>
        <w:t>автоуслуг</w:t>
      </w:r>
      <w:proofErr w:type="spellEnd"/>
      <w:r w:rsidRPr="00465F53">
        <w:rPr>
          <w:sz w:val="28"/>
          <w:szCs w:val="28"/>
          <w:lang w:eastAsia="ru-RU"/>
        </w:rPr>
        <w:t xml:space="preserve"> в г. Юрге. Стоимость машино-часа производственного подразделения предприятия не превышает среднюю стоимость аналогичных услуг по г. Юрга (прайс-лист ООО «ЮРГА ВОДТРАНС», ООО «</w:t>
      </w:r>
      <w:proofErr w:type="spellStart"/>
      <w:r w:rsidRPr="00465F53">
        <w:rPr>
          <w:sz w:val="28"/>
          <w:szCs w:val="28"/>
          <w:lang w:eastAsia="ru-RU"/>
        </w:rPr>
        <w:t>Агроспект</w:t>
      </w:r>
      <w:proofErr w:type="spellEnd"/>
      <w:r w:rsidRPr="00465F53">
        <w:rPr>
          <w:sz w:val="28"/>
          <w:szCs w:val="28"/>
          <w:lang w:eastAsia="ru-RU"/>
        </w:rPr>
        <w:t>», ООО «</w:t>
      </w:r>
      <w:proofErr w:type="spellStart"/>
      <w:r w:rsidRPr="00465F53">
        <w:rPr>
          <w:sz w:val="28"/>
          <w:szCs w:val="28"/>
          <w:lang w:eastAsia="ru-RU"/>
        </w:rPr>
        <w:t>ЮргаСтройДор</w:t>
      </w:r>
      <w:proofErr w:type="spellEnd"/>
      <w:r w:rsidRPr="00465F53">
        <w:rPr>
          <w:sz w:val="28"/>
          <w:szCs w:val="28"/>
          <w:lang w:eastAsia="ru-RU"/>
        </w:rPr>
        <w:t>», стр. 176-179, дополнительные материалы).</w:t>
      </w:r>
    </w:p>
    <w:p w14:paraId="1CF1AAE3"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считают, что предложение предприятия по расходам на автотранспортные услуги не превышает экономически обоснованный уровень, и предлагают включить данные расходы в расчёт НВВ на 2019 год в полном объеме (15 426,26 тыс. руб.)</w:t>
      </w:r>
    </w:p>
    <w:p w14:paraId="7E3582E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color w:val="002060"/>
          <w:sz w:val="28"/>
          <w:szCs w:val="28"/>
          <w:lang w:eastAsia="ru-RU"/>
        </w:rPr>
        <w:t xml:space="preserve"> </w:t>
      </w:r>
      <w:r w:rsidRPr="00465F53">
        <w:rPr>
          <w:sz w:val="28"/>
          <w:szCs w:val="28"/>
          <w:lang w:eastAsia="ru-RU"/>
        </w:rPr>
        <w:t xml:space="preserve">Предприятием был предоставлен расчёт расходов на перезарядку и переосвидетельствование огнетушителей: </w:t>
      </w:r>
    </w:p>
    <w:p w14:paraId="65ECD4B4"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 переосвидетельствование 56 огнетушителей марок ОП-2, ОП-4, ОП-6, </w:t>
      </w:r>
      <w:r w:rsidRPr="00465F53">
        <w:rPr>
          <w:sz w:val="28"/>
          <w:szCs w:val="28"/>
          <w:lang w:eastAsia="ru-RU"/>
        </w:rPr>
        <w:br/>
        <w:t>ОП-8, ОП-100;</w:t>
      </w:r>
    </w:p>
    <w:p w14:paraId="49A8DB20"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перезарядка – 67 огнетушителей марок ОП-2, ОП-4, ОП-5, ОП-8, ОП-10, ОП-100.</w:t>
      </w:r>
    </w:p>
    <w:p w14:paraId="6DEB3D6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Договор № 8 от 26.04.2019 с ООО «</w:t>
      </w:r>
      <w:proofErr w:type="spellStart"/>
      <w:r w:rsidRPr="00465F53">
        <w:rPr>
          <w:sz w:val="28"/>
          <w:szCs w:val="28"/>
          <w:lang w:eastAsia="ru-RU"/>
        </w:rPr>
        <w:t>ГлобалТелеМеханик</w:t>
      </w:r>
      <w:proofErr w:type="spellEnd"/>
      <w:r w:rsidRPr="00465F53">
        <w:rPr>
          <w:sz w:val="28"/>
          <w:szCs w:val="28"/>
          <w:lang w:eastAsia="ru-RU"/>
        </w:rPr>
        <w:t>» был заключен на основании п. 37 раздела 7.1 закупка у единственного поставщика Положения о закупках товаров, работ, услуг ООО «Ю-ТРАНС» (стр. 137, том № 1). Конкурсная процедура предприятием не проводилась.</w:t>
      </w:r>
    </w:p>
    <w:p w14:paraId="749E9B82"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Экспертами был произведен анализ рынка на оказание услуг на перезарядку, переосвидетельствование огнетушителей в г. Юрге. </w:t>
      </w:r>
    </w:p>
    <w:p w14:paraId="03C0D260"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Стоимость услуг по договору № 8 от 25.04.2019 с ООО «</w:t>
      </w:r>
      <w:proofErr w:type="spellStart"/>
      <w:r w:rsidRPr="00465F53">
        <w:rPr>
          <w:sz w:val="28"/>
          <w:szCs w:val="28"/>
          <w:lang w:eastAsia="ru-RU"/>
        </w:rPr>
        <w:t>ГлобалТелеМеханик</w:t>
      </w:r>
      <w:proofErr w:type="spellEnd"/>
      <w:r w:rsidRPr="00465F53">
        <w:rPr>
          <w:sz w:val="28"/>
          <w:szCs w:val="28"/>
          <w:lang w:eastAsia="ru-RU"/>
        </w:rPr>
        <w:t xml:space="preserve">» не превышает среднюю стоимость аналогичных </w:t>
      </w:r>
      <w:r w:rsidRPr="00465F53">
        <w:rPr>
          <w:sz w:val="28"/>
          <w:szCs w:val="28"/>
          <w:lang w:eastAsia="ru-RU"/>
        </w:rPr>
        <w:lastRenderedPageBreak/>
        <w:t>услуг по Кемеровской области (коммерческие предложения ООО «</w:t>
      </w:r>
      <w:proofErr w:type="spellStart"/>
      <w:r w:rsidRPr="00465F53">
        <w:rPr>
          <w:sz w:val="28"/>
          <w:szCs w:val="28"/>
          <w:lang w:eastAsia="ru-RU"/>
        </w:rPr>
        <w:t>Огнеспас</w:t>
      </w:r>
      <w:proofErr w:type="spellEnd"/>
      <w:r w:rsidRPr="00465F53">
        <w:rPr>
          <w:sz w:val="28"/>
          <w:szCs w:val="28"/>
          <w:lang w:eastAsia="ru-RU"/>
        </w:rPr>
        <w:t xml:space="preserve">», ИП </w:t>
      </w:r>
      <w:proofErr w:type="spellStart"/>
      <w:r w:rsidRPr="00465F53">
        <w:rPr>
          <w:sz w:val="28"/>
          <w:szCs w:val="28"/>
          <w:lang w:eastAsia="ru-RU"/>
        </w:rPr>
        <w:t>Зимагорова</w:t>
      </w:r>
      <w:proofErr w:type="spellEnd"/>
      <w:r w:rsidRPr="00465F53">
        <w:rPr>
          <w:sz w:val="28"/>
          <w:szCs w:val="28"/>
          <w:lang w:eastAsia="ru-RU"/>
        </w:rPr>
        <w:t xml:space="preserve"> М.Н., ООО «</w:t>
      </w:r>
      <w:proofErr w:type="spellStart"/>
      <w:r w:rsidRPr="00465F53">
        <w:rPr>
          <w:sz w:val="28"/>
          <w:szCs w:val="28"/>
          <w:lang w:eastAsia="ru-RU"/>
        </w:rPr>
        <w:t>ГлобалТелеМеханик</w:t>
      </w:r>
      <w:proofErr w:type="spellEnd"/>
      <w:r w:rsidRPr="00465F53">
        <w:rPr>
          <w:sz w:val="28"/>
          <w:szCs w:val="28"/>
          <w:lang w:eastAsia="ru-RU"/>
        </w:rPr>
        <w:t>», стр. 176-179, дополнительные материалы).</w:t>
      </w:r>
    </w:p>
    <w:p w14:paraId="1753620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Таким образом, эксперты считают данные расходы экономически обоснованными на уровне 58,62 тыс. руб.</w:t>
      </w:r>
    </w:p>
    <w:p w14:paraId="74E36B85"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Для осуществления работ по проведению </w:t>
      </w:r>
      <w:proofErr w:type="spellStart"/>
      <w:r w:rsidRPr="00465F53">
        <w:rPr>
          <w:sz w:val="28"/>
          <w:szCs w:val="28"/>
          <w:lang w:eastAsia="ru-RU"/>
        </w:rPr>
        <w:t>электроиспытаний</w:t>
      </w:r>
      <w:proofErr w:type="spellEnd"/>
      <w:r w:rsidRPr="00465F53">
        <w:rPr>
          <w:sz w:val="28"/>
          <w:szCs w:val="28"/>
          <w:lang w:eastAsia="ru-RU"/>
        </w:rPr>
        <w:t xml:space="preserve"> оборудования, был заключен договор № 014-19/ЭМ от 01.02.2019 с ООО «</w:t>
      </w:r>
      <w:proofErr w:type="spellStart"/>
      <w:r w:rsidRPr="00465F53">
        <w:rPr>
          <w:sz w:val="28"/>
          <w:szCs w:val="28"/>
          <w:lang w:eastAsia="ru-RU"/>
        </w:rPr>
        <w:t>КузбассЭнергоЭксперт</w:t>
      </w:r>
      <w:proofErr w:type="spellEnd"/>
      <w:r w:rsidRPr="00465F53">
        <w:rPr>
          <w:sz w:val="28"/>
          <w:szCs w:val="28"/>
          <w:lang w:eastAsia="ru-RU"/>
        </w:rPr>
        <w:t xml:space="preserve">». В приложении № 1 к договору приведен локальный сметный расчёт на проведение </w:t>
      </w:r>
      <w:proofErr w:type="spellStart"/>
      <w:r w:rsidRPr="00465F53">
        <w:rPr>
          <w:sz w:val="28"/>
          <w:szCs w:val="28"/>
          <w:lang w:eastAsia="ru-RU"/>
        </w:rPr>
        <w:t>электроиспытаний</w:t>
      </w:r>
      <w:proofErr w:type="spellEnd"/>
      <w:r w:rsidRPr="00465F53">
        <w:rPr>
          <w:sz w:val="28"/>
          <w:szCs w:val="28"/>
          <w:lang w:eastAsia="ru-RU"/>
        </w:rPr>
        <w:t xml:space="preserve"> оборудования </w:t>
      </w:r>
      <w:r w:rsidRPr="00465F53">
        <w:rPr>
          <w:sz w:val="28"/>
          <w:szCs w:val="28"/>
          <w:lang w:eastAsia="ru-RU"/>
        </w:rPr>
        <w:br/>
        <w:t>на сумму 80,39 тыс. руб.</w:t>
      </w:r>
    </w:p>
    <w:p w14:paraId="53A0BF22"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Договор № 014-19/ЭМ от 01.02.2019 с ООО «</w:t>
      </w:r>
      <w:proofErr w:type="spellStart"/>
      <w:r w:rsidRPr="00465F53">
        <w:rPr>
          <w:sz w:val="28"/>
          <w:szCs w:val="28"/>
          <w:lang w:eastAsia="ru-RU"/>
        </w:rPr>
        <w:t>КузбассЭнергоЭксперт</w:t>
      </w:r>
      <w:proofErr w:type="spellEnd"/>
      <w:r w:rsidRPr="00465F53">
        <w:rPr>
          <w:sz w:val="28"/>
          <w:szCs w:val="28"/>
          <w:lang w:eastAsia="ru-RU"/>
        </w:rPr>
        <w:t xml:space="preserve">» был заключен на основании п. 40 раздела 7.1 закупка у единственного поставщика Положения о закупках товаров, работ, услуг ООО «Ю-ТРАНС» (стр. 137, </w:t>
      </w:r>
      <w:r w:rsidRPr="00465F53">
        <w:rPr>
          <w:sz w:val="28"/>
          <w:szCs w:val="28"/>
          <w:lang w:eastAsia="ru-RU"/>
        </w:rPr>
        <w:br/>
        <w:t>том № 1). Конкурсная процедура предприятием не проводилась.</w:t>
      </w:r>
    </w:p>
    <w:p w14:paraId="58D151E4"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Экспертами был произведен анализ рынка на проведение </w:t>
      </w:r>
      <w:proofErr w:type="spellStart"/>
      <w:r w:rsidRPr="00465F53">
        <w:rPr>
          <w:sz w:val="28"/>
          <w:szCs w:val="28"/>
          <w:lang w:eastAsia="ru-RU"/>
        </w:rPr>
        <w:t>электроиспытаний</w:t>
      </w:r>
      <w:proofErr w:type="spellEnd"/>
      <w:r w:rsidRPr="00465F53">
        <w:rPr>
          <w:sz w:val="28"/>
          <w:szCs w:val="28"/>
          <w:lang w:eastAsia="ru-RU"/>
        </w:rPr>
        <w:t xml:space="preserve"> оборудования котельных по Кемеровской области.</w:t>
      </w:r>
    </w:p>
    <w:p w14:paraId="713F902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Стоимость услуг по договору № 014-19/ЭМ от 01.02.2019 с ООО «</w:t>
      </w:r>
      <w:proofErr w:type="spellStart"/>
      <w:r w:rsidRPr="00465F53">
        <w:rPr>
          <w:sz w:val="28"/>
          <w:szCs w:val="28"/>
          <w:lang w:eastAsia="ru-RU"/>
        </w:rPr>
        <w:t>КузбассЭнергоЭксперт</w:t>
      </w:r>
      <w:proofErr w:type="spellEnd"/>
      <w:r w:rsidRPr="00465F53">
        <w:rPr>
          <w:sz w:val="28"/>
          <w:szCs w:val="28"/>
          <w:lang w:eastAsia="ru-RU"/>
        </w:rPr>
        <w:t>» не превышает среднюю стоимость аналогичных услуг по Кемеровской области (коммерческие предложения ООО «</w:t>
      </w:r>
      <w:proofErr w:type="spellStart"/>
      <w:r w:rsidRPr="00465F53">
        <w:rPr>
          <w:sz w:val="28"/>
          <w:szCs w:val="28"/>
          <w:lang w:eastAsia="ru-RU"/>
        </w:rPr>
        <w:t>Электроическая</w:t>
      </w:r>
      <w:proofErr w:type="spellEnd"/>
      <w:r w:rsidRPr="00465F53">
        <w:rPr>
          <w:sz w:val="28"/>
          <w:szCs w:val="28"/>
          <w:lang w:eastAsia="ru-RU"/>
        </w:rPr>
        <w:t xml:space="preserve"> лаборатория «</w:t>
      </w:r>
      <w:proofErr w:type="spellStart"/>
      <w:r w:rsidRPr="00465F53">
        <w:rPr>
          <w:sz w:val="28"/>
          <w:szCs w:val="28"/>
          <w:lang w:eastAsia="ru-RU"/>
        </w:rPr>
        <w:t>Резонаснс</w:t>
      </w:r>
      <w:proofErr w:type="spellEnd"/>
      <w:r w:rsidRPr="00465F53">
        <w:rPr>
          <w:sz w:val="28"/>
          <w:szCs w:val="28"/>
          <w:lang w:eastAsia="ru-RU"/>
        </w:rPr>
        <w:t>», ООО «Мега-Мастер», ООО «</w:t>
      </w:r>
      <w:proofErr w:type="spellStart"/>
      <w:r w:rsidRPr="00465F53">
        <w:rPr>
          <w:sz w:val="28"/>
          <w:szCs w:val="28"/>
          <w:lang w:eastAsia="ru-RU"/>
        </w:rPr>
        <w:t>Теплоэнергокомплект</w:t>
      </w:r>
      <w:proofErr w:type="spellEnd"/>
      <w:r w:rsidRPr="00465F53">
        <w:rPr>
          <w:sz w:val="28"/>
          <w:szCs w:val="28"/>
          <w:lang w:eastAsia="ru-RU"/>
        </w:rPr>
        <w:t>», ООО «</w:t>
      </w:r>
      <w:proofErr w:type="spellStart"/>
      <w:r w:rsidRPr="00465F53">
        <w:rPr>
          <w:sz w:val="28"/>
          <w:szCs w:val="28"/>
          <w:lang w:eastAsia="ru-RU"/>
        </w:rPr>
        <w:t>КузбассЭнергоЭксперт</w:t>
      </w:r>
      <w:proofErr w:type="spellEnd"/>
      <w:r w:rsidRPr="00465F53">
        <w:rPr>
          <w:sz w:val="28"/>
          <w:szCs w:val="28"/>
          <w:lang w:eastAsia="ru-RU"/>
        </w:rPr>
        <w:t>», стр. 180-184, дополнительны материалы).</w:t>
      </w:r>
    </w:p>
    <w:p w14:paraId="2E8A6A2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Таким образом, предложение предприятия 80,39 тыс. руб. не превышает экономически обоснованный уровень.  </w:t>
      </w:r>
    </w:p>
    <w:p w14:paraId="0F1764B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Ремонт электрооборудования на предприятии выполняется по договору </w:t>
      </w:r>
      <w:r w:rsidRPr="00465F53">
        <w:rPr>
          <w:sz w:val="28"/>
          <w:szCs w:val="28"/>
          <w:lang w:eastAsia="ru-RU"/>
        </w:rPr>
        <w:br/>
        <w:t xml:space="preserve">от 01.01.2018 с ИП </w:t>
      </w:r>
      <w:proofErr w:type="spellStart"/>
      <w:r w:rsidRPr="00465F53">
        <w:rPr>
          <w:sz w:val="28"/>
          <w:szCs w:val="28"/>
          <w:lang w:eastAsia="ru-RU"/>
        </w:rPr>
        <w:t>Хоружевский</w:t>
      </w:r>
      <w:proofErr w:type="spellEnd"/>
      <w:r w:rsidRPr="00465F53">
        <w:rPr>
          <w:sz w:val="28"/>
          <w:szCs w:val="28"/>
          <w:lang w:eastAsia="ru-RU"/>
        </w:rPr>
        <w:t xml:space="preserve"> С.В. Предприятием предоставлен плановый график ремонта электродвигателей:</w:t>
      </w:r>
    </w:p>
    <w:p w14:paraId="0F7F6E5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ремонт электродвигателей 11/3000 – 1 шт.;</w:t>
      </w:r>
    </w:p>
    <w:p w14:paraId="26B8B96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ремонт электродвигателей 1,0/3000 – 1 шт.;</w:t>
      </w:r>
    </w:p>
    <w:p w14:paraId="17AC737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ремонт электродвигателей 2,2/3000 – 1 шт.;</w:t>
      </w:r>
    </w:p>
    <w:p w14:paraId="4DD5682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 ремонт электродвигателей 0,25/1450 – 1 шт.;</w:t>
      </w:r>
    </w:p>
    <w:p w14:paraId="0F0A740C"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ремонт катушки магнитного пускателя – 5 шт.</w:t>
      </w:r>
    </w:p>
    <w:p w14:paraId="1F12A0D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Договор от 01.01.2018 с ИП </w:t>
      </w:r>
      <w:proofErr w:type="spellStart"/>
      <w:r w:rsidRPr="00465F53">
        <w:rPr>
          <w:sz w:val="28"/>
          <w:szCs w:val="28"/>
          <w:lang w:eastAsia="ru-RU"/>
        </w:rPr>
        <w:t>Хоружевский</w:t>
      </w:r>
      <w:proofErr w:type="spellEnd"/>
      <w:r w:rsidRPr="00465F53">
        <w:rPr>
          <w:sz w:val="28"/>
          <w:szCs w:val="28"/>
          <w:lang w:eastAsia="ru-RU"/>
        </w:rPr>
        <w:t xml:space="preserve"> С.В. был заключен </w:t>
      </w:r>
      <w:r w:rsidRPr="00465F53">
        <w:rPr>
          <w:sz w:val="28"/>
          <w:szCs w:val="28"/>
          <w:lang w:eastAsia="ru-RU"/>
        </w:rPr>
        <w:br/>
        <w:t xml:space="preserve">на основании п. 37 раздела 7.1 закупка у единственного поставщика Положения </w:t>
      </w:r>
      <w:r w:rsidRPr="00465F53">
        <w:rPr>
          <w:sz w:val="28"/>
          <w:szCs w:val="28"/>
          <w:lang w:eastAsia="ru-RU"/>
        </w:rPr>
        <w:br/>
        <w:t xml:space="preserve">о закупках товаров, работ, услуг ООО «Ю-ТРАНС» (стр. 137, </w:t>
      </w:r>
      <w:r w:rsidRPr="00465F53">
        <w:rPr>
          <w:sz w:val="28"/>
          <w:szCs w:val="28"/>
          <w:lang w:eastAsia="ru-RU"/>
        </w:rPr>
        <w:br/>
        <w:t>том № 1). Конкурсная процедура предприятием не проводилась.</w:t>
      </w:r>
    </w:p>
    <w:p w14:paraId="28B11F9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Экспертами был произведен анализ коммерческих предложений на оказание услуг по ремонту электродвигателей по Кемеровской области.</w:t>
      </w:r>
    </w:p>
    <w:p w14:paraId="2E15A24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Стоимость услуг по договору от 01.01.2018 с ИП </w:t>
      </w:r>
      <w:proofErr w:type="spellStart"/>
      <w:r w:rsidRPr="00465F53">
        <w:rPr>
          <w:sz w:val="28"/>
          <w:szCs w:val="28"/>
          <w:lang w:eastAsia="ru-RU"/>
        </w:rPr>
        <w:t>Хоружевский</w:t>
      </w:r>
      <w:proofErr w:type="spellEnd"/>
      <w:r w:rsidRPr="00465F53">
        <w:rPr>
          <w:sz w:val="28"/>
          <w:szCs w:val="28"/>
          <w:lang w:eastAsia="ru-RU"/>
        </w:rPr>
        <w:t xml:space="preserve"> С.В.  </w:t>
      </w:r>
      <w:r w:rsidRPr="00465F53">
        <w:rPr>
          <w:sz w:val="28"/>
          <w:szCs w:val="28"/>
          <w:lang w:eastAsia="ru-RU"/>
        </w:rPr>
        <w:br/>
        <w:t>не превышают среднюю стоимость аналогичных услуг по Кемеровской области (коммерческие предложения ООО «</w:t>
      </w:r>
      <w:proofErr w:type="spellStart"/>
      <w:r w:rsidRPr="00465F53">
        <w:rPr>
          <w:sz w:val="28"/>
          <w:szCs w:val="28"/>
          <w:lang w:eastAsia="ru-RU"/>
        </w:rPr>
        <w:t>Техноцентр</w:t>
      </w:r>
      <w:proofErr w:type="spellEnd"/>
      <w:r w:rsidRPr="00465F53">
        <w:rPr>
          <w:sz w:val="28"/>
          <w:szCs w:val="28"/>
          <w:lang w:eastAsia="ru-RU"/>
        </w:rPr>
        <w:t xml:space="preserve">», ИП </w:t>
      </w:r>
      <w:proofErr w:type="spellStart"/>
      <w:r w:rsidRPr="00465F53">
        <w:rPr>
          <w:sz w:val="28"/>
          <w:szCs w:val="28"/>
          <w:lang w:eastAsia="ru-RU"/>
        </w:rPr>
        <w:t>Хоружевский</w:t>
      </w:r>
      <w:proofErr w:type="spellEnd"/>
      <w:r w:rsidRPr="00465F53">
        <w:rPr>
          <w:sz w:val="28"/>
          <w:szCs w:val="28"/>
          <w:lang w:eastAsia="ru-RU"/>
        </w:rPr>
        <w:t xml:space="preserve"> С.В., </w:t>
      </w:r>
      <w:r w:rsidRPr="00465F53">
        <w:rPr>
          <w:sz w:val="28"/>
          <w:szCs w:val="28"/>
          <w:lang w:eastAsia="ru-RU"/>
        </w:rPr>
        <w:br/>
        <w:t>ООО «Машиностроительная Производственная Компания», стр. 185-188, дополнительные материалы).</w:t>
      </w:r>
    </w:p>
    <w:p w14:paraId="0EFF16AC"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Таким образом, эксперты считают данные расходы экономически обоснованными на уровне 24,70 тыс. руб.</w:t>
      </w:r>
    </w:p>
    <w:p w14:paraId="6B1583A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Расчет затрат на проектирование и печать схем при передаче тепловой энергии по сетям ООО «Ю-ТРАНС» на 2019 год был произведен на основании потребности предприятия и стоимости из заключенного договора от 20.10.2017 с ИП Герасименко А.Ю.</w:t>
      </w:r>
    </w:p>
    <w:p w14:paraId="336855D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считают экономически обоснованным расчёт предприятия на уровне 5,18 тыс. руб.</w:t>
      </w:r>
    </w:p>
    <w:p w14:paraId="44B2E21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Расчёт затрат на услуги привлеченного транспорта и механизмов произведен на основании плановых машино-часов и стоимости услуг </w:t>
      </w:r>
      <w:r w:rsidRPr="00465F53">
        <w:rPr>
          <w:sz w:val="28"/>
          <w:szCs w:val="28"/>
          <w:lang w:eastAsia="ru-RU"/>
        </w:rPr>
        <w:br/>
        <w:t>в соответствии с заключенными договорами.</w:t>
      </w:r>
    </w:p>
    <w:p w14:paraId="1D9962C8"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Предприятием было предоставлено обоснование машино-часов на услуги привлеченного транспорта при передаче тепловой энергии на 2019 год с расшифровкой работ. </w:t>
      </w:r>
    </w:p>
    <w:p w14:paraId="206F49E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Стоимость машино-часа соответствует прайс-листам к заключенным договорам:</w:t>
      </w:r>
    </w:p>
    <w:p w14:paraId="6872118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 договор № 15 от 01.11.2017 с ООО «Юрга ВОДТРАНС» - услуги бульдозера Т-150 К для планировки грунта после ремонта теплотрасс;</w:t>
      </w:r>
    </w:p>
    <w:p w14:paraId="7B18661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договор № 24 от 25.12.2017 с ООО «</w:t>
      </w:r>
      <w:proofErr w:type="spellStart"/>
      <w:r w:rsidRPr="00465F53">
        <w:rPr>
          <w:sz w:val="28"/>
          <w:szCs w:val="28"/>
          <w:lang w:eastAsia="ru-RU"/>
        </w:rPr>
        <w:t>ЮргаСтройДор</w:t>
      </w:r>
      <w:proofErr w:type="spellEnd"/>
      <w:r w:rsidRPr="00465F53">
        <w:rPr>
          <w:sz w:val="28"/>
          <w:szCs w:val="28"/>
          <w:lang w:eastAsia="ru-RU"/>
        </w:rPr>
        <w:t>» - услуги автогрейдера ДЗ-180А для очистки снега на 1 и 2 выводах теплотрассы ТЭЦ – город.</w:t>
      </w:r>
    </w:p>
    <w:p w14:paraId="7211D466"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Таким образом, эксперты считают данные расходы экономически обоснованными на уровне предложения предприятия 69,65 тыс. руб.</w:t>
      </w:r>
    </w:p>
    <w:p w14:paraId="310E4F0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Согласно ст. 12 Федерального Закона «Об охране атмосферного воздуха» </w:t>
      </w:r>
      <w:r w:rsidRPr="00465F53">
        <w:rPr>
          <w:sz w:val="28"/>
          <w:szCs w:val="28"/>
          <w:lang w:eastAsia="ru-RU"/>
        </w:rPr>
        <w:br/>
        <w:t xml:space="preserve">от 22.04.1999 № 96-ФЗ, </w:t>
      </w:r>
      <w:proofErr w:type="spellStart"/>
      <w:r w:rsidRPr="00465F53">
        <w:rPr>
          <w:sz w:val="28"/>
          <w:szCs w:val="28"/>
          <w:lang w:eastAsia="ru-RU"/>
        </w:rPr>
        <w:t>пп</w:t>
      </w:r>
      <w:proofErr w:type="spellEnd"/>
      <w:r w:rsidRPr="00465F53">
        <w:rPr>
          <w:sz w:val="28"/>
          <w:szCs w:val="28"/>
          <w:lang w:eastAsia="ru-RU"/>
        </w:rPr>
        <w:t>. 8, 9.1-9.2 «Положения о нормативах выбросов вредных веществ в атмосферный воздух», утвержденного постановлением Правительства РФ от 02.03.2000 № 183 для вновь созданного предприятия являются обязательными: разработка, оформление, экспертиза, согласование проекта нормативов ПДВ в атмосферу.</w:t>
      </w:r>
    </w:p>
    <w:p w14:paraId="0CFBAB9F"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Необходимость разработки проекта нормативов образования отходов </w:t>
      </w:r>
      <w:r w:rsidRPr="00465F53">
        <w:rPr>
          <w:sz w:val="28"/>
          <w:szCs w:val="28"/>
          <w:lang w:eastAsia="ru-RU"/>
        </w:rPr>
        <w:br/>
        <w:t>и лимитов на их размещение для предприятий определяется ст. 11 Федерального закона «Об отходах производства и их потреблении» от 24.06.1998 № 89-ФЗ, согласно которой юридические лица при эксплуатации зданий, сооружений и иных объектов, связанных с обращением с отходами, обязаны разрабатывать данный проект в целях уменьшения количества их образования.</w:t>
      </w:r>
    </w:p>
    <w:p w14:paraId="2DF3BCF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На основании п.1 Приказа Министерства природных ресурсов и экологии Российской Федерации от 28.02.2018 №7 4 является обязательной разработка проекта нормативов образования отходов и лимитов с отнесением отходов </w:t>
      </w:r>
      <w:r w:rsidRPr="00465F53">
        <w:rPr>
          <w:sz w:val="28"/>
          <w:szCs w:val="28"/>
          <w:lang w:eastAsia="ru-RU"/>
        </w:rPr>
        <w:br/>
        <w:t xml:space="preserve">к конкретному классу опасности, разработку программы экологического контроля. </w:t>
      </w:r>
    </w:p>
    <w:p w14:paraId="7AA43CA5"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Экспертами был проведен анализ коммерческих предложений на оказание вышеуказанных услуг по Кемеровской области (коммерческое предложение ООО «ЭКОИНЖЕНЕРПРОЕКТ», АО «НЦ </w:t>
      </w:r>
      <w:proofErr w:type="spellStart"/>
      <w:r w:rsidRPr="00465F53">
        <w:rPr>
          <w:sz w:val="28"/>
          <w:szCs w:val="28"/>
          <w:lang w:eastAsia="ru-RU"/>
        </w:rPr>
        <w:t>ВостНИИ</w:t>
      </w:r>
      <w:proofErr w:type="spellEnd"/>
      <w:r w:rsidRPr="00465F53">
        <w:rPr>
          <w:sz w:val="28"/>
          <w:szCs w:val="28"/>
          <w:lang w:eastAsia="ru-RU"/>
        </w:rPr>
        <w:t>», ИП </w:t>
      </w:r>
      <w:proofErr w:type="spellStart"/>
      <w:r w:rsidRPr="00465F53">
        <w:rPr>
          <w:sz w:val="28"/>
          <w:szCs w:val="28"/>
          <w:lang w:eastAsia="ru-RU"/>
        </w:rPr>
        <w:t>Григорюк</w:t>
      </w:r>
      <w:proofErr w:type="spellEnd"/>
      <w:r w:rsidRPr="00465F53">
        <w:rPr>
          <w:sz w:val="28"/>
          <w:szCs w:val="28"/>
          <w:lang w:eastAsia="ru-RU"/>
        </w:rPr>
        <w:t xml:space="preserve"> А.П., стр. 563-567, том № 2).</w:t>
      </w:r>
    </w:p>
    <w:p w14:paraId="09B770A5"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Стоимость услуг по предложению ООО «ЭКОИНЖЕНЕРПРОЕКТ» </w:t>
      </w:r>
      <w:r w:rsidRPr="00465F53">
        <w:rPr>
          <w:sz w:val="28"/>
          <w:szCs w:val="28"/>
          <w:lang w:eastAsia="ru-RU"/>
        </w:rPr>
        <w:br/>
        <w:t>не превышает среднюю стоимость по Кемеровской области.</w:t>
      </w:r>
    </w:p>
    <w:p w14:paraId="5D69103A"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lastRenderedPageBreak/>
        <w:t>Таким образом, эксперты считают экономически обоснованными расходы по данной статье на уровне 445,00 тыс. руб.</w:t>
      </w:r>
    </w:p>
    <w:p w14:paraId="22A07A4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Расчёт затрат на поверку/калибровку манометров, и поверку, </w:t>
      </w:r>
      <w:r w:rsidRPr="00465F53">
        <w:rPr>
          <w:sz w:val="28"/>
          <w:szCs w:val="28"/>
          <w:lang w:eastAsia="ru-RU"/>
        </w:rPr>
        <w:br/>
        <w:t xml:space="preserve">настройку приборов учета тепловой энергии на 2019 год был </w:t>
      </w:r>
      <w:r w:rsidRPr="00465F53">
        <w:rPr>
          <w:sz w:val="28"/>
          <w:szCs w:val="28"/>
          <w:lang w:eastAsia="ru-RU"/>
        </w:rPr>
        <w:br/>
        <w:t xml:space="preserve">произведен на основании заключенного договора № 350/17 от 02.10.2017 </w:t>
      </w:r>
      <w:r w:rsidRPr="00465F53">
        <w:rPr>
          <w:sz w:val="28"/>
          <w:szCs w:val="28"/>
          <w:lang w:eastAsia="ru-RU"/>
        </w:rPr>
        <w:br/>
        <w:t xml:space="preserve">с ООО «Кузбасская </w:t>
      </w:r>
      <w:proofErr w:type="spellStart"/>
      <w:r w:rsidRPr="00465F53">
        <w:rPr>
          <w:sz w:val="28"/>
          <w:szCs w:val="28"/>
          <w:lang w:eastAsia="ru-RU"/>
        </w:rPr>
        <w:t>Энергосервисная</w:t>
      </w:r>
      <w:proofErr w:type="spellEnd"/>
      <w:r w:rsidRPr="00465F53">
        <w:rPr>
          <w:sz w:val="28"/>
          <w:szCs w:val="28"/>
          <w:lang w:eastAsia="ru-RU"/>
        </w:rPr>
        <w:t xml:space="preserve"> Компания» на сумму 44,95 тыс. руб.</w:t>
      </w:r>
    </w:p>
    <w:p w14:paraId="0180D822"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считают экономически обоснованным расчёт предприятия в части расходов на поверку/калибровку манометров, и поверку, настройку приборов учета на уровне предложения предприятия.</w:t>
      </w:r>
    </w:p>
    <w:p w14:paraId="46F04301"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Расчёт расходов по испытанию пожарных кранов выполнен на основании заключенного договора № 5 от 25.04.2019 с ООО «</w:t>
      </w:r>
      <w:proofErr w:type="spellStart"/>
      <w:r w:rsidRPr="00465F53">
        <w:rPr>
          <w:sz w:val="28"/>
          <w:szCs w:val="28"/>
          <w:lang w:eastAsia="ru-RU"/>
        </w:rPr>
        <w:t>ГлобалТелеМеханик</w:t>
      </w:r>
      <w:proofErr w:type="spellEnd"/>
      <w:r w:rsidRPr="00465F53">
        <w:rPr>
          <w:sz w:val="28"/>
          <w:szCs w:val="28"/>
          <w:lang w:eastAsia="ru-RU"/>
        </w:rPr>
        <w:t>» на сумму 8,25 тыс. руб.</w:t>
      </w:r>
    </w:p>
    <w:p w14:paraId="0A474F1D"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считают данные расходы экономически обоснованными.</w:t>
      </w:r>
    </w:p>
    <w:p w14:paraId="6CB2D0FE"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 xml:space="preserve">Расчёт затрат на услуги по размещению и </w:t>
      </w:r>
      <w:proofErr w:type="spellStart"/>
      <w:r w:rsidRPr="00465F53">
        <w:rPr>
          <w:sz w:val="28"/>
          <w:szCs w:val="28"/>
          <w:lang w:eastAsia="ru-RU"/>
        </w:rPr>
        <w:t>демеркуризацию</w:t>
      </w:r>
      <w:proofErr w:type="spellEnd"/>
      <w:r w:rsidRPr="00465F53">
        <w:rPr>
          <w:sz w:val="28"/>
          <w:szCs w:val="28"/>
          <w:lang w:eastAsia="ru-RU"/>
        </w:rPr>
        <w:t xml:space="preserve"> ртутьсодержащих лап на 2019 год произведен на основе периодичности замены ламп и количества. Стоимость услуг согласно приложению № 2 к постановлению администрации города Кемерово от 04.03.2015 № 465 и договору № 379 от 01.11.2017 с МБУ «УГОЧС г. Кемерово». Эксперты считают данные расходы экономически обоснованными на уровне 2,82 тыс. руб.</w:t>
      </w:r>
    </w:p>
    <w:p w14:paraId="230888BA"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 xml:space="preserve">Расчёт расходов на огнезащитную обработку чердачного помещения выполнен предприятием на основе калькуляции к договору от 01.04.2019 </w:t>
      </w:r>
      <w:r w:rsidRPr="00465F53">
        <w:rPr>
          <w:sz w:val="28"/>
          <w:szCs w:val="28"/>
          <w:lang w:eastAsia="ru-RU"/>
        </w:rPr>
        <w:br/>
        <w:t>с ООО «РЭУ 5». Эксперты считают данные расходы экономически обоснованными на уровне 4,82 тыс. руб.</w:t>
      </w:r>
    </w:p>
    <w:p w14:paraId="19720324"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Предприятием запланированы расходы на услуги заточки цепей, ножей в размере 2,32 тыс. руб. Так как не предоставлены обосновывающие материалы, эксперты предлагают исключить данные расходы в полном объёме.</w:t>
      </w:r>
    </w:p>
    <w:p w14:paraId="45EF3F10"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Расходы на ультразвуковой контроль сварных швов трубопроводов запланированы предприятием в размере 54,15 тыс. руб. на основании локального сметного расчёта № 1 к договору № 317/56 от 02.10.2017 с ООО «</w:t>
      </w:r>
      <w:proofErr w:type="spellStart"/>
      <w:r w:rsidRPr="00465F53">
        <w:rPr>
          <w:sz w:val="28"/>
          <w:szCs w:val="28"/>
          <w:lang w:eastAsia="ru-RU"/>
        </w:rPr>
        <w:t>Сибэк</w:t>
      </w:r>
      <w:proofErr w:type="spellEnd"/>
      <w:r w:rsidRPr="00465F53">
        <w:rPr>
          <w:sz w:val="28"/>
          <w:szCs w:val="28"/>
          <w:lang w:eastAsia="ru-RU"/>
        </w:rPr>
        <w:t>».</w:t>
      </w:r>
    </w:p>
    <w:p w14:paraId="0653317E"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lastRenderedPageBreak/>
        <w:t>Эксперты считают данные расходы экономически обоснованными на уровне 54,15 тыс. руб.</w:t>
      </w:r>
    </w:p>
    <w:p w14:paraId="409E58BC"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Предложение предприятия по расходам на экспертизу промышленной безопасности оборудования, транспортных средств запланированы на основании заключенного договора № 001-18Р от 17.10.2017 с ООО «</w:t>
      </w:r>
      <w:proofErr w:type="spellStart"/>
      <w:r w:rsidRPr="00465F53">
        <w:rPr>
          <w:sz w:val="28"/>
          <w:szCs w:val="28"/>
          <w:lang w:eastAsia="ru-RU"/>
        </w:rPr>
        <w:t>НаЯна</w:t>
      </w:r>
      <w:proofErr w:type="spellEnd"/>
      <w:r w:rsidRPr="00465F53">
        <w:rPr>
          <w:sz w:val="28"/>
          <w:szCs w:val="28"/>
          <w:lang w:eastAsia="ru-RU"/>
        </w:rPr>
        <w:t>» – 79,06 тыс. руб.</w:t>
      </w:r>
    </w:p>
    <w:p w14:paraId="15BEF359"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ООО «</w:t>
      </w:r>
      <w:proofErr w:type="spellStart"/>
      <w:r w:rsidRPr="00465F53">
        <w:rPr>
          <w:sz w:val="28"/>
          <w:szCs w:val="28"/>
          <w:lang w:eastAsia="ru-RU"/>
        </w:rPr>
        <w:t>НаЯна</w:t>
      </w:r>
      <w:proofErr w:type="spellEnd"/>
      <w:r w:rsidRPr="00465F53">
        <w:rPr>
          <w:sz w:val="28"/>
          <w:szCs w:val="28"/>
          <w:lang w:eastAsia="ru-RU"/>
        </w:rPr>
        <w:t xml:space="preserve">» является единственной специализированной организацией, оказывающей услуги по экспертизе промышленной безопасности грузоподъемных механизмов. У ООО «Ю-ТРАНС» имеется 2 единицы грузоподъемных механизмов (краны). </w:t>
      </w:r>
    </w:p>
    <w:p w14:paraId="598A6902"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Так как предприятие оказывает автоуслуги сторонним организациям, эксперты считают, что данные расходы необходимо отнести на передачу тепловой энергии пропорционально численности (71,52%). Таким образом, эксперты считают экономически обоснованными расходы на экспертизу промышленности безопасности оборудования транспортных средств в размере 56,54 тыс. руб.</w:t>
      </w:r>
    </w:p>
    <w:p w14:paraId="2DEB5D1A" w14:textId="77777777" w:rsidR="00465F53" w:rsidRPr="00465F53" w:rsidRDefault="00465F53" w:rsidP="00465F53">
      <w:pPr>
        <w:spacing w:after="120" w:line="360" w:lineRule="auto"/>
        <w:ind w:firstLine="709"/>
        <w:jc w:val="both"/>
        <w:rPr>
          <w:sz w:val="28"/>
          <w:szCs w:val="28"/>
          <w:lang w:eastAsia="ru-RU"/>
        </w:rPr>
      </w:pPr>
      <w:r w:rsidRPr="00465F53">
        <w:rPr>
          <w:sz w:val="28"/>
          <w:szCs w:val="28"/>
          <w:lang w:eastAsia="ru-RU"/>
        </w:rPr>
        <w:t xml:space="preserve">Таким образом, эксперты предлагают включить в расчёт НВВ расходы на выполнение работ и услуг производственного характера на 2019 год на уровне </w:t>
      </w:r>
      <w:r w:rsidRPr="00465F53">
        <w:rPr>
          <w:sz w:val="28"/>
          <w:szCs w:val="28"/>
          <w:lang w:eastAsia="ru-RU"/>
        </w:rPr>
        <w:br/>
        <w:t>16 281,34 тыс. руб. Корректировка предложения предприятия составила – 24,83 тыс. руб. и обусловлена корректировкой расходов на заточку цепей, ножей и на экспертизу промышленной безопасности транспортных средств.</w:t>
      </w:r>
    </w:p>
    <w:p w14:paraId="395F6D16"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62" w:name="_Toc23177805"/>
      <w:r w:rsidRPr="00465F53">
        <w:rPr>
          <w:b/>
          <w:i/>
          <w:iCs/>
          <w:sz w:val="28"/>
          <w:szCs w:val="28"/>
          <w:lang w:eastAsia="ru-RU"/>
        </w:rPr>
        <w:t>Расходы на оплату иных работ и услуг.</w:t>
      </w:r>
      <w:bookmarkEnd w:id="162"/>
    </w:p>
    <w:p w14:paraId="1CE8B92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Предприятием заявлены расходы на оплату иных работ и услуг в размере 10 983,78 тыс. руб., в том числе:</w:t>
      </w:r>
    </w:p>
    <w:p w14:paraId="27134CE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оплату услуг связи – 171,14 тыс. руб.;</w:t>
      </w:r>
    </w:p>
    <w:p w14:paraId="2A79336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оплату вневедомственной охраны – 2 028,56 тыс. руб.;</w:t>
      </w:r>
    </w:p>
    <w:p w14:paraId="06B68E5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оплату коммунальных услуг (вывоз ТБО) – 15,84 тыс. руб.;</w:t>
      </w:r>
    </w:p>
    <w:p w14:paraId="247FDD8D"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оплату юридических, информационных, аудиторских и консультационных услуг – 1 333,56 тыс. руб.;</w:t>
      </w:r>
    </w:p>
    <w:p w14:paraId="58632F4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обеспечение нормальных условий труда – 710,18 тыс. руб.;</w:t>
      </w:r>
    </w:p>
    <w:p w14:paraId="701AAF4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другие работы и услуги – 6 724,50 тыс. руб.</w:t>
      </w:r>
    </w:p>
    <w:p w14:paraId="4AC439B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В качестве обоснования предприятием предоставлены следующие материалы (стр. 594-693, том № 3, стр. 220-297, дополнительные материалы):</w:t>
      </w:r>
    </w:p>
    <w:p w14:paraId="64E747B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затрат на услуги связи при передаче тепловой энергии по сетям ООО «Ю-ТРАНС» на 2019 год за подписью генерального директора;</w:t>
      </w:r>
    </w:p>
    <w:p w14:paraId="17B8468D"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список сотрудников на установление лимита по оплате за сотовую связь на 2019 год;</w:t>
      </w:r>
    </w:p>
    <w:p w14:paraId="137752B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28938 об оказании услуг связи от 25.10.2017 </w:t>
      </w:r>
      <w:r w:rsidRPr="00465F53">
        <w:rPr>
          <w:sz w:val="28"/>
          <w:szCs w:val="28"/>
          <w:lang w:eastAsia="ru-RU"/>
        </w:rPr>
        <w:br/>
        <w:t>с ПАО «РУТЕЛЕКОМ»;</w:t>
      </w:r>
    </w:p>
    <w:p w14:paraId="63ADC30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об оказании услуг связи 642000100684 от 01.01.2018 </w:t>
      </w:r>
      <w:r w:rsidRPr="00465F53">
        <w:rPr>
          <w:sz w:val="28"/>
          <w:szCs w:val="28"/>
          <w:lang w:eastAsia="ru-RU"/>
        </w:rPr>
        <w:br/>
        <w:t>с Кемеровским филиалом ПАО «Ростелеком»;</w:t>
      </w:r>
    </w:p>
    <w:p w14:paraId="1C1F970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соглашение от 01.01.2018 о передаче прав и обязанностей по договору о предоставлении телекоммуникационных услуг № 42300048 от 27.10.2017 </w:t>
      </w:r>
      <w:r w:rsidRPr="00465F53">
        <w:rPr>
          <w:sz w:val="28"/>
          <w:szCs w:val="28"/>
          <w:lang w:eastAsia="ru-RU"/>
        </w:rPr>
        <w:br/>
        <w:t>с ПАО «ВымпелКом» между ООО «Ю-ТРАНС» и ООО «</w:t>
      </w:r>
      <w:proofErr w:type="spellStart"/>
      <w:r w:rsidRPr="00465F53">
        <w:rPr>
          <w:sz w:val="28"/>
          <w:szCs w:val="28"/>
          <w:lang w:eastAsia="ru-RU"/>
        </w:rPr>
        <w:t>Энерготранс</w:t>
      </w:r>
      <w:proofErr w:type="spellEnd"/>
      <w:r w:rsidRPr="00465F53">
        <w:rPr>
          <w:sz w:val="28"/>
          <w:szCs w:val="28"/>
          <w:lang w:eastAsia="ru-RU"/>
        </w:rPr>
        <w:t>»;</w:t>
      </w:r>
    </w:p>
    <w:p w14:paraId="02F16C7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учетные данные абонента ООО «Ю-ТРАНС»;</w:t>
      </w:r>
    </w:p>
    <w:p w14:paraId="02DBD0C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№4-ФО на оказание услуг по охране объектов от 26.10.2017 </w:t>
      </w:r>
      <w:r w:rsidRPr="00465F53">
        <w:rPr>
          <w:sz w:val="28"/>
          <w:szCs w:val="28"/>
          <w:lang w:eastAsia="ru-RU"/>
        </w:rPr>
        <w:br/>
        <w:t>с ЧОО «Коммунальная охрана»;</w:t>
      </w:r>
    </w:p>
    <w:p w14:paraId="45E616B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№5-ТО об оказании услуг по техническому обслуживанию </w:t>
      </w:r>
      <w:r w:rsidRPr="00465F53">
        <w:rPr>
          <w:sz w:val="28"/>
          <w:szCs w:val="28"/>
          <w:lang w:eastAsia="ru-RU"/>
        </w:rPr>
        <w:br/>
        <w:t>от 26.10.2017 с ООО ЧОО «Коммунальная охрана»;</w:t>
      </w:r>
    </w:p>
    <w:p w14:paraId="2701B3C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расчет расходов на вывоз ТКО при передаче тепловой энергии по сетям ООО «Ю-ТРАНС» на 2019 год;</w:t>
      </w:r>
    </w:p>
    <w:p w14:paraId="075ABAE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1666 на предоставление услуг по сбору и транспортированию твёрдых коммунальных отходов от 27.10.2017 с ООО «</w:t>
      </w:r>
      <w:proofErr w:type="spellStart"/>
      <w:r w:rsidRPr="00465F53">
        <w:rPr>
          <w:sz w:val="28"/>
          <w:szCs w:val="28"/>
          <w:lang w:eastAsia="ru-RU"/>
        </w:rPr>
        <w:t>ЮргаСтройДор</w:t>
      </w:r>
      <w:proofErr w:type="spellEnd"/>
      <w:r w:rsidRPr="00465F53">
        <w:rPr>
          <w:sz w:val="28"/>
          <w:szCs w:val="28"/>
          <w:lang w:eastAsia="ru-RU"/>
        </w:rPr>
        <w:t>»;</w:t>
      </w:r>
    </w:p>
    <w:p w14:paraId="3EC1E39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9/Ю на оказание абонентских юридических услуг </w:t>
      </w:r>
      <w:r w:rsidRPr="00465F53">
        <w:rPr>
          <w:sz w:val="28"/>
          <w:szCs w:val="28"/>
          <w:lang w:eastAsia="ru-RU"/>
        </w:rPr>
        <w:br/>
        <w:t>от 25.12.2017 с ООО «УК «Коммунальщик»;</w:t>
      </w:r>
    </w:p>
    <w:p w14:paraId="2F44513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8/Э на оказание услуг в сфере экологии, охраны окружающей среды и природопользования от 25.12.2017 с ООО «УК Коммунальщик»;</w:t>
      </w:r>
    </w:p>
    <w:p w14:paraId="6AEBE05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договор № 6/К на абонентское техническое обслуживание компьютеров, сети и системное администрирование от 25.12.2017 с ООО «УК Коммунальщик»;</w:t>
      </w:r>
    </w:p>
    <w:p w14:paraId="760AB9D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расшифровка затрат для обеспечения нормальных условий труда и ТБ </w:t>
      </w:r>
      <w:r w:rsidRPr="00465F53">
        <w:rPr>
          <w:sz w:val="28"/>
          <w:szCs w:val="28"/>
          <w:lang w:eastAsia="ru-RU"/>
        </w:rPr>
        <w:br/>
        <w:t>к смете расходов на 2019 год по передаче тепловой энергии за подписью генерального директора;</w:t>
      </w:r>
    </w:p>
    <w:p w14:paraId="1487F1D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затрат по компенсационным выплатам работникам </w:t>
      </w:r>
      <w:r w:rsidRPr="00465F53">
        <w:rPr>
          <w:sz w:val="28"/>
          <w:szCs w:val="28"/>
          <w:lang w:eastAsia="ru-RU"/>
        </w:rPr>
        <w:br/>
        <w:t>на производство ТЭ, по передаче тепловой энергии по сетям, занятых с вредными условиями труда на 2019 год (молоко);</w:t>
      </w:r>
    </w:p>
    <w:p w14:paraId="3E55169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расходы затрат на питьевую воду для работников, занятых </w:t>
      </w:r>
      <w:r w:rsidRPr="00465F53">
        <w:rPr>
          <w:sz w:val="28"/>
          <w:szCs w:val="28"/>
          <w:lang w:eastAsia="ru-RU"/>
        </w:rPr>
        <w:br/>
        <w:t>на передаче тепловой энергии на 2019 год за подписью генерального директора;</w:t>
      </w:r>
    </w:p>
    <w:p w14:paraId="614FE6F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005/ю/17 на поставку питьевой воды от 01.01.2018 </w:t>
      </w:r>
      <w:r w:rsidRPr="00465F53">
        <w:rPr>
          <w:sz w:val="28"/>
          <w:szCs w:val="28"/>
          <w:lang w:eastAsia="ru-RU"/>
        </w:rPr>
        <w:br/>
        <w:t xml:space="preserve">с ООО «Торговый Дом </w:t>
      </w:r>
      <w:proofErr w:type="spellStart"/>
      <w:r w:rsidRPr="00465F53">
        <w:rPr>
          <w:sz w:val="28"/>
          <w:szCs w:val="28"/>
          <w:lang w:eastAsia="ru-RU"/>
        </w:rPr>
        <w:t>Юсил</w:t>
      </w:r>
      <w:proofErr w:type="spellEnd"/>
      <w:r w:rsidRPr="00465F53">
        <w:rPr>
          <w:sz w:val="28"/>
          <w:szCs w:val="28"/>
          <w:lang w:eastAsia="ru-RU"/>
        </w:rPr>
        <w:t xml:space="preserve"> Кемерово»;</w:t>
      </w:r>
    </w:p>
    <w:p w14:paraId="515C31E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472/1/17 на оказание услуг по проведению специальной оценки условий труда от 01.01.2018 с ООО «</w:t>
      </w:r>
      <w:proofErr w:type="spellStart"/>
      <w:r w:rsidRPr="00465F53">
        <w:rPr>
          <w:sz w:val="28"/>
          <w:szCs w:val="28"/>
          <w:lang w:eastAsia="ru-RU"/>
        </w:rPr>
        <w:t>РосЭкоАудит</w:t>
      </w:r>
      <w:proofErr w:type="spellEnd"/>
      <w:r w:rsidRPr="00465F53">
        <w:rPr>
          <w:sz w:val="28"/>
          <w:szCs w:val="28"/>
          <w:lang w:eastAsia="ru-RU"/>
        </w:rPr>
        <w:t>»;</w:t>
      </w:r>
    </w:p>
    <w:p w14:paraId="58F2354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32 на оказание платных медицинских услуг (предрейсовый, послерейсовый) осмотр водителей транспортных средств ООО «Ю-ТРАНС» от 26.10.2017;</w:t>
      </w:r>
    </w:p>
    <w:p w14:paraId="5EF34CB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05М-10/17 на проведение предрейсового и послерейсового медицинских осмотров водителей от 19.10.2017;</w:t>
      </w:r>
    </w:p>
    <w:p w14:paraId="36D2295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№ПО06/17 на проведение предварительного и периодического медицинского осмотра от 19.10.2017 с ООО «Медицинский центр «Здоровье».</w:t>
      </w:r>
    </w:p>
    <w:p w14:paraId="378814C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Расчёт расходов на оплату услуг связи при передаче тепловой энергии на 2019 год рассчитана на основании заключенных договоров.</w:t>
      </w:r>
    </w:p>
    <w:p w14:paraId="7A91853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2019 год по договору № 28938 от 25.10.2017 </w:t>
      </w:r>
      <w:r w:rsidRPr="00465F53">
        <w:rPr>
          <w:sz w:val="28"/>
          <w:szCs w:val="28"/>
          <w:lang w:eastAsia="ru-RU"/>
        </w:rPr>
        <w:br/>
        <w:t>с ПАО «РУТЕЛЕКОМ» на сумму 73,91 тыс. руб.:</w:t>
      </w:r>
    </w:p>
    <w:p w14:paraId="3BB0329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абонентская плата на 11 стационарных телефонов – 21,1 тыс. руб.;</w:t>
      </w:r>
    </w:p>
    <w:p w14:paraId="7190EFA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абонентская плата за поддержку постоянного </w:t>
      </w:r>
      <w:r w:rsidRPr="00465F53">
        <w:rPr>
          <w:sz w:val="28"/>
          <w:szCs w:val="28"/>
          <w:lang w:val="en-US" w:eastAsia="ru-RU"/>
        </w:rPr>
        <w:t>VPN</w:t>
      </w:r>
      <w:r w:rsidRPr="00465F53">
        <w:rPr>
          <w:sz w:val="28"/>
          <w:szCs w:val="28"/>
          <w:lang w:eastAsia="ru-RU"/>
        </w:rPr>
        <w:t xml:space="preserve"> подключения –</w:t>
      </w:r>
      <w:r w:rsidRPr="00465F53">
        <w:rPr>
          <w:sz w:val="28"/>
          <w:szCs w:val="28"/>
          <w:lang w:eastAsia="ru-RU"/>
        </w:rPr>
        <w:br/>
        <w:t xml:space="preserve">23,1 тыс. руб.; </w:t>
      </w:r>
    </w:p>
    <w:p w14:paraId="60474AC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услуги местной телефонной связи – 21,12 тыс. руб. </w:t>
      </w:r>
      <w:r w:rsidRPr="00465F53">
        <w:rPr>
          <w:sz w:val="28"/>
          <w:szCs w:val="28"/>
          <w:lang w:eastAsia="ru-RU"/>
        </w:rPr>
        <w:br/>
        <w:t>((4 000 мин./мес. × 0,44 руб./мин. ×12 мес.) / 1000);</w:t>
      </w:r>
    </w:p>
    <w:p w14:paraId="2A0CEEF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 услуги междугородней связи – 8,57 тыс. руб.</w:t>
      </w:r>
    </w:p>
    <w:p w14:paraId="4D3758E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Расчёт расходов по договору 642000100686 от 01.01.2018 </w:t>
      </w:r>
      <w:r w:rsidRPr="00465F53">
        <w:rPr>
          <w:sz w:val="28"/>
          <w:szCs w:val="28"/>
          <w:lang w:eastAsia="ru-RU"/>
        </w:rPr>
        <w:br/>
        <w:t>с Кемеровским филиалом ПАО «Ростелеком» включает следующие услуги связи на сумму 16,24 тыс. руб.:</w:t>
      </w:r>
    </w:p>
    <w:p w14:paraId="5F5BAA4E"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предоставление в пользование абонентскую линию – 7,95 тыс. руб.;</w:t>
      </w:r>
    </w:p>
    <w:p w14:paraId="5AA1583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услуги местной телефонной связи – 5,28 тыс. руб.: </w:t>
      </w:r>
      <w:r w:rsidRPr="00465F53">
        <w:rPr>
          <w:sz w:val="28"/>
          <w:szCs w:val="28"/>
          <w:lang w:eastAsia="ru-RU"/>
        </w:rPr>
        <w:br/>
        <w:t>((1 000 мин./мес. × 0,44 руб./мин. ×12 мес.) / 1000);</w:t>
      </w:r>
    </w:p>
    <w:p w14:paraId="7AC2F73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РТК автоматическое междугороднее соединение – 3,00 тыс. руб.</w:t>
      </w:r>
    </w:p>
    <w:p w14:paraId="24922D9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Услуги корпоративной связи согласно перечню сотрудников и установленных лимитов в месяц по договору № 423000484 от 01.01.2019 с ПАО «ВымпелКом» на уровне 81,00 тыс. руб.</w:t>
      </w:r>
    </w:p>
    <w:p w14:paraId="16EC514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экономически обоснованными расходы на услуги связи на 2019 год на уровне 171,14 тыс. руб., в соответствии с предоставленными обосновывающими материалами.</w:t>
      </w:r>
    </w:p>
    <w:p w14:paraId="02F6CC9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оплату вневедомственной охраны на 2019 год рассчитаны </w:t>
      </w:r>
      <w:r w:rsidRPr="00465F53">
        <w:rPr>
          <w:sz w:val="28"/>
          <w:szCs w:val="28"/>
          <w:lang w:eastAsia="ru-RU"/>
        </w:rPr>
        <w:br/>
        <w:t xml:space="preserve">на основании заключенных договоров: </w:t>
      </w:r>
    </w:p>
    <w:p w14:paraId="51136E6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договор № 4-ФО от 26.10.2017 на оказание услуг по охране объектов</w:t>
      </w:r>
      <w:r w:rsidRPr="00465F53">
        <w:rPr>
          <w:szCs w:val="20"/>
          <w:lang w:eastAsia="ru-RU"/>
        </w:rPr>
        <w:t xml:space="preserve"> </w:t>
      </w:r>
      <w:r w:rsidRPr="00465F53">
        <w:rPr>
          <w:szCs w:val="20"/>
          <w:lang w:eastAsia="ru-RU"/>
        </w:rPr>
        <w:br/>
      </w:r>
      <w:r w:rsidRPr="00465F53">
        <w:rPr>
          <w:sz w:val="28"/>
          <w:szCs w:val="28"/>
          <w:lang w:eastAsia="ru-RU"/>
        </w:rPr>
        <w:t>с ООО ЧОО «Коммунальная охрана» – 1 966,16 тыс. руб.;</w:t>
      </w:r>
    </w:p>
    <w:p w14:paraId="717E81E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w:t>
      </w:r>
      <w:r w:rsidRPr="00465F53">
        <w:rPr>
          <w:szCs w:val="20"/>
          <w:lang w:eastAsia="ru-RU"/>
        </w:rPr>
        <w:t xml:space="preserve"> </w:t>
      </w:r>
      <w:r w:rsidRPr="00465F53">
        <w:rPr>
          <w:sz w:val="28"/>
          <w:szCs w:val="28"/>
          <w:lang w:eastAsia="ru-RU"/>
        </w:rPr>
        <w:t xml:space="preserve">договор № 5-ТО об оказании услуг по техническому обслуживанию </w:t>
      </w:r>
      <w:r w:rsidRPr="00465F53">
        <w:rPr>
          <w:sz w:val="28"/>
          <w:szCs w:val="28"/>
          <w:lang w:eastAsia="ru-RU"/>
        </w:rPr>
        <w:br/>
        <w:t>от 26.10.2017 с ООО ЧОО «Коммунальная охрана» – 62,4 тыс. руб.</w:t>
      </w:r>
    </w:p>
    <w:p w14:paraId="1D4AD67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Экспертами был проведен анализ коммерческих предложений на оказание услуг охраны объектов, услуг ТО систем видеонаблюдения, обслуживания средств АПС объектов ООО «Ю-ТРАНС» на 2019 год (коммерческое предложение ООО «ФЕОРАНА-СЕРВИС»», ООО ЧОП «Коммунальная охрана», ООО ЧОО «Дежурная часть», стр. 233-239, дополнительные материалы). </w:t>
      </w:r>
    </w:p>
    <w:p w14:paraId="5B12286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Стоимость услуг по договорам № 4-ФО, № 5-ТО от 26.10.2017 с ООО ЧОО «Коммунальная охрана» не превышает среднюю стоимость по г. Юрге.</w:t>
      </w:r>
    </w:p>
    <w:p w14:paraId="62A613A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Эксперты считают экономически обоснованными расходы на услуги вневедомственной охраны на 2019 год на уровне 2 028,56 тыс. руб., в соответствии с предоставленными обосновывающими материалами.</w:t>
      </w:r>
    </w:p>
    <w:p w14:paraId="184D962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Предприятием заявлены расходы 1333,56 тыс. руб. на оплату юридических, информационных, аудиторских и консультационных услуг на основании заключенных договоров с ООО «УК Коммунальщик»:</w:t>
      </w:r>
    </w:p>
    <w:p w14:paraId="7386733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договор на оказание абонентских юридических услуг № 9/Ю от 25.12.2017 – 693 тыс. руб.;</w:t>
      </w:r>
    </w:p>
    <w:p w14:paraId="07FEFA6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договор № 8/Э на оказание услуг в сфере экологии, охраны окружающей среды и природопользования от 25.12.2017 – 209,16 тыс. руб.;</w:t>
      </w:r>
    </w:p>
    <w:p w14:paraId="5BD8C07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договор № 6/К на абонентское техническое обслуживание компьютеров, сети и системное администрирование от 25.12.2017 – 431,4 тыс. руб.</w:t>
      </w:r>
    </w:p>
    <w:p w14:paraId="255BA16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экономически обоснованными расходы на консультационные юридические услуги в размере среднегодовой оплаты труда 1 работника (стр. 24) с учетом обязательных отчислений на социальные нужды и годовой оплаты системы Консультант Плюс (стр. 247-253, дополнительные материалы):</w:t>
      </w:r>
    </w:p>
    <w:p w14:paraId="474B5A3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(22 357,21 руб./мес. на 1 чел. × 12 мес. × 1,302) / 1000 + 271,02 тыс. руб. = 620,33 тыс. руб.</w:t>
      </w:r>
    </w:p>
    <w:p w14:paraId="30D09E2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Предприятием заключен договор № 8/Э от 25.12.2017 на оказание услуг в сфере экологии, охраны окружающей среды и природопользования. </w:t>
      </w:r>
    </w:p>
    <w:p w14:paraId="4E4F7A5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Так как в штатном расписании ООО «Ю-ТРАНС» не числится должность эколога, эксперты считают данные затраты экономически обоснованными на уровне среднегодовой оплаты труда 1 сотрудника ООО «Ю-ТРАНС» с учетом обязательных отчислений на социальные нужды – 349, 31 тыс. руб. </w:t>
      </w:r>
    </w:p>
    <w:p w14:paraId="5A15E68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Предложение предприятия не превышает экономически обоснованный уровень, и эксперты предлагают учесть расходы в полном объеме предложения предприятия – 209,16 тыс. руб.</w:t>
      </w:r>
    </w:p>
    <w:p w14:paraId="1538967E"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Для обслуживания компьютерной техники предприятие заключило договор № 6/К от 25.12.2017 на абонентское техническое обслуживание компьютеров, сети и системное администрирование.</w:t>
      </w:r>
    </w:p>
    <w:p w14:paraId="36F2190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 как в штатном расписании ООО «Ю-ТРАНС» не числится должность программиста, специалиста ИТ, эксперты считают данные затраты экономически обоснованными на уровне среднегодовой оплаты труда 1 сотрудника ООО «Ю-ТРАНС» с учетом обязательных отчислений на социальные нужды – 349, 31 тыс. руб.</w:t>
      </w:r>
    </w:p>
    <w:p w14:paraId="00B6A5F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Таким образом, по статье расходы на оплату юридических, информационных, аудиторских и консультационных услуг эксперты предлагают включить в расчёт НВВ расходы в размере 1 178,80 тыс. руб. Корректировка в сторону снижения на 154,76 тыс. руб. обусловлена сокращением расходов на оказание юридических услуг и расходов на обслуживание компьютерной техники. </w:t>
      </w:r>
    </w:p>
    <w:p w14:paraId="7A09C3B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Расчёт расходов на обеспечение нормальных условий труда (охрана труда) на 2019 год включает следующие мероприятия:</w:t>
      </w:r>
    </w:p>
    <w:p w14:paraId="63A5BB7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компенсационные выплаты работникам, занятым на работах с вредными условиями труда – 22,39 тыс. руб.;</w:t>
      </w:r>
    </w:p>
    <w:p w14:paraId="681598F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затраты на питьевую воду для работников – 21,84 тыс. руб.;</w:t>
      </w:r>
    </w:p>
    <w:p w14:paraId="1F9A730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специальная оценка условий труда – 67,5 тыс. руб.;</w:t>
      </w:r>
    </w:p>
    <w:p w14:paraId="033AD27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медосмотр, профосмотр – 313,2 тыс. руб.;</w:t>
      </w:r>
    </w:p>
    <w:p w14:paraId="02A8142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w:t>
      </w:r>
      <w:bookmarkStart w:id="163" w:name="_Hlk23087122"/>
      <w:r w:rsidRPr="00465F53">
        <w:rPr>
          <w:sz w:val="28"/>
          <w:szCs w:val="28"/>
          <w:lang w:eastAsia="ru-RU"/>
        </w:rPr>
        <w:t xml:space="preserve">предрейсовый, послерейсовый медосмотр (в выходные дни) – </w:t>
      </w:r>
      <w:r w:rsidRPr="00465F53">
        <w:rPr>
          <w:sz w:val="28"/>
          <w:szCs w:val="28"/>
          <w:lang w:eastAsia="ru-RU"/>
        </w:rPr>
        <w:br/>
        <w:t>16,52 тыс. руб.;</w:t>
      </w:r>
    </w:p>
    <w:bookmarkEnd w:id="163"/>
    <w:p w14:paraId="051A644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предрейсовый, послерейсовый медосмотр (в рабочие дни) – </w:t>
      </w:r>
      <w:r w:rsidRPr="00465F53">
        <w:rPr>
          <w:sz w:val="28"/>
          <w:szCs w:val="28"/>
          <w:lang w:eastAsia="ru-RU"/>
        </w:rPr>
        <w:br/>
        <w:t>268,74 тыс. руб.</w:t>
      </w:r>
    </w:p>
    <w:p w14:paraId="6086D50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 соответствии с Федеральным Законом от 28.12.2013 № 426-ФЗ, предприятием запланированы расходы на компенсационные выплаты работникам, занятым на работах с вредными условиями труда.</w:t>
      </w:r>
    </w:p>
    <w:p w14:paraId="2FA757C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Расчёт произведен на основе количества работников, вредных факторов, потребности молока в год, средней цене молока.</w:t>
      </w:r>
    </w:p>
    <w:p w14:paraId="41E059E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Эксперты считают экономически обоснованным расчёт затрат предприятия на компенсационные выплаты работникам, занятым на работах с вредными условиями труда на уровне 22,39 тыс. руб.</w:t>
      </w:r>
    </w:p>
    <w:p w14:paraId="56E57AC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питьевую воду для работников, занятых на передаче тепловой энергии, на 2019 год были рассчитаны на основании потребности в питьевой воде и заключенного договора № 005/ю/2017 от 01.01.2018 с ООО «Торговый Дом </w:t>
      </w:r>
      <w:proofErr w:type="spellStart"/>
      <w:r w:rsidRPr="00465F53">
        <w:rPr>
          <w:sz w:val="28"/>
          <w:szCs w:val="28"/>
          <w:lang w:eastAsia="ru-RU"/>
        </w:rPr>
        <w:t>Юсил</w:t>
      </w:r>
      <w:proofErr w:type="spellEnd"/>
      <w:r w:rsidRPr="00465F53">
        <w:rPr>
          <w:sz w:val="28"/>
          <w:szCs w:val="28"/>
          <w:lang w:eastAsia="ru-RU"/>
        </w:rPr>
        <w:t xml:space="preserve"> Кемерово». Эксперты считают экономически обоснованным расчёт затрат предприятия на уровне 21,84 тыс. руб.</w:t>
      </w:r>
    </w:p>
    <w:p w14:paraId="3CA44DA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Расходы на специальную оценку условий труда рассчитаны предприятием на основании заключенного договора № 472/1/17 от 01.01.2018 с ООО «</w:t>
      </w:r>
      <w:proofErr w:type="spellStart"/>
      <w:r w:rsidRPr="00465F53">
        <w:rPr>
          <w:sz w:val="28"/>
          <w:szCs w:val="28"/>
          <w:lang w:eastAsia="ru-RU"/>
        </w:rPr>
        <w:t>РосЭкоАудит</w:t>
      </w:r>
      <w:proofErr w:type="spellEnd"/>
      <w:r w:rsidRPr="00465F53">
        <w:rPr>
          <w:sz w:val="28"/>
          <w:szCs w:val="28"/>
          <w:lang w:eastAsia="ru-RU"/>
        </w:rPr>
        <w:t>» на уровне 67,5 тыс. руб.</w:t>
      </w:r>
    </w:p>
    <w:p w14:paraId="064306D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Договор № 472/1/17 от 01.01.2018 был заключен на основании п. 40 раздела 7.1 закупка у единственного поставщика Положения о закупках товаров, работ, услуг ООО «Ю-ТРАНС» (стр. 135, том № 1). Конкурсная процедура предприятием не проводилась.</w:t>
      </w:r>
    </w:p>
    <w:p w14:paraId="54690D9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Экспертами был произведен анализ коммерческих предложений услуг специальной оценке труда по Кемеровской области. Стоимость услуг по договору № 472/1/17 от 01.01.2018 не превышает среднюю стоимость аналогичных услуг по Кемеровской области (стр. 112-115, дополнительные материалы том № 2).</w:t>
      </w:r>
    </w:p>
    <w:p w14:paraId="5D3A296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экономически обоснованными затраты на уровне предложения предприятия – 67,5 тыс. руб.</w:t>
      </w:r>
    </w:p>
    <w:p w14:paraId="1B5310F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 соответствии с приложением № 2 к приказу Министерства здравоохранения и социального развития РФ от 12.04.2011 № 302-Н предприятием составлен список работников для прохождения периодического профессионального осмотра.</w:t>
      </w:r>
    </w:p>
    <w:p w14:paraId="5CBE7E3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Данные расходы рассчитаны на основании списка работников и стоимости услуг согласно заключенному договору № ПО06/17 от 19.10.2017 на проведение предварительного и периодического медицинского осмотра </w:t>
      </w:r>
      <w:r w:rsidRPr="00465F53">
        <w:rPr>
          <w:sz w:val="28"/>
          <w:szCs w:val="28"/>
          <w:lang w:eastAsia="ru-RU"/>
        </w:rPr>
        <w:br/>
        <w:t xml:space="preserve">с ООО «Медицинский центр «Здоровье». </w:t>
      </w:r>
    </w:p>
    <w:p w14:paraId="12FCDD7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Договор № ПО06/17 от 19.10.2017 был заключен на основании п. 59 раздела 7.1 закупка у единственного поставщика Положения о закупках товаров, работ, услуг ООО «Ю-ТРАНС» (стр. 136, том № 1). Конкурсная процедура предприятием не проводилась.</w:t>
      </w:r>
    </w:p>
    <w:p w14:paraId="09C8339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Экспертами был произведен анализ коммерческих предложений услуг на проведение предварительного и периодического медицинского осмотра по </w:t>
      </w:r>
      <w:r w:rsidRPr="00465F53">
        <w:rPr>
          <w:sz w:val="28"/>
          <w:szCs w:val="28"/>
          <w:lang w:eastAsia="ru-RU"/>
        </w:rPr>
        <w:br/>
        <w:t>г. Юрга. Стоимость услуг по договору № ПО06/17 от 19.10.2017 не превышает среднюю стоимость аналогичных услуг по г. Юрга (стр. 119-124, дополнительные материалы том № 2).</w:t>
      </w:r>
    </w:p>
    <w:p w14:paraId="6070AF4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экономически обоснованными затраты на уровне предложения предприятия –313,2 тыс. руб.</w:t>
      </w:r>
    </w:p>
    <w:p w14:paraId="5E020FB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 предприятием были запланированы расходы на предрейсовый, послерейсовый медосмотр:</w:t>
      </w:r>
    </w:p>
    <w:p w14:paraId="1020B04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дежурные машины в выходные дни по договору № 32 от 26.10.2017 с МБУЗ «Станция скорой помощи г. Юрга» - 16,52 тыс. руб.;</w:t>
      </w:r>
    </w:p>
    <w:p w14:paraId="511839E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в рабочие дни по договору № 05М-10/17 от 09.10.2017 – 268,74 тыс. руб.</w:t>
      </w:r>
    </w:p>
    <w:p w14:paraId="297190F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 как предприятие оказывает автоуслуги сторонним организациям, эксперты считают данные расходы необходимо отнести на передачу тепловой энергии пропорционально численности (71,52%). Таким образом, эксперты считают экономически обоснованными расходы на предрейсовый, послерейсовый медосмотр в размере 203,82 тыс. руб.</w:t>
      </w:r>
    </w:p>
    <w:p w14:paraId="04D3CD0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4C6CF88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Предложение предприятия по статье расходы на оплату других работ и услуг при передаче тепловой энергии на 2019 год – 6 729,98 тыс. руб.:</w:t>
      </w:r>
    </w:p>
    <w:p w14:paraId="0B8655D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расходы на транспортные услуги непроизводственного характера – 5 893,34 тыс. руб.; </w:t>
      </w:r>
    </w:p>
    <w:p w14:paraId="3B97DEF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расходы на дератизацию и дезинсекцию производственных помещений – 33,02 тыс. руб.;  </w:t>
      </w:r>
    </w:p>
    <w:p w14:paraId="4C50821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ежемесячное обслуживание программного комплекса 1С: Предприятие – 108,53 тыс. руб.;   </w:t>
      </w:r>
    </w:p>
    <w:p w14:paraId="479C861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экспертиза технологических потерь при передаче тепловой энергии –</w:t>
      </w:r>
      <w:r w:rsidRPr="00465F53">
        <w:rPr>
          <w:sz w:val="28"/>
          <w:szCs w:val="28"/>
          <w:lang w:eastAsia="ru-RU"/>
        </w:rPr>
        <w:br/>
        <w:t xml:space="preserve"> 90,00 тыс. руб.; </w:t>
      </w:r>
    </w:p>
    <w:p w14:paraId="5AD0643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услуги, связанные с реализацией требований законодательства </w:t>
      </w:r>
      <w:r w:rsidRPr="00465F53">
        <w:rPr>
          <w:sz w:val="28"/>
          <w:szCs w:val="28"/>
          <w:lang w:eastAsia="ru-RU"/>
        </w:rPr>
        <w:br/>
        <w:t>о государственном регулировании тарифов на тепловую энергию на 2019 год – 300,00 тыс. руб.;</w:t>
      </w:r>
    </w:p>
    <w:p w14:paraId="07A064C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почтовые расходы – 51,96 тыс. руб.; </w:t>
      </w:r>
    </w:p>
    <w:p w14:paraId="2F45CF0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вступительные членские взносы в СРО «Регион 42» – 57 тыс. руб.;</w:t>
      </w:r>
    </w:p>
    <w:p w14:paraId="2423F8A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вступительные, ежемесячные взносы в СРО «Кузбасский ПНЦ» - 135,00 тыс. руб.;</w:t>
      </w:r>
    </w:p>
    <w:p w14:paraId="13066EC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рекламу, объявления в СМИ – 18,90 тыс. руб.;</w:t>
      </w:r>
    </w:p>
    <w:p w14:paraId="78D5129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услуги нотариуса – 16,00 тыс. руб.;</w:t>
      </w:r>
    </w:p>
    <w:p w14:paraId="213761E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расходы на перерегистрацию и ежегодное обновление «Гранд-Смета» – 17,00 тыс. руб.;</w:t>
      </w:r>
    </w:p>
    <w:p w14:paraId="64B3D18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ремонт, диагностика оргтехники</w:t>
      </w:r>
      <w:r w:rsidRPr="00465F53">
        <w:rPr>
          <w:sz w:val="28"/>
          <w:szCs w:val="28"/>
          <w:lang w:eastAsia="ru-RU"/>
        </w:rPr>
        <w:tab/>
        <w:t xml:space="preserve">– 5,06 тыс. руб.; </w:t>
      </w:r>
    </w:p>
    <w:p w14:paraId="617A167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аренда сотовых аппаратов</w:t>
      </w:r>
      <w:r w:rsidRPr="00465F53">
        <w:rPr>
          <w:sz w:val="28"/>
          <w:szCs w:val="28"/>
          <w:lang w:eastAsia="ru-RU"/>
        </w:rPr>
        <w:tab/>
        <w:t>– 4,08 тыс. руб.;</w:t>
      </w:r>
    </w:p>
    <w:p w14:paraId="23BD893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прочие расходы (изготовление ключей, ламинирование, справки ЦТИ) – 0,32 тыс. руб.</w:t>
      </w:r>
    </w:p>
    <w:p w14:paraId="3945A14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В качестве обоснования предприятие предоставило следующие материалы (стр. 694-796, том № 3, стр. 267-297, дополнительные материалы):</w:t>
      </w:r>
    </w:p>
    <w:p w14:paraId="3F47FCC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стоимости машино-часа техники и механизмов </w:t>
      </w:r>
      <w:r w:rsidRPr="00465F53">
        <w:rPr>
          <w:sz w:val="28"/>
          <w:szCs w:val="28"/>
          <w:lang w:eastAsia="ru-RU"/>
        </w:rPr>
        <w:br/>
        <w:t>ООО «Ю-ТРАНС», утвержденный генеральным директором;</w:t>
      </w:r>
    </w:p>
    <w:p w14:paraId="47B920A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расчет транспортных расходов к статье «оплата других работ и услуг», относимые на себестоимость при передаче тепловой энергии по </w:t>
      </w:r>
      <w:r w:rsidRPr="00465F53">
        <w:rPr>
          <w:sz w:val="28"/>
          <w:szCs w:val="28"/>
          <w:lang w:eastAsia="ru-RU"/>
        </w:rPr>
        <w:br/>
        <w:t>ООО «Ю-ТРАНС» на 2019 год за подписью директора;</w:t>
      </w:r>
    </w:p>
    <w:p w14:paraId="24278A8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расчет расходов на проведение </w:t>
      </w:r>
      <w:proofErr w:type="spellStart"/>
      <w:r w:rsidRPr="00465F53">
        <w:rPr>
          <w:sz w:val="28"/>
          <w:szCs w:val="28"/>
          <w:lang w:eastAsia="ru-RU"/>
        </w:rPr>
        <w:t>дератизационных</w:t>
      </w:r>
      <w:proofErr w:type="spellEnd"/>
      <w:r w:rsidRPr="00465F53">
        <w:rPr>
          <w:sz w:val="28"/>
          <w:szCs w:val="28"/>
          <w:lang w:eastAsia="ru-RU"/>
        </w:rPr>
        <w:t xml:space="preserve">, </w:t>
      </w:r>
      <w:proofErr w:type="spellStart"/>
      <w:r w:rsidRPr="00465F53">
        <w:rPr>
          <w:sz w:val="28"/>
          <w:szCs w:val="28"/>
          <w:lang w:eastAsia="ru-RU"/>
        </w:rPr>
        <w:t>дизенсекционных</w:t>
      </w:r>
      <w:proofErr w:type="spellEnd"/>
      <w:r w:rsidRPr="00465F53">
        <w:rPr>
          <w:sz w:val="28"/>
          <w:szCs w:val="28"/>
          <w:lang w:eastAsia="ru-RU"/>
        </w:rPr>
        <w:t xml:space="preserve"> работ на объектах, участвующих в процессе передачи тепловой энергии </w:t>
      </w:r>
      <w:r w:rsidRPr="00465F53">
        <w:rPr>
          <w:sz w:val="28"/>
          <w:szCs w:val="28"/>
          <w:lang w:eastAsia="ru-RU"/>
        </w:rPr>
        <w:br/>
        <w:t>ООО «Ю-ТРАНС» на 2019 год за подписью генерального директора;</w:t>
      </w:r>
    </w:p>
    <w:p w14:paraId="1BF941C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1/ОП на проведение </w:t>
      </w:r>
      <w:proofErr w:type="spellStart"/>
      <w:r w:rsidRPr="00465F53">
        <w:rPr>
          <w:sz w:val="28"/>
          <w:szCs w:val="28"/>
          <w:lang w:eastAsia="ru-RU"/>
        </w:rPr>
        <w:t>дератизационных</w:t>
      </w:r>
      <w:proofErr w:type="spellEnd"/>
      <w:r w:rsidRPr="00465F53">
        <w:rPr>
          <w:sz w:val="28"/>
          <w:szCs w:val="28"/>
          <w:lang w:eastAsia="ru-RU"/>
        </w:rPr>
        <w:t>, дезинсекционных и дезинфекционных работ от 29.10.2017 с ООО «УК Коммунальщик»;</w:t>
      </w:r>
    </w:p>
    <w:p w14:paraId="445DD4C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договор № 1 от 01.01.2017 с ООО «Эверест плюс» услуги 1С;</w:t>
      </w:r>
    </w:p>
    <w:p w14:paraId="5EB97DF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638-ПТЭ-2017 от 01.11.2017 с ООО «</w:t>
      </w:r>
      <w:proofErr w:type="spellStart"/>
      <w:r w:rsidRPr="00465F53">
        <w:rPr>
          <w:sz w:val="28"/>
          <w:szCs w:val="28"/>
          <w:lang w:eastAsia="ru-RU"/>
        </w:rPr>
        <w:t>Госэнерготариф</w:t>
      </w:r>
      <w:proofErr w:type="spellEnd"/>
      <w:r w:rsidRPr="00465F53">
        <w:rPr>
          <w:sz w:val="28"/>
          <w:szCs w:val="28"/>
          <w:lang w:eastAsia="ru-RU"/>
        </w:rPr>
        <w:t>»;</w:t>
      </w:r>
    </w:p>
    <w:p w14:paraId="0D2216C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АЭЭ0802-107-т-2019-142 от 27.09.2019 с ОАО «АЭЭ»;</w:t>
      </w:r>
    </w:p>
    <w:p w14:paraId="6FD0333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пояснительная записка к договору № АЭЭ0802-108-т-2019-143 от 27.09.2019 с ОАО «АЭЭ»;</w:t>
      </w:r>
    </w:p>
    <w:p w14:paraId="2149D94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смета расходов на услуги, связанные с реализацией требований законодательства о государственном регулировании тарифов на тепловую энергию на 2019 год к договору № АЭЭ0802-108-т-2019-143 от 27.09.2019 с ОАО «АЭЭ»;</w:t>
      </w:r>
    </w:p>
    <w:p w14:paraId="2920CB2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затрат на почтовые расходы при передаче тепловой энергии по сетям ООО «Ю-ТРАНС» на 2019 год за подписью генерального директора;</w:t>
      </w:r>
    </w:p>
    <w:p w14:paraId="6A1ECC5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на денежные переводы (алиментов) при установлении тарифа на передачу тепловой энергии по сетям ООО «Ю-ТРАНС» на 2019 год за подписью генерального директора;</w:t>
      </w:r>
    </w:p>
    <w:p w14:paraId="3A922DC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12807-17 на оказание услуг по приему и пересылке денежных переводов в адрес физических лиц от 25.10.2017 с ФГУП «Почта России»;</w:t>
      </w:r>
    </w:p>
    <w:p w14:paraId="14F1FA2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расходов на оплату взносов за членство в </w:t>
      </w:r>
      <w:proofErr w:type="spellStart"/>
      <w:r w:rsidRPr="00465F53">
        <w:rPr>
          <w:sz w:val="28"/>
          <w:szCs w:val="28"/>
          <w:lang w:eastAsia="ru-RU"/>
        </w:rPr>
        <w:t>Саморегилируемой</w:t>
      </w:r>
      <w:proofErr w:type="spellEnd"/>
      <w:r w:rsidRPr="00465F53">
        <w:rPr>
          <w:sz w:val="28"/>
          <w:szCs w:val="28"/>
          <w:lang w:eastAsia="ru-RU"/>
        </w:rPr>
        <w:t xml:space="preserve"> организации «Союз жилищно-коммунальных предприятий «Регион 42»;</w:t>
      </w:r>
    </w:p>
    <w:p w14:paraId="2216E7D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письмо № 40 от 07.11.2017 СРО «СОЮЗЖКП «Регион 42»;</w:t>
      </w:r>
    </w:p>
    <w:p w14:paraId="63C7E62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расчёт расходов на оплату взносов за членство в </w:t>
      </w:r>
      <w:bookmarkStart w:id="164" w:name="_Hlk21963951"/>
      <w:r w:rsidRPr="00465F53">
        <w:rPr>
          <w:sz w:val="28"/>
          <w:szCs w:val="28"/>
          <w:lang w:eastAsia="ru-RU"/>
        </w:rPr>
        <w:t>Ассоциации «СРО «Кузбасский проектно-научный центр»</w:t>
      </w:r>
      <w:bookmarkEnd w:id="164"/>
      <w:r w:rsidRPr="00465F53">
        <w:rPr>
          <w:sz w:val="28"/>
          <w:szCs w:val="28"/>
          <w:lang w:eastAsia="ru-RU"/>
        </w:rPr>
        <w:t xml:space="preserve"> ООО «Ю-ТРАНС» за 2019 год;</w:t>
      </w:r>
    </w:p>
    <w:p w14:paraId="06D4A2D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письмо № 132 от 07.11.2017 Ассоциация «СРО «Кузбасский проектно-научный центр»;</w:t>
      </w:r>
    </w:p>
    <w:p w14:paraId="2676ADB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на услуги СМИ при передаче тепловой энергии по сетям ООО «Ю-</w:t>
      </w:r>
      <w:proofErr w:type="gramStart"/>
      <w:r w:rsidRPr="00465F53">
        <w:rPr>
          <w:sz w:val="28"/>
          <w:szCs w:val="28"/>
          <w:lang w:eastAsia="ru-RU"/>
        </w:rPr>
        <w:t>ТРАНС»  на</w:t>
      </w:r>
      <w:proofErr w:type="gramEnd"/>
      <w:r w:rsidRPr="00465F53">
        <w:rPr>
          <w:sz w:val="28"/>
          <w:szCs w:val="28"/>
          <w:lang w:eastAsia="ru-RU"/>
        </w:rPr>
        <w:t xml:space="preserve"> 2019 год;</w:t>
      </w:r>
    </w:p>
    <w:p w14:paraId="31F379D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433 от 10.01.2018 с ООО «Студия ТВ-ГИЦ»;</w:t>
      </w:r>
    </w:p>
    <w:p w14:paraId="6495C23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на нотариальные услуги при передаче тепловой энергии по сетям ООО «Ю-ТРАНС» на 2019 год;</w:t>
      </w:r>
    </w:p>
    <w:p w14:paraId="60495A2D"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proofErr w:type="spellStart"/>
      <w:r w:rsidRPr="00465F53">
        <w:rPr>
          <w:sz w:val="28"/>
          <w:szCs w:val="28"/>
          <w:lang w:eastAsia="ru-RU"/>
        </w:rPr>
        <w:t>сублицензионный</w:t>
      </w:r>
      <w:proofErr w:type="spellEnd"/>
      <w:r w:rsidRPr="00465F53">
        <w:rPr>
          <w:sz w:val="28"/>
          <w:szCs w:val="28"/>
          <w:lang w:eastAsia="ru-RU"/>
        </w:rPr>
        <w:t xml:space="preserve"> договор № 42Кмр00725с от 04.03.2019;</w:t>
      </w:r>
    </w:p>
    <w:p w14:paraId="79155D2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 xml:space="preserve">расчёт расходов на ремонт и профилактику оргтехники </w:t>
      </w:r>
      <w:r w:rsidRPr="00465F53">
        <w:rPr>
          <w:sz w:val="28"/>
          <w:szCs w:val="28"/>
          <w:lang w:eastAsia="ru-RU"/>
        </w:rPr>
        <w:br/>
        <w:t>при передаче тепловой энергии по сетям ООО «Ю-ТРАНС» на 2019 год;</w:t>
      </w:r>
    </w:p>
    <w:p w14:paraId="43A3246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4 на оказание услуг от 25.10.2017 с ООО «</w:t>
      </w:r>
      <w:proofErr w:type="spellStart"/>
      <w:r w:rsidRPr="00465F53">
        <w:rPr>
          <w:sz w:val="28"/>
          <w:szCs w:val="28"/>
          <w:lang w:eastAsia="ru-RU"/>
        </w:rPr>
        <w:t>Ривакс</w:t>
      </w:r>
      <w:proofErr w:type="spellEnd"/>
      <w:r w:rsidRPr="00465F53">
        <w:rPr>
          <w:sz w:val="28"/>
          <w:szCs w:val="28"/>
          <w:lang w:eastAsia="ru-RU"/>
        </w:rPr>
        <w:t>»;</w:t>
      </w:r>
    </w:p>
    <w:p w14:paraId="64B7E2F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Боровской А.И.;</w:t>
      </w:r>
    </w:p>
    <w:p w14:paraId="7D8B51B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Махонин В.Н.;</w:t>
      </w:r>
    </w:p>
    <w:p w14:paraId="64CA722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Шестаков С.М.;</w:t>
      </w:r>
    </w:p>
    <w:p w14:paraId="4589530D"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Асанов Е.Ю.;</w:t>
      </w:r>
    </w:p>
    <w:p w14:paraId="4043E54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Андреев Ю.А.;</w:t>
      </w:r>
    </w:p>
    <w:p w14:paraId="07BEA5B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Кугаколова</w:t>
      </w:r>
      <w:proofErr w:type="spellEnd"/>
      <w:r w:rsidRPr="00465F53">
        <w:rPr>
          <w:sz w:val="28"/>
          <w:szCs w:val="28"/>
          <w:lang w:eastAsia="ru-RU"/>
        </w:rPr>
        <w:t xml:space="preserve"> Е.А.;</w:t>
      </w:r>
    </w:p>
    <w:p w14:paraId="37E717D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Кукарских</w:t>
      </w:r>
      <w:proofErr w:type="spellEnd"/>
      <w:r w:rsidRPr="00465F53">
        <w:rPr>
          <w:sz w:val="28"/>
          <w:szCs w:val="28"/>
          <w:lang w:eastAsia="ru-RU"/>
        </w:rPr>
        <w:t xml:space="preserve"> С.А.;</w:t>
      </w:r>
    </w:p>
    <w:p w14:paraId="3789A6A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Козионова</w:t>
      </w:r>
      <w:proofErr w:type="spellEnd"/>
      <w:r w:rsidRPr="00465F53">
        <w:rPr>
          <w:sz w:val="28"/>
          <w:szCs w:val="28"/>
          <w:lang w:eastAsia="ru-RU"/>
        </w:rPr>
        <w:t xml:space="preserve"> Е.А.;</w:t>
      </w:r>
    </w:p>
    <w:p w14:paraId="36CC67C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Колесов Ю.А.;</w:t>
      </w:r>
    </w:p>
    <w:p w14:paraId="5AB6463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Григорьев А.М.;</w:t>
      </w:r>
    </w:p>
    <w:p w14:paraId="1DAF73C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Семенов А.Т.;</w:t>
      </w:r>
    </w:p>
    <w:p w14:paraId="6EFA93E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Шалакина</w:t>
      </w:r>
      <w:proofErr w:type="spellEnd"/>
      <w:r w:rsidRPr="00465F53">
        <w:rPr>
          <w:sz w:val="28"/>
          <w:szCs w:val="28"/>
          <w:lang w:eastAsia="ru-RU"/>
        </w:rPr>
        <w:t xml:space="preserve"> Т.Г.;</w:t>
      </w:r>
    </w:p>
    <w:p w14:paraId="1E08FE9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Здобнов М.В.;</w:t>
      </w:r>
    </w:p>
    <w:p w14:paraId="5A1C332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Шиколович</w:t>
      </w:r>
      <w:proofErr w:type="spellEnd"/>
      <w:r w:rsidRPr="00465F53">
        <w:rPr>
          <w:sz w:val="28"/>
          <w:szCs w:val="28"/>
          <w:lang w:eastAsia="ru-RU"/>
        </w:rPr>
        <w:t xml:space="preserve"> Е.М.;</w:t>
      </w:r>
    </w:p>
    <w:p w14:paraId="06E478B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Базыкин В.П.;</w:t>
      </w:r>
    </w:p>
    <w:p w14:paraId="05F84B9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Тарасов Д.В.;</w:t>
      </w:r>
    </w:p>
    <w:p w14:paraId="2177C4E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Зеленюк</w:t>
      </w:r>
      <w:proofErr w:type="spellEnd"/>
      <w:r w:rsidRPr="00465F53">
        <w:rPr>
          <w:sz w:val="28"/>
          <w:szCs w:val="28"/>
          <w:lang w:eastAsia="ru-RU"/>
        </w:rPr>
        <w:t xml:space="preserve"> Е.В.;</w:t>
      </w:r>
    </w:p>
    <w:p w14:paraId="0AC9B9D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Кирсанова Н.Н.;</w:t>
      </w:r>
    </w:p>
    <w:p w14:paraId="77EB6AD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Кирсанов Е.А.;</w:t>
      </w:r>
    </w:p>
    <w:p w14:paraId="1D6E65A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Разнатовский</w:t>
      </w:r>
      <w:proofErr w:type="spellEnd"/>
      <w:r w:rsidRPr="00465F53">
        <w:rPr>
          <w:sz w:val="28"/>
          <w:szCs w:val="28"/>
          <w:lang w:eastAsia="ru-RU"/>
        </w:rPr>
        <w:t xml:space="preserve"> К.Н.;</w:t>
      </w:r>
    </w:p>
    <w:p w14:paraId="2F3E0C9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Туралин</w:t>
      </w:r>
      <w:proofErr w:type="spellEnd"/>
      <w:r w:rsidRPr="00465F53">
        <w:rPr>
          <w:sz w:val="28"/>
          <w:szCs w:val="28"/>
          <w:lang w:eastAsia="ru-RU"/>
        </w:rPr>
        <w:t xml:space="preserve"> П.В.;</w:t>
      </w:r>
    </w:p>
    <w:p w14:paraId="7A759F5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Кукарских</w:t>
      </w:r>
      <w:proofErr w:type="spellEnd"/>
      <w:r w:rsidRPr="00465F53">
        <w:rPr>
          <w:sz w:val="28"/>
          <w:szCs w:val="28"/>
          <w:lang w:eastAsia="ru-RU"/>
        </w:rPr>
        <w:t xml:space="preserve"> Е.Н.;</w:t>
      </w:r>
    </w:p>
    <w:p w14:paraId="0D6DFBE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Гусаковым</w:t>
      </w:r>
      <w:proofErr w:type="spellEnd"/>
      <w:r w:rsidRPr="00465F53">
        <w:rPr>
          <w:sz w:val="28"/>
          <w:szCs w:val="28"/>
          <w:lang w:eastAsia="ru-RU"/>
        </w:rPr>
        <w:t xml:space="preserve"> А.Ю.;</w:t>
      </w:r>
    </w:p>
    <w:p w14:paraId="4F65DB8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Фроленко В.П.;</w:t>
      </w:r>
    </w:p>
    <w:p w14:paraId="11A2D71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Медведев В.В.;</w:t>
      </w:r>
    </w:p>
    <w:p w14:paraId="2F22E83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Елчин Р.Н.;</w:t>
      </w:r>
    </w:p>
    <w:p w14:paraId="69339C2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 xml:space="preserve">договор аренды б/н от 18.12.2017 с </w:t>
      </w:r>
      <w:proofErr w:type="spellStart"/>
      <w:r w:rsidRPr="00465F53">
        <w:rPr>
          <w:sz w:val="28"/>
          <w:szCs w:val="28"/>
          <w:lang w:eastAsia="ru-RU"/>
        </w:rPr>
        <w:t>Кашкевич</w:t>
      </w:r>
      <w:proofErr w:type="spellEnd"/>
      <w:r w:rsidRPr="00465F53">
        <w:rPr>
          <w:sz w:val="28"/>
          <w:szCs w:val="28"/>
          <w:lang w:eastAsia="ru-RU"/>
        </w:rPr>
        <w:t xml:space="preserve"> И.В.;</w:t>
      </w:r>
    </w:p>
    <w:p w14:paraId="7BF9C4D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Шитикова</w:t>
      </w:r>
      <w:proofErr w:type="spellEnd"/>
      <w:r w:rsidRPr="00465F53">
        <w:rPr>
          <w:sz w:val="28"/>
          <w:szCs w:val="28"/>
          <w:lang w:eastAsia="ru-RU"/>
        </w:rPr>
        <w:t xml:space="preserve"> А.В.;</w:t>
      </w:r>
    </w:p>
    <w:p w14:paraId="3801CCB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Бараксанов</w:t>
      </w:r>
      <w:proofErr w:type="spellEnd"/>
      <w:r w:rsidRPr="00465F53">
        <w:rPr>
          <w:sz w:val="28"/>
          <w:szCs w:val="28"/>
          <w:lang w:eastAsia="ru-RU"/>
        </w:rPr>
        <w:t xml:space="preserve"> В.А.;</w:t>
      </w:r>
    </w:p>
    <w:p w14:paraId="38185E14"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Фридт</w:t>
      </w:r>
      <w:proofErr w:type="spellEnd"/>
      <w:r w:rsidRPr="00465F53">
        <w:rPr>
          <w:sz w:val="28"/>
          <w:szCs w:val="28"/>
          <w:lang w:eastAsia="ru-RU"/>
        </w:rPr>
        <w:t xml:space="preserve"> С.И.;</w:t>
      </w:r>
    </w:p>
    <w:p w14:paraId="19DE02E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Ершов Д.Ю.;</w:t>
      </w:r>
    </w:p>
    <w:p w14:paraId="752319E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б/н от 18.12.2017 с Журавлев В.Н.;</w:t>
      </w:r>
    </w:p>
    <w:p w14:paraId="5EA4E07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Шамрай</w:t>
      </w:r>
      <w:proofErr w:type="spellEnd"/>
      <w:r w:rsidRPr="00465F53">
        <w:rPr>
          <w:sz w:val="28"/>
          <w:szCs w:val="28"/>
          <w:lang w:eastAsia="ru-RU"/>
        </w:rPr>
        <w:t xml:space="preserve"> Л.П.;</w:t>
      </w:r>
    </w:p>
    <w:p w14:paraId="7645497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аренды б/н от 18.12.2017 с </w:t>
      </w:r>
      <w:proofErr w:type="spellStart"/>
      <w:r w:rsidRPr="00465F53">
        <w:rPr>
          <w:sz w:val="28"/>
          <w:szCs w:val="28"/>
          <w:lang w:eastAsia="ru-RU"/>
        </w:rPr>
        <w:t>Кадилкин</w:t>
      </w:r>
      <w:proofErr w:type="spellEnd"/>
      <w:r w:rsidRPr="00465F53">
        <w:rPr>
          <w:sz w:val="28"/>
          <w:szCs w:val="28"/>
          <w:lang w:eastAsia="ru-RU"/>
        </w:rPr>
        <w:t xml:space="preserve"> Ю.К.;</w:t>
      </w:r>
    </w:p>
    <w:p w14:paraId="5B20588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затрат на услуги по изготовлению ключей при передаче тепловой энергии ООО «Ю-ТРАНС» на 2019 год.</w:t>
      </w:r>
    </w:p>
    <w:p w14:paraId="02F2496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Предложение предприятия в части расходов на транспортные услуги непроизводственного характера – 5 893,34 тыс. руб.</w:t>
      </w:r>
    </w:p>
    <w:p w14:paraId="23F5E98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Планируемое количество машино-часов работы автотранспорта в целом по предприятию составляет 99 % о фактического количества машино-часов ООО «</w:t>
      </w:r>
      <w:proofErr w:type="spellStart"/>
      <w:r w:rsidRPr="00465F53">
        <w:rPr>
          <w:sz w:val="28"/>
          <w:szCs w:val="28"/>
          <w:lang w:eastAsia="ru-RU"/>
        </w:rPr>
        <w:t>Энерготранс</w:t>
      </w:r>
      <w:proofErr w:type="spellEnd"/>
      <w:r w:rsidRPr="00465F53">
        <w:rPr>
          <w:sz w:val="28"/>
          <w:szCs w:val="28"/>
          <w:lang w:eastAsia="ru-RU"/>
        </w:rPr>
        <w:t>» (организация, ранее эксплуатирующая имущественный комплекс) за 2018 год.</w:t>
      </w:r>
    </w:p>
    <w:p w14:paraId="2C0BB67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Анализ обоснованности себестоимости машино-часа приведен в разделе «4.3.11.</w:t>
      </w:r>
      <w:r w:rsidRPr="00465F53">
        <w:rPr>
          <w:sz w:val="28"/>
          <w:szCs w:val="28"/>
          <w:lang w:eastAsia="ru-RU"/>
        </w:rPr>
        <w:tab/>
        <w:t xml:space="preserve">Расходы на выполнение работ и услуг производственного характера» (стр. 38-40). </w:t>
      </w:r>
    </w:p>
    <w:p w14:paraId="58647B8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экономически обоснованными расходы на транспортные услуги непроизводственного характера на уровне предложения предприятия 5 893,34 тыс. руб.</w:t>
      </w:r>
    </w:p>
    <w:p w14:paraId="21E2D02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Расчёт расходов предприятия на дератизацию и дезинсекцию производственных помещений рассчитан на основании заключенного договора </w:t>
      </w:r>
      <w:r w:rsidRPr="00465F53">
        <w:rPr>
          <w:sz w:val="28"/>
          <w:szCs w:val="28"/>
          <w:lang w:eastAsia="ru-RU"/>
        </w:rPr>
        <w:br/>
        <w:t>№ 1/ОП от 29.10.2017 с ООО «УК Коммунальщик» на сумму 33,02 тыс. руб.</w:t>
      </w:r>
    </w:p>
    <w:p w14:paraId="1557CB7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ежемесячное обслуживание программного комплекса </w:t>
      </w:r>
      <w:r w:rsidRPr="00465F53">
        <w:rPr>
          <w:sz w:val="28"/>
          <w:szCs w:val="28"/>
          <w:lang w:eastAsia="ru-RU"/>
        </w:rPr>
        <w:br/>
        <w:t xml:space="preserve">1С: Предприятие рассчитаны на основании заключенного договора № 1 </w:t>
      </w:r>
      <w:r w:rsidRPr="00465F53">
        <w:rPr>
          <w:sz w:val="28"/>
          <w:szCs w:val="28"/>
          <w:lang w:eastAsia="ru-RU"/>
        </w:rPr>
        <w:br/>
        <w:t>от 01.01.2017 с ООО «Эверест плюс». Оплата по договору за 2019 год составляет 108,53 тыс. руб.</w:t>
      </w:r>
    </w:p>
    <w:p w14:paraId="6425A4F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 xml:space="preserve">Расчёт расходов на экспертизу нормативов удельного расхода топлива, запасов топлива произведен на основе заключенного договора № 638-ПТЭ-2017 </w:t>
      </w:r>
      <w:r w:rsidRPr="00465F53">
        <w:rPr>
          <w:sz w:val="28"/>
          <w:szCs w:val="28"/>
          <w:lang w:eastAsia="ru-RU"/>
        </w:rPr>
        <w:br/>
        <w:t>от 01.11.2017 с ООО «</w:t>
      </w:r>
      <w:proofErr w:type="spellStart"/>
      <w:r w:rsidRPr="00465F53">
        <w:rPr>
          <w:sz w:val="28"/>
          <w:szCs w:val="28"/>
          <w:lang w:eastAsia="ru-RU"/>
        </w:rPr>
        <w:t>Госэнерготариф</w:t>
      </w:r>
      <w:proofErr w:type="spellEnd"/>
      <w:r w:rsidRPr="00465F53">
        <w:rPr>
          <w:sz w:val="28"/>
          <w:szCs w:val="28"/>
          <w:lang w:eastAsia="ru-RU"/>
        </w:rPr>
        <w:t>».</w:t>
      </w:r>
    </w:p>
    <w:p w14:paraId="13377B6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Положение о закупках товаров, работ, услуг ООО «Ю-ТРАНС» было разработано, в соответствии с ч. 3 ст. 2 Федерального закона от 18.07.2011 </w:t>
      </w:r>
      <w:r w:rsidRPr="00465F53">
        <w:rPr>
          <w:sz w:val="28"/>
          <w:szCs w:val="28"/>
          <w:lang w:eastAsia="ru-RU"/>
        </w:rPr>
        <w:br/>
        <w:t>№ 223-ФЗ «О закупках товаров, работ, услуг отдельными видами юридических лиц» (Приказ ООО «Ю-ТРАНС» от 26.12.2018 № 01, стр. 84, том № 1).</w:t>
      </w:r>
    </w:p>
    <w:p w14:paraId="528674D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Договор № 1 на оказание услуг от 01.01.2018 с ООО «Ю-Транс» был заключен на основании п. 24 раздела 7.1 закупка у единственного поставщика Положения о закупках товаров, работ, услуг ООО «Ю-ТРАНС» (стр. 134, том № 1).  Конкурсная процедура предприятием не проводилась.</w:t>
      </w:r>
    </w:p>
    <w:p w14:paraId="0B3E169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Экспертами был произведен анализ коммерческих предложений </w:t>
      </w:r>
      <w:r w:rsidRPr="00465F53">
        <w:rPr>
          <w:sz w:val="28"/>
          <w:szCs w:val="28"/>
          <w:lang w:eastAsia="ru-RU"/>
        </w:rPr>
        <w:br/>
        <w:t xml:space="preserve">на проведение расчёта и экспертизы нормативов удельного расхода топлива </w:t>
      </w:r>
      <w:r w:rsidRPr="00465F53">
        <w:rPr>
          <w:sz w:val="28"/>
          <w:szCs w:val="28"/>
          <w:lang w:eastAsia="ru-RU"/>
        </w:rPr>
        <w:br/>
        <w:t xml:space="preserve">на котельных на 2019 год по Кемеровской области. </w:t>
      </w:r>
    </w:p>
    <w:p w14:paraId="67F512D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Стоимость услуг по договору № 638-ПТЭ-2017 от 01.11.2017 </w:t>
      </w:r>
      <w:r w:rsidRPr="00465F53">
        <w:rPr>
          <w:sz w:val="28"/>
          <w:szCs w:val="28"/>
          <w:lang w:eastAsia="ru-RU"/>
        </w:rPr>
        <w:br/>
        <w:t>с ООО «</w:t>
      </w:r>
      <w:proofErr w:type="spellStart"/>
      <w:r w:rsidRPr="00465F53">
        <w:rPr>
          <w:sz w:val="28"/>
          <w:szCs w:val="28"/>
          <w:lang w:eastAsia="ru-RU"/>
        </w:rPr>
        <w:t>Госэнерготариф</w:t>
      </w:r>
      <w:proofErr w:type="spellEnd"/>
      <w:r w:rsidRPr="00465F53">
        <w:rPr>
          <w:sz w:val="28"/>
          <w:szCs w:val="28"/>
          <w:lang w:eastAsia="ru-RU"/>
        </w:rPr>
        <w:t xml:space="preserve">» не превышают среднюю стоимость аналогичных услуг по Кемеровской области (коммерческие предложения </w:t>
      </w:r>
      <w:r w:rsidRPr="00465F53">
        <w:rPr>
          <w:sz w:val="28"/>
          <w:szCs w:val="28"/>
          <w:lang w:eastAsia="ru-RU"/>
        </w:rPr>
        <w:br/>
        <w:t>ООО «</w:t>
      </w:r>
      <w:proofErr w:type="spellStart"/>
      <w:r w:rsidRPr="00465F53">
        <w:rPr>
          <w:sz w:val="28"/>
          <w:szCs w:val="28"/>
          <w:lang w:eastAsia="ru-RU"/>
        </w:rPr>
        <w:t>Госэнерготариф</w:t>
      </w:r>
      <w:proofErr w:type="spellEnd"/>
      <w:r w:rsidRPr="00465F53">
        <w:rPr>
          <w:sz w:val="28"/>
          <w:szCs w:val="28"/>
          <w:lang w:eastAsia="ru-RU"/>
        </w:rPr>
        <w:t>», ООО «Сибирская теплоэнергетическая компания», ООО «</w:t>
      </w:r>
      <w:proofErr w:type="spellStart"/>
      <w:r w:rsidRPr="00465F53">
        <w:rPr>
          <w:sz w:val="28"/>
          <w:szCs w:val="28"/>
          <w:lang w:eastAsia="ru-RU"/>
        </w:rPr>
        <w:t>Коенергоаудит</w:t>
      </w:r>
      <w:proofErr w:type="spellEnd"/>
      <w:r w:rsidRPr="00465F53">
        <w:rPr>
          <w:sz w:val="28"/>
          <w:szCs w:val="28"/>
          <w:lang w:eastAsia="ru-RU"/>
        </w:rPr>
        <w:t xml:space="preserve">»). </w:t>
      </w:r>
    </w:p>
    <w:p w14:paraId="3FE1A61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Таким образом, эксперты считают расходы на экспертизу нормативов потерь при передаче тепловой энергии экономически обоснованными </w:t>
      </w:r>
      <w:r w:rsidRPr="00465F53">
        <w:rPr>
          <w:sz w:val="28"/>
          <w:szCs w:val="28"/>
          <w:lang w:eastAsia="ru-RU"/>
        </w:rPr>
        <w:br/>
        <w:t>на уровне 90 тыс. руб.</w:t>
      </w:r>
    </w:p>
    <w:p w14:paraId="4EAD993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услуги, связанные с реализацией требований законодательства о государственном регулировании тарифов на передачу тепловой энергии на 2019 год рассчитаны на основании сметы к заключенному </w:t>
      </w:r>
      <w:r w:rsidRPr="00465F53">
        <w:rPr>
          <w:sz w:val="28"/>
          <w:szCs w:val="28"/>
          <w:lang w:eastAsia="ru-RU"/>
        </w:rPr>
        <w:br/>
        <w:t>договору № АЭЭ0802-108-т-2019-143 от 27.09.2019 с ОАО «АЭЭ» (дополнительные материалы, стр. 291-297) в размере 300 тыс. руб.</w:t>
      </w:r>
    </w:p>
    <w:p w14:paraId="74DBE38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Договор № АЭЭ0802-108-т-2019-143 от 27.09.2019 был заключен на основании п. 24 раздела 7.1 закупка у единственного поставщика Положения о </w:t>
      </w:r>
      <w:r w:rsidRPr="00465F53">
        <w:rPr>
          <w:sz w:val="28"/>
          <w:szCs w:val="28"/>
          <w:lang w:eastAsia="ru-RU"/>
        </w:rPr>
        <w:lastRenderedPageBreak/>
        <w:t>закупках товаров, работ, услуг ООО «Ю-ТРАНС» (стр. 134, том № 1). Конкурсная процедура предприятием не проводилась.</w:t>
      </w:r>
    </w:p>
    <w:p w14:paraId="32B4278E"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Экспертами был произведен анализ коммерческих предложений услуг экспертных организаций по Кемеровской области. Стоимость услуг по договору № АЭЭ0802-108-т-2019-143 от 27.09.2019 не превышает среднюю стоимость аналогичных услуг по Кемеровской области (стр. 116-118, дополнительные материалы том № 2).</w:t>
      </w:r>
    </w:p>
    <w:p w14:paraId="445E3BF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Почтовые расходы на уровне 51,96 тыс. руб. на 2019 год включают: </w:t>
      </w:r>
    </w:p>
    <w:p w14:paraId="6E2E5FB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расходы на почтовые переводы алиментов (5 получателей) на основании заключенного договора № 12807-17 от 25.10.2017 с ФГУП «Почта России» -</w:t>
      </w:r>
      <w:r w:rsidRPr="00465F53">
        <w:rPr>
          <w:sz w:val="28"/>
          <w:szCs w:val="28"/>
          <w:lang w:eastAsia="ru-RU"/>
        </w:rPr>
        <w:br/>
        <w:t>19,56 тыс. руб.;</w:t>
      </w:r>
    </w:p>
    <w:p w14:paraId="041B078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отправка писем с уведомлением (30 писем в месяц) – 32,4 тыс. руб.</w:t>
      </w:r>
    </w:p>
    <w:p w14:paraId="1BFBF53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Вступительные членские взносы в СРО «Регион 42» рассчитаны </w:t>
      </w:r>
      <w:r w:rsidRPr="00465F53">
        <w:rPr>
          <w:sz w:val="28"/>
          <w:szCs w:val="28"/>
          <w:lang w:eastAsia="ru-RU"/>
        </w:rPr>
        <w:br/>
        <w:t xml:space="preserve">на основании приложения № 1 к Положению о размере взносов </w:t>
      </w:r>
      <w:r w:rsidRPr="00465F53">
        <w:rPr>
          <w:sz w:val="28"/>
          <w:szCs w:val="28"/>
          <w:lang w:eastAsia="ru-RU"/>
        </w:rPr>
        <w:br/>
        <w:t>СРО «Союз ЖКП «Регион 42» – 57 тыс. руб.</w:t>
      </w:r>
    </w:p>
    <w:p w14:paraId="2BFA596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Предприятием предоставлена пояснительная записка к расчёту затрат </w:t>
      </w:r>
      <w:r w:rsidRPr="00465F53">
        <w:rPr>
          <w:sz w:val="28"/>
          <w:szCs w:val="28"/>
          <w:lang w:eastAsia="ru-RU"/>
        </w:rPr>
        <w:br/>
        <w:t>на членство в СРО Союз ЖКП «Регион 42» (стр. 277-278, дополнительные материалы).</w:t>
      </w:r>
    </w:p>
    <w:p w14:paraId="3E43AC6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Вступительные членские взносы в Ассоциации «СРО «Кузбасский научно-проектный центр» рассчитаны на основании входящего письма от 07.11.2017 № 132 – 135 тыс. руб.</w:t>
      </w:r>
    </w:p>
    <w:p w14:paraId="45393D1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Предприятием предоставлена пояснительная записка к расчёту затрат на членство в Ассоциации «СРО «Кузбасский научно-проектный центр» (стр. 283, дополнительные материалы).</w:t>
      </w:r>
    </w:p>
    <w:p w14:paraId="3FEA51A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данные расходы экономически обоснованными в соответствии с предоставленными обосновывающими материалами.</w:t>
      </w:r>
    </w:p>
    <w:p w14:paraId="1B4A945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рекламу, объявления в СМИ на 2019 год рассчитаны предприятием на основании периодичности подачи объявлений в СМИ в год и стоимости 1-го объявления согласно заключенного договора № 433 от 10.01.2018 </w:t>
      </w:r>
      <w:r w:rsidRPr="00465F53">
        <w:rPr>
          <w:sz w:val="28"/>
          <w:szCs w:val="28"/>
          <w:lang w:eastAsia="ru-RU"/>
        </w:rPr>
        <w:br/>
        <w:t>с ООО «Студия ТВ – ГИЦ», и составляют 18,9 тыс. в год.</w:t>
      </w:r>
    </w:p>
    <w:p w14:paraId="172A657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Услуги нотариуса на 2019 год включают:</w:t>
      </w:r>
    </w:p>
    <w:p w14:paraId="50834A1D" w14:textId="77777777" w:rsidR="00465F53" w:rsidRPr="00465F53" w:rsidRDefault="00465F53" w:rsidP="00465F53">
      <w:pPr>
        <w:tabs>
          <w:tab w:val="left" w:pos="1134"/>
        </w:tabs>
        <w:spacing w:after="120" w:line="360" w:lineRule="auto"/>
        <w:ind w:right="-142" w:firstLine="720"/>
        <w:contextualSpacing/>
        <w:jc w:val="both"/>
        <w:rPr>
          <w:sz w:val="28"/>
          <w:szCs w:val="28"/>
          <w:lang w:eastAsia="ru-RU"/>
        </w:rPr>
      </w:pPr>
      <w:r w:rsidRPr="00465F53">
        <w:rPr>
          <w:sz w:val="28"/>
          <w:szCs w:val="28"/>
          <w:lang w:eastAsia="ru-RU"/>
        </w:rPr>
        <w:t>- удостоверение договоров аренды недвижимого имущества (2 договора) – 11 тыс. руб.;</w:t>
      </w:r>
    </w:p>
    <w:p w14:paraId="57BF2A1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удостоверение доверенности на представление интересов в суде – </w:t>
      </w:r>
      <w:r w:rsidRPr="00465F53">
        <w:rPr>
          <w:sz w:val="28"/>
          <w:szCs w:val="28"/>
          <w:lang w:eastAsia="ru-RU"/>
        </w:rPr>
        <w:br/>
        <w:t>1,5 тыс. руб.;</w:t>
      </w:r>
    </w:p>
    <w:p w14:paraId="5BBF130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предоставление выписки из реестра – 3 тыс. руб.;</w:t>
      </w:r>
    </w:p>
    <w:p w14:paraId="4C4A608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удостоверение учредительных документов организации – 0,5 тыс. руб.</w:t>
      </w:r>
    </w:p>
    <w:p w14:paraId="5C667C4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считают расходы на услуги нотариуса в размере 16,00 тыс. руб. экономически обоснованными в соответствии с предоставленными обосновывающими материалами.</w:t>
      </w:r>
    </w:p>
    <w:p w14:paraId="62BA8A1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на перерегистрацию и ежегодное обновление «Гранда-Смета» </w:t>
      </w:r>
      <w:r w:rsidRPr="00465F53">
        <w:rPr>
          <w:sz w:val="28"/>
          <w:szCs w:val="28"/>
          <w:lang w:eastAsia="ru-RU"/>
        </w:rPr>
        <w:br/>
        <w:t>на 2019 год согласно приложению № 1, № 1/1 к договору № 42Кмр00725с от 04.03.2019:</w:t>
      </w:r>
    </w:p>
    <w:p w14:paraId="29501CC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право за пользование информацией базы данных Кемеровской области </w:t>
      </w:r>
      <w:r w:rsidRPr="00465F53">
        <w:rPr>
          <w:sz w:val="28"/>
          <w:szCs w:val="28"/>
          <w:lang w:eastAsia="ru-RU"/>
        </w:rPr>
        <w:br/>
        <w:t>с годовым обновлением в формате ПК «ГРАНД-СМЕТА» – 12,00 тыс. руб.;</w:t>
      </w:r>
    </w:p>
    <w:p w14:paraId="016BB26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перерегистрация ПК «ГРАНД-СМЕТА» – 5,00 тыс. руб.</w:t>
      </w:r>
    </w:p>
    <w:p w14:paraId="1BA85CF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Расходы на ремонт, диагностика оргтехники</w:t>
      </w:r>
      <w:r w:rsidRPr="00465F53">
        <w:rPr>
          <w:sz w:val="28"/>
          <w:szCs w:val="28"/>
          <w:lang w:eastAsia="ru-RU"/>
        </w:rPr>
        <w:tab/>
        <w:t>рассчитан на основании заключенного договора № 4 от 25.10.2017 с ООО «</w:t>
      </w:r>
      <w:proofErr w:type="spellStart"/>
      <w:r w:rsidRPr="00465F53">
        <w:rPr>
          <w:sz w:val="28"/>
          <w:szCs w:val="28"/>
          <w:lang w:eastAsia="ru-RU"/>
        </w:rPr>
        <w:t>Ривакс</w:t>
      </w:r>
      <w:proofErr w:type="spellEnd"/>
      <w:r w:rsidRPr="00465F53">
        <w:rPr>
          <w:sz w:val="28"/>
          <w:szCs w:val="28"/>
          <w:lang w:eastAsia="ru-RU"/>
        </w:rPr>
        <w:t>» – 5,06 тыс. руб.:</w:t>
      </w:r>
    </w:p>
    <w:p w14:paraId="2503E62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ремонт монитора с заменой конденсаторов – 0,86 тыс. руб.;</w:t>
      </w:r>
    </w:p>
    <w:p w14:paraId="21A1F4E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ремонт копира (ксерокса) – 1,1 тыс. руб.;</w:t>
      </w:r>
    </w:p>
    <w:p w14:paraId="5D3DD62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ремонт принтера с заменой вала резинового и </w:t>
      </w:r>
      <w:proofErr w:type="spellStart"/>
      <w:r w:rsidRPr="00465F53">
        <w:rPr>
          <w:sz w:val="28"/>
          <w:szCs w:val="28"/>
          <w:lang w:eastAsia="ru-RU"/>
        </w:rPr>
        <w:t>термопластины</w:t>
      </w:r>
      <w:proofErr w:type="spellEnd"/>
      <w:r w:rsidRPr="00465F53">
        <w:rPr>
          <w:sz w:val="28"/>
          <w:szCs w:val="28"/>
          <w:lang w:eastAsia="ru-RU"/>
        </w:rPr>
        <w:t xml:space="preserve"> – </w:t>
      </w:r>
      <w:r w:rsidRPr="00465F53">
        <w:rPr>
          <w:sz w:val="28"/>
          <w:szCs w:val="28"/>
          <w:lang w:eastAsia="ru-RU"/>
        </w:rPr>
        <w:br/>
        <w:t>1,5 тыс. руб.;</w:t>
      </w:r>
    </w:p>
    <w:p w14:paraId="284D017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профилактика МФУ – 0,65 тыс. руб.;</w:t>
      </w:r>
    </w:p>
    <w:p w14:paraId="2D3D7D2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 замена комплектующих и </w:t>
      </w:r>
      <w:proofErr w:type="spellStart"/>
      <w:r w:rsidRPr="00465F53">
        <w:rPr>
          <w:sz w:val="28"/>
          <w:szCs w:val="28"/>
          <w:lang w:eastAsia="ru-RU"/>
        </w:rPr>
        <w:t>термопленки</w:t>
      </w:r>
      <w:proofErr w:type="spellEnd"/>
      <w:r w:rsidRPr="00465F53">
        <w:rPr>
          <w:sz w:val="28"/>
          <w:szCs w:val="28"/>
          <w:lang w:eastAsia="ru-RU"/>
        </w:rPr>
        <w:t xml:space="preserve"> на принтере – 0,95 тыс. руб. </w:t>
      </w:r>
    </w:p>
    <w:p w14:paraId="2AF836D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Расчёт аренды сотовых аппаратов у сотрудников организации на 2019 год согласно списку корпоративной сотовой связи на уровне 4,08 тыс. руб.</w:t>
      </w:r>
    </w:p>
    <w:p w14:paraId="0F5C838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Предприятием запланированы расходы на изготовление ключей, ламинирование, справки ЦТИ в размере 0,32 тыс. руб. Так как не предоставлены обосновывающие материалы, эксперты предлагают исключить данные расходы в полном объёме.</w:t>
      </w:r>
    </w:p>
    <w:p w14:paraId="6B2E154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61F312B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Таким образом, эксперты предлагают включить в расчёт НВВ на 2019 год по статье «Расходы на оплату иных работ и услуг» 10 907,51 тыс. руб. Корректировка предложений предприятия составила 76,27 тыс. руб. в сторону снижения.</w:t>
      </w:r>
    </w:p>
    <w:p w14:paraId="4521F31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42776F74"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65" w:name="_Toc23177806"/>
      <w:r w:rsidRPr="00465F53">
        <w:rPr>
          <w:b/>
          <w:i/>
          <w:iCs/>
          <w:sz w:val="28"/>
          <w:szCs w:val="28"/>
          <w:lang w:eastAsia="ru-RU"/>
        </w:rPr>
        <w:t xml:space="preserve">Плата за выбросы и сбросы загрязняющих веществ </w:t>
      </w:r>
      <w:r w:rsidRPr="00465F53">
        <w:rPr>
          <w:b/>
          <w:i/>
          <w:iCs/>
          <w:sz w:val="28"/>
          <w:szCs w:val="28"/>
          <w:lang w:eastAsia="ru-RU"/>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165"/>
    </w:p>
    <w:p w14:paraId="7AFB9485"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07DBB4A"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1286BADC"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Законодательство предусматривает взимание платы за следующие виды вредного воздействия на окружающую среду:</w:t>
      </w:r>
    </w:p>
    <w:p w14:paraId="55BB4D82"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выброс в атмосферу загрязняющих веществ от стационарных и передвижных источников;</w:t>
      </w:r>
    </w:p>
    <w:p w14:paraId="0D9947E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сброс загрязняющих веществ в поверхностные и подземные водные объекты;</w:t>
      </w:r>
    </w:p>
    <w:p w14:paraId="4C68FE74"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размещение отходов;</w:t>
      </w:r>
    </w:p>
    <w:p w14:paraId="72F67A2F"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 другие виды вредного воздействия (шум, вибрация, электромагнитные и радиационные воздействия и т.п.).</w:t>
      </w:r>
    </w:p>
    <w:p w14:paraId="74BA594D"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2C00E578"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970083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Предприятием заявлены расходы по статье в размере 23,90 тыс. руб. </w:t>
      </w:r>
      <w:r w:rsidRPr="00465F53">
        <w:rPr>
          <w:sz w:val="28"/>
          <w:szCs w:val="28"/>
          <w:lang w:eastAsia="ru-RU"/>
        </w:rPr>
        <w:br/>
        <w:t xml:space="preserve"> (стр. 327-340, том № 1). </w:t>
      </w:r>
    </w:p>
    <w:p w14:paraId="19F89EE5"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 качестве обоснования предприятием предоставлены следующие материалы:</w:t>
      </w:r>
    </w:p>
    <w:p w14:paraId="71F47A6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расчет расходов на плату за негативное воздействие на окружающую среду при передаче тепловой энергии по сетям ООО «Ю-ТРАНС» на 2019 год за подписью генерального директора;</w:t>
      </w:r>
    </w:p>
    <w:p w14:paraId="4B0898A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декларация о плате за негативное воздействие на окружающую среду </w:t>
      </w:r>
      <w:r w:rsidRPr="00465F53">
        <w:rPr>
          <w:sz w:val="28"/>
          <w:szCs w:val="28"/>
          <w:lang w:eastAsia="ru-RU"/>
        </w:rPr>
        <w:br/>
        <w:t>за 2018 год ООО «Ю-ТРАНС».</w:t>
      </w:r>
    </w:p>
    <w:p w14:paraId="23D4692D"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Плата за выбросы загрязняющих веществ в атмосферный воздух стационарными объектами в пределах лимитов согласно декларации </w:t>
      </w:r>
      <w:r w:rsidRPr="00465F53">
        <w:rPr>
          <w:sz w:val="28"/>
          <w:szCs w:val="28"/>
          <w:lang w:eastAsia="ru-RU"/>
        </w:rPr>
        <w:br/>
        <w:t>за 2018 год – 0,20 тыс. руб.</w:t>
      </w:r>
    </w:p>
    <w:p w14:paraId="26D3B38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Плата за размещение отходов производства и потребления в пределах лимита согласно декларации за 2018 год – 23,70 тыс. руб.</w:t>
      </w:r>
    </w:p>
    <w:p w14:paraId="229ADCC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Таким образом, эксперты предлагают включить в расчёт НВВ расходы за негативное воздействие на окружающую среду на уровне 23,90 тыс. руб.</w:t>
      </w:r>
    </w:p>
    <w:p w14:paraId="2A152BA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09390362"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66" w:name="_Toc23177807"/>
      <w:r w:rsidRPr="00465F53">
        <w:rPr>
          <w:b/>
          <w:i/>
          <w:iCs/>
          <w:sz w:val="28"/>
          <w:szCs w:val="28"/>
          <w:lang w:eastAsia="ru-RU"/>
        </w:rPr>
        <w:t>Расходы на услуги банков.</w:t>
      </w:r>
      <w:bookmarkEnd w:id="166"/>
    </w:p>
    <w:p w14:paraId="6B438C4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 запланировала расходы на банковские услуги на 2019 год на уровне 100,50 тыс. руб.</w:t>
      </w:r>
    </w:p>
    <w:p w14:paraId="1969A38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В качестве обоснования предоставило следующие материалы </w:t>
      </w:r>
    </w:p>
    <w:p w14:paraId="04B2AE1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(стр. 806-813, том № 3, стр. 323-362, дополнительные материалы):</w:t>
      </w:r>
    </w:p>
    <w:p w14:paraId="55CD3F2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расчет расходов на банковские услуги ООО «Ю-ТРАНС» на 2019 год за подписью директора;</w:t>
      </w:r>
    </w:p>
    <w:p w14:paraId="3DFBDD9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справка о наличии расчетного счёта ООО «Ю-ТРАНС» в УДО </w:t>
      </w:r>
      <w:r w:rsidRPr="00465F53">
        <w:rPr>
          <w:sz w:val="28"/>
          <w:szCs w:val="28"/>
          <w:lang w:eastAsia="ru-RU"/>
        </w:rPr>
        <w:br/>
        <w:t>№ 8615/0206 Сибирского банка ПАО СБЕРБАНК;</w:t>
      </w:r>
    </w:p>
    <w:p w14:paraId="02707BF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договор-конструктор (правила банковского обслуживания корпоративных клиентов на публичных условиях);</w:t>
      </w:r>
    </w:p>
    <w:p w14:paraId="3051711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заявление о присоединении к договору-конструктору банковского обслуживания юридических лиц и индивидуальных предпринимателей.</w:t>
      </w:r>
    </w:p>
    <w:p w14:paraId="3F6CC445"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Расчет предприятия на банковские услуги включает:</w:t>
      </w:r>
    </w:p>
    <w:p w14:paraId="4AB2630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комиссия за платежное поручение – 22,50 тыс. руб.;</w:t>
      </w:r>
    </w:p>
    <w:p w14:paraId="388E0D3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-ежемесячная плата за предоставление обслуживания с использованием системы Сбербанк Бизнес </w:t>
      </w:r>
      <w:proofErr w:type="spellStart"/>
      <w:r w:rsidRPr="00465F53">
        <w:rPr>
          <w:sz w:val="28"/>
          <w:szCs w:val="28"/>
          <w:lang w:eastAsia="ru-RU"/>
        </w:rPr>
        <w:t>ОнЛ@йн</w:t>
      </w:r>
      <w:proofErr w:type="spellEnd"/>
      <w:r w:rsidRPr="00465F53">
        <w:rPr>
          <w:sz w:val="28"/>
          <w:szCs w:val="28"/>
          <w:lang w:eastAsia="ru-RU"/>
        </w:rPr>
        <w:t xml:space="preserve"> – 63,60 тыс. руб.;</w:t>
      </w:r>
    </w:p>
    <w:p w14:paraId="3C9CB7C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комиссия за ведение счета – 14,40 тыс. руб.</w:t>
      </w:r>
    </w:p>
    <w:p w14:paraId="63429F0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предлагают включить в расчёт НВВ расходы на услуги банков на уровне предложения предприятия 100,50 тыс. руб.</w:t>
      </w:r>
    </w:p>
    <w:p w14:paraId="0DDCFFE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7251371F"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67" w:name="_Toc23177808"/>
      <w:r w:rsidRPr="00465F53">
        <w:rPr>
          <w:b/>
          <w:i/>
          <w:iCs/>
          <w:sz w:val="28"/>
          <w:szCs w:val="28"/>
          <w:lang w:eastAsia="ru-RU"/>
        </w:rPr>
        <w:t>Арендная плата.</w:t>
      </w:r>
      <w:bookmarkEnd w:id="167"/>
    </w:p>
    <w:p w14:paraId="30BC9F0B" w14:textId="77777777" w:rsidR="00465F53" w:rsidRPr="00465F53" w:rsidRDefault="00465F53" w:rsidP="00465F53">
      <w:pPr>
        <w:spacing w:after="120" w:line="360" w:lineRule="auto"/>
        <w:ind w:firstLine="720"/>
        <w:contextualSpacing/>
        <w:jc w:val="both"/>
        <w:rPr>
          <w:snapToGrid w:val="0"/>
          <w:sz w:val="28"/>
          <w:szCs w:val="28"/>
          <w:lang w:eastAsia="ru-RU"/>
        </w:rPr>
      </w:pPr>
      <w:r w:rsidRPr="00465F53">
        <w:rPr>
          <w:snapToGrid w:val="0"/>
          <w:sz w:val="28"/>
          <w:szCs w:val="28"/>
          <w:lang w:eastAsia="ru-RU"/>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F2E295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 xml:space="preserve">Предприятием заявлены расходы по аренде имущества в сумме </w:t>
      </w:r>
      <w:r w:rsidRPr="00465F53">
        <w:rPr>
          <w:sz w:val="28"/>
          <w:szCs w:val="28"/>
          <w:lang w:eastAsia="ru-RU"/>
        </w:rPr>
        <w:br/>
        <w:t xml:space="preserve">11 077,29 тыс. руб. </w:t>
      </w:r>
    </w:p>
    <w:p w14:paraId="38F5896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 качестве обоснования предоставлены следующие материалы (стр. 263-324, том № 1, стр. 87-151, дополнительные материалы):</w:t>
      </w:r>
    </w:p>
    <w:p w14:paraId="3EA4621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на аренду имущества ООО «Ю-ТРАНС» по объектам, участвующим в процессе передачи тепловой энергии по сетям ООО «Ю-ТРАНС» на 2019 год за подписью генерального директора;</w:t>
      </w:r>
    </w:p>
    <w:p w14:paraId="435334D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bookmarkStart w:id="168" w:name="_Hlk22742876"/>
      <w:r w:rsidRPr="00465F53">
        <w:rPr>
          <w:sz w:val="28"/>
          <w:szCs w:val="28"/>
          <w:lang w:eastAsia="ru-RU"/>
        </w:rPr>
        <w:t xml:space="preserve">договор № 1857 от 17.06.2019 </w:t>
      </w:r>
      <w:bookmarkEnd w:id="168"/>
      <w:r w:rsidRPr="00465F53">
        <w:rPr>
          <w:sz w:val="28"/>
          <w:szCs w:val="28"/>
          <w:lang w:eastAsia="ru-RU"/>
        </w:rPr>
        <w:t>аренды муниципального имущества с КУМИ г. Юрга;</w:t>
      </w:r>
    </w:p>
    <w:p w14:paraId="6A1EEFF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дополнительное соглашение от 08.10.2019 к договору № 1857 от 17.06.2019;</w:t>
      </w:r>
    </w:p>
    <w:p w14:paraId="3FE820E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письмо от 11.10.2019 № 01-12/1852 от КУМИ г. Юрга;</w:t>
      </w:r>
    </w:p>
    <w:p w14:paraId="47443AA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 1/2017 от 31.10.2017 с ИП Тютюн В.Ф.;</w:t>
      </w:r>
    </w:p>
    <w:p w14:paraId="1F8A091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дополнительное соглашение от 30.09.2019 к договору аренды № 1/2017 от 31.10.2017;</w:t>
      </w:r>
    </w:p>
    <w:p w14:paraId="0D8C29C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 3/2019 от. 30.09.2019 от 30.09.2019 с ИП Тютюн В.Ф.;</w:t>
      </w:r>
    </w:p>
    <w:p w14:paraId="552A758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bookmarkStart w:id="169" w:name="_Hlk22743832"/>
      <w:r w:rsidRPr="00465F53">
        <w:rPr>
          <w:sz w:val="28"/>
          <w:szCs w:val="28"/>
          <w:lang w:eastAsia="ru-RU"/>
        </w:rPr>
        <w:t xml:space="preserve">свидетельство о государственной регистрации права от 08.12.2004 </w:t>
      </w:r>
      <w:r w:rsidRPr="00465F53">
        <w:rPr>
          <w:sz w:val="28"/>
          <w:szCs w:val="28"/>
          <w:lang w:eastAsia="ru-RU"/>
        </w:rPr>
        <w:br/>
        <w:t>№ 42-01/08-13/2004-480;</w:t>
      </w:r>
    </w:p>
    <w:bookmarkEnd w:id="169"/>
    <w:p w14:paraId="58EBA085"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свидетельство о государственной регистрации права от 13.12.2005 </w:t>
      </w:r>
      <w:r w:rsidRPr="00465F53">
        <w:rPr>
          <w:sz w:val="28"/>
          <w:szCs w:val="28"/>
          <w:lang w:eastAsia="ru-RU"/>
        </w:rPr>
        <w:br/>
        <w:t>№ 42-42-08/015/2005-024;</w:t>
      </w:r>
    </w:p>
    <w:p w14:paraId="6279FE6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информационная справка № 5-7/562 от СОЮЗ «КУЗБАССКАЯ ТОРГОВО-ПРОМЫШЛЕННАЯ ПАЛАТА»;</w:t>
      </w:r>
    </w:p>
    <w:p w14:paraId="7D21D1C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аренды № 1 от 01.09.2017 с ООО «</w:t>
      </w:r>
      <w:proofErr w:type="spellStart"/>
      <w:r w:rsidRPr="00465F53">
        <w:rPr>
          <w:sz w:val="28"/>
          <w:szCs w:val="28"/>
          <w:lang w:eastAsia="ru-RU"/>
        </w:rPr>
        <w:t>Юргинская</w:t>
      </w:r>
      <w:proofErr w:type="spellEnd"/>
      <w:r w:rsidRPr="00465F53">
        <w:rPr>
          <w:sz w:val="28"/>
          <w:szCs w:val="28"/>
          <w:lang w:eastAsia="ru-RU"/>
        </w:rPr>
        <w:t xml:space="preserve"> теплосетевая компания»;</w:t>
      </w:r>
    </w:p>
    <w:p w14:paraId="157A35C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дополнительное соглашение № 2 от 01.01.2019 к договору аренды № 1 от 01.09.2017;</w:t>
      </w:r>
    </w:p>
    <w:p w14:paraId="0C6F10C2"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2364 от 07.09.2016 аренды земельного участка у КУМИ </w:t>
      </w:r>
      <w:r w:rsidRPr="00465F53">
        <w:rPr>
          <w:sz w:val="28"/>
          <w:szCs w:val="28"/>
          <w:lang w:eastAsia="ru-RU"/>
        </w:rPr>
        <w:br/>
        <w:t>г. Юрга;</w:t>
      </w:r>
    </w:p>
    <w:p w14:paraId="1BE28BB1"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 обороты счета 02 ООО «ЮТСК» за 2017 год;</w:t>
      </w:r>
    </w:p>
    <w:p w14:paraId="5D15B50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договор № 143/1 от 31.10.2017 субаренды с ООО «</w:t>
      </w:r>
      <w:proofErr w:type="spellStart"/>
      <w:r w:rsidRPr="00465F53">
        <w:rPr>
          <w:sz w:val="28"/>
          <w:szCs w:val="28"/>
          <w:lang w:eastAsia="ru-RU"/>
        </w:rPr>
        <w:t>Юргинские</w:t>
      </w:r>
      <w:proofErr w:type="spellEnd"/>
      <w:r w:rsidRPr="00465F53">
        <w:rPr>
          <w:sz w:val="28"/>
          <w:szCs w:val="28"/>
          <w:lang w:eastAsia="ru-RU"/>
        </w:rPr>
        <w:t xml:space="preserve"> котельные»;</w:t>
      </w:r>
    </w:p>
    <w:p w14:paraId="24CEC26F"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дополнительное соглашение от 30.09.2019 к договору № 143/1 от 31.10.2017.</w:t>
      </w:r>
    </w:p>
    <w:p w14:paraId="2B05DD9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проанализировали все представленные в качестве обоснования документы.</w:t>
      </w:r>
    </w:p>
    <w:p w14:paraId="1B12A55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Предприятием заключен договор № 1857 от 17.06.2019 аренды муниципального имущества (тепловые сети и теплотрассы) с КУМИ г. Юрга на сумму 3 180,58 тыс. в год. </w:t>
      </w:r>
    </w:p>
    <w:p w14:paraId="355E29B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В качестве обоснования расчета платы за аренду предприятие представило письмо КУМИ г. Юрги от 11.10.2019 с приложением, в котором предоставлен расчет месячной арендой платы по объектам на 2019 год в соответствии с п. 45 Основ ценообразования:</w:t>
      </w:r>
    </w:p>
    <w:p w14:paraId="787317E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амортизационные отчисления – 265,05 тыс. руб.;</w:t>
      </w:r>
    </w:p>
    <w:p w14:paraId="72693BF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налог на имущество – 0,00 тыс. руб.;</w:t>
      </w:r>
    </w:p>
    <w:p w14:paraId="4A2DF8A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налог на землю – 0,00 тыс. руб.</w:t>
      </w:r>
    </w:p>
    <w:p w14:paraId="60A8DFA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Таким образом, годовые расходы на амортизационные отчисления по договору № 1857 от 17.06.2019 составляют 3 180,58 тыс. руб.</w:t>
      </w:r>
    </w:p>
    <w:p w14:paraId="49980FD6"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По результатам проведенного анализа в соответствии с п. 45 Основ ценообразования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w:t>
      </w:r>
      <w:r w:rsidRPr="00465F53">
        <w:rPr>
          <w:sz w:val="28"/>
          <w:szCs w:val="28"/>
          <w:lang w:eastAsia="ru-RU"/>
        </w:rPr>
        <w:br/>
        <w:t xml:space="preserve">3 180,58 тыс. руб. </w:t>
      </w:r>
    </w:p>
    <w:p w14:paraId="69A4513E"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Система налогообложения у ИП Тютюн В.Ф. – УНС (стр. 35, дополнительные материалы том № 2). Сумма по договору аренды имущества № 1/2017 от 31.10.2017 с ИП Тютюн В.Ф. составляет:</w:t>
      </w:r>
    </w:p>
    <w:p w14:paraId="5FCDA2D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в отношении производственных объектов регулируемой организации (тепловые сети,) – 1 753,15 тыс. руб.;</w:t>
      </w:r>
    </w:p>
    <w:p w14:paraId="6EEC305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аренда другого имущества (склад, боксы для стоянки, гараж, административно-бытовой корпус) – 5 526,11 тыс. руб.</w:t>
      </w:r>
    </w:p>
    <w:p w14:paraId="7606B86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lastRenderedPageBreak/>
        <w:t>В соответствии с приложением № 1 к договору аренды № 2/2017 от 31.10.2017 в редакции от 30.09.2019 (стр. 109-114, дополнительные материалы) в расчет аренды производственных объектов включены следующие расходы на 2019 год:</w:t>
      </w:r>
    </w:p>
    <w:p w14:paraId="7ADDB9CF"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амортизационные отчисления – 275,92 тыс. руб.;</w:t>
      </w:r>
    </w:p>
    <w:p w14:paraId="272E2B6B"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аренда земли – 1 378,00 тыс. руб.;</w:t>
      </w:r>
    </w:p>
    <w:p w14:paraId="31446D08"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другие обязательные платежи (УСН) – 99,23 тыс. руб.</w:t>
      </w:r>
    </w:p>
    <w:p w14:paraId="2917987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По результатам проведенного анализа в соответствии с п. 45 Методических указаний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1 753,15 тыс. руб. </w:t>
      </w:r>
    </w:p>
    <w:p w14:paraId="094198F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Размер аренды другого недвижимого имущества (склад, боксы для стоянки, гараж, административно-бытовой корпус) на 2019 год эксперты предлагают рассчитать на основе площади и минимального размера арендной платы в соответствии со справкой, выданной СОЮЗ «КУЗБАССКАЯ ТОРГОВО-ПРОМЫШЛЕННАЯ ПАЛАТА» (стр. 128, дополнительные материалы). </w:t>
      </w:r>
    </w:p>
    <w:p w14:paraId="34957C3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bookmarkStart w:id="170" w:name="_Hlk23151748"/>
      <w:r w:rsidRPr="00465F53">
        <w:rPr>
          <w:sz w:val="28"/>
          <w:szCs w:val="28"/>
          <w:lang w:eastAsia="ru-RU"/>
        </w:rPr>
        <w:t>Для расчета расходов на аренду гаража и бокса для стоянки при передаче тепловой энергии эксперты применили коэффициент распределения для раздельного учета затрат по видам деятельности (71,52%), так как данные расходы не относятся напрямую на передачу тепловой энергии.</w:t>
      </w:r>
    </w:p>
    <w:bookmarkEnd w:id="170"/>
    <w:p w14:paraId="65CA3C70"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Расчёт арендной платы другого имущества экспертами представлен в таблице 4.</w:t>
      </w:r>
    </w:p>
    <w:p w14:paraId="1A7D905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5E166863" w14:textId="77777777" w:rsidR="00465F53" w:rsidRPr="00465F53" w:rsidRDefault="00465F53" w:rsidP="00465F53">
      <w:pPr>
        <w:tabs>
          <w:tab w:val="left" w:pos="1134"/>
        </w:tabs>
        <w:spacing w:after="120" w:line="360" w:lineRule="auto"/>
        <w:ind w:firstLine="720"/>
        <w:contextualSpacing/>
        <w:jc w:val="right"/>
        <w:rPr>
          <w:sz w:val="28"/>
          <w:szCs w:val="28"/>
          <w:lang w:eastAsia="ru-RU"/>
        </w:rPr>
      </w:pPr>
      <w:r w:rsidRPr="00465F53">
        <w:rPr>
          <w:sz w:val="28"/>
          <w:szCs w:val="28"/>
          <w:lang w:eastAsia="ru-RU"/>
        </w:rPr>
        <w:t>Таблица 4</w:t>
      </w:r>
    </w:p>
    <w:p w14:paraId="1CAF8C90" w14:textId="77777777" w:rsidR="00465F53" w:rsidRPr="00465F53" w:rsidRDefault="00465F53" w:rsidP="00465F53">
      <w:pPr>
        <w:tabs>
          <w:tab w:val="left" w:pos="709"/>
        </w:tabs>
        <w:spacing w:after="120" w:line="360" w:lineRule="auto"/>
        <w:contextualSpacing/>
        <w:jc w:val="right"/>
        <w:rPr>
          <w:sz w:val="28"/>
          <w:szCs w:val="28"/>
          <w:lang w:eastAsia="ru-RU"/>
        </w:rPr>
      </w:pPr>
      <w:r w:rsidRPr="00465F53">
        <w:rPr>
          <w:sz w:val="28"/>
          <w:szCs w:val="28"/>
          <w:lang w:eastAsia="ru-RU"/>
        </w:rPr>
        <w:t>Расчет арендной платы другого имущества по договору № 2/2017 от 31.10.2017</w:t>
      </w:r>
    </w:p>
    <w:tbl>
      <w:tblPr>
        <w:tblW w:w="9493" w:type="dxa"/>
        <w:tblInd w:w="113" w:type="dxa"/>
        <w:tblLook w:val="04A0" w:firstRow="1" w:lastRow="0" w:firstColumn="1" w:lastColumn="0" w:noHBand="0" w:noVBand="1"/>
      </w:tblPr>
      <w:tblGrid>
        <w:gridCol w:w="3792"/>
        <w:gridCol w:w="1212"/>
        <w:gridCol w:w="1660"/>
        <w:gridCol w:w="1414"/>
        <w:gridCol w:w="1415"/>
      </w:tblGrid>
      <w:tr w:rsidR="00465F53" w:rsidRPr="00465F53" w14:paraId="1DC70627" w14:textId="77777777" w:rsidTr="003D47BD">
        <w:trPr>
          <w:trHeight w:val="900"/>
        </w:trPr>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027B0" w14:textId="77777777" w:rsidR="00465F53" w:rsidRPr="00465F53" w:rsidRDefault="00465F53" w:rsidP="00465F53">
            <w:pPr>
              <w:jc w:val="center"/>
              <w:rPr>
                <w:lang w:eastAsia="ru-RU"/>
              </w:rPr>
            </w:pPr>
            <w:r w:rsidRPr="00465F53">
              <w:rPr>
                <w:lang w:eastAsia="ru-RU"/>
              </w:rPr>
              <w:t>Объект</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21EF4755" w14:textId="77777777" w:rsidR="00465F53" w:rsidRPr="00465F53" w:rsidRDefault="00465F53" w:rsidP="00465F53">
            <w:pPr>
              <w:jc w:val="center"/>
              <w:rPr>
                <w:lang w:eastAsia="ru-RU"/>
              </w:rPr>
            </w:pPr>
            <w:r w:rsidRPr="00465F53">
              <w:rPr>
                <w:lang w:eastAsia="ru-RU"/>
              </w:rPr>
              <w:t>Площадь, м²</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3904AC9" w14:textId="77777777" w:rsidR="00465F53" w:rsidRPr="00465F53" w:rsidRDefault="00465F53" w:rsidP="00465F53">
            <w:pPr>
              <w:jc w:val="center"/>
              <w:rPr>
                <w:lang w:eastAsia="ru-RU"/>
              </w:rPr>
            </w:pPr>
            <w:r w:rsidRPr="00465F53">
              <w:rPr>
                <w:lang w:eastAsia="ru-RU"/>
              </w:rPr>
              <w:t>Минимальная арендная плата,</w:t>
            </w:r>
            <w:r w:rsidRPr="00465F53">
              <w:rPr>
                <w:lang w:eastAsia="ru-RU"/>
              </w:rPr>
              <w:br/>
              <w:t>руб./м² в мес.</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14:paraId="01920918" w14:textId="77777777" w:rsidR="00465F53" w:rsidRPr="00465F53" w:rsidRDefault="00465F53" w:rsidP="00465F53">
            <w:pPr>
              <w:jc w:val="center"/>
              <w:rPr>
                <w:lang w:eastAsia="ru-RU"/>
              </w:rPr>
            </w:pPr>
            <w:r w:rsidRPr="00465F53">
              <w:rPr>
                <w:lang w:eastAsia="ru-RU"/>
              </w:rPr>
              <w:t>Арендная плата в мес., тыс. руб.</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5A738BCC" w14:textId="77777777" w:rsidR="00465F53" w:rsidRPr="00465F53" w:rsidRDefault="00465F53" w:rsidP="00465F53">
            <w:pPr>
              <w:jc w:val="center"/>
              <w:rPr>
                <w:lang w:eastAsia="ru-RU"/>
              </w:rPr>
            </w:pPr>
            <w:r w:rsidRPr="00465F53">
              <w:rPr>
                <w:lang w:eastAsia="ru-RU"/>
              </w:rPr>
              <w:t>Арендная плата в год, тыс. руб.</w:t>
            </w:r>
          </w:p>
        </w:tc>
      </w:tr>
      <w:tr w:rsidR="00465F53" w:rsidRPr="00465F53" w14:paraId="248478C5"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7743BA77" w14:textId="77777777" w:rsidR="00465F53" w:rsidRPr="00465F53" w:rsidRDefault="00465F53" w:rsidP="00465F53">
            <w:pPr>
              <w:jc w:val="center"/>
              <w:rPr>
                <w:lang w:eastAsia="ru-RU"/>
              </w:rPr>
            </w:pPr>
            <w:r w:rsidRPr="00465F53">
              <w:rPr>
                <w:lang w:eastAsia="ru-RU"/>
              </w:rPr>
              <w:t xml:space="preserve">Административно-бытовой корпус </w:t>
            </w:r>
          </w:p>
        </w:tc>
        <w:tc>
          <w:tcPr>
            <w:tcW w:w="1212" w:type="dxa"/>
            <w:tcBorders>
              <w:top w:val="nil"/>
              <w:left w:val="nil"/>
              <w:bottom w:val="single" w:sz="4" w:space="0" w:color="auto"/>
              <w:right w:val="single" w:sz="4" w:space="0" w:color="auto"/>
            </w:tcBorders>
            <w:shd w:val="clear" w:color="auto" w:fill="auto"/>
            <w:vAlign w:val="center"/>
            <w:hideMark/>
          </w:tcPr>
          <w:p w14:paraId="7C555F30" w14:textId="77777777" w:rsidR="00465F53" w:rsidRPr="00465F53" w:rsidRDefault="00465F53" w:rsidP="00465F53">
            <w:pPr>
              <w:jc w:val="center"/>
              <w:rPr>
                <w:lang w:eastAsia="ru-RU"/>
              </w:rPr>
            </w:pPr>
            <w:r w:rsidRPr="00465F53">
              <w:rPr>
                <w:lang w:eastAsia="ru-RU"/>
              </w:rPr>
              <w:t>574,3</w:t>
            </w:r>
          </w:p>
        </w:tc>
        <w:tc>
          <w:tcPr>
            <w:tcW w:w="1660" w:type="dxa"/>
            <w:tcBorders>
              <w:top w:val="nil"/>
              <w:left w:val="nil"/>
              <w:bottom w:val="single" w:sz="4" w:space="0" w:color="auto"/>
              <w:right w:val="single" w:sz="4" w:space="0" w:color="auto"/>
            </w:tcBorders>
            <w:shd w:val="clear" w:color="auto" w:fill="auto"/>
            <w:vAlign w:val="center"/>
            <w:hideMark/>
          </w:tcPr>
          <w:p w14:paraId="7231AD4B" w14:textId="77777777" w:rsidR="00465F53" w:rsidRPr="00465F53" w:rsidRDefault="00465F53" w:rsidP="00465F53">
            <w:pPr>
              <w:jc w:val="center"/>
              <w:rPr>
                <w:lang w:eastAsia="ru-RU"/>
              </w:rPr>
            </w:pPr>
            <w:r w:rsidRPr="00465F53">
              <w:rPr>
                <w:lang w:eastAsia="ru-RU"/>
              </w:rPr>
              <w:t>100</w:t>
            </w:r>
          </w:p>
        </w:tc>
        <w:tc>
          <w:tcPr>
            <w:tcW w:w="1414" w:type="dxa"/>
            <w:tcBorders>
              <w:top w:val="nil"/>
              <w:left w:val="nil"/>
              <w:bottom w:val="single" w:sz="4" w:space="0" w:color="auto"/>
              <w:right w:val="single" w:sz="4" w:space="0" w:color="auto"/>
            </w:tcBorders>
            <w:shd w:val="clear" w:color="auto" w:fill="auto"/>
            <w:vAlign w:val="center"/>
            <w:hideMark/>
          </w:tcPr>
          <w:p w14:paraId="76D215FF" w14:textId="77777777" w:rsidR="00465F53" w:rsidRPr="00465F53" w:rsidRDefault="00465F53" w:rsidP="00465F53">
            <w:pPr>
              <w:jc w:val="center"/>
              <w:rPr>
                <w:lang w:eastAsia="ru-RU"/>
              </w:rPr>
            </w:pPr>
            <w:r w:rsidRPr="00465F53">
              <w:rPr>
                <w:szCs w:val="20"/>
                <w:lang w:eastAsia="ru-RU"/>
              </w:rPr>
              <w:t>57,43</w:t>
            </w:r>
          </w:p>
        </w:tc>
        <w:tc>
          <w:tcPr>
            <w:tcW w:w="1415" w:type="dxa"/>
            <w:tcBorders>
              <w:top w:val="nil"/>
              <w:left w:val="nil"/>
              <w:bottom w:val="single" w:sz="4" w:space="0" w:color="auto"/>
              <w:right w:val="single" w:sz="4" w:space="0" w:color="auto"/>
            </w:tcBorders>
            <w:shd w:val="clear" w:color="auto" w:fill="auto"/>
            <w:vAlign w:val="center"/>
            <w:hideMark/>
          </w:tcPr>
          <w:p w14:paraId="74A2CC4C" w14:textId="77777777" w:rsidR="00465F53" w:rsidRPr="00465F53" w:rsidRDefault="00465F53" w:rsidP="00465F53">
            <w:pPr>
              <w:jc w:val="center"/>
              <w:rPr>
                <w:lang w:eastAsia="ru-RU"/>
              </w:rPr>
            </w:pPr>
            <w:r w:rsidRPr="00465F53">
              <w:rPr>
                <w:szCs w:val="20"/>
                <w:lang w:eastAsia="ru-RU"/>
              </w:rPr>
              <w:t>689,16</w:t>
            </w:r>
          </w:p>
        </w:tc>
      </w:tr>
      <w:tr w:rsidR="00465F53" w:rsidRPr="00465F53" w14:paraId="227437F3"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0919EC78" w14:textId="77777777" w:rsidR="00465F53" w:rsidRPr="00465F53" w:rsidRDefault="00465F53" w:rsidP="00465F53">
            <w:pPr>
              <w:jc w:val="center"/>
              <w:rPr>
                <w:lang w:eastAsia="ru-RU"/>
              </w:rPr>
            </w:pPr>
            <w:r w:rsidRPr="00465F53">
              <w:rPr>
                <w:lang w:eastAsia="ru-RU"/>
              </w:rPr>
              <w:lastRenderedPageBreak/>
              <w:t>Ремонтно-механическая мастерская</w:t>
            </w:r>
          </w:p>
        </w:tc>
        <w:tc>
          <w:tcPr>
            <w:tcW w:w="1212" w:type="dxa"/>
            <w:tcBorders>
              <w:top w:val="nil"/>
              <w:left w:val="nil"/>
              <w:bottom w:val="single" w:sz="4" w:space="0" w:color="auto"/>
              <w:right w:val="single" w:sz="4" w:space="0" w:color="auto"/>
            </w:tcBorders>
            <w:shd w:val="clear" w:color="auto" w:fill="auto"/>
            <w:vAlign w:val="center"/>
            <w:hideMark/>
          </w:tcPr>
          <w:p w14:paraId="42917556" w14:textId="77777777" w:rsidR="00465F53" w:rsidRPr="00465F53" w:rsidRDefault="00465F53" w:rsidP="00465F53">
            <w:pPr>
              <w:jc w:val="center"/>
              <w:rPr>
                <w:lang w:eastAsia="ru-RU"/>
              </w:rPr>
            </w:pPr>
            <w:r w:rsidRPr="00465F53">
              <w:rPr>
                <w:lang w:eastAsia="ru-RU"/>
              </w:rPr>
              <w:t>437,4</w:t>
            </w:r>
          </w:p>
        </w:tc>
        <w:tc>
          <w:tcPr>
            <w:tcW w:w="1660" w:type="dxa"/>
            <w:tcBorders>
              <w:top w:val="nil"/>
              <w:left w:val="nil"/>
              <w:bottom w:val="single" w:sz="4" w:space="0" w:color="auto"/>
              <w:right w:val="single" w:sz="4" w:space="0" w:color="auto"/>
            </w:tcBorders>
            <w:shd w:val="clear" w:color="auto" w:fill="auto"/>
            <w:vAlign w:val="center"/>
            <w:hideMark/>
          </w:tcPr>
          <w:p w14:paraId="614F317E" w14:textId="77777777" w:rsidR="00465F53" w:rsidRPr="00465F53" w:rsidRDefault="00465F53" w:rsidP="00465F53">
            <w:pPr>
              <w:jc w:val="center"/>
              <w:rPr>
                <w:lang w:eastAsia="ru-RU"/>
              </w:rPr>
            </w:pPr>
            <w:r w:rsidRPr="00465F53">
              <w:rPr>
                <w:lang w:eastAsia="ru-RU"/>
              </w:rPr>
              <w:t>51</w:t>
            </w:r>
          </w:p>
        </w:tc>
        <w:tc>
          <w:tcPr>
            <w:tcW w:w="1414" w:type="dxa"/>
            <w:tcBorders>
              <w:top w:val="nil"/>
              <w:left w:val="nil"/>
              <w:bottom w:val="single" w:sz="4" w:space="0" w:color="auto"/>
              <w:right w:val="single" w:sz="4" w:space="0" w:color="auto"/>
            </w:tcBorders>
            <w:shd w:val="clear" w:color="auto" w:fill="auto"/>
            <w:vAlign w:val="center"/>
            <w:hideMark/>
          </w:tcPr>
          <w:p w14:paraId="362A9307" w14:textId="77777777" w:rsidR="00465F53" w:rsidRPr="00465F53" w:rsidRDefault="00465F53" w:rsidP="00465F53">
            <w:pPr>
              <w:jc w:val="center"/>
              <w:rPr>
                <w:lang w:eastAsia="ru-RU"/>
              </w:rPr>
            </w:pPr>
            <w:r w:rsidRPr="00465F53">
              <w:rPr>
                <w:szCs w:val="20"/>
                <w:lang w:eastAsia="ru-RU"/>
              </w:rPr>
              <w:t>22,31</w:t>
            </w:r>
          </w:p>
        </w:tc>
        <w:tc>
          <w:tcPr>
            <w:tcW w:w="1415" w:type="dxa"/>
            <w:tcBorders>
              <w:top w:val="nil"/>
              <w:left w:val="nil"/>
              <w:bottom w:val="single" w:sz="4" w:space="0" w:color="auto"/>
              <w:right w:val="single" w:sz="4" w:space="0" w:color="auto"/>
            </w:tcBorders>
            <w:shd w:val="clear" w:color="auto" w:fill="auto"/>
            <w:vAlign w:val="center"/>
            <w:hideMark/>
          </w:tcPr>
          <w:p w14:paraId="1A574EBC" w14:textId="77777777" w:rsidR="00465F53" w:rsidRPr="00465F53" w:rsidRDefault="00465F53" w:rsidP="00465F53">
            <w:pPr>
              <w:jc w:val="center"/>
              <w:rPr>
                <w:lang w:eastAsia="ru-RU"/>
              </w:rPr>
            </w:pPr>
            <w:r w:rsidRPr="00465F53">
              <w:rPr>
                <w:szCs w:val="20"/>
                <w:lang w:eastAsia="ru-RU"/>
              </w:rPr>
              <w:t>267,72</w:t>
            </w:r>
          </w:p>
        </w:tc>
      </w:tr>
      <w:tr w:rsidR="00465F53" w:rsidRPr="00465F53" w14:paraId="1E14ED23"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5F931AD9" w14:textId="77777777" w:rsidR="00465F53" w:rsidRPr="00465F53" w:rsidRDefault="00465F53" w:rsidP="00465F53">
            <w:pPr>
              <w:jc w:val="center"/>
              <w:rPr>
                <w:lang w:eastAsia="ru-RU"/>
              </w:rPr>
            </w:pPr>
            <w:r w:rsidRPr="00465F53">
              <w:rPr>
                <w:lang w:eastAsia="ru-RU"/>
              </w:rPr>
              <w:t>Боксы для стоянки (71,52%)</w:t>
            </w:r>
          </w:p>
        </w:tc>
        <w:tc>
          <w:tcPr>
            <w:tcW w:w="1212" w:type="dxa"/>
            <w:tcBorders>
              <w:top w:val="nil"/>
              <w:left w:val="nil"/>
              <w:bottom w:val="single" w:sz="4" w:space="0" w:color="auto"/>
              <w:right w:val="single" w:sz="4" w:space="0" w:color="auto"/>
            </w:tcBorders>
            <w:shd w:val="clear" w:color="auto" w:fill="auto"/>
            <w:vAlign w:val="center"/>
            <w:hideMark/>
          </w:tcPr>
          <w:p w14:paraId="2979F22A" w14:textId="77777777" w:rsidR="00465F53" w:rsidRPr="00465F53" w:rsidRDefault="00465F53" w:rsidP="00465F53">
            <w:pPr>
              <w:jc w:val="center"/>
              <w:rPr>
                <w:lang w:eastAsia="ru-RU"/>
              </w:rPr>
            </w:pPr>
            <w:r w:rsidRPr="00465F53">
              <w:rPr>
                <w:lang w:eastAsia="ru-RU"/>
              </w:rPr>
              <w:t>129,5</w:t>
            </w:r>
          </w:p>
        </w:tc>
        <w:tc>
          <w:tcPr>
            <w:tcW w:w="1660" w:type="dxa"/>
            <w:tcBorders>
              <w:top w:val="nil"/>
              <w:left w:val="nil"/>
              <w:bottom w:val="single" w:sz="4" w:space="0" w:color="auto"/>
              <w:right w:val="single" w:sz="4" w:space="0" w:color="auto"/>
            </w:tcBorders>
            <w:shd w:val="clear" w:color="auto" w:fill="auto"/>
            <w:vAlign w:val="center"/>
            <w:hideMark/>
          </w:tcPr>
          <w:p w14:paraId="464C0E59" w14:textId="77777777" w:rsidR="00465F53" w:rsidRPr="00465F53" w:rsidRDefault="00465F53" w:rsidP="00465F53">
            <w:pPr>
              <w:jc w:val="center"/>
              <w:rPr>
                <w:lang w:eastAsia="ru-RU"/>
              </w:rPr>
            </w:pPr>
            <w:r w:rsidRPr="00465F53">
              <w:rPr>
                <w:lang w:eastAsia="ru-RU"/>
              </w:rPr>
              <w:t>51</w:t>
            </w:r>
          </w:p>
        </w:tc>
        <w:tc>
          <w:tcPr>
            <w:tcW w:w="1414" w:type="dxa"/>
            <w:tcBorders>
              <w:top w:val="nil"/>
              <w:left w:val="nil"/>
              <w:bottom w:val="single" w:sz="4" w:space="0" w:color="auto"/>
              <w:right w:val="single" w:sz="4" w:space="0" w:color="auto"/>
            </w:tcBorders>
            <w:shd w:val="clear" w:color="auto" w:fill="auto"/>
            <w:vAlign w:val="center"/>
            <w:hideMark/>
          </w:tcPr>
          <w:p w14:paraId="6ECF450B" w14:textId="77777777" w:rsidR="00465F53" w:rsidRPr="00465F53" w:rsidRDefault="00465F53" w:rsidP="00465F53">
            <w:pPr>
              <w:jc w:val="center"/>
              <w:rPr>
                <w:lang w:eastAsia="ru-RU"/>
              </w:rPr>
            </w:pPr>
            <w:r w:rsidRPr="00465F53">
              <w:rPr>
                <w:szCs w:val="20"/>
                <w:lang w:eastAsia="ru-RU"/>
              </w:rPr>
              <w:t>4,72</w:t>
            </w:r>
          </w:p>
        </w:tc>
        <w:tc>
          <w:tcPr>
            <w:tcW w:w="1415" w:type="dxa"/>
            <w:tcBorders>
              <w:top w:val="nil"/>
              <w:left w:val="nil"/>
              <w:bottom w:val="single" w:sz="4" w:space="0" w:color="auto"/>
              <w:right w:val="single" w:sz="4" w:space="0" w:color="auto"/>
            </w:tcBorders>
            <w:shd w:val="clear" w:color="auto" w:fill="auto"/>
            <w:vAlign w:val="center"/>
            <w:hideMark/>
          </w:tcPr>
          <w:p w14:paraId="2098B999" w14:textId="77777777" w:rsidR="00465F53" w:rsidRPr="00465F53" w:rsidRDefault="00465F53" w:rsidP="00465F53">
            <w:pPr>
              <w:jc w:val="center"/>
              <w:rPr>
                <w:lang w:eastAsia="ru-RU"/>
              </w:rPr>
            </w:pPr>
            <w:r w:rsidRPr="00465F53">
              <w:rPr>
                <w:szCs w:val="20"/>
                <w:lang w:eastAsia="ru-RU"/>
              </w:rPr>
              <w:t>56,64</w:t>
            </w:r>
          </w:p>
        </w:tc>
      </w:tr>
      <w:tr w:rsidR="00465F53" w:rsidRPr="00465F53" w14:paraId="4BFCC794"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23DA274A" w14:textId="77777777" w:rsidR="00465F53" w:rsidRPr="00465F53" w:rsidRDefault="00465F53" w:rsidP="00465F53">
            <w:pPr>
              <w:jc w:val="center"/>
              <w:rPr>
                <w:lang w:eastAsia="ru-RU"/>
              </w:rPr>
            </w:pPr>
            <w:r w:rsidRPr="00465F53">
              <w:rPr>
                <w:lang w:eastAsia="ru-RU"/>
              </w:rPr>
              <w:t>Металлический гараж-стоянка (71,52%)</w:t>
            </w:r>
          </w:p>
        </w:tc>
        <w:tc>
          <w:tcPr>
            <w:tcW w:w="1212" w:type="dxa"/>
            <w:tcBorders>
              <w:top w:val="nil"/>
              <w:left w:val="nil"/>
              <w:bottom w:val="single" w:sz="4" w:space="0" w:color="auto"/>
              <w:right w:val="single" w:sz="4" w:space="0" w:color="auto"/>
            </w:tcBorders>
            <w:shd w:val="clear" w:color="auto" w:fill="auto"/>
            <w:vAlign w:val="center"/>
            <w:hideMark/>
          </w:tcPr>
          <w:p w14:paraId="032217FB" w14:textId="77777777" w:rsidR="00465F53" w:rsidRPr="00465F53" w:rsidRDefault="00465F53" w:rsidP="00465F53">
            <w:pPr>
              <w:jc w:val="center"/>
              <w:rPr>
                <w:lang w:eastAsia="ru-RU"/>
              </w:rPr>
            </w:pPr>
            <w:r w:rsidRPr="00465F53">
              <w:rPr>
                <w:lang w:eastAsia="ru-RU"/>
              </w:rPr>
              <w:t>1176</w:t>
            </w:r>
          </w:p>
        </w:tc>
        <w:tc>
          <w:tcPr>
            <w:tcW w:w="1660" w:type="dxa"/>
            <w:tcBorders>
              <w:top w:val="nil"/>
              <w:left w:val="nil"/>
              <w:bottom w:val="single" w:sz="4" w:space="0" w:color="auto"/>
              <w:right w:val="single" w:sz="4" w:space="0" w:color="auto"/>
            </w:tcBorders>
            <w:shd w:val="clear" w:color="auto" w:fill="auto"/>
            <w:vAlign w:val="center"/>
            <w:hideMark/>
          </w:tcPr>
          <w:p w14:paraId="4DFEA058" w14:textId="77777777" w:rsidR="00465F53" w:rsidRPr="00465F53" w:rsidRDefault="00465F53" w:rsidP="00465F53">
            <w:pPr>
              <w:jc w:val="center"/>
              <w:rPr>
                <w:lang w:eastAsia="ru-RU"/>
              </w:rPr>
            </w:pPr>
            <w:r w:rsidRPr="00465F53">
              <w:rPr>
                <w:lang w:eastAsia="ru-RU"/>
              </w:rPr>
              <w:t>37</w:t>
            </w:r>
          </w:p>
        </w:tc>
        <w:tc>
          <w:tcPr>
            <w:tcW w:w="1414" w:type="dxa"/>
            <w:tcBorders>
              <w:top w:val="nil"/>
              <w:left w:val="nil"/>
              <w:bottom w:val="single" w:sz="4" w:space="0" w:color="auto"/>
              <w:right w:val="single" w:sz="4" w:space="0" w:color="auto"/>
            </w:tcBorders>
            <w:shd w:val="clear" w:color="auto" w:fill="auto"/>
            <w:vAlign w:val="center"/>
            <w:hideMark/>
          </w:tcPr>
          <w:p w14:paraId="3C5A3799" w14:textId="77777777" w:rsidR="00465F53" w:rsidRPr="00465F53" w:rsidRDefault="00465F53" w:rsidP="00465F53">
            <w:pPr>
              <w:jc w:val="center"/>
              <w:rPr>
                <w:lang w:eastAsia="ru-RU"/>
              </w:rPr>
            </w:pPr>
            <w:r w:rsidRPr="00465F53">
              <w:rPr>
                <w:szCs w:val="20"/>
                <w:lang w:eastAsia="ru-RU"/>
              </w:rPr>
              <w:t xml:space="preserve"> 31,12 </w:t>
            </w:r>
          </w:p>
        </w:tc>
        <w:tc>
          <w:tcPr>
            <w:tcW w:w="1415" w:type="dxa"/>
            <w:tcBorders>
              <w:top w:val="nil"/>
              <w:left w:val="nil"/>
              <w:bottom w:val="single" w:sz="4" w:space="0" w:color="auto"/>
              <w:right w:val="single" w:sz="4" w:space="0" w:color="auto"/>
            </w:tcBorders>
            <w:shd w:val="clear" w:color="auto" w:fill="auto"/>
            <w:vAlign w:val="center"/>
            <w:hideMark/>
          </w:tcPr>
          <w:p w14:paraId="6C13BB13" w14:textId="77777777" w:rsidR="00465F53" w:rsidRPr="00465F53" w:rsidRDefault="00465F53" w:rsidP="00465F53">
            <w:pPr>
              <w:jc w:val="center"/>
              <w:rPr>
                <w:lang w:eastAsia="ru-RU"/>
              </w:rPr>
            </w:pPr>
            <w:r w:rsidRPr="00465F53">
              <w:rPr>
                <w:szCs w:val="20"/>
                <w:lang w:eastAsia="ru-RU"/>
              </w:rPr>
              <w:t>373,44</w:t>
            </w:r>
          </w:p>
        </w:tc>
      </w:tr>
      <w:tr w:rsidR="00465F53" w:rsidRPr="00465F53" w14:paraId="04D4ABB2"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3B816663" w14:textId="77777777" w:rsidR="00465F53" w:rsidRPr="00465F53" w:rsidRDefault="00465F53" w:rsidP="00465F53">
            <w:pPr>
              <w:jc w:val="center"/>
              <w:rPr>
                <w:lang w:eastAsia="ru-RU"/>
              </w:rPr>
            </w:pPr>
            <w:r w:rsidRPr="00465F53">
              <w:rPr>
                <w:lang w:eastAsia="ru-RU"/>
              </w:rPr>
              <w:t>Резервная насосная станция</w:t>
            </w:r>
          </w:p>
        </w:tc>
        <w:tc>
          <w:tcPr>
            <w:tcW w:w="1212" w:type="dxa"/>
            <w:tcBorders>
              <w:top w:val="nil"/>
              <w:left w:val="nil"/>
              <w:bottom w:val="single" w:sz="4" w:space="0" w:color="auto"/>
              <w:right w:val="single" w:sz="4" w:space="0" w:color="auto"/>
            </w:tcBorders>
            <w:shd w:val="clear" w:color="auto" w:fill="auto"/>
            <w:vAlign w:val="center"/>
            <w:hideMark/>
          </w:tcPr>
          <w:p w14:paraId="6E41B3D6" w14:textId="77777777" w:rsidR="00465F53" w:rsidRPr="00465F53" w:rsidRDefault="00465F53" w:rsidP="00465F53">
            <w:pPr>
              <w:jc w:val="center"/>
              <w:rPr>
                <w:lang w:eastAsia="ru-RU"/>
              </w:rPr>
            </w:pPr>
            <w:r w:rsidRPr="00465F53">
              <w:rPr>
                <w:lang w:eastAsia="ru-RU"/>
              </w:rPr>
              <w:t>469</w:t>
            </w:r>
          </w:p>
        </w:tc>
        <w:tc>
          <w:tcPr>
            <w:tcW w:w="1660" w:type="dxa"/>
            <w:tcBorders>
              <w:top w:val="nil"/>
              <w:left w:val="nil"/>
              <w:bottom w:val="single" w:sz="4" w:space="0" w:color="auto"/>
              <w:right w:val="single" w:sz="4" w:space="0" w:color="auto"/>
            </w:tcBorders>
            <w:shd w:val="clear" w:color="auto" w:fill="auto"/>
            <w:vAlign w:val="center"/>
            <w:hideMark/>
          </w:tcPr>
          <w:p w14:paraId="699D0AB5" w14:textId="77777777" w:rsidR="00465F53" w:rsidRPr="00465F53" w:rsidRDefault="00465F53" w:rsidP="00465F53">
            <w:pPr>
              <w:jc w:val="center"/>
              <w:rPr>
                <w:lang w:eastAsia="ru-RU"/>
              </w:rPr>
            </w:pPr>
            <w:r w:rsidRPr="00465F53">
              <w:rPr>
                <w:lang w:eastAsia="ru-RU"/>
              </w:rPr>
              <w:t>51</w:t>
            </w:r>
          </w:p>
        </w:tc>
        <w:tc>
          <w:tcPr>
            <w:tcW w:w="1414" w:type="dxa"/>
            <w:tcBorders>
              <w:top w:val="nil"/>
              <w:left w:val="nil"/>
              <w:bottom w:val="single" w:sz="4" w:space="0" w:color="auto"/>
              <w:right w:val="single" w:sz="4" w:space="0" w:color="auto"/>
            </w:tcBorders>
            <w:shd w:val="clear" w:color="auto" w:fill="auto"/>
            <w:vAlign w:val="center"/>
            <w:hideMark/>
          </w:tcPr>
          <w:p w14:paraId="48B0A63C" w14:textId="77777777" w:rsidR="00465F53" w:rsidRPr="00465F53" w:rsidRDefault="00465F53" w:rsidP="00465F53">
            <w:pPr>
              <w:jc w:val="center"/>
              <w:rPr>
                <w:lang w:eastAsia="ru-RU"/>
              </w:rPr>
            </w:pPr>
            <w:r w:rsidRPr="00465F53">
              <w:rPr>
                <w:szCs w:val="20"/>
                <w:lang w:eastAsia="ru-RU"/>
              </w:rPr>
              <w:t>23,92</w:t>
            </w:r>
          </w:p>
        </w:tc>
        <w:tc>
          <w:tcPr>
            <w:tcW w:w="1415" w:type="dxa"/>
            <w:tcBorders>
              <w:top w:val="nil"/>
              <w:left w:val="nil"/>
              <w:bottom w:val="single" w:sz="4" w:space="0" w:color="auto"/>
              <w:right w:val="single" w:sz="4" w:space="0" w:color="auto"/>
            </w:tcBorders>
            <w:shd w:val="clear" w:color="auto" w:fill="auto"/>
            <w:vAlign w:val="center"/>
            <w:hideMark/>
          </w:tcPr>
          <w:p w14:paraId="3BE61587" w14:textId="77777777" w:rsidR="00465F53" w:rsidRPr="00465F53" w:rsidRDefault="00465F53" w:rsidP="00465F53">
            <w:pPr>
              <w:jc w:val="center"/>
              <w:rPr>
                <w:lang w:eastAsia="ru-RU"/>
              </w:rPr>
            </w:pPr>
            <w:r w:rsidRPr="00465F53">
              <w:rPr>
                <w:szCs w:val="20"/>
                <w:lang w:eastAsia="ru-RU"/>
              </w:rPr>
              <w:t>287,04</w:t>
            </w:r>
          </w:p>
        </w:tc>
      </w:tr>
      <w:tr w:rsidR="00465F53" w:rsidRPr="00465F53" w14:paraId="2F10A697"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6DCB825C" w14:textId="77777777" w:rsidR="00465F53" w:rsidRPr="00465F53" w:rsidRDefault="00465F53" w:rsidP="00465F53">
            <w:pPr>
              <w:jc w:val="center"/>
              <w:rPr>
                <w:lang w:eastAsia="ru-RU"/>
              </w:rPr>
            </w:pPr>
            <w:r w:rsidRPr="00465F53">
              <w:rPr>
                <w:lang w:eastAsia="ru-RU"/>
              </w:rPr>
              <w:t xml:space="preserve">Металлический холодный склад </w:t>
            </w:r>
          </w:p>
        </w:tc>
        <w:tc>
          <w:tcPr>
            <w:tcW w:w="1212" w:type="dxa"/>
            <w:tcBorders>
              <w:top w:val="nil"/>
              <w:left w:val="nil"/>
              <w:bottom w:val="single" w:sz="4" w:space="0" w:color="auto"/>
              <w:right w:val="single" w:sz="4" w:space="0" w:color="auto"/>
            </w:tcBorders>
            <w:shd w:val="clear" w:color="auto" w:fill="auto"/>
            <w:vAlign w:val="center"/>
            <w:hideMark/>
          </w:tcPr>
          <w:p w14:paraId="3354F431" w14:textId="77777777" w:rsidR="00465F53" w:rsidRPr="00465F53" w:rsidRDefault="00465F53" w:rsidP="00465F53">
            <w:pPr>
              <w:jc w:val="center"/>
              <w:rPr>
                <w:lang w:eastAsia="ru-RU"/>
              </w:rPr>
            </w:pPr>
            <w:r w:rsidRPr="00465F53">
              <w:rPr>
                <w:lang w:eastAsia="ru-RU"/>
              </w:rPr>
              <w:t>362,6</w:t>
            </w:r>
          </w:p>
        </w:tc>
        <w:tc>
          <w:tcPr>
            <w:tcW w:w="1660" w:type="dxa"/>
            <w:tcBorders>
              <w:top w:val="nil"/>
              <w:left w:val="nil"/>
              <w:bottom w:val="single" w:sz="4" w:space="0" w:color="auto"/>
              <w:right w:val="single" w:sz="4" w:space="0" w:color="auto"/>
            </w:tcBorders>
            <w:shd w:val="clear" w:color="auto" w:fill="auto"/>
            <w:vAlign w:val="center"/>
            <w:hideMark/>
          </w:tcPr>
          <w:p w14:paraId="5D28BD83" w14:textId="77777777" w:rsidR="00465F53" w:rsidRPr="00465F53" w:rsidRDefault="00465F53" w:rsidP="00465F53">
            <w:pPr>
              <w:jc w:val="center"/>
              <w:rPr>
                <w:lang w:eastAsia="ru-RU"/>
              </w:rPr>
            </w:pPr>
            <w:r w:rsidRPr="00465F53">
              <w:rPr>
                <w:lang w:eastAsia="ru-RU"/>
              </w:rPr>
              <w:t>37</w:t>
            </w:r>
          </w:p>
        </w:tc>
        <w:tc>
          <w:tcPr>
            <w:tcW w:w="1414" w:type="dxa"/>
            <w:tcBorders>
              <w:top w:val="nil"/>
              <w:left w:val="nil"/>
              <w:bottom w:val="single" w:sz="4" w:space="0" w:color="auto"/>
              <w:right w:val="single" w:sz="4" w:space="0" w:color="auto"/>
            </w:tcBorders>
            <w:shd w:val="clear" w:color="auto" w:fill="auto"/>
            <w:vAlign w:val="center"/>
            <w:hideMark/>
          </w:tcPr>
          <w:p w14:paraId="7EFB2FE4" w14:textId="77777777" w:rsidR="00465F53" w:rsidRPr="00465F53" w:rsidRDefault="00465F53" w:rsidP="00465F53">
            <w:pPr>
              <w:jc w:val="center"/>
              <w:rPr>
                <w:lang w:eastAsia="ru-RU"/>
              </w:rPr>
            </w:pPr>
            <w:r w:rsidRPr="00465F53">
              <w:rPr>
                <w:szCs w:val="20"/>
                <w:lang w:eastAsia="ru-RU"/>
              </w:rPr>
              <w:t xml:space="preserve"> 13,42 </w:t>
            </w:r>
          </w:p>
        </w:tc>
        <w:tc>
          <w:tcPr>
            <w:tcW w:w="1415" w:type="dxa"/>
            <w:tcBorders>
              <w:top w:val="nil"/>
              <w:left w:val="nil"/>
              <w:bottom w:val="single" w:sz="4" w:space="0" w:color="auto"/>
              <w:right w:val="single" w:sz="4" w:space="0" w:color="auto"/>
            </w:tcBorders>
            <w:shd w:val="clear" w:color="auto" w:fill="auto"/>
            <w:vAlign w:val="center"/>
            <w:hideMark/>
          </w:tcPr>
          <w:p w14:paraId="05692DDA" w14:textId="77777777" w:rsidR="00465F53" w:rsidRPr="00465F53" w:rsidRDefault="00465F53" w:rsidP="00465F53">
            <w:pPr>
              <w:jc w:val="center"/>
              <w:rPr>
                <w:lang w:eastAsia="ru-RU"/>
              </w:rPr>
            </w:pPr>
            <w:r w:rsidRPr="00465F53">
              <w:rPr>
                <w:szCs w:val="20"/>
                <w:lang w:eastAsia="ru-RU"/>
              </w:rPr>
              <w:t>161,04</w:t>
            </w:r>
          </w:p>
        </w:tc>
      </w:tr>
      <w:tr w:rsidR="00465F53" w:rsidRPr="00465F53" w14:paraId="379194D4" w14:textId="77777777" w:rsidTr="003D47BD">
        <w:trPr>
          <w:trHeight w:val="300"/>
        </w:trPr>
        <w:tc>
          <w:tcPr>
            <w:tcW w:w="3792" w:type="dxa"/>
            <w:tcBorders>
              <w:top w:val="nil"/>
              <w:left w:val="single" w:sz="4" w:space="0" w:color="auto"/>
              <w:bottom w:val="single" w:sz="4" w:space="0" w:color="auto"/>
              <w:right w:val="single" w:sz="4" w:space="0" w:color="auto"/>
            </w:tcBorders>
            <w:shd w:val="clear" w:color="auto" w:fill="auto"/>
            <w:vAlign w:val="center"/>
            <w:hideMark/>
          </w:tcPr>
          <w:p w14:paraId="2CD3B0A5" w14:textId="77777777" w:rsidR="00465F53" w:rsidRPr="00465F53" w:rsidRDefault="00465F53" w:rsidP="00465F53">
            <w:pPr>
              <w:jc w:val="center"/>
              <w:rPr>
                <w:lang w:eastAsia="ru-RU"/>
              </w:rPr>
            </w:pPr>
            <w:r w:rsidRPr="00465F53">
              <w:rPr>
                <w:lang w:eastAsia="ru-RU"/>
              </w:rPr>
              <w:t>Механический цех</w:t>
            </w:r>
          </w:p>
        </w:tc>
        <w:tc>
          <w:tcPr>
            <w:tcW w:w="1212" w:type="dxa"/>
            <w:tcBorders>
              <w:top w:val="nil"/>
              <w:left w:val="nil"/>
              <w:bottom w:val="single" w:sz="4" w:space="0" w:color="auto"/>
              <w:right w:val="single" w:sz="4" w:space="0" w:color="auto"/>
            </w:tcBorders>
            <w:shd w:val="clear" w:color="auto" w:fill="auto"/>
            <w:vAlign w:val="center"/>
            <w:hideMark/>
          </w:tcPr>
          <w:p w14:paraId="502C6FD9" w14:textId="77777777" w:rsidR="00465F53" w:rsidRPr="00465F53" w:rsidRDefault="00465F53" w:rsidP="00465F53">
            <w:pPr>
              <w:jc w:val="center"/>
              <w:rPr>
                <w:lang w:eastAsia="ru-RU"/>
              </w:rPr>
            </w:pPr>
            <w:r w:rsidRPr="00465F53">
              <w:rPr>
                <w:lang w:eastAsia="ru-RU"/>
              </w:rPr>
              <w:t>442,8</w:t>
            </w:r>
          </w:p>
        </w:tc>
        <w:tc>
          <w:tcPr>
            <w:tcW w:w="1660" w:type="dxa"/>
            <w:tcBorders>
              <w:top w:val="nil"/>
              <w:left w:val="nil"/>
              <w:bottom w:val="single" w:sz="4" w:space="0" w:color="auto"/>
              <w:right w:val="single" w:sz="4" w:space="0" w:color="auto"/>
            </w:tcBorders>
            <w:shd w:val="clear" w:color="auto" w:fill="auto"/>
            <w:vAlign w:val="center"/>
            <w:hideMark/>
          </w:tcPr>
          <w:p w14:paraId="53CBC3BA" w14:textId="77777777" w:rsidR="00465F53" w:rsidRPr="00465F53" w:rsidRDefault="00465F53" w:rsidP="00465F53">
            <w:pPr>
              <w:jc w:val="center"/>
              <w:rPr>
                <w:lang w:eastAsia="ru-RU"/>
              </w:rPr>
            </w:pPr>
            <w:r w:rsidRPr="00465F53">
              <w:rPr>
                <w:lang w:eastAsia="ru-RU"/>
              </w:rPr>
              <w:t>51</w:t>
            </w:r>
          </w:p>
        </w:tc>
        <w:tc>
          <w:tcPr>
            <w:tcW w:w="1414" w:type="dxa"/>
            <w:tcBorders>
              <w:top w:val="nil"/>
              <w:left w:val="nil"/>
              <w:bottom w:val="single" w:sz="4" w:space="0" w:color="auto"/>
              <w:right w:val="single" w:sz="4" w:space="0" w:color="auto"/>
            </w:tcBorders>
            <w:shd w:val="clear" w:color="auto" w:fill="auto"/>
            <w:vAlign w:val="center"/>
            <w:hideMark/>
          </w:tcPr>
          <w:p w14:paraId="4B20A5FD" w14:textId="77777777" w:rsidR="00465F53" w:rsidRPr="00465F53" w:rsidRDefault="00465F53" w:rsidP="00465F53">
            <w:pPr>
              <w:jc w:val="center"/>
              <w:rPr>
                <w:lang w:eastAsia="ru-RU"/>
              </w:rPr>
            </w:pPr>
            <w:r w:rsidRPr="00465F53">
              <w:rPr>
                <w:szCs w:val="20"/>
                <w:lang w:eastAsia="ru-RU"/>
              </w:rPr>
              <w:t>22,58</w:t>
            </w:r>
          </w:p>
        </w:tc>
        <w:tc>
          <w:tcPr>
            <w:tcW w:w="1415" w:type="dxa"/>
            <w:tcBorders>
              <w:top w:val="nil"/>
              <w:left w:val="nil"/>
              <w:bottom w:val="single" w:sz="4" w:space="0" w:color="auto"/>
              <w:right w:val="single" w:sz="4" w:space="0" w:color="auto"/>
            </w:tcBorders>
            <w:shd w:val="clear" w:color="auto" w:fill="auto"/>
            <w:vAlign w:val="center"/>
            <w:hideMark/>
          </w:tcPr>
          <w:p w14:paraId="3E8CB892" w14:textId="77777777" w:rsidR="00465F53" w:rsidRPr="00465F53" w:rsidRDefault="00465F53" w:rsidP="00465F53">
            <w:pPr>
              <w:jc w:val="center"/>
              <w:rPr>
                <w:lang w:eastAsia="ru-RU"/>
              </w:rPr>
            </w:pPr>
            <w:r w:rsidRPr="00465F53">
              <w:rPr>
                <w:szCs w:val="20"/>
                <w:lang w:eastAsia="ru-RU"/>
              </w:rPr>
              <w:t>270,96</w:t>
            </w:r>
          </w:p>
        </w:tc>
      </w:tr>
      <w:tr w:rsidR="00465F53" w:rsidRPr="00465F53" w14:paraId="7B61B43B" w14:textId="77777777" w:rsidTr="003D47BD">
        <w:trPr>
          <w:trHeight w:val="300"/>
        </w:trPr>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6707500C" w14:textId="77777777" w:rsidR="00465F53" w:rsidRPr="00465F53" w:rsidRDefault="00465F53" w:rsidP="00465F53">
            <w:pPr>
              <w:jc w:val="center"/>
              <w:rPr>
                <w:lang w:eastAsia="ru-RU"/>
              </w:rPr>
            </w:pPr>
            <w:r w:rsidRPr="00465F53">
              <w:rPr>
                <w:lang w:eastAsia="ru-RU"/>
              </w:rPr>
              <w:t>Итого</w:t>
            </w:r>
          </w:p>
        </w:tc>
        <w:tc>
          <w:tcPr>
            <w:tcW w:w="1212" w:type="dxa"/>
            <w:tcBorders>
              <w:top w:val="single" w:sz="4" w:space="0" w:color="auto"/>
              <w:left w:val="nil"/>
              <w:bottom w:val="single" w:sz="4" w:space="0" w:color="auto"/>
              <w:right w:val="single" w:sz="4" w:space="0" w:color="auto"/>
            </w:tcBorders>
            <w:shd w:val="clear" w:color="auto" w:fill="auto"/>
            <w:vAlign w:val="center"/>
          </w:tcPr>
          <w:p w14:paraId="1E96BDB2" w14:textId="77777777" w:rsidR="00465F53" w:rsidRPr="00465F53" w:rsidRDefault="00465F53" w:rsidP="00465F53">
            <w:pPr>
              <w:jc w:val="center"/>
              <w:rPr>
                <w:lang w:eastAsia="ru-RU"/>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17F80745" w14:textId="77777777" w:rsidR="00465F53" w:rsidRPr="00465F53" w:rsidRDefault="00465F53" w:rsidP="00465F53">
            <w:pPr>
              <w:jc w:val="center"/>
              <w:rPr>
                <w:lang w:eastAsia="ru-RU"/>
              </w:rPr>
            </w:pPr>
          </w:p>
        </w:tc>
        <w:tc>
          <w:tcPr>
            <w:tcW w:w="1414" w:type="dxa"/>
            <w:tcBorders>
              <w:top w:val="single" w:sz="4" w:space="0" w:color="auto"/>
              <w:left w:val="nil"/>
              <w:bottom w:val="single" w:sz="4" w:space="0" w:color="auto"/>
              <w:right w:val="single" w:sz="4" w:space="0" w:color="auto"/>
            </w:tcBorders>
            <w:shd w:val="clear" w:color="auto" w:fill="auto"/>
            <w:vAlign w:val="center"/>
          </w:tcPr>
          <w:p w14:paraId="213B9EFC" w14:textId="77777777" w:rsidR="00465F53" w:rsidRPr="00465F53" w:rsidRDefault="00465F53" w:rsidP="00465F53">
            <w:pPr>
              <w:jc w:val="center"/>
              <w:rPr>
                <w:szCs w:val="20"/>
                <w:lang w:eastAsia="ru-RU"/>
              </w:rPr>
            </w:pPr>
            <w:r w:rsidRPr="00465F53">
              <w:rPr>
                <w:szCs w:val="20"/>
                <w:lang w:eastAsia="ru-RU"/>
              </w:rPr>
              <w:t>175,50</w:t>
            </w:r>
          </w:p>
        </w:tc>
        <w:tc>
          <w:tcPr>
            <w:tcW w:w="1415" w:type="dxa"/>
            <w:tcBorders>
              <w:top w:val="single" w:sz="4" w:space="0" w:color="auto"/>
              <w:left w:val="nil"/>
              <w:bottom w:val="single" w:sz="4" w:space="0" w:color="auto"/>
              <w:right w:val="single" w:sz="4" w:space="0" w:color="auto"/>
            </w:tcBorders>
            <w:shd w:val="clear" w:color="auto" w:fill="auto"/>
            <w:vAlign w:val="center"/>
          </w:tcPr>
          <w:p w14:paraId="074EF6E0" w14:textId="77777777" w:rsidR="00465F53" w:rsidRPr="00465F53" w:rsidRDefault="00465F53" w:rsidP="00465F53">
            <w:pPr>
              <w:jc w:val="center"/>
              <w:rPr>
                <w:szCs w:val="20"/>
                <w:lang w:eastAsia="ru-RU"/>
              </w:rPr>
            </w:pPr>
            <w:r w:rsidRPr="00465F53">
              <w:rPr>
                <w:szCs w:val="20"/>
                <w:lang w:eastAsia="ru-RU"/>
              </w:rPr>
              <w:t>2106,00</w:t>
            </w:r>
          </w:p>
        </w:tc>
      </w:tr>
    </w:tbl>
    <w:p w14:paraId="6E4C38D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bookmarkStart w:id="171" w:name="_Hlk22906845"/>
    </w:p>
    <w:p w14:paraId="7D2E52D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Согласно приведенным выше расчётам, эксперты считают расходы по договору № 2/2017 от 31.10.2017 экономически обоснованными в размере 3 835,07 тыс. руб. Корректировка предложения предприятия 3 444,19 тыс. руб. в сторону снижения обусловлена пересчетом аренды другого недвижимого имущества.</w:t>
      </w:r>
    </w:p>
    <w:bookmarkEnd w:id="171"/>
    <w:p w14:paraId="752C28B7"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 xml:space="preserve">Расходы предприятия по договору № 3/2019 от 30.09.2019 с ИП Тютюн В.Ф. составляют 586,72 тыс. руб. в год. </w:t>
      </w:r>
    </w:p>
    <w:p w14:paraId="3A22DA0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Размер аренды помещения (склад) на 2019 год эксперты предлагают рассчитать на основе площади и минимального размера арендной платы на уровне 100 руб./м²/мес. (стр. 128, дополнительные материалы):</w:t>
      </w:r>
    </w:p>
    <w:p w14:paraId="66125D5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(347,65 м² × 51 руб./м²/мес. × 12 мес.) / 1000 = 225,53 тыс. руб.</w:t>
      </w:r>
    </w:p>
    <w:p w14:paraId="69947C12"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Согласно приведенным выше расчётам, эксперты считают расходы по договору № 3/2019 от 30.09.2019 экономически обоснованными в размере 225,53 тыс. руб. Корректировка предложения предприятия 361,19 тыс. руб. в сторону снижения обусловлена пересчетом аренды имущества.</w:t>
      </w:r>
    </w:p>
    <w:p w14:paraId="00689CBA"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Расходы по договору № 1/2017 от 21.10.2017 с ООО «ЮТСК» составляют 24,27 тыс. руб. в год. В приложении № 1 к дополнительному соглашению № 1 от 01.01.2019 прилагается расчет арендной платы, включающий размер амортизационных отчислений и обязательных платежей.</w:t>
      </w:r>
    </w:p>
    <w:p w14:paraId="48514B6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bookmarkStart w:id="172" w:name="_Hlk22907619"/>
      <w:r w:rsidRPr="00465F53">
        <w:rPr>
          <w:sz w:val="28"/>
          <w:szCs w:val="28"/>
          <w:lang w:eastAsia="ru-RU"/>
        </w:rPr>
        <w:t>Расходы по договору № 143/1 от 31.10.2017 с ООО «</w:t>
      </w:r>
      <w:proofErr w:type="spellStart"/>
      <w:r w:rsidRPr="00465F53">
        <w:rPr>
          <w:sz w:val="28"/>
          <w:szCs w:val="28"/>
          <w:lang w:eastAsia="ru-RU"/>
        </w:rPr>
        <w:t>Юргинские</w:t>
      </w:r>
      <w:proofErr w:type="spellEnd"/>
      <w:r w:rsidRPr="00465F53">
        <w:rPr>
          <w:sz w:val="28"/>
          <w:szCs w:val="28"/>
          <w:lang w:eastAsia="ru-RU"/>
        </w:rPr>
        <w:t xml:space="preserve"> котельные» составляют 1,55 тыс. руб. в год. В приложении № 2 к договору субаренды № 143/1 от 31.10.2017 в редакции от 30.09.2019 прилагается расчет </w:t>
      </w:r>
      <w:r w:rsidRPr="00465F53">
        <w:rPr>
          <w:sz w:val="28"/>
          <w:szCs w:val="28"/>
          <w:lang w:eastAsia="ru-RU"/>
        </w:rPr>
        <w:lastRenderedPageBreak/>
        <w:t>арендной платы, включающий размер амортизационных отчислений и обязательных платежей на уровне 1,55 тыс. руб.</w:t>
      </w:r>
    </w:p>
    <w:bookmarkEnd w:id="172"/>
    <w:p w14:paraId="71C6CBB1"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Расходы по договору от 01.01.2019 с ООО «Хозяйственный комплекс» составляют 4,92 тыс. руб. в год. В приложении № 1 к договору аренды от 01.01.2019 прилагается расчет арендной платы, включающий размер амортизационных отчислений и обязательных платежей на уровне 4,92 тыс. руб.</w:t>
      </w:r>
    </w:p>
    <w:p w14:paraId="728137A3"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Сводные данные расходов на аренду ООО «Ю-ТРАНС» на 2019 год приведены в таблице 5.</w:t>
      </w:r>
    </w:p>
    <w:p w14:paraId="62406F9C"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p>
    <w:p w14:paraId="5D069633" w14:textId="77777777" w:rsidR="00465F53" w:rsidRPr="00465F53" w:rsidRDefault="00465F53" w:rsidP="00465F53">
      <w:pPr>
        <w:tabs>
          <w:tab w:val="left" w:pos="1134"/>
        </w:tabs>
        <w:spacing w:after="120" w:line="360" w:lineRule="auto"/>
        <w:ind w:firstLine="709"/>
        <w:contextualSpacing/>
        <w:jc w:val="right"/>
        <w:rPr>
          <w:sz w:val="28"/>
          <w:szCs w:val="28"/>
          <w:lang w:eastAsia="ru-RU"/>
        </w:rPr>
      </w:pPr>
      <w:r w:rsidRPr="00465F53">
        <w:rPr>
          <w:sz w:val="28"/>
          <w:szCs w:val="28"/>
          <w:lang w:eastAsia="ru-RU"/>
        </w:rPr>
        <w:t>Таблица 5</w:t>
      </w:r>
    </w:p>
    <w:tbl>
      <w:tblPr>
        <w:tblW w:w="9877" w:type="dxa"/>
        <w:tblInd w:w="113" w:type="dxa"/>
        <w:tblLook w:val="04A0" w:firstRow="1" w:lastRow="0" w:firstColumn="1" w:lastColumn="0" w:noHBand="0" w:noVBand="1"/>
      </w:tblPr>
      <w:tblGrid>
        <w:gridCol w:w="2380"/>
        <w:gridCol w:w="2500"/>
        <w:gridCol w:w="1614"/>
        <w:gridCol w:w="1614"/>
        <w:gridCol w:w="1769"/>
      </w:tblGrid>
      <w:tr w:rsidR="00465F53" w:rsidRPr="00465F53" w14:paraId="42E75C1B" w14:textId="77777777" w:rsidTr="003D47BD">
        <w:trPr>
          <w:trHeight w:val="51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D1D42" w14:textId="77777777" w:rsidR="00465F53" w:rsidRPr="00465F53" w:rsidRDefault="00465F53" w:rsidP="00465F53">
            <w:pPr>
              <w:rPr>
                <w:lang w:eastAsia="ru-RU"/>
              </w:rPr>
            </w:pPr>
            <w:r w:rsidRPr="00465F53">
              <w:rPr>
                <w:lang w:eastAsia="ru-RU"/>
              </w:rPr>
              <w:t>Договор аренды</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2185B0C" w14:textId="77777777" w:rsidR="00465F53" w:rsidRPr="00465F53" w:rsidRDefault="00465F53" w:rsidP="00465F53">
            <w:pPr>
              <w:jc w:val="center"/>
              <w:rPr>
                <w:lang w:eastAsia="ru-RU"/>
              </w:rPr>
            </w:pPr>
            <w:r w:rsidRPr="00465F53">
              <w:rPr>
                <w:lang w:eastAsia="ru-RU"/>
              </w:rPr>
              <w:t>Собственник имущества</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B69AEAF" w14:textId="77777777" w:rsidR="00465F53" w:rsidRPr="00465F53" w:rsidRDefault="00465F53" w:rsidP="00465F53">
            <w:pPr>
              <w:jc w:val="center"/>
              <w:rPr>
                <w:lang w:eastAsia="ru-RU"/>
              </w:rPr>
            </w:pPr>
            <w:r w:rsidRPr="00465F53">
              <w:rPr>
                <w:lang w:eastAsia="ru-RU"/>
              </w:rPr>
              <w:t xml:space="preserve">Предложение </w:t>
            </w:r>
            <w:r w:rsidRPr="00465F53">
              <w:rPr>
                <w:lang w:eastAsia="ru-RU"/>
              </w:rPr>
              <w:br/>
              <w:t>предприятия</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705F2273" w14:textId="77777777" w:rsidR="00465F53" w:rsidRPr="00465F53" w:rsidRDefault="00465F53" w:rsidP="00465F53">
            <w:pPr>
              <w:jc w:val="center"/>
              <w:rPr>
                <w:lang w:eastAsia="ru-RU"/>
              </w:rPr>
            </w:pPr>
            <w:r w:rsidRPr="00465F53">
              <w:rPr>
                <w:lang w:eastAsia="ru-RU"/>
              </w:rPr>
              <w:t>Предложение</w:t>
            </w:r>
            <w:r w:rsidRPr="00465F53">
              <w:rPr>
                <w:lang w:eastAsia="ru-RU"/>
              </w:rPr>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0CB97C6F" w14:textId="77777777" w:rsidR="00465F53" w:rsidRPr="00465F53" w:rsidRDefault="00465F53" w:rsidP="00465F53">
            <w:pPr>
              <w:rPr>
                <w:lang w:eastAsia="ru-RU"/>
              </w:rPr>
            </w:pPr>
            <w:r w:rsidRPr="00465F53">
              <w:rPr>
                <w:lang w:eastAsia="ru-RU"/>
              </w:rPr>
              <w:t>Корректировка</w:t>
            </w:r>
          </w:p>
        </w:tc>
      </w:tr>
      <w:tr w:rsidR="00465F53" w:rsidRPr="00465F53" w14:paraId="553A1986"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0C550F9" w14:textId="77777777" w:rsidR="00465F53" w:rsidRPr="00465F53" w:rsidRDefault="00465F53" w:rsidP="00465F53">
            <w:pPr>
              <w:rPr>
                <w:lang w:eastAsia="ru-RU"/>
              </w:rPr>
            </w:pPr>
            <w:r w:rsidRPr="00465F53">
              <w:rPr>
                <w:szCs w:val="20"/>
                <w:lang w:eastAsia="ru-RU"/>
              </w:rPr>
              <w:t>№ 1857 от 17.06.2019</w:t>
            </w:r>
          </w:p>
        </w:tc>
        <w:tc>
          <w:tcPr>
            <w:tcW w:w="2500" w:type="dxa"/>
            <w:tcBorders>
              <w:top w:val="nil"/>
              <w:left w:val="nil"/>
              <w:bottom w:val="single" w:sz="4" w:space="0" w:color="auto"/>
              <w:right w:val="single" w:sz="4" w:space="0" w:color="auto"/>
            </w:tcBorders>
            <w:shd w:val="clear" w:color="auto" w:fill="auto"/>
            <w:noWrap/>
            <w:vAlign w:val="center"/>
            <w:hideMark/>
          </w:tcPr>
          <w:p w14:paraId="6CC04023" w14:textId="77777777" w:rsidR="00465F53" w:rsidRPr="00465F53" w:rsidRDefault="00465F53" w:rsidP="00465F53">
            <w:pPr>
              <w:jc w:val="center"/>
              <w:rPr>
                <w:lang w:eastAsia="ru-RU"/>
              </w:rPr>
            </w:pPr>
            <w:r w:rsidRPr="00465F53">
              <w:rPr>
                <w:szCs w:val="20"/>
                <w:lang w:eastAsia="ru-RU"/>
              </w:rPr>
              <w:t>КУМИ г. Юрги</w:t>
            </w:r>
          </w:p>
        </w:tc>
        <w:tc>
          <w:tcPr>
            <w:tcW w:w="1614" w:type="dxa"/>
            <w:tcBorders>
              <w:top w:val="nil"/>
              <w:left w:val="nil"/>
              <w:bottom w:val="single" w:sz="4" w:space="0" w:color="auto"/>
              <w:right w:val="single" w:sz="4" w:space="0" w:color="auto"/>
            </w:tcBorders>
            <w:shd w:val="clear" w:color="auto" w:fill="auto"/>
            <w:noWrap/>
            <w:vAlign w:val="center"/>
            <w:hideMark/>
          </w:tcPr>
          <w:p w14:paraId="26697D32" w14:textId="77777777" w:rsidR="00465F53" w:rsidRPr="00465F53" w:rsidRDefault="00465F53" w:rsidP="00465F53">
            <w:pPr>
              <w:jc w:val="center"/>
              <w:rPr>
                <w:lang w:eastAsia="ru-RU"/>
              </w:rPr>
            </w:pPr>
            <w:r w:rsidRPr="00465F53">
              <w:rPr>
                <w:szCs w:val="20"/>
                <w:lang w:eastAsia="ru-RU"/>
              </w:rPr>
              <w:t>3 180,58</w:t>
            </w:r>
          </w:p>
        </w:tc>
        <w:tc>
          <w:tcPr>
            <w:tcW w:w="1614" w:type="dxa"/>
            <w:tcBorders>
              <w:top w:val="nil"/>
              <w:left w:val="nil"/>
              <w:bottom w:val="single" w:sz="4" w:space="0" w:color="auto"/>
              <w:right w:val="single" w:sz="4" w:space="0" w:color="auto"/>
            </w:tcBorders>
            <w:shd w:val="clear" w:color="auto" w:fill="auto"/>
            <w:noWrap/>
            <w:vAlign w:val="center"/>
            <w:hideMark/>
          </w:tcPr>
          <w:p w14:paraId="37F4B205" w14:textId="77777777" w:rsidR="00465F53" w:rsidRPr="00465F53" w:rsidRDefault="00465F53" w:rsidP="00465F53">
            <w:pPr>
              <w:jc w:val="center"/>
              <w:rPr>
                <w:lang w:eastAsia="ru-RU"/>
              </w:rPr>
            </w:pPr>
            <w:r w:rsidRPr="00465F53">
              <w:rPr>
                <w:szCs w:val="20"/>
                <w:lang w:eastAsia="ru-RU"/>
              </w:rPr>
              <w:t>3180,58</w:t>
            </w:r>
          </w:p>
        </w:tc>
        <w:tc>
          <w:tcPr>
            <w:tcW w:w="1769" w:type="dxa"/>
            <w:tcBorders>
              <w:top w:val="nil"/>
              <w:left w:val="nil"/>
              <w:bottom w:val="single" w:sz="4" w:space="0" w:color="auto"/>
              <w:right w:val="single" w:sz="4" w:space="0" w:color="auto"/>
            </w:tcBorders>
            <w:shd w:val="clear" w:color="auto" w:fill="auto"/>
            <w:noWrap/>
            <w:vAlign w:val="center"/>
            <w:hideMark/>
          </w:tcPr>
          <w:p w14:paraId="415E2EE7" w14:textId="77777777" w:rsidR="00465F53" w:rsidRPr="00465F53" w:rsidRDefault="00465F53" w:rsidP="00465F53">
            <w:pPr>
              <w:jc w:val="center"/>
              <w:rPr>
                <w:lang w:eastAsia="ru-RU"/>
              </w:rPr>
            </w:pPr>
            <w:r w:rsidRPr="00465F53">
              <w:rPr>
                <w:szCs w:val="20"/>
                <w:lang w:eastAsia="ru-RU"/>
              </w:rPr>
              <w:t>0,00</w:t>
            </w:r>
          </w:p>
        </w:tc>
      </w:tr>
      <w:tr w:rsidR="00465F53" w:rsidRPr="00465F53" w14:paraId="5196767D"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0F22011" w14:textId="77777777" w:rsidR="00465F53" w:rsidRPr="00465F53" w:rsidRDefault="00465F53" w:rsidP="00465F53">
            <w:pPr>
              <w:rPr>
                <w:lang w:eastAsia="ru-RU"/>
              </w:rPr>
            </w:pPr>
            <w:r w:rsidRPr="00465F53">
              <w:rPr>
                <w:szCs w:val="20"/>
                <w:lang w:eastAsia="ru-RU"/>
              </w:rPr>
              <w:t>№ 1/2017 от 31.10.2017</w:t>
            </w:r>
          </w:p>
        </w:tc>
        <w:tc>
          <w:tcPr>
            <w:tcW w:w="2500" w:type="dxa"/>
            <w:tcBorders>
              <w:top w:val="nil"/>
              <w:left w:val="nil"/>
              <w:bottom w:val="single" w:sz="4" w:space="0" w:color="auto"/>
              <w:right w:val="single" w:sz="4" w:space="0" w:color="auto"/>
            </w:tcBorders>
            <w:shd w:val="clear" w:color="auto" w:fill="auto"/>
            <w:noWrap/>
            <w:vAlign w:val="center"/>
            <w:hideMark/>
          </w:tcPr>
          <w:p w14:paraId="53C505B7" w14:textId="77777777" w:rsidR="00465F53" w:rsidRPr="00465F53" w:rsidRDefault="00465F53" w:rsidP="00465F53">
            <w:pPr>
              <w:jc w:val="center"/>
              <w:rPr>
                <w:lang w:eastAsia="ru-RU"/>
              </w:rPr>
            </w:pPr>
            <w:r w:rsidRPr="00465F53">
              <w:rPr>
                <w:szCs w:val="20"/>
                <w:lang w:eastAsia="ru-RU"/>
              </w:rPr>
              <w:t>ИП Тютюн В.Ф.</w:t>
            </w:r>
          </w:p>
        </w:tc>
        <w:tc>
          <w:tcPr>
            <w:tcW w:w="1614" w:type="dxa"/>
            <w:tcBorders>
              <w:top w:val="nil"/>
              <w:left w:val="nil"/>
              <w:bottom w:val="single" w:sz="4" w:space="0" w:color="auto"/>
              <w:right w:val="single" w:sz="4" w:space="0" w:color="auto"/>
            </w:tcBorders>
            <w:shd w:val="clear" w:color="auto" w:fill="auto"/>
            <w:noWrap/>
            <w:vAlign w:val="center"/>
            <w:hideMark/>
          </w:tcPr>
          <w:p w14:paraId="487919A4" w14:textId="77777777" w:rsidR="00465F53" w:rsidRPr="00465F53" w:rsidRDefault="00465F53" w:rsidP="00465F53">
            <w:pPr>
              <w:jc w:val="center"/>
              <w:rPr>
                <w:lang w:eastAsia="ru-RU"/>
              </w:rPr>
            </w:pPr>
            <w:r w:rsidRPr="00465F53">
              <w:rPr>
                <w:szCs w:val="20"/>
                <w:lang w:eastAsia="ru-RU"/>
              </w:rPr>
              <w:t>7 279,26</w:t>
            </w:r>
          </w:p>
        </w:tc>
        <w:tc>
          <w:tcPr>
            <w:tcW w:w="1614" w:type="dxa"/>
            <w:tcBorders>
              <w:top w:val="nil"/>
              <w:left w:val="nil"/>
              <w:bottom w:val="single" w:sz="4" w:space="0" w:color="auto"/>
              <w:right w:val="single" w:sz="4" w:space="0" w:color="auto"/>
            </w:tcBorders>
            <w:shd w:val="clear" w:color="auto" w:fill="auto"/>
            <w:noWrap/>
            <w:vAlign w:val="center"/>
            <w:hideMark/>
          </w:tcPr>
          <w:p w14:paraId="68D99273" w14:textId="77777777" w:rsidR="00465F53" w:rsidRPr="00465F53" w:rsidRDefault="00465F53" w:rsidP="00465F53">
            <w:pPr>
              <w:jc w:val="center"/>
              <w:rPr>
                <w:lang w:eastAsia="ru-RU"/>
              </w:rPr>
            </w:pPr>
            <w:r w:rsidRPr="00465F53">
              <w:rPr>
                <w:szCs w:val="20"/>
                <w:lang w:eastAsia="ru-RU"/>
              </w:rPr>
              <w:t xml:space="preserve"> 3 835,07 </w:t>
            </w:r>
          </w:p>
        </w:tc>
        <w:tc>
          <w:tcPr>
            <w:tcW w:w="1769" w:type="dxa"/>
            <w:tcBorders>
              <w:top w:val="nil"/>
              <w:left w:val="nil"/>
              <w:bottom w:val="single" w:sz="4" w:space="0" w:color="auto"/>
              <w:right w:val="single" w:sz="4" w:space="0" w:color="auto"/>
            </w:tcBorders>
            <w:shd w:val="clear" w:color="auto" w:fill="auto"/>
            <w:noWrap/>
            <w:vAlign w:val="center"/>
            <w:hideMark/>
          </w:tcPr>
          <w:p w14:paraId="7DD438DD" w14:textId="77777777" w:rsidR="00465F53" w:rsidRPr="00465F53" w:rsidRDefault="00465F53" w:rsidP="00465F53">
            <w:pPr>
              <w:jc w:val="center"/>
              <w:rPr>
                <w:lang w:eastAsia="ru-RU"/>
              </w:rPr>
            </w:pPr>
            <w:r w:rsidRPr="00465F53">
              <w:rPr>
                <w:szCs w:val="20"/>
                <w:lang w:eastAsia="ru-RU"/>
              </w:rPr>
              <w:t>-3444,19</w:t>
            </w:r>
          </w:p>
        </w:tc>
      </w:tr>
      <w:tr w:rsidR="00465F53" w:rsidRPr="00465F53" w14:paraId="57216D5C"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144C6B29" w14:textId="77777777" w:rsidR="00465F53" w:rsidRPr="00465F53" w:rsidRDefault="00465F53" w:rsidP="00465F53">
            <w:pPr>
              <w:rPr>
                <w:lang w:eastAsia="ru-RU"/>
              </w:rPr>
            </w:pPr>
            <w:r w:rsidRPr="00465F53">
              <w:rPr>
                <w:szCs w:val="20"/>
                <w:lang w:eastAsia="ru-RU"/>
              </w:rPr>
              <w:t>№ 3/2019 от 30.09.2019</w:t>
            </w:r>
          </w:p>
        </w:tc>
        <w:tc>
          <w:tcPr>
            <w:tcW w:w="2500" w:type="dxa"/>
            <w:tcBorders>
              <w:top w:val="nil"/>
              <w:left w:val="nil"/>
              <w:bottom w:val="single" w:sz="4" w:space="0" w:color="auto"/>
              <w:right w:val="single" w:sz="4" w:space="0" w:color="auto"/>
            </w:tcBorders>
            <w:shd w:val="clear" w:color="auto" w:fill="auto"/>
            <w:noWrap/>
            <w:vAlign w:val="center"/>
          </w:tcPr>
          <w:p w14:paraId="52B7BDE3" w14:textId="77777777" w:rsidR="00465F53" w:rsidRPr="00465F53" w:rsidRDefault="00465F53" w:rsidP="00465F53">
            <w:pPr>
              <w:jc w:val="center"/>
              <w:rPr>
                <w:lang w:eastAsia="ru-RU"/>
              </w:rPr>
            </w:pPr>
            <w:r w:rsidRPr="00465F53">
              <w:rPr>
                <w:szCs w:val="20"/>
                <w:lang w:eastAsia="ru-RU"/>
              </w:rPr>
              <w:t>ИП Тютюн В.Ф.</w:t>
            </w:r>
          </w:p>
        </w:tc>
        <w:tc>
          <w:tcPr>
            <w:tcW w:w="1614" w:type="dxa"/>
            <w:tcBorders>
              <w:top w:val="nil"/>
              <w:left w:val="nil"/>
              <w:bottom w:val="single" w:sz="4" w:space="0" w:color="auto"/>
              <w:right w:val="single" w:sz="4" w:space="0" w:color="auto"/>
            </w:tcBorders>
            <w:shd w:val="clear" w:color="auto" w:fill="auto"/>
            <w:noWrap/>
            <w:vAlign w:val="center"/>
          </w:tcPr>
          <w:p w14:paraId="6DFC9DEE" w14:textId="77777777" w:rsidR="00465F53" w:rsidRPr="00465F53" w:rsidRDefault="00465F53" w:rsidP="00465F53">
            <w:pPr>
              <w:jc w:val="center"/>
              <w:rPr>
                <w:szCs w:val="20"/>
                <w:lang w:eastAsia="ru-RU"/>
              </w:rPr>
            </w:pPr>
            <w:r w:rsidRPr="00465F53">
              <w:rPr>
                <w:szCs w:val="20"/>
                <w:lang w:eastAsia="ru-RU"/>
              </w:rPr>
              <w:t>586,72</w:t>
            </w:r>
          </w:p>
        </w:tc>
        <w:tc>
          <w:tcPr>
            <w:tcW w:w="1614" w:type="dxa"/>
            <w:tcBorders>
              <w:top w:val="nil"/>
              <w:left w:val="nil"/>
              <w:bottom w:val="single" w:sz="4" w:space="0" w:color="auto"/>
              <w:right w:val="single" w:sz="4" w:space="0" w:color="auto"/>
            </w:tcBorders>
            <w:shd w:val="clear" w:color="auto" w:fill="auto"/>
            <w:noWrap/>
            <w:vAlign w:val="center"/>
          </w:tcPr>
          <w:p w14:paraId="0F43A5F4" w14:textId="77777777" w:rsidR="00465F53" w:rsidRPr="00465F53" w:rsidRDefault="00465F53" w:rsidP="00465F53">
            <w:pPr>
              <w:jc w:val="center"/>
              <w:rPr>
                <w:szCs w:val="20"/>
                <w:lang w:eastAsia="ru-RU"/>
              </w:rPr>
            </w:pPr>
            <w:r w:rsidRPr="00465F53">
              <w:rPr>
                <w:szCs w:val="20"/>
                <w:lang w:eastAsia="ru-RU"/>
              </w:rPr>
              <w:t>225,53</w:t>
            </w:r>
          </w:p>
        </w:tc>
        <w:tc>
          <w:tcPr>
            <w:tcW w:w="1769" w:type="dxa"/>
            <w:tcBorders>
              <w:top w:val="nil"/>
              <w:left w:val="nil"/>
              <w:bottom w:val="single" w:sz="4" w:space="0" w:color="auto"/>
              <w:right w:val="single" w:sz="4" w:space="0" w:color="auto"/>
            </w:tcBorders>
            <w:shd w:val="clear" w:color="auto" w:fill="auto"/>
            <w:noWrap/>
            <w:vAlign w:val="center"/>
          </w:tcPr>
          <w:p w14:paraId="31424A19" w14:textId="77777777" w:rsidR="00465F53" w:rsidRPr="00465F53" w:rsidRDefault="00465F53" w:rsidP="00465F53">
            <w:pPr>
              <w:jc w:val="center"/>
              <w:rPr>
                <w:szCs w:val="20"/>
                <w:lang w:eastAsia="ru-RU"/>
              </w:rPr>
            </w:pPr>
            <w:r w:rsidRPr="00465F53">
              <w:rPr>
                <w:szCs w:val="20"/>
                <w:lang w:eastAsia="ru-RU"/>
              </w:rPr>
              <w:t>-361,19</w:t>
            </w:r>
          </w:p>
        </w:tc>
      </w:tr>
      <w:tr w:rsidR="00465F53" w:rsidRPr="00465F53" w14:paraId="48E7ED69"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86D38D1" w14:textId="77777777" w:rsidR="00465F53" w:rsidRPr="00465F53" w:rsidRDefault="00465F53" w:rsidP="00465F53">
            <w:pPr>
              <w:rPr>
                <w:lang w:eastAsia="ru-RU"/>
              </w:rPr>
            </w:pPr>
            <w:r w:rsidRPr="00465F53">
              <w:rPr>
                <w:szCs w:val="20"/>
                <w:lang w:eastAsia="ru-RU"/>
              </w:rPr>
              <w:t>№1/2017 от 21.10.2017</w:t>
            </w:r>
          </w:p>
        </w:tc>
        <w:tc>
          <w:tcPr>
            <w:tcW w:w="2500" w:type="dxa"/>
            <w:tcBorders>
              <w:top w:val="nil"/>
              <w:left w:val="nil"/>
              <w:bottom w:val="single" w:sz="4" w:space="0" w:color="auto"/>
              <w:right w:val="single" w:sz="4" w:space="0" w:color="auto"/>
            </w:tcBorders>
            <w:shd w:val="clear" w:color="auto" w:fill="auto"/>
            <w:noWrap/>
            <w:vAlign w:val="center"/>
            <w:hideMark/>
          </w:tcPr>
          <w:p w14:paraId="51296DF6" w14:textId="77777777" w:rsidR="00465F53" w:rsidRPr="00465F53" w:rsidRDefault="00465F53" w:rsidP="00465F53">
            <w:pPr>
              <w:jc w:val="center"/>
              <w:rPr>
                <w:lang w:eastAsia="ru-RU"/>
              </w:rPr>
            </w:pPr>
            <w:r w:rsidRPr="00465F53">
              <w:rPr>
                <w:szCs w:val="20"/>
                <w:lang w:eastAsia="ru-RU"/>
              </w:rPr>
              <w:t>ООО «ЮТСК»</w:t>
            </w:r>
          </w:p>
        </w:tc>
        <w:tc>
          <w:tcPr>
            <w:tcW w:w="1614" w:type="dxa"/>
            <w:tcBorders>
              <w:top w:val="nil"/>
              <w:left w:val="nil"/>
              <w:bottom w:val="single" w:sz="4" w:space="0" w:color="auto"/>
              <w:right w:val="single" w:sz="4" w:space="0" w:color="auto"/>
            </w:tcBorders>
            <w:shd w:val="clear" w:color="auto" w:fill="auto"/>
            <w:noWrap/>
            <w:vAlign w:val="center"/>
            <w:hideMark/>
          </w:tcPr>
          <w:p w14:paraId="3D6C4D82" w14:textId="77777777" w:rsidR="00465F53" w:rsidRPr="00465F53" w:rsidRDefault="00465F53" w:rsidP="00465F53">
            <w:pPr>
              <w:jc w:val="center"/>
              <w:rPr>
                <w:lang w:eastAsia="ru-RU"/>
              </w:rPr>
            </w:pPr>
            <w:r w:rsidRPr="00465F53">
              <w:rPr>
                <w:szCs w:val="20"/>
                <w:lang w:eastAsia="ru-RU"/>
              </w:rPr>
              <w:t>24,27</w:t>
            </w:r>
          </w:p>
        </w:tc>
        <w:tc>
          <w:tcPr>
            <w:tcW w:w="1614" w:type="dxa"/>
            <w:tcBorders>
              <w:top w:val="nil"/>
              <w:left w:val="nil"/>
              <w:bottom w:val="single" w:sz="4" w:space="0" w:color="auto"/>
              <w:right w:val="single" w:sz="4" w:space="0" w:color="auto"/>
            </w:tcBorders>
            <w:shd w:val="clear" w:color="auto" w:fill="auto"/>
            <w:noWrap/>
            <w:vAlign w:val="center"/>
            <w:hideMark/>
          </w:tcPr>
          <w:p w14:paraId="7EE65794" w14:textId="77777777" w:rsidR="00465F53" w:rsidRPr="00465F53" w:rsidRDefault="00465F53" w:rsidP="00465F53">
            <w:pPr>
              <w:jc w:val="center"/>
              <w:rPr>
                <w:lang w:eastAsia="ru-RU"/>
              </w:rPr>
            </w:pPr>
            <w:r w:rsidRPr="00465F53">
              <w:rPr>
                <w:szCs w:val="20"/>
                <w:lang w:eastAsia="ru-RU"/>
              </w:rPr>
              <w:t>24,27</w:t>
            </w:r>
          </w:p>
        </w:tc>
        <w:tc>
          <w:tcPr>
            <w:tcW w:w="1769" w:type="dxa"/>
            <w:tcBorders>
              <w:top w:val="nil"/>
              <w:left w:val="nil"/>
              <w:bottom w:val="single" w:sz="4" w:space="0" w:color="auto"/>
              <w:right w:val="single" w:sz="4" w:space="0" w:color="auto"/>
            </w:tcBorders>
            <w:shd w:val="clear" w:color="auto" w:fill="auto"/>
            <w:noWrap/>
            <w:vAlign w:val="center"/>
            <w:hideMark/>
          </w:tcPr>
          <w:p w14:paraId="65BAC36C" w14:textId="77777777" w:rsidR="00465F53" w:rsidRPr="00465F53" w:rsidRDefault="00465F53" w:rsidP="00465F53">
            <w:pPr>
              <w:jc w:val="center"/>
              <w:rPr>
                <w:lang w:eastAsia="ru-RU"/>
              </w:rPr>
            </w:pPr>
            <w:r w:rsidRPr="00465F53">
              <w:rPr>
                <w:szCs w:val="20"/>
                <w:lang w:eastAsia="ru-RU"/>
              </w:rPr>
              <w:t>0,00</w:t>
            </w:r>
          </w:p>
        </w:tc>
      </w:tr>
      <w:tr w:rsidR="00465F53" w:rsidRPr="00465F53" w14:paraId="2F60C961"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048BB38F" w14:textId="77777777" w:rsidR="00465F53" w:rsidRPr="00465F53" w:rsidRDefault="00465F53" w:rsidP="00465F53">
            <w:pPr>
              <w:rPr>
                <w:szCs w:val="20"/>
                <w:lang w:eastAsia="ru-RU"/>
              </w:rPr>
            </w:pPr>
            <w:r w:rsidRPr="00465F53">
              <w:rPr>
                <w:szCs w:val="20"/>
                <w:lang w:eastAsia="ru-RU"/>
              </w:rPr>
              <w:t>№143/1 от 31.10.2017 (субаренда)</w:t>
            </w:r>
          </w:p>
        </w:tc>
        <w:tc>
          <w:tcPr>
            <w:tcW w:w="2500" w:type="dxa"/>
            <w:tcBorders>
              <w:top w:val="nil"/>
              <w:left w:val="nil"/>
              <w:bottom w:val="single" w:sz="4" w:space="0" w:color="auto"/>
              <w:right w:val="single" w:sz="4" w:space="0" w:color="auto"/>
            </w:tcBorders>
            <w:shd w:val="clear" w:color="auto" w:fill="auto"/>
            <w:noWrap/>
            <w:vAlign w:val="center"/>
          </w:tcPr>
          <w:p w14:paraId="7E742354" w14:textId="77777777" w:rsidR="00465F53" w:rsidRPr="00465F53" w:rsidRDefault="00465F53" w:rsidP="00465F53">
            <w:pPr>
              <w:jc w:val="center"/>
              <w:rPr>
                <w:szCs w:val="20"/>
                <w:lang w:eastAsia="ru-RU"/>
              </w:rPr>
            </w:pPr>
            <w:r w:rsidRPr="00465F53">
              <w:rPr>
                <w:szCs w:val="20"/>
                <w:lang w:eastAsia="ru-RU"/>
              </w:rPr>
              <w:t>ООО «</w:t>
            </w:r>
            <w:proofErr w:type="spellStart"/>
            <w:r w:rsidRPr="00465F53">
              <w:rPr>
                <w:szCs w:val="20"/>
                <w:lang w:eastAsia="ru-RU"/>
              </w:rPr>
              <w:t>Юргинские</w:t>
            </w:r>
            <w:proofErr w:type="spellEnd"/>
            <w:r w:rsidRPr="00465F53">
              <w:rPr>
                <w:szCs w:val="20"/>
                <w:lang w:eastAsia="ru-RU"/>
              </w:rPr>
              <w:t xml:space="preserve"> котельные»</w:t>
            </w:r>
          </w:p>
        </w:tc>
        <w:tc>
          <w:tcPr>
            <w:tcW w:w="1614" w:type="dxa"/>
            <w:tcBorders>
              <w:top w:val="nil"/>
              <w:left w:val="nil"/>
              <w:bottom w:val="single" w:sz="4" w:space="0" w:color="auto"/>
              <w:right w:val="single" w:sz="4" w:space="0" w:color="auto"/>
            </w:tcBorders>
            <w:shd w:val="clear" w:color="auto" w:fill="auto"/>
            <w:noWrap/>
            <w:vAlign w:val="center"/>
          </w:tcPr>
          <w:p w14:paraId="487C3810" w14:textId="77777777" w:rsidR="00465F53" w:rsidRPr="00465F53" w:rsidRDefault="00465F53" w:rsidP="00465F53">
            <w:pPr>
              <w:jc w:val="center"/>
              <w:rPr>
                <w:szCs w:val="20"/>
                <w:lang w:eastAsia="ru-RU"/>
              </w:rPr>
            </w:pPr>
            <w:r w:rsidRPr="00465F53">
              <w:rPr>
                <w:szCs w:val="20"/>
                <w:lang w:eastAsia="ru-RU"/>
              </w:rPr>
              <w:t>1,55</w:t>
            </w:r>
          </w:p>
        </w:tc>
        <w:tc>
          <w:tcPr>
            <w:tcW w:w="1614" w:type="dxa"/>
            <w:tcBorders>
              <w:top w:val="nil"/>
              <w:left w:val="nil"/>
              <w:bottom w:val="single" w:sz="4" w:space="0" w:color="auto"/>
              <w:right w:val="single" w:sz="4" w:space="0" w:color="auto"/>
            </w:tcBorders>
            <w:shd w:val="clear" w:color="auto" w:fill="auto"/>
            <w:noWrap/>
            <w:vAlign w:val="center"/>
          </w:tcPr>
          <w:p w14:paraId="607FA30A" w14:textId="77777777" w:rsidR="00465F53" w:rsidRPr="00465F53" w:rsidRDefault="00465F53" w:rsidP="00465F53">
            <w:pPr>
              <w:jc w:val="center"/>
              <w:rPr>
                <w:szCs w:val="20"/>
                <w:lang w:eastAsia="ru-RU"/>
              </w:rPr>
            </w:pPr>
            <w:r w:rsidRPr="00465F53">
              <w:rPr>
                <w:szCs w:val="20"/>
                <w:lang w:eastAsia="ru-RU"/>
              </w:rPr>
              <w:t>1,55</w:t>
            </w:r>
          </w:p>
        </w:tc>
        <w:tc>
          <w:tcPr>
            <w:tcW w:w="1769" w:type="dxa"/>
            <w:tcBorders>
              <w:top w:val="nil"/>
              <w:left w:val="nil"/>
              <w:bottom w:val="single" w:sz="4" w:space="0" w:color="auto"/>
              <w:right w:val="single" w:sz="4" w:space="0" w:color="auto"/>
            </w:tcBorders>
            <w:shd w:val="clear" w:color="auto" w:fill="auto"/>
            <w:noWrap/>
            <w:vAlign w:val="center"/>
          </w:tcPr>
          <w:p w14:paraId="1B9E9FAF" w14:textId="77777777" w:rsidR="00465F53" w:rsidRPr="00465F53" w:rsidRDefault="00465F53" w:rsidP="00465F53">
            <w:pPr>
              <w:jc w:val="center"/>
              <w:rPr>
                <w:szCs w:val="20"/>
                <w:lang w:eastAsia="ru-RU"/>
              </w:rPr>
            </w:pPr>
            <w:r w:rsidRPr="00465F53">
              <w:rPr>
                <w:szCs w:val="20"/>
                <w:lang w:eastAsia="ru-RU"/>
              </w:rPr>
              <w:t>0,00</w:t>
            </w:r>
          </w:p>
        </w:tc>
      </w:tr>
      <w:tr w:rsidR="00465F53" w:rsidRPr="00465F53" w14:paraId="2F757DB9"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2F1A48AF" w14:textId="77777777" w:rsidR="00465F53" w:rsidRPr="00465F53" w:rsidRDefault="00465F53" w:rsidP="00465F53">
            <w:pPr>
              <w:rPr>
                <w:szCs w:val="20"/>
                <w:lang w:eastAsia="ru-RU"/>
              </w:rPr>
            </w:pPr>
            <w:r w:rsidRPr="00465F53">
              <w:rPr>
                <w:szCs w:val="20"/>
                <w:lang w:eastAsia="ru-RU"/>
              </w:rPr>
              <w:t>б/н от 01.01.2019</w:t>
            </w:r>
          </w:p>
        </w:tc>
        <w:tc>
          <w:tcPr>
            <w:tcW w:w="2500" w:type="dxa"/>
            <w:tcBorders>
              <w:top w:val="nil"/>
              <w:left w:val="nil"/>
              <w:bottom w:val="single" w:sz="4" w:space="0" w:color="auto"/>
              <w:right w:val="single" w:sz="4" w:space="0" w:color="auto"/>
            </w:tcBorders>
            <w:shd w:val="clear" w:color="auto" w:fill="auto"/>
            <w:noWrap/>
            <w:vAlign w:val="center"/>
          </w:tcPr>
          <w:p w14:paraId="1E632F21" w14:textId="77777777" w:rsidR="00465F53" w:rsidRPr="00465F53" w:rsidRDefault="00465F53" w:rsidP="00465F53">
            <w:pPr>
              <w:jc w:val="center"/>
              <w:rPr>
                <w:szCs w:val="20"/>
                <w:lang w:eastAsia="ru-RU"/>
              </w:rPr>
            </w:pPr>
            <w:r w:rsidRPr="00465F53">
              <w:rPr>
                <w:szCs w:val="20"/>
                <w:lang w:eastAsia="ru-RU"/>
              </w:rPr>
              <w:t>ООО «Хозяйственный комплекс»</w:t>
            </w:r>
          </w:p>
        </w:tc>
        <w:tc>
          <w:tcPr>
            <w:tcW w:w="1614" w:type="dxa"/>
            <w:tcBorders>
              <w:top w:val="nil"/>
              <w:left w:val="nil"/>
              <w:bottom w:val="single" w:sz="4" w:space="0" w:color="auto"/>
              <w:right w:val="single" w:sz="4" w:space="0" w:color="auto"/>
            </w:tcBorders>
            <w:shd w:val="clear" w:color="auto" w:fill="auto"/>
            <w:noWrap/>
            <w:vAlign w:val="center"/>
          </w:tcPr>
          <w:p w14:paraId="5E13B863" w14:textId="77777777" w:rsidR="00465F53" w:rsidRPr="00465F53" w:rsidRDefault="00465F53" w:rsidP="00465F53">
            <w:pPr>
              <w:jc w:val="center"/>
              <w:rPr>
                <w:szCs w:val="20"/>
                <w:lang w:eastAsia="ru-RU"/>
              </w:rPr>
            </w:pPr>
            <w:r w:rsidRPr="00465F53">
              <w:rPr>
                <w:szCs w:val="20"/>
                <w:lang w:eastAsia="ru-RU"/>
              </w:rPr>
              <w:t>4,92</w:t>
            </w:r>
          </w:p>
        </w:tc>
        <w:tc>
          <w:tcPr>
            <w:tcW w:w="1614" w:type="dxa"/>
            <w:tcBorders>
              <w:top w:val="nil"/>
              <w:left w:val="nil"/>
              <w:bottom w:val="single" w:sz="4" w:space="0" w:color="auto"/>
              <w:right w:val="single" w:sz="4" w:space="0" w:color="auto"/>
            </w:tcBorders>
            <w:shd w:val="clear" w:color="auto" w:fill="auto"/>
            <w:noWrap/>
            <w:vAlign w:val="center"/>
          </w:tcPr>
          <w:p w14:paraId="35959F08" w14:textId="77777777" w:rsidR="00465F53" w:rsidRPr="00465F53" w:rsidRDefault="00465F53" w:rsidP="00465F53">
            <w:pPr>
              <w:jc w:val="center"/>
              <w:rPr>
                <w:szCs w:val="20"/>
                <w:lang w:eastAsia="ru-RU"/>
              </w:rPr>
            </w:pPr>
            <w:r w:rsidRPr="00465F53">
              <w:rPr>
                <w:szCs w:val="20"/>
                <w:lang w:eastAsia="ru-RU"/>
              </w:rPr>
              <w:t>4,92</w:t>
            </w:r>
          </w:p>
        </w:tc>
        <w:tc>
          <w:tcPr>
            <w:tcW w:w="1769" w:type="dxa"/>
            <w:tcBorders>
              <w:top w:val="nil"/>
              <w:left w:val="nil"/>
              <w:bottom w:val="single" w:sz="4" w:space="0" w:color="auto"/>
              <w:right w:val="single" w:sz="4" w:space="0" w:color="auto"/>
            </w:tcBorders>
            <w:shd w:val="clear" w:color="auto" w:fill="auto"/>
            <w:noWrap/>
            <w:vAlign w:val="center"/>
          </w:tcPr>
          <w:p w14:paraId="4802D36B" w14:textId="77777777" w:rsidR="00465F53" w:rsidRPr="00465F53" w:rsidRDefault="00465F53" w:rsidP="00465F53">
            <w:pPr>
              <w:jc w:val="center"/>
              <w:rPr>
                <w:szCs w:val="20"/>
                <w:lang w:eastAsia="ru-RU"/>
              </w:rPr>
            </w:pPr>
            <w:r w:rsidRPr="00465F53">
              <w:rPr>
                <w:szCs w:val="20"/>
                <w:lang w:eastAsia="ru-RU"/>
              </w:rPr>
              <w:t>0,00</w:t>
            </w:r>
          </w:p>
        </w:tc>
      </w:tr>
      <w:tr w:rsidR="00465F53" w:rsidRPr="00465F53" w14:paraId="74C7424E" w14:textId="77777777" w:rsidTr="003D47BD">
        <w:trPr>
          <w:trHeight w:val="255"/>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4964F17B" w14:textId="77777777" w:rsidR="00465F53" w:rsidRPr="00465F53" w:rsidRDefault="00465F53" w:rsidP="00465F53">
            <w:pPr>
              <w:rPr>
                <w:lang w:eastAsia="ru-RU"/>
              </w:rPr>
            </w:pPr>
            <w:r w:rsidRPr="00465F53">
              <w:rPr>
                <w:lang w:eastAsia="ru-RU"/>
              </w:rPr>
              <w:t>Итого</w:t>
            </w:r>
          </w:p>
        </w:tc>
        <w:tc>
          <w:tcPr>
            <w:tcW w:w="2500" w:type="dxa"/>
            <w:tcBorders>
              <w:top w:val="nil"/>
              <w:left w:val="nil"/>
              <w:bottom w:val="single" w:sz="4" w:space="0" w:color="auto"/>
              <w:right w:val="single" w:sz="4" w:space="0" w:color="auto"/>
            </w:tcBorders>
            <w:shd w:val="clear" w:color="auto" w:fill="auto"/>
            <w:noWrap/>
            <w:vAlign w:val="center"/>
            <w:hideMark/>
          </w:tcPr>
          <w:p w14:paraId="4090DC44" w14:textId="77777777" w:rsidR="00465F53" w:rsidRPr="00465F53" w:rsidRDefault="00465F53" w:rsidP="00465F53">
            <w:pPr>
              <w:jc w:val="center"/>
              <w:rPr>
                <w:lang w:eastAsia="ru-RU"/>
              </w:rPr>
            </w:pPr>
          </w:p>
        </w:tc>
        <w:tc>
          <w:tcPr>
            <w:tcW w:w="1614" w:type="dxa"/>
            <w:tcBorders>
              <w:top w:val="nil"/>
              <w:left w:val="nil"/>
              <w:bottom w:val="single" w:sz="4" w:space="0" w:color="auto"/>
              <w:right w:val="single" w:sz="4" w:space="0" w:color="auto"/>
            </w:tcBorders>
            <w:shd w:val="clear" w:color="auto" w:fill="auto"/>
            <w:noWrap/>
            <w:vAlign w:val="center"/>
            <w:hideMark/>
          </w:tcPr>
          <w:p w14:paraId="105EFBB7" w14:textId="77777777" w:rsidR="00465F53" w:rsidRPr="00465F53" w:rsidRDefault="00465F53" w:rsidP="00465F53">
            <w:pPr>
              <w:jc w:val="center"/>
              <w:rPr>
                <w:lang w:eastAsia="ru-RU"/>
              </w:rPr>
            </w:pPr>
            <w:r w:rsidRPr="00465F53">
              <w:rPr>
                <w:szCs w:val="20"/>
                <w:lang w:eastAsia="ru-RU"/>
              </w:rPr>
              <w:t>11 077,30</w:t>
            </w:r>
          </w:p>
        </w:tc>
        <w:tc>
          <w:tcPr>
            <w:tcW w:w="1614" w:type="dxa"/>
            <w:tcBorders>
              <w:top w:val="nil"/>
              <w:left w:val="nil"/>
              <w:bottom w:val="single" w:sz="4" w:space="0" w:color="auto"/>
              <w:right w:val="single" w:sz="4" w:space="0" w:color="auto"/>
            </w:tcBorders>
            <w:shd w:val="clear" w:color="auto" w:fill="auto"/>
            <w:noWrap/>
            <w:hideMark/>
          </w:tcPr>
          <w:p w14:paraId="26EB5B3F" w14:textId="77777777" w:rsidR="00465F53" w:rsidRPr="00465F53" w:rsidRDefault="00465F53" w:rsidP="00465F53">
            <w:pPr>
              <w:jc w:val="center"/>
              <w:rPr>
                <w:lang w:eastAsia="ru-RU"/>
              </w:rPr>
            </w:pPr>
            <w:r w:rsidRPr="00465F53">
              <w:rPr>
                <w:szCs w:val="20"/>
                <w:lang w:eastAsia="ru-RU"/>
              </w:rPr>
              <w:t>7271,92</w:t>
            </w:r>
          </w:p>
        </w:tc>
        <w:tc>
          <w:tcPr>
            <w:tcW w:w="1769" w:type="dxa"/>
            <w:tcBorders>
              <w:top w:val="nil"/>
              <w:left w:val="nil"/>
              <w:bottom w:val="single" w:sz="4" w:space="0" w:color="auto"/>
              <w:right w:val="single" w:sz="4" w:space="0" w:color="auto"/>
            </w:tcBorders>
            <w:shd w:val="clear" w:color="auto" w:fill="auto"/>
            <w:noWrap/>
            <w:hideMark/>
          </w:tcPr>
          <w:p w14:paraId="2E184978" w14:textId="77777777" w:rsidR="00465F53" w:rsidRPr="00465F53" w:rsidRDefault="00465F53" w:rsidP="00465F53">
            <w:pPr>
              <w:jc w:val="center"/>
              <w:rPr>
                <w:lang w:eastAsia="ru-RU"/>
              </w:rPr>
            </w:pPr>
            <w:r w:rsidRPr="00465F53">
              <w:rPr>
                <w:szCs w:val="20"/>
                <w:lang w:eastAsia="ru-RU"/>
              </w:rPr>
              <w:t>-3805,38</w:t>
            </w:r>
          </w:p>
        </w:tc>
      </w:tr>
    </w:tbl>
    <w:p w14:paraId="1B478FA4"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235E503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Эксперты предлагают включить в расчёт НВВ на 2019 год расходы на аренду на уровне 7 271,92 тыс. руб. Корректировка предложений предприятия составила 3 805,38 тыс. руб. в сторону снижения, по причине перерасчета аренды непроизводственного недвижимого имущества.</w:t>
      </w:r>
    </w:p>
    <w:p w14:paraId="7438D679"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4388E781"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73" w:name="_Toc23177809"/>
      <w:r w:rsidRPr="00465F53">
        <w:rPr>
          <w:b/>
          <w:i/>
          <w:iCs/>
          <w:sz w:val="28"/>
          <w:szCs w:val="28"/>
          <w:lang w:eastAsia="ru-RU"/>
        </w:rPr>
        <w:t>Расходы на служебные командировки.</w:t>
      </w:r>
      <w:bookmarkEnd w:id="173"/>
    </w:p>
    <w:p w14:paraId="762609F7"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2C593B39" w14:textId="77777777" w:rsidR="00465F53" w:rsidRPr="00465F53" w:rsidRDefault="00465F53" w:rsidP="00465F53">
      <w:pPr>
        <w:tabs>
          <w:tab w:val="left" w:pos="1134"/>
        </w:tabs>
        <w:spacing w:after="120" w:line="360" w:lineRule="auto"/>
        <w:contextualSpacing/>
        <w:jc w:val="both"/>
        <w:rPr>
          <w:color w:val="002060"/>
          <w:sz w:val="28"/>
          <w:szCs w:val="28"/>
          <w:lang w:eastAsia="ru-RU"/>
        </w:rPr>
      </w:pPr>
    </w:p>
    <w:p w14:paraId="7641C229"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74" w:name="_Toc23177810"/>
      <w:r w:rsidRPr="00465F53">
        <w:rPr>
          <w:b/>
          <w:i/>
          <w:iCs/>
          <w:sz w:val="28"/>
          <w:szCs w:val="28"/>
          <w:lang w:eastAsia="ru-RU"/>
        </w:rPr>
        <w:lastRenderedPageBreak/>
        <w:t>Расходы на обучение персонала.</w:t>
      </w:r>
      <w:bookmarkEnd w:id="174"/>
    </w:p>
    <w:p w14:paraId="53C29189" w14:textId="77777777" w:rsidR="00465F53" w:rsidRPr="00465F53" w:rsidRDefault="00465F53" w:rsidP="00465F53">
      <w:pPr>
        <w:spacing w:after="120" w:line="360" w:lineRule="auto"/>
        <w:ind w:firstLine="568"/>
        <w:contextualSpacing/>
        <w:jc w:val="both"/>
        <w:rPr>
          <w:sz w:val="28"/>
          <w:szCs w:val="28"/>
          <w:lang w:eastAsia="ru-RU"/>
        </w:rPr>
      </w:pPr>
      <w:r w:rsidRPr="00465F53">
        <w:rPr>
          <w:sz w:val="28"/>
          <w:szCs w:val="28"/>
          <w:lang w:eastAsia="ru-RU"/>
        </w:rPr>
        <w:t xml:space="preserve">Предприятием заявлены расходы по статье на 2019 год на уровне </w:t>
      </w:r>
      <w:r w:rsidRPr="00465F53">
        <w:rPr>
          <w:sz w:val="28"/>
          <w:szCs w:val="28"/>
          <w:lang w:eastAsia="ru-RU"/>
        </w:rPr>
        <w:br/>
        <w:t>218,70 тыс.  руб.</w:t>
      </w:r>
    </w:p>
    <w:p w14:paraId="6A560B4F" w14:textId="77777777" w:rsidR="00465F53" w:rsidRPr="00465F53" w:rsidRDefault="00465F53" w:rsidP="00465F53">
      <w:pPr>
        <w:spacing w:after="120" w:line="360" w:lineRule="auto"/>
        <w:ind w:firstLine="568"/>
        <w:contextualSpacing/>
        <w:jc w:val="both"/>
        <w:rPr>
          <w:sz w:val="28"/>
          <w:szCs w:val="28"/>
          <w:lang w:eastAsia="ru-RU"/>
        </w:rPr>
      </w:pPr>
      <w:r w:rsidRPr="00465F53">
        <w:rPr>
          <w:sz w:val="28"/>
          <w:szCs w:val="28"/>
          <w:lang w:eastAsia="ru-RU"/>
        </w:rPr>
        <w:t>В качестве обоснования предприятием были предоставлены следующие материалы (стр. 797-805, том № 3, 298-318, дополнительные материалы):</w:t>
      </w:r>
    </w:p>
    <w:p w14:paraId="01FCCE0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на обучение и подготовку кадров при передаче тепловой энергии по сетям ООО «Ю-ТРАНС» на 2019 год;</w:t>
      </w:r>
    </w:p>
    <w:p w14:paraId="5A78FE2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 xml:space="preserve">договор № 24/ОТ оказания услуг от 25.04.2019 </w:t>
      </w:r>
      <w:r w:rsidRPr="00465F53">
        <w:rPr>
          <w:sz w:val="28"/>
          <w:szCs w:val="28"/>
          <w:lang w:eastAsia="ru-RU"/>
        </w:rPr>
        <w:br/>
        <w:t>с АНОО ДПО «Центр промышленной безопасности, охраны труда и экологии»;</w:t>
      </w:r>
    </w:p>
    <w:p w14:paraId="6EBB9BB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bookmarkStart w:id="175" w:name="_Hlk22912048"/>
      <w:r w:rsidRPr="00465F53">
        <w:rPr>
          <w:sz w:val="28"/>
          <w:szCs w:val="28"/>
          <w:lang w:eastAsia="ru-RU"/>
        </w:rPr>
        <w:t xml:space="preserve">договор № 24/ПР оказания услуг от 15.04.2019 </w:t>
      </w:r>
      <w:r w:rsidRPr="00465F53">
        <w:rPr>
          <w:sz w:val="28"/>
          <w:szCs w:val="28"/>
          <w:lang w:eastAsia="ru-RU"/>
        </w:rPr>
        <w:br/>
        <w:t>с АНОО ДПО «Центр промышленной безопасности, охраны труда и экологии»;</w:t>
      </w:r>
    </w:p>
    <w:p w14:paraId="2E5212D3"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bookmarkStart w:id="176" w:name="_Hlk22912143"/>
      <w:bookmarkEnd w:id="175"/>
      <w:r w:rsidRPr="00465F53">
        <w:rPr>
          <w:sz w:val="28"/>
          <w:szCs w:val="28"/>
          <w:lang w:eastAsia="ru-RU"/>
        </w:rPr>
        <w:t>договор № 24/</w:t>
      </w:r>
      <w:proofErr w:type="spellStart"/>
      <w:r w:rsidRPr="00465F53">
        <w:rPr>
          <w:sz w:val="28"/>
          <w:szCs w:val="28"/>
          <w:lang w:eastAsia="ru-RU"/>
        </w:rPr>
        <w:t>техмин</w:t>
      </w:r>
      <w:proofErr w:type="spellEnd"/>
      <w:r w:rsidRPr="00465F53">
        <w:rPr>
          <w:sz w:val="28"/>
          <w:szCs w:val="28"/>
          <w:lang w:eastAsia="ru-RU"/>
        </w:rPr>
        <w:t xml:space="preserve"> оказания услуг от 25.04.2019 </w:t>
      </w:r>
      <w:bookmarkEnd w:id="176"/>
      <w:r w:rsidRPr="00465F53">
        <w:rPr>
          <w:sz w:val="28"/>
          <w:szCs w:val="28"/>
          <w:lang w:eastAsia="ru-RU"/>
        </w:rPr>
        <w:br/>
        <w:t>с АНОО ДПО «Центр промышленной безопасности, охраны труда и экологии»;</w:t>
      </w:r>
    </w:p>
    <w:p w14:paraId="1DA903F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анализ коммерческих предложений на оказание услуг в области профессиональной подготовки специалистов ООО «Ю-ТРАНС».</w:t>
      </w:r>
    </w:p>
    <w:p w14:paraId="780AEADB"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xml:space="preserve">Расчёт расходов предприятия на обучение персонала по охране труда и промышленной безопасности рассчитан на основании заключенных договоров </w:t>
      </w:r>
      <w:r w:rsidRPr="00465F53">
        <w:rPr>
          <w:sz w:val="28"/>
          <w:szCs w:val="28"/>
          <w:lang w:eastAsia="ru-RU"/>
        </w:rPr>
        <w:br/>
        <w:t>с АНОО ДПО «Центр промышленной безопасности, охраны труда и экологии»:</w:t>
      </w:r>
    </w:p>
    <w:p w14:paraId="55E0CD9E"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договор № 24/ОТ оказания услуг от 25.04.2019 на сумму 73,5 тыс. руб.;</w:t>
      </w:r>
    </w:p>
    <w:p w14:paraId="2C3CFC31"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договор № 24/ПР оказания услуг от 15.04.2019 на сумму 97,0 тыс. руб.;</w:t>
      </w:r>
    </w:p>
    <w:p w14:paraId="3AA3BCD1"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договор № 24/</w:t>
      </w:r>
      <w:proofErr w:type="spellStart"/>
      <w:r w:rsidRPr="00465F53">
        <w:rPr>
          <w:sz w:val="28"/>
          <w:szCs w:val="28"/>
          <w:lang w:eastAsia="ru-RU"/>
        </w:rPr>
        <w:t>техмин</w:t>
      </w:r>
      <w:proofErr w:type="spellEnd"/>
      <w:r w:rsidRPr="00465F53">
        <w:rPr>
          <w:sz w:val="28"/>
          <w:szCs w:val="28"/>
          <w:lang w:eastAsia="ru-RU"/>
        </w:rPr>
        <w:t xml:space="preserve"> оказания услуг от 25.04.2019 на сумму </w:t>
      </w:r>
      <w:r w:rsidRPr="00465F53">
        <w:rPr>
          <w:sz w:val="28"/>
          <w:szCs w:val="28"/>
          <w:lang w:eastAsia="ru-RU"/>
        </w:rPr>
        <w:br/>
        <w:t>21,6 тыс. руб.</w:t>
      </w:r>
    </w:p>
    <w:p w14:paraId="368F6FAC"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Так же предприятие предлагает включить в расходы на обучение персонала, стоимость семинаров по следующим направлениям на сумму 26,6 тыс. руб.:</w:t>
      </w:r>
    </w:p>
    <w:p w14:paraId="37BBF9D8"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бухгалтерский учет и налоговая отчетность;</w:t>
      </w:r>
    </w:p>
    <w:p w14:paraId="416C9D93"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повышение квалификации в области заработной платы;</w:t>
      </w:r>
    </w:p>
    <w:p w14:paraId="7EE5DC87"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формирование тарифов на теплоснабжение;</w:t>
      </w:r>
    </w:p>
    <w:p w14:paraId="534A15DC"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 кадровая работа.</w:t>
      </w:r>
    </w:p>
    <w:p w14:paraId="5C358BA3"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lastRenderedPageBreak/>
        <w:t xml:space="preserve">Эксперты признают данные расходы экономически обоснованными и предлагают включить в расчёт НВВ расходы на обучение персонала на уровне 218,70 тыс. руб. </w:t>
      </w:r>
    </w:p>
    <w:p w14:paraId="0D3AC994" w14:textId="77777777" w:rsidR="00465F53" w:rsidRPr="00465F53" w:rsidRDefault="00465F53" w:rsidP="00465F53">
      <w:pPr>
        <w:spacing w:after="120" w:line="360" w:lineRule="auto"/>
        <w:contextualSpacing/>
        <w:jc w:val="both"/>
        <w:rPr>
          <w:color w:val="002060"/>
          <w:sz w:val="28"/>
          <w:szCs w:val="28"/>
          <w:lang w:eastAsia="ru-RU"/>
        </w:rPr>
      </w:pPr>
    </w:p>
    <w:p w14:paraId="2353F2AE"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77" w:name="_Toc23177811"/>
      <w:r w:rsidRPr="00465F53">
        <w:rPr>
          <w:b/>
          <w:i/>
          <w:iCs/>
          <w:sz w:val="28"/>
          <w:szCs w:val="28"/>
          <w:lang w:eastAsia="ru-RU"/>
        </w:rPr>
        <w:t>Налог на имущество организации.</w:t>
      </w:r>
      <w:bookmarkEnd w:id="177"/>
    </w:p>
    <w:p w14:paraId="6691D4BA"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039AC368" w14:textId="77777777" w:rsidR="00465F53" w:rsidRPr="00465F53" w:rsidRDefault="00465F53" w:rsidP="00465F53">
      <w:pPr>
        <w:spacing w:after="120" w:line="360" w:lineRule="auto"/>
        <w:ind w:firstLine="709"/>
        <w:contextualSpacing/>
        <w:jc w:val="both"/>
        <w:rPr>
          <w:sz w:val="28"/>
          <w:szCs w:val="28"/>
          <w:lang w:eastAsia="ru-RU"/>
        </w:rPr>
      </w:pPr>
    </w:p>
    <w:p w14:paraId="63472C78"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78" w:name="_Toc23177812"/>
      <w:r w:rsidRPr="00465F53">
        <w:rPr>
          <w:b/>
          <w:i/>
          <w:iCs/>
          <w:sz w:val="28"/>
          <w:szCs w:val="28"/>
          <w:lang w:eastAsia="ru-RU"/>
        </w:rPr>
        <w:t>Земельный налог.</w:t>
      </w:r>
      <w:bookmarkEnd w:id="178"/>
    </w:p>
    <w:p w14:paraId="3C81E092"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5D9106DF" w14:textId="77777777" w:rsidR="00465F53" w:rsidRPr="00465F53" w:rsidRDefault="00465F53" w:rsidP="00465F53">
      <w:pPr>
        <w:spacing w:after="120" w:line="360" w:lineRule="auto"/>
        <w:ind w:firstLine="709"/>
        <w:contextualSpacing/>
        <w:jc w:val="both"/>
        <w:rPr>
          <w:sz w:val="28"/>
          <w:szCs w:val="28"/>
          <w:lang w:eastAsia="ru-RU"/>
        </w:rPr>
      </w:pPr>
    </w:p>
    <w:p w14:paraId="1FC17DF1"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79" w:name="_Toc23177813"/>
      <w:r w:rsidRPr="00465F53">
        <w:rPr>
          <w:b/>
          <w:i/>
          <w:iCs/>
          <w:sz w:val="28"/>
          <w:szCs w:val="28"/>
          <w:lang w:eastAsia="ru-RU"/>
        </w:rPr>
        <w:t>Транспортный налог.</w:t>
      </w:r>
      <w:bookmarkEnd w:id="179"/>
    </w:p>
    <w:p w14:paraId="5D0953BA"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49DDE3DB" w14:textId="77777777" w:rsidR="00465F53" w:rsidRPr="00465F53" w:rsidRDefault="00465F53" w:rsidP="00465F53">
      <w:pPr>
        <w:tabs>
          <w:tab w:val="left" w:pos="1134"/>
        </w:tabs>
        <w:spacing w:after="120" w:line="360" w:lineRule="auto"/>
        <w:contextualSpacing/>
        <w:jc w:val="both"/>
        <w:rPr>
          <w:sz w:val="28"/>
          <w:szCs w:val="28"/>
          <w:lang w:eastAsia="ru-RU"/>
        </w:rPr>
      </w:pPr>
    </w:p>
    <w:p w14:paraId="607B27DE"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0" w:name="_Toc23177814"/>
      <w:r w:rsidRPr="00465F53">
        <w:rPr>
          <w:b/>
          <w:i/>
          <w:iCs/>
          <w:sz w:val="28"/>
          <w:szCs w:val="28"/>
          <w:lang w:eastAsia="ru-RU"/>
        </w:rPr>
        <w:t>Расходы на страхование производственных объектов, учитываемые при определении налоговой базы.</w:t>
      </w:r>
      <w:bookmarkEnd w:id="180"/>
    </w:p>
    <w:p w14:paraId="6FB54B48"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Предприятием запланированы расходы на страхование производственных объектов на 2019 год в размере 116,19 тыс. руб., в том числе:</w:t>
      </w:r>
    </w:p>
    <w:p w14:paraId="19160EFB"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страхование гражданской ответственности владельца опасного объекта за причинение вреда в результате аварии на опасном объекте (автотракторная служба) – 2,55 тыс. руб.;</w:t>
      </w:r>
    </w:p>
    <w:p w14:paraId="7E49768A"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обязательное страхование гражданской ответственности владельцев транспортных средств – 113,64 тыс. руб.</w:t>
      </w:r>
    </w:p>
    <w:p w14:paraId="635597A6"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В качестве обоснования предприятием предоставлены следующие материалы (стр. 341-353, том № 1, стр. 102-136, дополнительные материалы том № 2):</w:t>
      </w:r>
    </w:p>
    <w:p w14:paraId="65A79D89"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расчёт расходов по страхованию при установлении тарифа на передачу тепловой энергии по сетям ООО «Ю-ТРАНС» на 2019 год за подписью генерального директора;</w:t>
      </w:r>
    </w:p>
    <w:p w14:paraId="6A536FA0"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2019-ОПО от 01.01.2019 с ОАО «АльфаСтрахование»;</w:t>
      </w:r>
    </w:p>
    <w:p w14:paraId="1DEE4BAE"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lastRenderedPageBreak/>
        <w:t xml:space="preserve">расчёт затрат </w:t>
      </w:r>
      <w:bookmarkStart w:id="181" w:name="_Hlk22913482"/>
      <w:r w:rsidRPr="00465F53">
        <w:rPr>
          <w:sz w:val="28"/>
          <w:szCs w:val="28"/>
          <w:lang w:eastAsia="ru-RU"/>
        </w:rPr>
        <w:t>на обязательное страхование гражданской ответственности владельца транспортного средства</w:t>
      </w:r>
      <w:bookmarkEnd w:id="181"/>
      <w:r w:rsidRPr="00465F53">
        <w:rPr>
          <w:sz w:val="28"/>
          <w:szCs w:val="28"/>
          <w:lang w:eastAsia="ru-RU"/>
        </w:rPr>
        <w:t xml:space="preserve"> ООО «Ю-ТРАНС» на 2019 год за подписью генерального директора;</w:t>
      </w:r>
    </w:p>
    <w:p w14:paraId="59DA2408"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договор № 3 от 01.01.2019 с ОАО «АльфаСтрахование»;</w:t>
      </w:r>
    </w:p>
    <w:p w14:paraId="20A52E3C"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страховой полюс № ALFX11957401613000;</w:t>
      </w:r>
    </w:p>
    <w:p w14:paraId="7BEB79C7" w14:textId="77777777" w:rsidR="00465F53" w:rsidRPr="00465F53" w:rsidRDefault="00465F53" w:rsidP="00465F53">
      <w:pPr>
        <w:numPr>
          <w:ilvl w:val="0"/>
          <w:numId w:val="39"/>
        </w:numPr>
        <w:tabs>
          <w:tab w:val="left" w:pos="993"/>
          <w:tab w:val="left" w:pos="1890"/>
        </w:tabs>
        <w:spacing w:after="120" w:line="360" w:lineRule="auto"/>
        <w:ind w:left="0" w:firstLine="426"/>
        <w:contextualSpacing/>
        <w:jc w:val="both"/>
        <w:rPr>
          <w:sz w:val="28"/>
          <w:szCs w:val="28"/>
          <w:lang w:eastAsia="ru-RU"/>
        </w:rPr>
      </w:pPr>
      <w:r w:rsidRPr="00465F53">
        <w:rPr>
          <w:sz w:val="28"/>
          <w:szCs w:val="28"/>
          <w:lang w:eastAsia="ru-RU"/>
        </w:rPr>
        <w:t>страховые полюса ОСАГО (33 ед.).</w:t>
      </w:r>
    </w:p>
    <w:p w14:paraId="13ABBA29"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Расчет расходов предприятия на страхование гражданской ответственности владельца опасного объекта за причинение вреда в результате аварии на опасном объекте (автотранспортный цех) был выполнен на основании заключенного договора № 2019-ОПО от 01.01.2019 с ОАО «АльфаСтрахование» на сумму 2,55 тыс. руб. Так же предприятием был представлен полис (стр. 136, дополнительные материалы том № 2).</w:t>
      </w:r>
    </w:p>
    <w:p w14:paraId="3E117BE7"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Расчет расходов предприятия на обязательное страхование гражданской ответственности владельца транспортного средства выполнен на основании заключенного договора на обязательное страхование гражданской ответственности владельца транспортного средства на сумму 113,64 тыс. руб. Предприятием были представлены копии полисов (стр. 102-135, дополнительные материалы том № 2).</w:t>
      </w:r>
    </w:p>
    <w:p w14:paraId="3FCB31EC"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Эксперты для расчета расходов на страхование транспортного цеха и транспортных средств при передаче тепловой энергии применили коэффициент распределения для раздельного учета затрат по видам деятельности (71,52%), так как данные расходы не относятся напрямую на передачу тепловой энергии.</w:t>
      </w:r>
    </w:p>
    <w:p w14:paraId="7146FEE0" w14:textId="77777777" w:rsidR="00465F53" w:rsidRPr="00465F53" w:rsidRDefault="00465F53" w:rsidP="00465F53">
      <w:pPr>
        <w:tabs>
          <w:tab w:val="left" w:pos="1134"/>
        </w:tabs>
        <w:spacing w:after="120" w:line="360" w:lineRule="auto"/>
        <w:ind w:firstLine="709"/>
        <w:contextualSpacing/>
        <w:jc w:val="both"/>
        <w:rPr>
          <w:sz w:val="28"/>
          <w:szCs w:val="28"/>
          <w:lang w:eastAsia="ru-RU"/>
        </w:rPr>
      </w:pPr>
      <w:r w:rsidRPr="00465F53">
        <w:rPr>
          <w:sz w:val="28"/>
          <w:szCs w:val="28"/>
          <w:lang w:eastAsia="ru-RU"/>
        </w:rPr>
        <w:t>Таким образом, эксперты предлагают включить в расчёт НВВ на 2019 год расходы на обязательное страхование в размере 83,10 тыс. руб.</w:t>
      </w:r>
    </w:p>
    <w:p w14:paraId="4BACD6E7"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2" w:name="_Toc23177815"/>
      <w:r w:rsidRPr="00465F53">
        <w:rPr>
          <w:b/>
          <w:i/>
          <w:iCs/>
          <w:sz w:val="28"/>
          <w:szCs w:val="28"/>
          <w:lang w:eastAsia="ru-RU"/>
        </w:rPr>
        <w:t>Водный налог</w:t>
      </w:r>
      <w:bookmarkEnd w:id="182"/>
    </w:p>
    <w:p w14:paraId="40BD3BC0" w14:textId="77777777" w:rsidR="00465F53" w:rsidRPr="00465F53" w:rsidRDefault="00465F53" w:rsidP="00465F53">
      <w:pPr>
        <w:tabs>
          <w:tab w:val="left" w:pos="1134"/>
        </w:tabs>
        <w:spacing w:after="120" w:line="360" w:lineRule="auto"/>
        <w:ind w:left="709"/>
        <w:contextualSpacing/>
        <w:jc w:val="both"/>
        <w:rPr>
          <w:sz w:val="28"/>
          <w:szCs w:val="28"/>
          <w:lang w:eastAsia="ru-RU"/>
        </w:rPr>
      </w:pPr>
      <w:r w:rsidRPr="00465F53">
        <w:rPr>
          <w:sz w:val="28"/>
          <w:szCs w:val="28"/>
          <w:lang w:eastAsia="ru-RU"/>
        </w:rPr>
        <w:t>Предприятием не заявлены расходы по статье.</w:t>
      </w:r>
    </w:p>
    <w:p w14:paraId="36AA1ACE"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3" w:name="_Toc23177816"/>
      <w:r w:rsidRPr="00465F53">
        <w:rPr>
          <w:b/>
          <w:i/>
          <w:iCs/>
          <w:sz w:val="28"/>
          <w:szCs w:val="28"/>
          <w:lang w:eastAsia="ru-RU"/>
        </w:rPr>
        <w:t>Прочие налоги</w:t>
      </w:r>
      <w:bookmarkEnd w:id="183"/>
    </w:p>
    <w:p w14:paraId="36D31373"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r w:rsidRPr="00465F53">
        <w:rPr>
          <w:sz w:val="28"/>
          <w:szCs w:val="28"/>
          <w:lang w:eastAsia="ru-RU"/>
        </w:rPr>
        <w:t>Предприятием не заявлены расходы по статье.</w:t>
      </w:r>
    </w:p>
    <w:p w14:paraId="5A9DE89C" w14:textId="77777777" w:rsidR="00465F53" w:rsidRPr="00465F53" w:rsidRDefault="00465F53" w:rsidP="00465F53">
      <w:pPr>
        <w:tabs>
          <w:tab w:val="left" w:pos="1134"/>
        </w:tabs>
        <w:spacing w:after="120" w:line="360" w:lineRule="auto"/>
        <w:ind w:firstLine="720"/>
        <w:contextualSpacing/>
        <w:jc w:val="both"/>
        <w:rPr>
          <w:sz w:val="28"/>
          <w:szCs w:val="28"/>
          <w:lang w:eastAsia="ru-RU"/>
        </w:rPr>
      </w:pPr>
    </w:p>
    <w:p w14:paraId="76F18D99" w14:textId="77777777" w:rsidR="00465F53" w:rsidRPr="00465F53" w:rsidRDefault="00465F53" w:rsidP="00465F53">
      <w:pPr>
        <w:keepNext/>
        <w:numPr>
          <w:ilvl w:val="1"/>
          <w:numId w:val="7"/>
        </w:numPr>
        <w:tabs>
          <w:tab w:val="left" w:pos="567"/>
        </w:tabs>
        <w:spacing w:after="120" w:line="360" w:lineRule="auto"/>
        <w:ind w:left="792" w:hanging="432"/>
        <w:contextualSpacing/>
        <w:jc w:val="both"/>
        <w:outlineLvl w:val="0"/>
        <w:rPr>
          <w:b/>
          <w:sz w:val="28"/>
          <w:szCs w:val="28"/>
          <w:lang w:eastAsia="ru-RU"/>
        </w:rPr>
      </w:pPr>
      <w:r w:rsidRPr="00465F53">
        <w:rPr>
          <w:b/>
          <w:sz w:val="28"/>
          <w:szCs w:val="28"/>
          <w:lang w:eastAsia="ru-RU"/>
        </w:rPr>
        <w:lastRenderedPageBreak/>
        <w:t xml:space="preserve"> </w:t>
      </w:r>
      <w:bookmarkStart w:id="184" w:name="_Toc23177817"/>
      <w:r w:rsidRPr="00465F53">
        <w:rPr>
          <w:b/>
          <w:sz w:val="28"/>
          <w:szCs w:val="28"/>
          <w:lang w:eastAsia="ru-RU"/>
        </w:rPr>
        <w:t>Внереализационные расходы</w:t>
      </w:r>
      <w:bookmarkEnd w:id="184"/>
    </w:p>
    <w:p w14:paraId="2BD21A1F"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5" w:name="_Toc23177818"/>
      <w:r w:rsidRPr="00465F53">
        <w:rPr>
          <w:b/>
          <w:i/>
          <w:iCs/>
          <w:sz w:val="28"/>
          <w:szCs w:val="28"/>
          <w:lang w:eastAsia="ru-RU"/>
        </w:rPr>
        <w:t>Расходы на вывод из эксплуатации (в том числе на консервацию) и вывод из консервации.</w:t>
      </w:r>
      <w:bookmarkEnd w:id="185"/>
    </w:p>
    <w:p w14:paraId="3640F4B3" w14:textId="77777777" w:rsidR="00465F53" w:rsidRPr="00465F53" w:rsidRDefault="00465F53" w:rsidP="00465F53">
      <w:pPr>
        <w:spacing w:after="120" w:line="360" w:lineRule="auto"/>
        <w:ind w:firstLine="709"/>
        <w:contextualSpacing/>
        <w:jc w:val="both"/>
        <w:rPr>
          <w:sz w:val="28"/>
          <w:szCs w:val="28"/>
          <w:lang w:eastAsia="ru-RU"/>
        </w:rPr>
      </w:pPr>
      <w:r w:rsidRPr="00465F53">
        <w:rPr>
          <w:sz w:val="28"/>
          <w:szCs w:val="28"/>
          <w:lang w:eastAsia="ru-RU"/>
        </w:rPr>
        <w:t>Предприятием не заявлены расходы по статье.</w:t>
      </w:r>
    </w:p>
    <w:p w14:paraId="74F83DE8"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r w:rsidRPr="00465F53">
        <w:rPr>
          <w:b/>
          <w:i/>
          <w:iCs/>
          <w:sz w:val="28"/>
          <w:szCs w:val="28"/>
          <w:lang w:eastAsia="ru-RU"/>
        </w:rPr>
        <w:t xml:space="preserve"> </w:t>
      </w:r>
      <w:bookmarkStart w:id="186" w:name="_Toc23177819"/>
      <w:r w:rsidRPr="00465F53">
        <w:rPr>
          <w:b/>
          <w:i/>
          <w:iCs/>
          <w:sz w:val="28"/>
          <w:szCs w:val="28"/>
          <w:lang w:eastAsia="ru-RU"/>
        </w:rPr>
        <w:t>Расходы по сомнительным долгам.</w:t>
      </w:r>
      <w:bookmarkEnd w:id="186"/>
    </w:p>
    <w:p w14:paraId="726BE709" w14:textId="77777777" w:rsidR="00465F53" w:rsidRPr="00465F53" w:rsidRDefault="00465F53" w:rsidP="00465F53">
      <w:pPr>
        <w:spacing w:after="120" w:line="360" w:lineRule="auto"/>
        <w:contextualSpacing/>
        <w:jc w:val="both"/>
        <w:rPr>
          <w:color w:val="002060"/>
          <w:sz w:val="28"/>
          <w:szCs w:val="28"/>
          <w:lang w:eastAsia="ru-RU"/>
        </w:rPr>
      </w:pPr>
      <w:r w:rsidRPr="00465F53">
        <w:rPr>
          <w:sz w:val="28"/>
          <w:szCs w:val="28"/>
          <w:lang w:eastAsia="ru-RU"/>
        </w:rPr>
        <w:t>Предприятием не заявлены расходы по статье</w:t>
      </w:r>
      <w:r w:rsidRPr="00465F53">
        <w:rPr>
          <w:color w:val="002060"/>
          <w:sz w:val="28"/>
          <w:szCs w:val="28"/>
          <w:lang w:eastAsia="ru-RU"/>
        </w:rPr>
        <w:t>.</w:t>
      </w:r>
    </w:p>
    <w:p w14:paraId="308B4AEB"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7" w:name="_Toc23177820"/>
      <w:r w:rsidRPr="00465F53">
        <w:rPr>
          <w:b/>
          <w:i/>
          <w:iCs/>
          <w:sz w:val="28"/>
          <w:szCs w:val="28"/>
          <w:lang w:eastAsia="ru-RU"/>
        </w:rPr>
        <w:t>Расходы, связанные с нормативным запасом топлива, включая расходы по обслуживанию заемных средств, привлекаемых для этой цели.</w:t>
      </w:r>
      <w:bookmarkEnd w:id="187"/>
    </w:p>
    <w:p w14:paraId="6AC5DC94"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r w:rsidRPr="00465F53">
        <w:rPr>
          <w:snapToGrid w:val="0"/>
          <w:sz w:val="28"/>
          <w:szCs w:val="28"/>
          <w:lang w:eastAsia="ru-RU"/>
        </w:rPr>
        <w:t>Предприятием не заявлены расходы по статье.</w:t>
      </w:r>
    </w:p>
    <w:p w14:paraId="43AC1758" w14:textId="77777777" w:rsidR="00465F53" w:rsidRPr="00465F53" w:rsidRDefault="00465F53" w:rsidP="00465F53">
      <w:pPr>
        <w:tabs>
          <w:tab w:val="left" w:pos="1890"/>
        </w:tabs>
        <w:spacing w:after="120" w:line="360" w:lineRule="auto"/>
        <w:ind w:firstLine="720"/>
        <w:contextualSpacing/>
        <w:jc w:val="both"/>
        <w:rPr>
          <w:snapToGrid w:val="0"/>
          <w:sz w:val="28"/>
          <w:szCs w:val="28"/>
          <w:lang w:eastAsia="ru-RU"/>
        </w:rPr>
      </w:pPr>
    </w:p>
    <w:p w14:paraId="3C08754B" w14:textId="77777777" w:rsidR="00465F53" w:rsidRPr="00465F53" w:rsidRDefault="00465F53" w:rsidP="00465F53">
      <w:pPr>
        <w:keepNext/>
        <w:numPr>
          <w:ilvl w:val="1"/>
          <w:numId w:val="7"/>
        </w:numPr>
        <w:tabs>
          <w:tab w:val="left" w:pos="567"/>
        </w:tabs>
        <w:spacing w:after="120" w:line="360" w:lineRule="auto"/>
        <w:ind w:left="0" w:firstLine="720"/>
        <w:contextualSpacing/>
        <w:jc w:val="both"/>
        <w:outlineLvl w:val="0"/>
        <w:rPr>
          <w:b/>
          <w:sz w:val="28"/>
          <w:szCs w:val="28"/>
          <w:lang w:eastAsia="ru-RU"/>
        </w:rPr>
      </w:pPr>
      <w:r w:rsidRPr="00465F53">
        <w:rPr>
          <w:b/>
          <w:bCs/>
          <w:snapToGrid w:val="0"/>
          <w:sz w:val="28"/>
          <w:szCs w:val="28"/>
          <w:lang w:eastAsia="ru-RU"/>
        </w:rPr>
        <w:t xml:space="preserve"> </w:t>
      </w:r>
      <w:bookmarkStart w:id="188" w:name="_Toc23177821"/>
      <w:r w:rsidRPr="00465F53">
        <w:rPr>
          <w:b/>
          <w:sz w:val="28"/>
          <w:szCs w:val="28"/>
          <w:lang w:eastAsia="ru-RU"/>
        </w:rPr>
        <w:t>Расходы, не учитываемые в целях налогообложения</w:t>
      </w:r>
      <w:bookmarkEnd w:id="188"/>
    </w:p>
    <w:p w14:paraId="2B888E6C"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89" w:name="_Toc23177822"/>
      <w:r w:rsidRPr="00465F53">
        <w:rPr>
          <w:b/>
          <w:i/>
          <w:iCs/>
          <w:sz w:val="28"/>
          <w:szCs w:val="28"/>
          <w:lang w:eastAsia="ru-RU"/>
        </w:rPr>
        <w:t xml:space="preserve">Денежные выплаты социального характера </w:t>
      </w:r>
      <w:r w:rsidRPr="00465F53">
        <w:rPr>
          <w:b/>
          <w:i/>
          <w:iCs/>
          <w:sz w:val="28"/>
          <w:szCs w:val="28"/>
          <w:lang w:eastAsia="ru-RU"/>
        </w:rPr>
        <w:br/>
        <w:t>(по Коллективному договору)</w:t>
      </w:r>
      <w:bookmarkEnd w:id="189"/>
    </w:p>
    <w:p w14:paraId="30CC8659"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 xml:space="preserve">Предприятием заявлены расходы социального характера на 2019 год </w:t>
      </w:r>
      <w:r w:rsidRPr="00465F53">
        <w:rPr>
          <w:snapToGrid w:val="0"/>
          <w:sz w:val="28"/>
          <w:szCs w:val="28"/>
          <w:lang w:eastAsia="ru-RU"/>
        </w:rPr>
        <w:br/>
        <w:t>на сумму 625,2 тыс. руб.</w:t>
      </w:r>
    </w:p>
    <w:p w14:paraId="314AD841"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 xml:space="preserve">В качестве обоснования предоставлены следующие документы </w:t>
      </w:r>
      <w:r w:rsidRPr="00465F53">
        <w:rPr>
          <w:snapToGrid w:val="0"/>
          <w:sz w:val="28"/>
          <w:szCs w:val="28"/>
          <w:lang w:eastAsia="ru-RU"/>
        </w:rPr>
        <w:br/>
        <w:t>(стр. 354-367, том № 1, стр. 814-841, том №3, стр. 42-85, дополнительные материалы):</w:t>
      </w:r>
    </w:p>
    <w:p w14:paraId="1F56F9E0"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коллективный договор ООО «Ю-ТРАНС»;</w:t>
      </w:r>
    </w:p>
    <w:p w14:paraId="66BCCC0E"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смета выплат на социальное развитие и поощрение работников, при передаче тепловой энергии по сетям ООО «Ю-ТРАНС» на 2019 год за подписью генерального директора;</w:t>
      </w:r>
    </w:p>
    <w:p w14:paraId="73ED3270"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расчёт единовременного пособия работников при выходе на пенсию </w:t>
      </w:r>
      <w:r w:rsidRPr="00465F53">
        <w:rPr>
          <w:snapToGrid w:val="0"/>
          <w:sz w:val="28"/>
          <w:szCs w:val="28"/>
          <w:lang w:eastAsia="ru-RU"/>
        </w:rPr>
        <w:br/>
        <w:t>на 2019 год за подписью генерального директора;</w:t>
      </w:r>
    </w:p>
    <w:p w14:paraId="6DB4EE77"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расходов на путевки в летний оздоровительный лагерь и детские новогодние подарки на 2019 год за подписью генерального директора;</w:t>
      </w:r>
    </w:p>
    <w:p w14:paraId="512D4E21"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список работников и детей на получение новогоднего подарка </w:t>
      </w:r>
      <w:r w:rsidRPr="00465F53">
        <w:rPr>
          <w:snapToGrid w:val="0"/>
          <w:sz w:val="28"/>
          <w:szCs w:val="28"/>
          <w:lang w:eastAsia="ru-RU"/>
        </w:rPr>
        <w:br/>
        <w:t>на 2019 год, утвержденный генеральным директором;</w:t>
      </w:r>
    </w:p>
    <w:p w14:paraId="521B2E6A"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список детей, направляемых в оздоровительный лагерь «Салют» </w:t>
      </w:r>
      <w:r w:rsidRPr="00465F53">
        <w:rPr>
          <w:snapToGrid w:val="0"/>
          <w:sz w:val="28"/>
          <w:szCs w:val="28"/>
          <w:lang w:eastAsia="ru-RU"/>
        </w:rPr>
        <w:br/>
        <w:t>на 2019 год за подписью генерального директора;</w:t>
      </w:r>
    </w:p>
    <w:p w14:paraId="77D07DF5"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lastRenderedPageBreak/>
        <w:t>договор № 6 от 29.04.2019 с МАУ «</w:t>
      </w:r>
      <w:proofErr w:type="spellStart"/>
      <w:r w:rsidRPr="00465F53">
        <w:rPr>
          <w:snapToGrid w:val="0"/>
          <w:sz w:val="28"/>
          <w:szCs w:val="28"/>
          <w:lang w:eastAsia="ru-RU"/>
        </w:rPr>
        <w:t>Юргинский</w:t>
      </w:r>
      <w:proofErr w:type="spellEnd"/>
      <w:r w:rsidRPr="00465F53">
        <w:rPr>
          <w:snapToGrid w:val="0"/>
          <w:sz w:val="28"/>
          <w:szCs w:val="28"/>
          <w:lang w:eastAsia="ru-RU"/>
        </w:rPr>
        <w:t xml:space="preserve"> оздоровительный центр «Отдых»;</w:t>
      </w:r>
    </w:p>
    <w:p w14:paraId="147D1DF6"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договор № 7 от 29.04.2019 с МАУ «</w:t>
      </w:r>
      <w:proofErr w:type="spellStart"/>
      <w:r w:rsidRPr="00465F53">
        <w:rPr>
          <w:snapToGrid w:val="0"/>
          <w:sz w:val="28"/>
          <w:szCs w:val="28"/>
          <w:lang w:eastAsia="ru-RU"/>
        </w:rPr>
        <w:t>Юргинский</w:t>
      </w:r>
      <w:proofErr w:type="spellEnd"/>
      <w:r w:rsidRPr="00465F53">
        <w:rPr>
          <w:snapToGrid w:val="0"/>
          <w:sz w:val="28"/>
          <w:szCs w:val="28"/>
          <w:lang w:eastAsia="ru-RU"/>
        </w:rPr>
        <w:t xml:space="preserve"> оздоровительный центр «Отдых»;</w:t>
      </w:r>
    </w:p>
    <w:p w14:paraId="1EF326E2"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расходов на поздравление участников ВОВ и ветеранов труда на 2019 год за подписью генерального директора;</w:t>
      </w:r>
    </w:p>
    <w:p w14:paraId="71276EA3"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список бывших работников ООО «Ю-ТРАНС» для поощрения ко Дню Победы на 2019 год за подписью генерального директора;</w:t>
      </w:r>
    </w:p>
    <w:p w14:paraId="10CC4872"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список сотрудников для поощрения на день пожилого человека на 2019 год за подписью директора;</w:t>
      </w:r>
    </w:p>
    <w:p w14:paraId="0804002E"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суммы на оказание материальной помощи на 2019 год за подписью генерального директора;</w:t>
      </w:r>
    </w:p>
    <w:p w14:paraId="1C87921F"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поощрения работников к юбилейным датам на 2019 год за подписью генерального директора;</w:t>
      </w:r>
    </w:p>
    <w:p w14:paraId="17FD6596"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расчёт по оплате дополнительных отпусков за стаж работы в ЖКХ </w:t>
      </w:r>
      <w:r w:rsidRPr="00465F53">
        <w:rPr>
          <w:snapToGrid w:val="0"/>
          <w:sz w:val="28"/>
          <w:szCs w:val="28"/>
          <w:lang w:eastAsia="ru-RU"/>
        </w:rPr>
        <w:br/>
        <w:t>по ООО «Ю-ТРАНС» на 2019 год за подписью генерального директора;</w:t>
      </w:r>
    </w:p>
    <w:p w14:paraId="6F2EF96A"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расчёт суммы поощрения к праздникам на 2019 год за подписью генерального директора;</w:t>
      </w:r>
    </w:p>
    <w:p w14:paraId="7823541C"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положение о материальном поощрении и расходах на социальное развитие, утверждённое генеральным директором;</w:t>
      </w:r>
    </w:p>
    <w:p w14:paraId="7E5EB911"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 xml:space="preserve">шестиразрядная тарифная сетка для рабочих </w:t>
      </w:r>
      <w:r w:rsidRPr="00465F53">
        <w:rPr>
          <w:snapToGrid w:val="0"/>
          <w:sz w:val="28"/>
          <w:szCs w:val="28"/>
          <w:lang w:eastAsia="ru-RU"/>
        </w:rPr>
        <w:br/>
        <w:t>ООО «Ю-ТРАНС» на 2019 год за подписью генерального директора;</w:t>
      </w:r>
    </w:p>
    <w:p w14:paraId="12EECDF8"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список застрахованных по договору ДМС на 2019 год за подписью генерального директора;</w:t>
      </w:r>
    </w:p>
    <w:p w14:paraId="6E606241" w14:textId="77777777" w:rsidR="00465F53" w:rsidRPr="00465F53" w:rsidRDefault="00465F53" w:rsidP="00465F53">
      <w:pPr>
        <w:numPr>
          <w:ilvl w:val="0"/>
          <w:numId w:val="22"/>
        </w:numPr>
        <w:tabs>
          <w:tab w:val="left" w:pos="993"/>
        </w:tabs>
        <w:spacing w:after="120" w:line="360" w:lineRule="auto"/>
        <w:ind w:left="0" w:firstLine="709"/>
        <w:contextualSpacing/>
        <w:jc w:val="both"/>
        <w:rPr>
          <w:snapToGrid w:val="0"/>
          <w:sz w:val="28"/>
          <w:szCs w:val="28"/>
          <w:lang w:eastAsia="ru-RU"/>
        </w:rPr>
      </w:pPr>
      <w:r w:rsidRPr="00465F53">
        <w:rPr>
          <w:snapToGrid w:val="0"/>
          <w:sz w:val="28"/>
          <w:szCs w:val="28"/>
          <w:lang w:eastAsia="ru-RU"/>
        </w:rPr>
        <w:t>договор № 8693</w:t>
      </w:r>
      <w:r w:rsidRPr="00465F53">
        <w:rPr>
          <w:snapToGrid w:val="0"/>
          <w:sz w:val="28"/>
          <w:szCs w:val="28"/>
          <w:lang w:val="en-US" w:eastAsia="ru-RU"/>
        </w:rPr>
        <w:t>R</w:t>
      </w:r>
      <w:r w:rsidRPr="00465F53">
        <w:rPr>
          <w:snapToGrid w:val="0"/>
          <w:sz w:val="28"/>
          <w:szCs w:val="28"/>
          <w:lang w:eastAsia="ru-RU"/>
        </w:rPr>
        <w:t>/045/01793/9 от 04.06.2019 коллективного добровольного медицинского страхования с АО «АльфаСтрахование».</w:t>
      </w:r>
    </w:p>
    <w:p w14:paraId="02A65C8A"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Эксперты проанализировали все представленные в качестве обоснования документы.</w:t>
      </w:r>
    </w:p>
    <w:p w14:paraId="4338D69A"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lastRenderedPageBreak/>
        <w:t xml:space="preserve">В соответствии с п. 8.3.1 коллективного договора был произведён расчёт единовременного пособия работников при увольнении в связи с уходом на пенсию единовременную материальную помощь в размере 20,0 тыс. руб. </w:t>
      </w:r>
    </w:p>
    <w:p w14:paraId="768D9BD3"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На основании п. 9.1. коллективного договора были составлены списки детей работников со средним доходом на каждого члена семьи ниже прожиточного минимума, направляемых в оздоровительный лагерь «Салют» в 2019 году (возмещение стоимости путевки предприятием работникам – 80%).</w:t>
      </w:r>
    </w:p>
    <w:p w14:paraId="319FE23E"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Для расчёта суммы расходов на детские путевки предприятие предоставило договоры, заключенные ООО «</w:t>
      </w:r>
      <w:proofErr w:type="spellStart"/>
      <w:r w:rsidRPr="00465F53">
        <w:rPr>
          <w:snapToGrid w:val="0"/>
          <w:sz w:val="28"/>
          <w:szCs w:val="28"/>
          <w:lang w:eastAsia="ru-RU"/>
        </w:rPr>
        <w:t>Энерготранс</w:t>
      </w:r>
      <w:proofErr w:type="spellEnd"/>
      <w:r w:rsidRPr="00465F53">
        <w:rPr>
          <w:snapToGrid w:val="0"/>
          <w:sz w:val="28"/>
          <w:szCs w:val="28"/>
          <w:lang w:eastAsia="ru-RU"/>
        </w:rPr>
        <w:t xml:space="preserve">» (организация, </w:t>
      </w:r>
      <w:r w:rsidRPr="00465F53">
        <w:rPr>
          <w:snapToGrid w:val="0"/>
          <w:sz w:val="28"/>
          <w:szCs w:val="28"/>
          <w:lang w:eastAsia="ru-RU"/>
        </w:rPr>
        <w:br/>
        <w:t>ранее эксплуатирующая имущественный комплекс) с МАУ «</w:t>
      </w:r>
      <w:proofErr w:type="spellStart"/>
      <w:r w:rsidRPr="00465F53">
        <w:rPr>
          <w:snapToGrid w:val="0"/>
          <w:sz w:val="28"/>
          <w:szCs w:val="28"/>
          <w:lang w:eastAsia="ru-RU"/>
        </w:rPr>
        <w:t>Юргинский</w:t>
      </w:r>
      <w:proofErr w:type="spellEnd"/>
      <w:r w:rsidRPr="00465F53">
        <w:rPr>
          <w:snapToGrid w:val="0"/>
          <w:sz w:val="28"/>
          <w:szCs w:val="28"/>
          <w:lang w:eastAsia="ru-RU"/>
        </w:rPr>
        <w:t xml:space="preserve"> оздоровительный центр «Отдых».</w:t>
      </w:r>
    </w:p>
    <w:p w14:paraId="5DB73046"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Расчёт расходов на путевки в летний оздоровительный лагерь произведен предприятием на основании списка детей и стоимости путевки на 1 ребенка по договору № 6 от 29.04.2019 с МАУ «</w:t>
      </w:r>
      <w:proofErr w:type="spellStart"/>
      <w:r w:rsidRPr="00465F53">
        <w:rPr>
          <w:snapToGrid w:val="0"/>
          <w:sz w:val="28"/>
          <w:szCs w:val="28"/>
          <w:lang w:eastAsia="ru-RU"/>
        </w:rPr>
        <w:t>Юргинский</w:t>
      </w:r>
      <w:proofErr w:type="spellEnd"/>
      <w:r w:rsidRPr="00465F53">
        <w:rPr>
          <w:snapToGrid w:val="0"/>
          <w:sz w:val="28"/>
          <w:szCs w:val="28"/>
          <w:lang w:eastAsia="ru-RU"/>
        </w:rPr>
        <w:t xml:space="preserve"> оздоровительный центр «Отдых»:</w:t>
      </w:r>
    </w:p>
    <w:p w14:paraId="57C3DFC5"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(14 000 руб. /</w:t>
      </w:r>
      <w:proofErr w:type="spellStart"/>
      <w:r w:rsidRPr="00465F53">
        <w:rPr>
          <w:snapToGrid w:val="0"/>
          <w:sz w:val="28"/>
          <w:szCs w:val="28"/>
          <w:lang w:eastAsia="ru-RU"/>
        </w:rPr>
        <w:t>реб</w:t>
      </w:r>
      <w:proofErr w:type="spellEnd"/>
      <w:r w:rsidRPr="00465F53">
        <w:rPr>
          <w:snapToGrid w:val="0"/>
          <w:sz w:val="28"/>
          <w:szCs w:val="28"/>
          <w:lang w:eastAsia="ru-RU"/>
        </w:rPr>
        <w:t xml:space="preserve">. × 4 </w:t>
      </w:r>
      <w:proofErr w:type="spellStart"/>
      <w:r w:rsidRPr="00465F53">
        <w:rPr>
          <w:snapToGrid w:val="0"/>
          <w:sz w:val="28"/>
          <w:szCs w:val="28"/>
          <w:lang w:eastAsia="ru-RU"/>
        </w:rPr>
        <w:t>реб</w:t>
      </w:r>
      <w:proofErr w:type="spellEnd"/>
      <w:r w:rsidRPr="00465F53">
        <w:rPr>
          <w:snapToGrid w:val="0"/>
          <w:sz w:val="28"/>
          <w:szCs w:val="28"/>
          <w:lang w:eastAsia="ru-RU"/>
        </w:rPr>
        <w:t>. × 80%)/1000 = 44,80 тыс. руб.</w:t>
      </w:r>
    </w:p>
    <w:p w14:paraId="106C6974"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9.4 коллективного договора предприятием произведен расчёт расходов на новогодние детские подарки на 2019 год в размере 37,80 тыс. руб.</w:t>
      </w:r>
    </w:p>
    <w:p w14:paraId="2A16354C"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8.3.10-8.3.11 коллективного договора запланированы выплаты к 9 мая и ко дню пожилого человека на 2019 год в размере 19,25 тыс. руб.</w:t>
      </w:r>
    </w:p>
    <w:p w14:paraId="31077A41"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На основании п. 8.3.4-8.3.6 коллективного договора запланированы расходы на оказание материальной помощи на 2019 год:</w:t>
      </w:r>
    </w:p>
    <w:p w14:paraId="06E9DAB2"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 на приобретение дорогостоящих лекарств – 10 тыс. руб.;</w:t>
      </w:r>
    </w:p>
    <w:p w14:paraId="5477924A"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 на оказание дорогостоящих платных медицинских услуг – 10 тыс. руб.;</w:t>
      </w:r>
    </w:p>
    <w:p w14:paraId="0A34007F"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 xml:space="preserve">- на организацию похорон близких родственников работника предприятия, работника предприятия – 30 тыс. руб. </w:t>
      </w:r>
    </w:p>
    <w:p w14:paraId="0803B2ED"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lastRenderedPageBreak/>
        <w:t>Согласно п. 8.4.3. коллективного договора предприятием предоставлен список работников ООО «Ю-ТРАНС» с юбилейными датами в 2019 году. В соответствии со списком запланированы расходы на уровне 33 тыс. руб.</w:t>
      </w:r>
    </w:p>
    <w:p w14:paraId="10F3D6B6"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4.8 коллективного договора предприятием произведен расчёт по оплате дополнительных отпусков за стаж работы в ЖКХ на уровне 236,81 тыс. руб.</w:t>
      </w:r>
    </w:p>
    <w:p w14:paraId="7580C8D3"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8.4.5 запланированы расходы на поощрения к праздникам на 2019 год на уровне 81,36 тыс. руб.</w:t>
      </w:r>
    </w:p>
    <w:p w14:paraId="68A53625"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8.4.1 коллективного договора предприятием запланированы поощрения за оперативное выполнение особо важных производственных заданий в размере 18,18 тыс. руб.</w:t>
      </w:r>
    </w:p>
    <w:p w14:paraId="251B0E12" w14:textId="77777777" w:rsidR="00465F53" w:rsidRPr="00465F53" w:rsidRDefault="00465F53" w:rsidP="00465F53">
      <w:pPr>
        <w:tabs>
          <w:tab w:val="left" w:pos="1890"/>
        </w:tabs>
        <w:spacing w:after="120" w:line="360" w:lineRule="auto"/>
        <w:ind w:firstLine="709"/>
        <w:contextualSpacing/>
        <w:jc w:val="both"/>
        <w:rPr>
          <w:snapToGrid w:val="0"/>
          <w:sz w:val="28"/>
          <w:szCs w:val="28"/>
          <w:lang w:eastAsia="ru-RU"/>
        </w:rPr>
      </w:pPr>
      <w:r w:rsidRPr="00465F53">
        <w:rPr>
          <w:snapToGrid w:val="0"/>
          <w:sz w:val="28"/>
          <w:szCs w:val="28"/>
          <w:lang w:eastAsia="ru-RU"/>
        </w:rPr>
        <w:t>В соответствии с п. 9.7 коллективного договора предприятием запланированы расходы на ДМС сотрудников согласно представленного списка в размере 84,0 тыс. руб.</w:t>
      </w:r>
    </w:p>
    <w:p w14:paraId="19F7A035" w14:textId="77777777" w:rsidR="00465F53" w:rsidRPr="00465F53" w:rsidRDefault="00465F53" w:rsidP="00465F53">
      <w:pPr>
        <w:tabs>
          <w:tab w:val="left" w:pos="1890"/>
        </w:tabs>
        <w:spacing w:after="120" w:line="360" w:lineRule="auto"/>
        <w:ind w:firstLine="709"/>
        <w:contextualSpacing/>
        <w:jc w:val="both"/>
        <w:rPr>
          <w:snapToGrid w:val="0"/>
          <w:color w:val="002060"/>
          <w:sz w:val="28"/>
          <w:szCs w:val="28"/>
          <w:lang w:eastAsia="ru-RU"/>
        </w:rPr>
      </w:pPr>
      <w:r w:rsidRPr="00465F53">
        <w:rPr>
          <w:snapToGrid w:val="0"/>
          <w:sz w:val="28"/>
          <w:szCs w:val="28"/>
          <w:lang w:eastAsia="ru-RU"/>
        </w:rPr>
        <w:t>Эксперты предлагают включить в расчёт НВВ расходы на денежные выплаты социального характера на уровне предложения предприятия 625,2 тыс. руб.</w:t>
      </w:r>
    </w:p>
    <w:p w14:paraId="4BC9D8A9" w14:textId="77777777" w:rsidR="00465F53" w:rsidRPr="00465F53" w:rsidRDefault="00465F53" w:rsidP="00465F53">
      <w:pPr>
        <w:tabs>
          <w:tab w:val="left" w:pos="1890"/>
        </w:tabs>
        <w:spacing w:after="120" w:line="360" w:lineRule="auto"/>
        <w:ind w:firstLine="709"/>
        <w:contextualSpacing/>
        <w:jc w:val="both"/>
        <w:rPr>
          <w:snapToGrid w:val="0"/>
          <w:color w:val="002060"/>
          <w:sz w:val="28"/>
          <w:szCs w:val="28"/>
          <w:lang w:eastAsia="ru-RU"/>
        </w:rPr>
      </w:pPr>
    </w:p>
    <w:p w14:paraId="1989A935"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r w:rsidRPr="00465F53">
        <w:rPr>
          <w:bCs/>
          <w:snapToGrid w:val="0"/>
          <w:sz w:val="28"/>
          <w:szCs w:val="28"/>
          <w:lang w:eastAsia="ru-RU"/>
        </w:rPr>
        <w:t xml:space="preserve"> </w:t>
      </w:r>
      <w:bookmarkStart w:id="190" w:name="_Toc23177823"/>
      <w:r w:rsidRPr="00465F53">
        <w:rPr>
          <w:b/>
          <w:i/>
          <w:iCs/>
          <w:sz w:val="28"/>
          <w:szCs w:val="28"/>
          <w:lang w:eastAsia="ru-RU"/>
        </w:rPr>
        <w:t>Резервный фонд.</w:t>
      </w:r>
      <w:bookmarkEnd w:id="190"/>
    </w:p>
    <w:p w14:paraId="512D199D"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4A3C8130" w14:textId="77777777" w:rsidR="00465F53" w:rsidRPr="00465F53" w:rsidRDefault="00465F53" w:rsidP="00465F53">
      <w:pPr>
        <w:tabs>
          <w:tab w:val="left" w:pos="1890"/>
        </w:tabs>
        <w:spacing w:after="120" w:line="360" w:lineRule="auto"/>
        <w:contextualSpacing/>
        <w:jc w:val="both"/>
        <w:rPr>
          <w:snapToGrid w:val="0"/>
          <w:sz w:val="28"/>
          <w:szCs w:val="28"/>
          <w:lang w:eastAsia="ru-RU"/>
        </w:rPr>
      </w:pPr>
    </w:p>
    <w:p w14:paraId="0E34F086" w14:textId="77777777" w:rsidR="00465F53" w:rsidRPr="00465F53" w:rsidRDefault="00465F53" w:rsidP="00465F53">
      <w:pPr>
        <w:keepNext/>
        <w:numPr>
          <w:ilvl w:val="2"/>
          <w:numId w:val="7"/>
        </w:numPr>
        <w:spacing w:after="120" w:line="360" w:lineRule="auto"/>
        <w:ind w:left="0" w:firstLine="720"/>
        <w:contextualSpacing/>
        <w:jc w:val="both"/>
        <w:outlineLvl w:val="2"/>
        <w:rPr>
          <w:b/>
          <w:i/>
          <w:iCs/>
          <w:sz w:val="28"/>
          <w:szCs w:val="28"/>
          <w:lang w:eastAsia="ru-RU"/>
        </w:rPr>
      </w:pPr>
      <w:bookmarkStart w:id="191" w:name="_Toc23177824"/>
      <w:r w:rsidRPr="00465F53">
        <w:rPr>
          <w:b/>
          <w:i/>
          <w:iCs/>
          <w:sz w:val="28"/>
          <w:szCs w:val="28"/>
          <w:lang w:eastAsia="ru-RU"/>
        </w:rPr>
        <w:t>Прочие расходы.</w:t>
      </w:r>
      <w:bookmarkEnd w:id="191"/>
    </w:p>
    <w:p w14:paraId="1FFBEF3E" w14:textId="77777777" w:rsidR="00465F53" w:rsidRPr="00465F53" w:rsidRDefault="00465F53" w:rsidP="00465F53">
      <w:pPr>
        <w:spacing w:after="120" w:line="360" w:lineRule="auto"/>
        <w:contextualSpacing/>
        <w:jc w:val="both"/>
        <w:rPr>
          <w:sz w:val="28"/>
          <w:szCs w:val="28"/>
          <w:lang w:eastAsia="ru-RU"/>
        </w:rPr>
      </w:pPr>
      <w:r w:rsidRPr="00465F53">
        <w:rPr>
          <w:sz w:val="28"/>
          <w:szCs w:val="28"/>
          <w:lang w:eastAsia="ru-RU"/>
        </w:rPr>
        <w:t>Предприятием не заявлены расходы по статье.</w:t>
      </w:r>
    </w:p>
    <w:p w14:paraId="1F15D798" w14:textId="77777777" w:rsidR="00465F53" w:rsidRPr="00465F53" w:rsidRDefault="00465F53" w:rsidP="00465F53">
      <w:pPr>
        <w:spacing w:after="120" w:line="360" w:lineRule="auto"/>
        <w:contextualSpacing/>
        <w:jc w:val="both"/>
        <w:rPr>
          <w:sz w:val="28"/>
          <w:szCs w:val="28"/>
          <w:lang w:eastAsia="ru-RU"/>
        </w:rPr>
      </w:pPr>
    </w:p>
    <w:p w14:paraId="23FCB34B" w14:textId="77777777" w:rsidR="00465F53" w:rsidRPr="00465F53" w:rsidRDefault="00465F53" w:rsidP="00465F53">
      <w:pPr>
        <w:keepNext/>
        <w:numPr>
          <w:ilvl w:val="1"/>
          <w:numId w:val="7"/>
        </w:numPr>
        <w:tabs>
          <w:tab w:val="left" w:pos="567"/>
          <w:tab w:val="left" w:pos="993"/>
        </w:tabs>
        <w:spacing w:after="120" w:line="360" w:lineRule="auto"/>
        <w:ind w:left="0" w:firstLine="720"/>
        <w:contextualSpacing/>
        <w:jc w:val="both"/>
        <w:outlineLvl w:val="0"/>
        <w:rPr>
          <w:b/>
          <w:sz w:val="28"/>
          <w:szCs w:val="28"/>
          <w:lang w:eastAsia="ru-RU"/>
        </w:rPr>
      </w:pPr>
      <w:bookmarkStart w:id="192" w:name="_Toc23177825"/>
      <w:r w:rsidRPr="00465F53">
        <w:rPr>
          <w:b/>
          <w:sz w:val="28"/>
          <w:szCs w:val="28"/>
          <w:lang w:eastAsia="ru-RU"/>
        </w:rPr>
        <w:t>Налог на прибыль.</w:t>
      </w:r>
      <w:bookmarkEnd w:id="192"/>
    </w:p>
    <w:p w14:paraId="30770C41"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Предприятием заявлены расходы по статье в размере 156,30</w:t>
      </w:r>
      <w:r w:rsidRPr="00465F53">
        <w:rPr>
          <w:b/>
          <w:bCs/>
          <w:sz w:val="22"/>
          <w:szCs w:val="22"/>
          <w:lang w:eastAsia="ru-RU"/>
        </w:rPr>
        <w:t xml:space="preserve"> </w:t>
      </w:r>
      <w:r w:rsidRPr="00465F53">
        <w:rPr>
          <w:sz w:val="28"/>
          <w:szCs w:val="28"/>
          <w:lang w:eastAsia="ru-RU"/>
        </w:rPr>
        <w:t>тыс. руб.</w:t>
      </w:r>
    </w:p>
    <w:p w14:paraId="621DE271"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2F84F82C"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lastRenderedPageBreak/>
        <w:t>Налог на прибыль на 2019 год составит 156,30 тыс. руб.:</w:t>
      </w:r>
    </w:p>
    <w:p w14:paraId="1B3171C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(625,20 тыс. руб. / 80%) × 20%</w:t>
      </w:r>
    </w:p>
    <w:p w14:paraId="52E67ED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Эксперты предлагают включить в расчёт НВВ налог на прибыль </w:t>
      </w:r>
      <w:r w:rsidRPr="00465F53">
        <w:rPr>
          <w:sz w:val="28"/>
          <w:szCs w:val="28"/>
          <w:lang w:eastAsia="ru-RU"/>
        </w:rPr>
        <w:br/>
        <w:t xml:space="preserve">на уровне предложения предприятия 156,30 тыс. руб. </w:t>
      </w:r>
    </w:p>
    <w:p w14:paraId="6F9CC3A3" w14:textId="77777777" w:rsidR="00465F53" w:rsidRPr="00465F53" w:rsidRDefault="00465F53" w:rsidP="00465F53">
      <w:pPr>
        <w:spacing w:line="360" w:lineRule="auto"/>
        <w:ind w:firstLine="709"/>
        <w:jc w:val="both"/>
        <w:rPr>
          <w:color w:val="002060"/>
          <w:sz w:val="28"/>
          <w:szCs w:val="28"/>
          <w:lang w:eastAsia="ru-RU"/>
        </w:rPr>
      </w:pPr>
    </w:p>
    <w:p w14:paraId="6C0A33A1" w14:textId="77777777" w:rsidR="00465F53" w:rsidRPr="00465F53" w:rsidRDefault="00465F53" w:rsidP="00465F53">
      <w:pPr>
        <w:keepNext/>
        <w:numPr>
          <w:ilvl w:val="1"/>
          <w:numId w:val="7"/>
        </w:numPr>
        <w:tabs>
          <w:tab w:val="left" w:pos="567"/>
        </w:tabs>
        <w:spacing w:after="120" w:line="360" w:lineRule="auto"/>
        <w:ind w:left="0" w:firstLine="720"/>
        <w:contextualSpacing/>
        <w:jc w:val="both"/>
        <w:outlineLvl w:val="0"/>
        <w:rPr>
          <w:b/>
          <w:sz w:val="28"/>
          <w:szCs w:val="28"/>
          <w:lang w:eastAsia="ru-RU"/>
        </w:rPr>
      </w:pPr>
      <w:r w:rsidRPr="00465F53">
        <w:rPr>
          <w:b/>
          <w:bCs/>
          <w:sz w:val="28"/>
          <w:szCs w:val="28"/>
          <w:lang w:eastAsia="ru-RU"/>
        </w:rPr>
        <w:t xml:space="preserve"> </w:t>
      </w:r>
      <w:bookmarkStart w:id="193" w:name="_Toc23177826"/>
      <w:r w:rsidRPr="00465F53">
        <w:rPr>
          <w:b/>
          <w:sz w:val="28"/>
          <w:szCs w:val="28"/>
          <w:lang w:eastAsia="ru-RU"/>
        </w:rPr>
        <w:t>Расчётная предпринимательская прибыль.</w:t>
      </w:r>
      <w:bookmarkEnd w:id="193"/>
    </w:p>
    <w:p w14:paraId="5E6BAB96"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63A27C52"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являющейся государственным или муниципальным унитарным предприятием;</w:t>
      </w:r>
    </w:p>
    <w:p w14:paraId="6B884608"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 владеющей объектом (объектами) теплоснабжения исключительно </w:t>
      </w:r>
    </w:p>
    <w:p w14:paraId="65F37E7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на основании договора (договоров) аренды, заключенного на срок менее 3 лет.</w:t>
      </w:r>
    </w:p>
    <w:p w14:paraId="49487CA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В соответствии с п. 74(1) Методических указаний расчётная предпринимательская прибыль регулируемой организации устанавливается </w:t>
      </w:r>
    </w:p>
    <w:p w14:paraId="7CE37E3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для такой организации с учетом особенностей, предусмотренных пунктом 48(2) Методических указаний.</w:t>
      </w:r>
    </w:p>
    <w:p w14:paraId="3E6EED5C"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p>
    <w:p w14:paraId="4094BE5C"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 xml:space="preserve">с пунктом 73 настоящего документа (за исключением расходов на топливо, расходов на приобретение тепловой энергии (теплоносителя) и услуг </w:t>
      </w:r>
    </w:p>
    <w:p w14:paraId="2557A464"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E4A696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lastRenderedPageBreak/>
        <w:t>Предложение предприятия в части расчетной предпринимательской прибыли 5 998,03 тыс. руб.</w:t>
      </w:r>
    </w:p>
    <w:p w14:paraId="77BB0695"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Расчёт экспертов:</w:t>
      </w:r>
    </w:p>
    <w:p w14:paraId="5CF884BA"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(221 929,03– 106 055,71) тыс. руб. × 5% = 5 793,67 тыс. руб.</w:t>
      </w:r>
    </w:p>
    <w:p w14:paraId="4508C47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Эксперты предлагают включить в расчёт НВВ расчетную предпринимательскую прибыль на уровне 5 793,67 тыс. руб.</w:t>
      </w:r>
    </w:p>
    <w:p w14:paraId="7C66BEFB"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Корректировка предложения предприятия 204,36 тыс. руб. в сторону снижения, обусловленная снижением уровня расходов, связанных с производством и реализацией продукции (исключая расходы на покупную тепловую энергию) на 7 302,40 тыс. руб.</w:t>
      </w:r>
    </w:p>
    <w:p w14:paraId="0CB99FA5"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Итого, сумма расходов, подлежащая включению в необходимую валовую выручку на 2019 год, по мнению экспертов, составит 228 504,19 тыс. руб. Корректировка в сторону снижения составила 10 302,57 тыс. руб.</w:t>
      </w:r>
    </w:p>
    <w:p w14:paraId="482E252D" w14:textId="77777777" w:rsidR="00465F53" w:rsidRPr="00465F53" w:rsidRDefault="00465F53" w:rsidP="00465F53">
      <w:pPr>
        <w:spacing w:line="360" w:lineRule="auto"/>
        <w:ind w:firstLine="709"/>
        <w:jc w:val="both"/>
        <w:rPr>
          <w:sz w:val="28"/>
          <w:szCs w:val="28"/>
          <w:lang w:eastAsia="ru-RU"/>
        </w:rPr>
      </w:pPr>
      <w:r w:rsidRPr="00465F53">
        <w:rPr>
          <w:sz w:val="28"/>
          <w:szCs w:val="28"/>
          <w:lang w:eastAsia="ru-RU"/>
        </w:rPr>
        <w:t>Постатейный анализ корректировки предложения предприятия по расчёту необходимой валовой выручки на 2019 год представлен в приложении к экспертному заключению.</w:t>
      </w:r>
    </w:p>
    <w:p w14:paraId="2D551DF1" w14:textId="77777777" w:rsidR="00465F53" w:rsidRPr="00465F53" w:rsidRDefault="00465F53" w:rsidP="00465F53">
      <w:pPr>
        <w:spacing w:line="360" w:lineRule="auto"/>
        <w:ind w:firstLine="709"/>
        <w:jc w:val="both"/>
        <w:rPr>
          <w:sz w:val="28"/>
          <w:szCs w:val="28"/>
          <w:lang w:eastAsia="ru-RU"/>
        </w:rPr>
      </w:pPr>
    </w:p>
    <w:p w14:paraId="0AFEF42D" w14:textId="77777777" w:rsidR="00465F53" w:rsidRPr="00465F53" w:rsidRDefault="00465F53" w:rsidP="00465F53">
      <w:pPr>
        <w:keepNext/>
        <w:numPr>
          <w:ilvl w:val="0"/>
          <w:numId w:val="7"/>
        </w:numPr>
        <w:tabs>
          <w:tab w:val="left" w:pos="567"/>
        </w:tabs>
        <w:spacing w:after="120" w:line="360" w:lineRule="auto"/>
        <w:ind w:left="1211"/>
        <w:contextualSpacing/>
        <w:jc w:val="both"/>
        <w:outlineLvl w:val="0"/>
        <w:rPr>
          <w:b/>
          <w:sz w:val="28"/>
          <w:szCs w:val="28"/>
          <w:lang w:eastAsia="ru-RU"/>
        </w:rPr>
      </w:pPr>
      <w:bookmarkStart w:id="194" w:name="_Toc23177827"/>
      <w:r w:rsidRPr="00465F53">
        <w:rPr>
          <w:b/>
          <w:sz w:val="28"/>
          <w:szCs w:val="28"/>
          <w:lang w:eastAsia="ru-RU"/>
        </w:rPr>
        <w:t xml:space="preserve">ТАРИФЫ НА ПЕРЕДАЧУ ТЕПЛОВОЙ ЭНЕРГИИ </w:t>
      </w:r>
      <w:r w:rsidRPr="00465F53">
        <w:rPr>
          <w:b/>
          <w:sz w:val="28"/>
          <w:szCs w:val="28"/>
          <w:lang w:eastAsia="ru-RU"/>
        </w:rPr>
        <w:br/>
        <w:t>НА 2019 ГОД</w:t>
      </w:r>
      <w:bookmarkEnd w:id="194"/>
    </w:p>
    <w:p w14:paraId="71EA124D" w14:textId="77777777" w:rsidR="00465F53" w:rsidRPr="00465F53" w:rsidRDefault="00465F53" w:rsidP="00465F53">
      <w:pPr>
        <w:tabs>
          <w:tab w:val="left" w:pos="1890"/>
        </w:tabs>
        <w:ind w:firstLine="720"/>
        <w:jc w:val="right"/>
        <w:rPr>
          <w:color w:val="002060"/>
          <w:sz w:val="28"/>
          <w:szCs w:val="28"/>
          <w:lang w:eastAsia="ru-RU"/>
        </w:rPr>
      </w:pPr>
    </w:p>
    <w:p w14:paraId="3BCCF767" w14:textId="77777777" w:rsidR="00465F53" w:rsidRPr="00465F53" w:rsidRDefault="00465F53" w:rsidP="00465F53">
      <w:pPr>
        <w:spacing w:line="360" w:lineRule="auto"/>
        <w:ind w:firstLine="567"/>
        <w:jc w:val="both"/>
        <w:rPr>
          <w:sz w:val="28"/>
          <w:szCs w:val="28"/>
          <w:lang w:eastAsia="ru-RU"/>
        </w:rPr>
      </w:pPr>
      <w:r w:rsidRPr="00465F53">
        <w:rPr>
          <w:sz w:val="28"/>
          <w:szCs w:val="28"/>
          <w:lang w:eastAsia="ru-RU"/>
        </w:rPr>
        <w:t>На основании определенной необходимой валовой выручки на 2019 год эксперты рассчитали тарифы на передачу тепловой энергии на потребительском рынке г. Юрга.</w:t>
      </w:r>
    </w:p>
    <w:p w14:paraId="413C05C1" w14:textId="77777777" w:rsidR="00465F53" w:rsidRPr="00465F53" w:rsidRDefault="00465F53" w:rsidP="00465F53">
      <w:pPr>
        <w:spacing w:line="360" w:lineRule="auto"/>
        <w:jc w:val="right"/>
        <w:rPr>
          <w:sz w:val="28"/>
          <w:szCs w:val="28"/>
        </w:rPr>
      </w:pPr>
      <w:r w:rsidRPr="00465F53">
        <w:rPr>
          <w:sz w:val="28"/>
          <w:szCs w:val="28"/>
        </w:rPr>
        <w:t>Таблица 6</w:t>
      </w:r>
    </w:p>
    <w:p w14:paraId="36B5A710" w14:textId="77777777" w:rsidR="00465F53" w:rsidRPr="00465F53" w:rsidRDefault="00465F53" w:rsidP="00465F53">
      <w:pPr>
        <w:spacing w:line="360" w:lineRule="auto"/>
        <w:jc w:val="center"/>
        <w:rPr>
          <w:b/>
          <w:sz w:val="28"/>
          <w:szCs w:val="28"/>
        </w:rPr>
      </w:pPr>
      <w:r w:rsidRPr="00465F53">
        <w:rPr>
          <w:b/>
          <w:sz w:val="28"/>
          <w:szCs w:val="28"/>
        </w:rPr>
        <w:t>Тарифы на передачу тепловой энергии ООО «Ю-ТРАНС» на 2019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170"/>
        <w:gridCol w:w="2506"/>
      </w:tblGrid>
      <w:tr w:rsidR="00465F53" w:rsidRPr="00465F53" w14:paraId="3A0E15C8" w14:textId="77777777" w:rsidTr="003D47BD">
        <w:tc>
          <w:tcPr>
            <w:tcW w:w="959" w:type="dxa"/>
            <w:shd w:val="clear" w:color="auto" w:fill="auto"/>
            <w:vAlign w:val="center"/>
          </w:tcPr>
          <w:p w14:paraId="71D6E481" w14:textId="77777777" w:rsidR="00465F53" w:rsidRPr="00465F53" w:rsidRDefault="00465F53" w:rsidP="00465F53">
            <w:pPr>
              <w:spacing w:line="360" w:lineRule="auto"/>
              <w:jc w:val="both"/>
              <w:rPr>
                <w:sz w:val="28"/>
                <w:szCs w:val="28"/>
                <w:lang w:eastAsia="ru-RU"/>
              </w:rPr>
            </w:pPr>
            <w:r w:rsidRPr="00465F53">
              <w:rPr>
                <w:sz w:val="28"/>
                <w:szCs w:val="28"/>
                <w:lang w:eastAsia="ru-RU"/>
              </w:rPr>
              <w:t>№ п/п</w:t>
            </w:r>
          </w:p>
        </w:tc>
        <w:tc>
          <w:tcPr>
            <w:tcW w:w="6237" w:type="dxa"/>
            <w:shd w:val="clear" w:color="auto" w:fill="auto"/>
            <w:vAlign w:val="center"/>
          </w:tcPr>
          <w:p w14:paraId="5C0924F1" w14:textId="77777777" w:rsidR="00465F53" w:rsidRPr="00465F53" w:rsidRDefault="00465F53" w:rsidP="00465F53">
            <w:pPr>
              <w:spacing w:line="360" w:lineRule="auto"/>
              <w:jc w:val="center"/>
              <w:rPr>
                <w:sz w:val="28"/>
                <w:szCs w:val="28"/>
                <w:lang w:eastAsia="ru-RU"/>
              </w:rPr>
            </w:pPr>
            <w:r w:rsidRPr="00465F53">
              <w:rPr>
                <w:sz w:val="28"/>
                <w:szCs w:val="28"/>
                <w:lang w:eastAsia="ru-RU"/>
              </w:rPr>
              <w:t>Наименование расхода</w:t>
            </w:r>
          </w:p>
        </w:tc>
        <w:tc>
          <w:tcPr>
            <w:tcW w:w="2517" w:type="dxa"/>
            <w:shd w:val="clear" w:color="auto" w:fill="auto"/>
            <w:vAlign w:val="center"/>
          </w:tcPr>
          <w:p w14:paraId="65DB29F5" w14:textId="77777777" w:rsidR="00465F53" w:rsidRPr="00465F53" w:rsidRDefault="00465F53" w:rsidP="00465F53">
            <w:pPr>
              <w:spacing w:line="276" w:lineRule="auto"/>
              <w:jc w:val="center"/>
              <w:rPr>
                <w:sz w:val="28"/>
                <w:szCs w:val="28"/>
                <w:lang w:eastAsia="ru-RU"/>
              </w:rPr>
            </w:pPr>
            <w:r w:rsidRPr="00465F53">
              <w:rPr>
                <w:sz w:val="28"/>
                <w:szCs w:val="28"/>
                <w:lang w:eastAsia="ru-RU"/>
              </w:rPr>
              <w:t xml:space="preserve">Предложения экспертов </w:t>
            </w:r>
          </w:p>
          <w:p w14:paraId="23E5983D" w14:textId="77777777" w:rsidR="00465F53" w:rsidRPr="00465F53" w:rsidRDefault="00465F53" w:rsidP="00465F53">
            <w:pPr>
              <w:spacing w:line="276" w:lineRule="auto"/>
              <w:jc w:val="center"/>
              <w:rPr>
                <w:sz w:val="28"/>
                <w:szCs w:val="28"/>
                <w:lang w:eastAsia="ru-RU"/>
              </w:rPr>
            </w:pPr>
            <w:r w:rsidRPr="00465F53">
              <w:rPr>
                <w:sz w:val="28"/>
                <w:szCs w:val="28"/>
                <w:lang w:eastAsia="ru-RU"/>
              </w:rPr>
              <w:t>на 2019 год</w:t>
            </w:r>
          </w:p>
        </w:tc>
      </w:tr>
      <w:tr w:rsidR="00465F53" w:rsidRPr="00465F53" w14:paraId="246D50FA" w14:textId="77777777" w:rsidTr="003D47BD">
        <w:trPr>
          <w:trHeight w:val="578"/>
        </w:trPr>
        <w:tc>
          <w:tcPr>
            <w:tcW w:w="959" w:type="dxa"/>
            <w:shd w:val="clear" w:color="auto" w:fill="auto"/>
            <w:vAlign w:val="center"/>
          </w:tcPr>
          <w:p w14:paraId="49666748" w14:textId="77777777" w:rsidR="00465F53" w:rsidRPr="00465F53" w:rsidRDefault="00465F53" w:rsidP="00465F53">
            <w:pPr>
              <w:spacing w:line="276" w:lineRule="auto"/>
              <w:jc w:val="center"/>
              <w:rPr>
                <w:sz w:val="28"/>
                <w:szCs w:val="28"/>
                <w:lang w:eastAsia="ru-RU"/>
              </w:rPr>
            </w:pPr>
            <w:r w:rsidRPr="00465F53">
              <w:rPr>
                <w:sz w:val="28"/>
                <w:szCs w:val="28"/>
                <w:lang w:eastAsia="ru-RU"/>
              </w:rPr>
              <w:t>1</w:t>
            </w:r>
          </w:p>
        </w:tc>
        <w:tc>
          <w:tcPr>
            <w:tcW w:w="6237" w:type="dxa"/>
            <w:shd w:val="clear" w:color="auto" w:fill="auto"/>
            <w:vAlign w:val="center"/>
          </w:tcPr>
          <w:p w14:paraId="789515E3" w14:textId="77777777" w:rsidR="00465F53" w:rsidRPr="00465F53" w:rsidRDefault="00465F53" w:rsidP="00465F53">
            <w:pPr>
              <w:spacing w:line="276" w:lineRule="auto"/>
              <w:jc w:val="both"/>
              <w:rPr>
                <w:sz w:val="28"/>
                <w:szCs w:val="28"/>
                <w:lang w:eastAsia="ru-RU"/>
              </w:rPr>
            </w:pPr>
            <w:r w:rsidRPr="00465F53">
              <w:rPr>
                <w:sz w:val="28"/>
                <w:szCs w:val="28"/>
                <w:lang w:eastAsia="ru-RU"/>
              </w:rPr>
              <w:t xml:space="preserve">Полезный отпуск на потребительском рынке, </w:t>
            </w:r>
          </w:p>
          <w:p w14:paraId="0A75926A" w14:textId="77777777" w:rsidR="00465F53" w:rsidRPr="00465F53" w:rsidRDefault="00465F53" w:rsidP="00465F53">
            <w:pPr>
              <w:spacing w:line="276" w:lineRule="auto"/>
              <w:jc w:val="both"/>
              <w:rPr>
                <w:sz w:val="28"/>
                <w:szCs w:val="28"/>
                <w:lang w:eastAsia="ru-RU"/>
              </w:rPr>
            </w:pPr>
            <w:r w:rsidRPr="00465F53">
              <w:rPr>
                <w:sz w:val="28"/>
                <w:szCs w:val="28"/>
                <w:lang w:eastAsia="ru-RU"/>
              </w:rPr>
              <w:t>тыс. Гкал</w:t>
            </w:r>
          </w:p>
        </w:tc>
        <w:tc>
          <w:tcPr>
            <w:tcW w:w="2517" w:type="dxa"/>
            <w:shd w:val="clear" w:color="auto" w:fill="auto"/>
            <w:vAlign w:val="center"/>
          </w:tcPr>
          <w:p w14:paraId="5B7EA42E" w14:textId="77777777" w:rsidR="00465F53" w:rsidRPr="00465F53" w:rsidRDefault="00465F53" w:rsidP="00465F53">
            <w:pPr>
              <w:spacing w:line="276" w:lineRule="auto"/>
              <w:jc w:val="center"/>
              <w:rPr>
                <w:sz w:val="28"/>
                <w:szCs w:val="28"/>
                <w:lang w:eastAsia="ru-RU"/>
              </w:rPr>
            </w:pPr>
            <w:r w:rsidRPr="00465F53">
              <w:rPr>
                <w:sz w:val="28"/>
                <w:szCs w:val="28"/>
                <w:lang w:eastAsia="ru-RU"/>
              </w:rPr>
              <w:t>605,682</w:t>
            </w:r>
          </w:p>
        </w:tc>
      </w:tr>
      <w:tr w:rsidR="00465F53" w:rsidRPr="00465F53" w14:paraId="1EB9C424" w14:textId="77777777" w:rsidTr="003D47BD">
        <w:trPr>
          <w:trHeight w:val="507"/>
        </w:trPr>
        <w:tc>
          <w:tcPr>
            <w:tcW w:w="959" w:type="dxa"/>
            <w:shd w:val="clear" w:color="auto" w:fill="auto"/>
            <w:vAlign w:val="center"/>
          </w:tcPr>
          <w:p w14:paraId="10C85F9D" w14:textId="77777777" w:rsidR="00465F53" w:rsidRPr="00465F53" w:rsidRDefault="00465F53" w:rsidP="00465F53">
            <w:pPr>
              <w:spacing w:line="276" w:lineRule="auto"/>
              <w:jc w:val="center"/>
              <w:rPr>
                <w:sz w:val="28"/>
                <w:szCs w:val="28"/>
                <w:lang w:eastAsia="ru-RU"/>
              </w:rPr>
            </w:pPr>
            <w:r w:rsidRPr="00465F53">
              <w:rPr>
                <w:sz w:val="28"/>
                <w:szCs w:val="28"/>
                <w:lang w:eastAsia="ru-RU"/>
              </w:rPr>
              <w:t>2</w:t>
            </w:r>
          </w:p>
        </w:tc>
        <w:tc>
          <w:tcPr>
            <w:tcW w:w="6237" w:type="dxa"/>
            <w:shd w:val="clear" w:color="auto" w:fill="auto"/>
            <w:vAlign w:val="center"/>
          </w:tcPr>
          <w:p w14:paraId="7208C6E0" w14:textId="77777777" w:rsidR="00465F53" w:rsidRPr="00465F53" w:rsidRDefault="00465F53" w:rsidP="00465F53">
            <w:pPr>
              <w:spacing w:line="276" w:lineRule="auto"/>
              <w:jc w:val="both"/>
              <w:rPr>
                <w:sz w:val="28"/>
                <w:szCs w:val="28"/>
                <w:lang w:eastAsia="ru-RU"/>
              </w:rPr>
            </w:pPr>
            <w:r w:rsidRPr="00465F53">
              <w:rPr>
                <w:sz w:val="28"/>
                <w:szCs w:val="28"/>
                <w:lang w:eastAsia="ru-RU"/>
              </w:rPr>
              <w:t>НВВ, тыс. руб.</w:t>
            </w:r>
          </w:p>
        </w:tc>
        <w:tc>
          <w:tcPr>
            <w:tcW w:w="2517" w:type="dxa"/>
            <w:shd w:val="clear" w:color="auto" w:fill="auto"/>
            <w:vAlign w:val="center"/>
          </w:tcPr>
          <w:p w14:paraId="55C26C18" w14:textId="77777777" w:rsidR="00465F53" w:rsidRPr="00465F53" w:rsidRDefault="00465F53" w:rsidP="00465F53">
            <w:pPr>
              <w:spacing w:line="276" w:lineRule="auto"/>
              <w:jc w:val="center"/>
              <w:rPr>
                <w:sz w:val="28"/>
                <w:szCs w:val="28"/>
                <w:lang w:eastAsia="ru-RU"/>
              </w:rPr>
            </w:pPr>
            <w:r w:rsidRPr="00465F53">
              <w:rPr>
                <w:sz w:val="28"/>
                <w:szCs w:val="28"/>
                <w:lang w:eastAsia="ru-RU"/>
              </w:rPr>
              <w:t>228 504,19</w:t>
            </w:r>
          </w:p>
        </w:tc>
      </w:tr>
      <w:tr w:rsidR="00465F53" w:rsidRPr="00465F53" w14:paraId="6179A4B7" w14:textId="77777777" w:rsidTr="003D47BD">
        <w:trPr>
          <w:trHeight w:val="507"/>
        </w:trPr>
        <w:tc>
          <w:tcPr>
            <w:tcW w:w="959" w:type="dxa"/>
            <w:shd w:val="clear" w:color="auto" w:fill="auto"/>
            <w:vAlign w:val="center"/>
          </w:tcPr>
          <w:p w14:paraId="57A65060" w14:textId="77777777" w:rsidR="00465F53" w:rsidRPr="00465F53" w:rsidRDefault="00465F53" w:rsidP="00465F53">
            <w:pPr>
              <w:spacing w:line="276" w:lineRule="auto"/>
              <w:jc w:val="center"/>
              <w:rPr>
                <w:sz w:val="28"/>
                <w:szCs w:val="28"/>
                <w:lang w:eastAsia="ru-RU"/>
              </w:rPr>
            </w:pPr>
            <w:r w:rsidRPr="00465F53">
              <w:rPr>
                <w:sz w:val="28"/>
                <w:szCs w:val="28"/>
                <w:lang w:eastAsia="ru-RU"/>
              </w:rPr>
              <w:lastRenderedPageBreak/>
              <w:t>3</w:t>
            </w:r>
          </w:p>
        </w:tc>
        <w:tc>
          <w:tcPr>
            <w:tcW w:w="6237" w:type="dxa"/>
            <w:shd w:val="clear" w:color="auto" w:fill="auto"/>
            <w:vAlign w:val="center"/>
          </w:tcPr>
          <w:p w14:paraId="22664EAA" w14:textId="77777777" w:rsidR="00465F53" w:rsidRPr="00465F53" w:rsidRDefault="00465F53" w:rsidP="00465F53">
            <w:pPr>
              <w:spacing w:line="276" w:lineRule="auto"/>
              <w:jc w:val="both"/>
              <w:rPr>
                <w:sz w:val="28"/>
                <w:szCs w:val="28"/>
                <w:lang w:eastAsia="ru-RU"/>
              </w:rPr>
            </w:pPr>
            <w:r w:rsidRPr="00465F53">
              <w:rPr>
                <w:sz w:val="28"/>
                <w:szCs w:val="28"/>
                <w:lang w:eastAsia="ru-RU"/>
              </w:rPr>
              <w:t>Тариф, руб./Гкал</w:t>
            </w:r>
          </w:p>
        </w:tc>
        <w:tc>
          <w:tcPr>
            <w:tcW w:w="2517" w:type="dxa"/>
            <w:shd w:val="clear" w:color="auto" w:fill="auto"/>
            <w:vAlign w:val="center"/>
          </w:tcPr>
          <w:p w14:paraId="49E496CA" w14:textId="77777777" w:rsidR="00465F53" w:rsidRPr="00465F53" w:rsidRDefault="00465F53" w:rsidP="00465F53">
            <w:pPr>
              <w:spacing w:line="276" w:lineRule="auto"/>
              <w:jc w:val="center"/>
              <w:rPr>
                <w:sz w:val="28"/>
                <w:szCs w:val="28"/>
                <w:lang w:eastAsia="ru-RU"/>
              </w:rPr>
            </w:pPr>
            <w:r w:rsidRPr="00465F53">
              <w:rPr>
                <w:sz w:val="28"/>
                <w:szCs w:val="28"/>
                <w:lang w:eastAsia="ru-RU"/>
              </w:rPr>
              <w:t>377,27</w:t>
            </w:r>
          </w:p>
        </w:tc>
      </w:tr>
    </w:tbl>
    <w:p w14:paraId="256C70B2" w14:textId="77777777" w:rsidR="00465F53" w:rsidRPr="00465F53" w:rsidRDefault="00465F53" w:rsidP="00465F53">
      <w:pPr>
        <w:tabs>
          <w:tab w:val="left" w:pos="1890"/>
        </w:tabs>
        <w:spacing w:after="120" w:line="360" w:lineRule="auto"/>
        <w:contextualSpacing/>
        <w:jc w:val="both"/>
        <w:rPr>
          <w:b/>
          <w:sz w:val="28"/>
          <w:szCs w:val="28"/>
          <w:lang w:eastAsia="ru-RU"/>
        </w:rPr>
      </w:pPr>
    </w:p>
    <w:p w14:paraId="4C2C29FD" w14:textId="77777777" w:rsidR="00465F53" w:rsidRPr="00465F53" w:rsidRDefault="00465F53" w:rsidP="00465F53">
      <w:pPr>
        <w:tabs>
          <w:tab w:val="left" w:pos="1890"/>
        </w:tabs>
        <w:spacing w:after="120" w:line="360" w:lineRule="auto"/>
        <w:ind w:firstLine="720"/>
        <w:contextualSpacing/>
        <w:jc w:val="both"/>
        <w:rPr>
          <w:bCs/>
          <w:sz w:val="28"/>
          <w:szCs w:val="28"/>
          <w:lang w:eastAsia="ru-RU"/>
        </w:rPr>
      </w:pPr>
      <w:r w:rsidRPr="00465F53">
        <w:rPr>
          <w:bCs/>
          <w:sz w:val="28"/>
          <w:szCs w:val="28"/>
          <w:lang w:eastAsia="ru-RU"/>
        </w:rPr>
        <w:t>Приложения:</w:t>
      </w:r>
    </w:p>
    <w:p w14:paraId="5553BA22" w14:textId="77777777" w:rsidR="00465F53" w:rsidRPr="00465F53" w:rsidRDefault="00465F53" w:rsidP="00465F53">
      <w:pPr>
        <w:numPr>
          <w:ilvl w:val="0"/>
          <w:numId w:val="9"/>
        </w:numPr>
        <w:tabs>
          <w:tab w:val="left" w:pos="709"/>
        </w:tabs>
        <w:spacing w:after="120" w:line="360" w:lineRule="auto"/>
        <w:ind w:left="0" w:hanging="556"/>
        <w:contextualSpacing/>
        <w:jc w:val="both"/>
        <w:rPr>
          <w:bCs/>
          <w:sz w:val="28"/>
          <w:szCs w:val="28"/>
          <w:lang w:eastAsia="ru-RU"/>
        </w:rPr>
      </w:pPr>
      <w:r w:rsidRPr="00465F53">
        <w:rPr>
          <w:bCs/>
          <w:sz w:val="28"/>
          <w:szCs w:val="28"/>
          <w:lang w:eastAsia="ru-RU"/>
        </w:rPr>
        <w:t xml:space="preserve">Смета расходов на передачу тепловой энергии </w:t>
      </w:r>
      <w:r w:rsidRPr="00465F53">
        <w:rPr>
          <w:bCs/>
          <w:sz w:val="28"/>
          <w:szCs w:val="28"/>
          <w:lang w:eastAsia="ru-RU"/>
        </w:rPr>
        <w:br/>
        <w:t>ООО «Ю-ТРАНС» на 2019 год.</w:t>
      </w:r>
    </w:p>
    <w:p w14:paraId="0818816C" w14:textId="77777777" w:rsidR="00465F53" w:rsidRPr="00465F53" w:rsidRDefault="00465F53" w:rsidP="00465F53">
      <w:pPr>
        <w:tabs>
          <w:tab w:val="left" w:pos="709"/>
        </w:tabs>
        <w:spacing w:after="120" w:line="360" w:lineRule="auto"/>
        <w:contextualSpacing/>
        <w:jc w:val="both"/>
        <w:rPr>
          <w:bCs/>
          <w:sz w:val="28"/>
          <w:szCs w:val="28"/>
          <w:lang w:eastAsia="ru-RU"/>
        </w:rPr>
      </w:pPr>
    </w:p>
    <w:p w14:paraId="2A3E133B" w14:textId="77777777" w:rsidR="00465F53" w:rsidRDefault="00465F53" w:rsidP="00465F53">
      <w:pPr>
        <w:jc w:val="both"/>
        <w:rPr>
          <w:lang w:eastAsia="ru-RU"/>
        </w:rPr>
        <w:sectPr w:rsidR="00465F53" w:rsidSect="00132C1E">
          <w:pgSz w:w="11906" w:h="16838"/>
          <w:pgMar w:top="567" w:right="707" w:bottom="567" w:left="1560" w:header="720" w:footer="720" w:gutter="0"/>
          <w:cols w:space="720"/>
        </w:sectPr>
      </w:pPr>
    </w:p>
    <w:p w14:paraId="1ACF0F66" w14:textId="64CB46AF" w:rsidR="00465F53" w:rsidRDefault="00465F53" w:rsidP="00465F53">
      <w:pPr>
        <w:jc w:val="both"/>
        <w:rPr>
          <w:lang w:eastAsia="ru-RU"/>
        </w:rPr>
      </w:pPr>
      <w:r w:rsidRPr="00465F53">
        <w:rPr>
          <w:noProof/>
        </w:rPr>
        <w:lastRenderedPageBreak/>
        <w:drawing>
          <wp:inline distT="0" distB="0" distL="0" distR="0" wp14:anchorId="69393F8A" wp14:editId="3D616802">
            <wp:extent cx="5996305" cy="8835992"/>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2505" cy="8845128"/>
                    </a:xfrm>
                    <a:prstGeom prst="rect">
                      <a:avLst/>
                    </a:prstGeom>
                    <a:noFill/>
                    <a:ln>
                      <a:noFill/>
                    </a:ln>
                  </pic:spPr>
                </pic:pic>
              </a:graphicData>
            </a:graphic>
          </wp:inline>
        </w:drawing>
      </w:r>
    </w:p>
    <w:p w14:paraId="3AEB9CF4" w14:textId="77777777" w:rsidR="00465F53" w:rsidRDefault="00465F53" w:rsidP="00465F53">
      <w:pPr>
        <w:ind w:firstLine="5954"/>
        <w:jc w:val="both"/>
        <w:rPr>
          <w:lang w:eastAsia="ru-RU"/>
        </w:rPr>
      </w:pPr>
    </w:p>
    <w:p w14:paraId="48542015" w14:textId="148E875C" w:rsidR="00465F53" w:rsidRDefault="00465F53" w:rsidP="00465F53">
      <w:pPr>
        <w:ind w:firstLine="5954"/>
        <w:jc w:val="both"/>
        <w:rPr>
          <w:lang w:eastAsia="ru-RU"/>
        </w:rPr>
        <w:sectPr w:rsidR="00465F53" w:rsidSect="00132C1E">
          <w:pgSz w:w="11906" w:h="16838"/>
          <w:pgMar w:top="567" w:right="707" w:bottom="567" w:left="1560" w:header="720" w:footer="720" w:gutter="0"/>
          <w:cols w:space="720"/>
        </w:sectPr>
      </w:pPr>
    </w:p>
    <w:p w14:paraId="5E5FAF34" w14:textId="20DA2F9B" w:rsidR="00465F53" w:rsidRPr="00132C1E" w:rsidRDefault="00465F53" w:rsidP="00465F53">
      <w:pPr>
        <w:ind w:firstLine="5954"/>
        <w:jc w:val="both"/>
        <w:rPr>
          <w:lang w:eastAsia="ru-RU"/>
        </w:rPr>
      </w:pPr>
      <w:r w:rsidRPr="00132C1E">
        <w:rPr>
          <w:lang w:eastAsia="ru-RU"/>
        </w:rPr>
        <w:lastRenderedPageBreak/>
        <w:t xml:space="preserve">Приложение № </w:t>
      </w:r>
      <w:r>
        <w:rPr>
          <w:lang w:eastAsia="ru-RU"/>
        </w:rPr>
        <w:t xml:space="preserve">4 </w:t>
      </w:r>
      <w:r w:rsidRPr="00132C1E">
        <w:rPr>
          <w:lang w:eastAsia="ru-RU"/>
        </w:rPr>
        <w:t>к протоколу № 78</w:t>
      </w:r>
    </w:p>
    <w:p w14:paraId="17D1351C" w14:textId="77777777" w:rsidR="00465F53" w:rsidRPr="00132C1E" w:rsidRDefault="00465F53" w:rsidP="00465F53">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4FEF3722" w14:textId="77777777" w:rsidR="00465F53" w:rsidRPr="00132C1E" w:rsidRDefault="00465F53" w:rsidP="00465F53">
      <w:pPr>
        <w:ind w:firstLine="5954"/>
        <w:jc w:val="both"/>
        <w:rPr>
          <w:lang w:eastAsia="ru-RU"/>
        </w:rPr>
      </w:pPr>
      <w:r w:rsidRPr="00132C1E">
        <w:rPr>
          <w:lang w:eastAsia="ru-RU"/>
        </w:rPr>
        <w:t>энергетической комиссии</w:t>
      </w:r>
    </w:p>
    <w:p w14:paraId="2722E387" w14:textId="77777777" w:rsidR="00465F53" w:rsidRDefault="00465F53" w:rsidP="00465F53">
      <w:pPr>
        <w:ind w:firstLine="5954"/>
        <w:jc w:val="both"/>
        <w:rPr>
          <w:lang w:eastAsia="ru-RU"/>
        </w:rPr>
      </w:pPr>
      <w:r w:rsidRPr="00132C1E">
        <w:rPr>
          <w:lang w:eastAsia="ru-RU"/>
        </w:rPr>
        <w:t>Кемеровской области</w:t>
      </w:r>
      <w:r>
        <w:rPr>
          <w:lang w:eastAsia="ru-RU"/>
        </w:rPr>
        <w:t xml:space="preserve"> от 05.11.2019</w:t>
      </w:r>
    </w:p>
    <w:p w14:paraId="265421A2" w14:textId="049AF921" w:rsidR="00465F53" w:rsidRDefault="00465F53" w:rsidP="00465F53">
      <w:pPr>
        <w:ind w:firstLine="5954"/>
        <w:jc w:val="both"/>
        <w:rPr>
          <w:lang w:eastAsia="ru-RU"/>
        </w:rPr>
      </w:pPr>
    </w:p>
    <w:p w14:paraId="746854C3" w14:textId="77777777" w:rsidR="00465F53" w:rsidRDefault="00465F53" w:rsidP="00465F53">
      <w:pPr>
        <w:ind w:left="709" w:right="-142"/>
        <w:jc w:val="center"/>
        <w:rPr>
          <w:b/>
          <w:bCs/>
          <w:kern w:val="32"/>
          <w:sz w:val="28"/>
          <w:szCs w:val="28"/>
        </w:rPr>
      </w:pPr>
      <w:r>
        <w:rPr>
          <w:b/>
          <w:bCs/>
          <w:sz w:val="28"/>
          <w:szCs w:val="28"/>
        </w:rPr>
        <w:t>Тарифы</w:t>
      </w:r>
      <w:r w:rsidRPr="008F1EF7">
        <w:rPr>
          <w:b/>
          <w:bCs/>
          <w:sz w:val="28"/>
          <w:szCs w:val="28"/>
          <w:lang w:val="x-none"/>
        </w:rPr>
        <w:t xml:space="preserve"> </w:t>
      </w:r>
      <w:r>
        <w:rPr>
          <w:b/>
          <w:bCs/>
          <w:sz w:val="28"/>
          <w:szCs w:val="28"/>
        </w:rPr>
        <w:t xml:space="preserve">ООО «Ю-ТРАНС» </w:t>
      </w:r>
      <w:r w:rsidRPr="00C41810">
        <w:rPr>
          <w:b/>
          <w:bCs/>
          <w:sz w:val="28"/>
          <w:szCs w:val="28"/>
          <w:lang w:val="x-none"/>
        </w:rPr>
        <w:t>на услуги по передаче тепловой энергии</w:t>
      </w:r>
      <w:r>
        <w:rPr>
          <w:b/>
          <w:bCs/>
          <w:sz w:val="28"/>
          <w:szCs w:val="28"/>
          <w:lang w:val="x-none"/>
        </w:rPr>
        <w:br/>
      </w:r>
      <w:r w:rsidRPr="008F1EF7">
        <w:rPr>
          <w:b/>
          <w:bCs/>
          <w:sz w:val="28"/>
          <w:szCs w:val="28"/>
        </w:rPr>
        <w:t xml:space="preserve">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г. Юрги,</w:t>
      </w:r>
    </w:p>
    <w:p w14:paraId="6188B087" w14:textId="77777777" w:rsidR="00465F53" w:rsidRPr="00C41810" w:rsidRDefault="00465F53" w:rsidP="00465F53">
      <w:pPr>
        <w:tabs>
          <w:tab w:val="left" w:pos="0"/>
        </w:tabs>
        <w:ind w:left="709" w:right="-142"/>
        <w:jc w:val="center"/>
        <w:rPr>
          <w:bCs/>
          <w:sz w:val="4"/>
          <w:szCs w:val="4"/>
        </w:rPr>
      </w:pPr>
      <w:r w:rsidRPr="008F1EF7">
        <w:rPr>
          <w:b/>
          <w:sz w:val="28"/>
          <w:szCs w:val="28"/>
        </w:rPr>
        <w:t xml:space="preserve">на </w:t>
      </w:r>
      <w:r w:rsidRPr="00F50479">
        <w:rPr>
          <w:b/>
          <w:sz w:val="28"/>
          <w:szCs w:val="28"/>
        </w:rPr>
        <w:t xml:space="preserve">период с </w:t>
      </w:r>
      <w:r>
        <w:rPr>
          <w:b/>
          <w:sz w:val="28"/>
          <w:szCs w:val="28"/>
        </w:rPr>
        <w:t>06.11</w:t>
      </w:r>
      <w:r w:rsidRPr="00F50479">
        <w:rPr>
          <w:b/>
          <w:sz w:val="28"/>
          <w:szCs w:val="28"/>
        </w:rPr>
        <w:t>.</w:t>
      </w:r>
      <w:r w:rsidRPr="00F50479">
        <w:rPr>
          <w:b/>
          <w:bCs/>
          <w:sz w:val="28"/>
          <w:szCs w:val="28"/>
          <w:lang w:eastAsia="ru-RU"/>
        </w:rPr>
        <w:t>201</w:t>
      </w:r>
      <w:r>
        <w:rPr>
          <w:b/>
          <w:bCs/>
          <w:sz w:val="28"/>
          <w:szCs w:val="28"/>
          <w:lang w:eastAsia="ru-RU"/>
        </w:rPr>
        <w:t>9</w:t>
      </w:r>
      <w:r w:rsidRPr="00F50479">
        <w:rPr>
          <w:b/>
          <w:bCs/>
          <w:sz w:val="28"/>
          <w:szCs w:val="28"/>
          <w:lang w:eastAsia="ru-RU"/>
        </w:rPr>
        <w:t xml:space="preserve"> по</w:t>
      </w:r>
      <w:r w:rsidRPr="00F50479">
        <w:rPr>
          <w:b/>
          <w:bCs/>
          <w:sz w:val="28"/>
          <w:szCs w:val="28"/>
        </w:rPr>
        <w:t xml:space="preserve"> 31.12.201</w:t>
      </w:r>
      <w:r>
        <w:rPr>
          <w:b/>
          <w:bCs/>
          <w:sz w:val="28"/>
          <w:szCs w:val="28"/>
        </w:rPr>
        <w:t>9</w:t>
      </w:r>
    </w:p>
    <w:p w14:paraId="53E91644" w14:textId="77777777" w:rsidR="00465F53" w:rsidRPr="00C41810" w:rsidRDefault="00465F53" w:rsidP="00465F53">
      <w:pPr>
        <w:jc w:val="right"/>
        <w:rPr>
          <w:sz w:val="28"/>
          <w:szCs w:val="28"/>
        </w:rPr>
      </w:pPr>
      <w:r w:rsidRPr="00C41810">
        <w:rPr>
          <w:sz w:val="28"/>
          <w:szCs w:val="28"/>
        </w:rPr>
        <w:t xml:space="preserve"> (без НДС)</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2671"/>
        <w:gridCol w:w="2126"/>
        <w:gridCol w:w="1985"/>
        <w:gridCol w:w="1275"/>
      </w:tblGrid>
      <w:tr w:rsidR="00465F53" w:rsidRPr="00C41810" w14:paraId="7BF41486" w14:textId="77777777" w:rsidTr="00465F53">
        <w:trPr>
          <w:trHeight w:val="221"/>
          <w:jc w:val="center"/>
        </w:trPr>
        <w:tc>
          <w:tcPr>
            <w:tcW w:w="2120" w:type="dxa"/>
            <w:vMerge w:val="restart"/>
            <w:shd w:val="clear" w:color="auto" w:fill="auto"/>
            <w:vAlign w:val="center"/>
          </w:tcPr>
          <w:p w14:paraId="300805C5" w14:textId="77777777" w:rsidR="00465F53" w:rsidRPr="00C41810" w:rsidRDefault="00465F53" w:rsidP="003D47BD">
            <w:pPr>
              <w:ind w:right="-2"/>
              <w:jc w:val="center"/>
            </w:pPr>
            <w:r w:rsidRPr="00C41810">
              <w:t>Наименование регулируемой организации</w:t>
            </w:r>
          </w:p>
        </w:tc>
        <w:tc>
          <w:tcPr>
            <w:tcW w:w="2671" w:type="dxa"/>
            <w:vMerge w:val="restart"/>
            <w:shd w:val="clear" w:color="auto" w:fill="auto"/>
            <w:vAlign w:val="center"/>
          </w:tcPr>
          <w:p w14:paraId="3ED232F4" w14:textId="77777777" w:rsidR="00465F53" w:rsidRPr="00C41810" w:rsidRDefault="00465F53" w:rsidP="003D47BD">
            <w:pPr>
              <w:ind w:right="-2"/>
              <w:jc w:val="center"/>
            </w:pPr>
            <w:r w:rsidRPr="00C41810">
              <w:t>Вид тарифа</w:t>
            </w:r>
          </w:p>
        </w:tc>
        <w:tc>
          <w:tcPr>
            <w:tcW w:w="2126" w:type="dxa"/>
            <w:vMerge w:val="restart"/>
            <w:shd w:val="clear" w:color="auto" w:fill="auto"/>
            <w:vAlign w:val="center"/>
          </w:tcPr>
          <w:p w14:paraId="20F9930F" w14:textId="77777777" w:rsidR="00465F53" w:rsidRPr="00C41810" w:rsidRDefault="00465F53" w:rsidP="003D47BD">
            <w:pPr>
              <w:ind w:right="-2"/>
              <w:jc w:val="center"/>
            </w:pPr>
            <w:r w:rsidRPr="00C41810">
              <w:t>Период</w:t>
            </w:r>
          </w:p>
        </w:tc>
        <w:tc>
          <w:tcPr>
            <w:tcW w:w="3260" w:type="dxa"/>
            <w:gridSpan w:val="2"/>
            <w:shd w:val="clear" w:color="auto" w:fill="auto"/>
            <w:vAlign w:val="center"/>
          </w:tcPr>
          <w:p w14:paraId="218B66D1" w14:textId="77777777" w:rsidR="00465F53" w:rsidRPr="00C41810" w:rsidRDefault="00465F53" w:rsidP="003D47BD">
            <w:pPr>
              <w:ind w:right="-2"/>
              <w:jc w:val="center"/>
            </w:pPr>
            <w:r w:rsidRPr="00C41810">
              <w:t>Вид теплоносителя</w:t>
            </w:r>
          </w:p>
        </w:tc>
      </w:tr>
      <w:tr w:rsidR="00465F53" w:rsidRPr="00C41810" w14:paraId="7BCA96DB" w14:textId="77777777" w:rsidTr="00465F53">
        <w:trPr>
          <w:trHeight w:val="511"/>
          <w:jc w:val="center"/>
        </w:trPr>
        <w:tc>
          <w:tcPr>
            <w:tcW w:w="2120" w:type="dxa"/>
            <w:vMerge/>
            <w:shd w:val="clear" w:color="auto" w:fill="auto"/>
            <w:vAlign w:val="center"/>
          </w:tcPr>
          <w:p w14:paraId="5DC44626" w14:textId="77777777" w:rsidR="00465F53" w:rsidRPr="00C41810" w:rsidRDefault="00465F53" w:rsidP="003D47BD">
            <w:pPr>
              <w:ind w:right="-2"/>
              <w:jc w:val="center"/>
            </w:pPr>
          </w:p>
        </w:tc>
        <w:tc>
          <w:tcPr>
            <w:tcW w:w="2671" w:type="dxa"/>
            <w:vMerge/>
            <w:shd w:val="clear" w:color="auto" w:fill="auto"/>
            <w:vAlign w:val="center"/>
          </w:tcPr>
          <w:p w14:paraId="4DC4082E" w14:textId="77777777" w:rsidR="00465F53" w:rsidRPr="00C41810" w:rsidRDefault="00465F53" w:rsidP="003D47BD">
            <w:pPr>
              <w:ind w:right="-2"/>
              <w:jc w:val="center"/>
            </w:pPr>
          </w:p>
        </w:tc>
        <w:tc>
          <w:tcPr>
            <w:tcW w:w="2126" w:type="dxa"/>
            <w:vMerge/>
            <w:shd w:val="clear" w:color="auto" w:fill="auto"/>
            <w:vAlign w:val="center"/>
          </w:tcPr>
          <w:p w14:paraId="747AA785" w14:textId="77777777" w:rsidR="00465F53" w:rsidRPr="00C41810" w:rsidRDefault="00465F53" w:rsidP="003D47BD">
            <w:pPr>
              <w:ind w:right="-2"/>
              <w:jc w:val="center"/>
            </w:pPr>
          </w:p>
        </w:tc>
        <w:tc>
          <w:tcPr>
            <w:tcW w:w="1985" w:type="dxa"/>
            <w:shd w:val="clear" w:color="auto" w:fill="auto"/>
            <w:vAlign w:val="center"/>
          </w:tcPr>
          <w:p w14:paraId="20799F37" w14:textId="77777777" w:rsidR="00465F53" w:rsidRPr="00C41810" w:rsidRDefault="00465F53" w:rsidP="003D47BD">
            <w:pPr>
              <w:ind w:right="-2"/>
              <w:jc w:val="center"/>
            </w:pPr>
            <w:r w:rsidRPr="00C41810">
              <w:t>Вода</w:t>
            </w:r>
          </w:p>
        </w:tc>
        <w:tc>
          <w:tcPr>
            <w:tcW w:w="1275" w:type="dxa"/>
            <w:shd w:val="clear" w:color="auto" w:fill="auto"/>
            <w:vAlign w:val="center"/>
          </w:tcPr>
          <w:p w14:paraId="74DDCB3B" w14:textId="77777777" w:rsidR="00465F53" w:rsidRPr="00C41810" w:rsidRDefault="00465F53" w:rsidP="003D47BD">
            <w:pPr>
              <w:ind w:right="-2"/>
              <w:jc w:val="center"/>
            </w:pPr>
            <w:r w:rsidRPr="00C41810">
              <w:t>Пар</w:t>
            </w:r>
          </w:p>
        </w:tc>
      </w:tr>
      <w:tr w:rsidR="00465F53" w:rsidRPr="00C41810" w14:paraId="68E79F97" w14:textId="77777777" w:rsidTr="00465F53">
        <w:trPr>
          <w:jc w:val="center"/>
        </w:trPr>
        <w:tc>
          <w:tcPr>
            <w:tcW w:w="2120" w:type="dxa"/>
            <w:shd w:val="clear" w:color="auto" w:fill="auto"/>
            <w:vAlign w:val="center"/>
          </w:tcPr>
          <w:p w14:paraId="260A5CA7" w14:textId="77777777" w:rsidR="00465F53" w:rsidRPr="00C41810" w:rsidRDefault="00465F53" w:rsidP="003D47BD">
            <w:pPr>
              <w:ind w:right="-2"/>
              <w:jc w:val="center"/>
            </w:pPr>
            <w:r w:rsidRPr="00C41810">
              <w:t>1</w:t>
            </w:r>
          </w:p>
        </w:tc>
        <w:tc>
          <w:tcPr>
            <w:tcW w:w="2671" w:type="dxa"/>
            <w:shd w:val="clear" w:color="auto" w:fill="auto"/>
            <w:vAlign w:val="center"/>
          </w:tcPr>
          <w:p w14:paraId="76912757" w14:textId="77777777" w:rsidR="00465F53" w:rsidRPr="00C41810" w:rsidRDefault="00465F53" w:rsidP="003D47BD">
            <w:pPr>
              <w:ind w:right="-2"/>
              <w:jc w:val="center"/>
            </w:pPr>
            <w:r w:rsidRPr="00C41810">
              <w:t>2</w:t>
            </w:r>
          </w:p>
        </w:tc>
        <w:tc>
          <w:tcPr>
            <w:tcW w:w="2126" w:type="dxa"/>
            <w:shd w:val="clear" w:color="auto" w:fill="auto"/>
            <w:vAlign w:val="center"/>
          </w:tcPr>
          <w:p w14:paraId="399F290B" w14:textId="77777777" w:rsidR="00465F53" w:rsidRPr="00C41810" w:rsidRDefault="00465F53" w:rsidP="003D47BD">
            <w:pPr>
              <w:ind w:right="-2"/>
              <w:jc w:val="center"/>
            </w:pPr>
            <w:r w:rsidRPr="00C41810">
              <w:t>3</w:t>
            </w:r>
          </w:p>
        </w:tc>
        <w:tc>
          <w:tcPr>
            <w:tcW w:w="1985" w:type="dxa"/>
            <w:shd w:val="clear" w:color="auto" w:fill="auto"/>
            <w:vAlign w:val="center"/>
          </w:tcPr>
          <w:p w14:paraId="29F66F54" w14:textId="77777777" w:rsidR="00465F53" w:rsidRPr="00C41810" w:rsidRDefault="00465F53" w:rsidP="003D47BD">
            <w:pPr>
              <w:ind w:right="-2"/>
              <w:jc w:val="center"/>
            </w:pPr>
            <w:r w:rsidRPr="00C41810">
              <w:t>4</w:t>
            </w:r>
          </w:p>
        </w:tc>
        <w:tc>
          <w:tcPr>
            <w:tcW w:w="1275" w:type="dxa"/>
            <w:shd w:val="clear" w:color="auto" w:fill="auto"/>
            <w:vAlign w:val="center"/>
          </w:tcPr>
          <w:p w14:paraId="6E19A54E" w14:textId="77777777" w:rsidR="00465F53" w:rsidRPr="00C41810" w:rsidRDefault="00465F53" w:rsidP="003D47BD">
            <w:pPr>
              <w:ind w:right="-2"/>
              <w:jc w:val="center"/>
            </w:pPr>
            <w:r w:rsidRPr="00C41810">
              <w:t>5</w:t>
            </w:r>
          </w:p>
        </w:tc>
      </w:tr>
      <w:tr w:rsidR="00465F53" w:rsidRPr="00C41810" w14:paraId="0E2B77EB" w14:textId="77777777" w:rsidTr="00465F53">
        <w:trPr>
          <w:trHeight w:val="291"/>
          <w:jc w:val="center"/>
        </w:trPr>
        <w:tc>
          <w:tcPr>
            <w:tcW w:w="2120" w:type="dxa"/>
            <w:vMerge w:val="restart"/>
            <w:shd w:val="clear" w:color="auto" w:fill="auto"/>
            <w:vAlign w:val="center"/>
          </w:tcPr>
          <w:p w14:paraId="18E2403F" w14:textId="77777777" w:rsidR="00465F53" w:rsidRPr="00C41810" w:rsidRDefault="00465F53" w:rsidP="003D47BD">
            <w:pPr>
              <w:ind w:right="-2"/>
              <w:jc w:val="center"/>
            </w:pPr>
            <w:r w:rsidRPr="00C41810">
              <w:rPr>
                <w:bCs/>
                <w:color w:val="000000"/>
                <w:kern w:val="32"/>
              </w:rPr>
              <w:t xml:space="preserve">ООО </w:t>
            </w:r>
            <w:r>
              <w:rPr>
                <w:bCs/>
                <w:color w:val="000000"/>
                <w:kern w:val="32"/>
              </w:rPr>
              <w:br/>
            </w:r>
            <w:r w:rsidRPr="00C41810">
              <w:rPr>
                <w:bCs/>
                <w:color w:val="000000"/>
                <w:kern w:val="32"/>
              </w:rPr>
              <w:t>«</w:t>
            </w:r>
            <w:r>
              <w:rPr>
                <w:bCs/>
                <w:color w:val="000000"/>
                <w:kern w:val="32"/>
              </w:rPr>
              <w:t>Ю-ТРАНС</w:t>
            </w:r>
            <w:r w:rsidRPr="00C41810">
              <w:rPr>
                <w:bCs/>
                <w:color w:val="000000"/>
                <w:kern w:val="32"/>
              </w:rPr>
              <w:t>»</w:t>
            </w:r>
          </w:p>
        </w:tc>
        <w:tc>
          <w:tcPr>
            <w:tcW w:w="8057" w:type="dxa"/>
            <w:gridSpan w:val="4"/>
            <w:shd w:val="clear" w:color="auto" w:fill="auto"/>
            <w:vAlign w:val="center"/>
          </w:tcPr>
          <w:p w14:paraId="3AC762F1" w14:textId="77777777" w:rsidR="00465F53" w:rsidRPr="00C41810" w:rsidRDefault="00465F53" w:rsidP="003D47BD">
            <w:pPr>
              <w:ind w:right="-2"/>
              <w:jc w:val="center"/>
            </w:pPr>
            <w:r w:rsidRPr="00C41810">
              <w:t>Для потребителей в случае отсутствия дифференциации тарифов по схеме подключения</w:t>
            </w:r>
          </w:p>
        </w:tc>
      </w:tr>
      <w:tr w:rsidR="00465F53" w:rsidRPr="00C41810" w14:paraId="7A8F4CC0" w14:textId="77777777" w:rsidTr="00465F53">
        <w:trPr>
          <w:jc w:val="center"/>
        </w:trPr>
        <w:tc>
          <w:tcPr>
            <w:tcW w:w="2120" w:type="dxa"/>
            <w:vMerge/>
            <w:shd w:val="clear" w:color="auto" w:fill="auto"/>
          </w:tcPr>
          <w:p w14:paraId="34A426F9" w14:textId="77777777" w:rsidR="00465F53" w:rsidRPr="00C41810" w:rsidRDefault="00465F53" w:rsidP="003D47BD">
            <w:pPr>
              <w:ind w:right="-2"/>
              <w:jc w:val="center"/>
            </w:pPr>
          </w:p>
        </w:tc>
        <w:tc>
          <w:tcPr>
            <w:tcW w:w="2671" w:type="dxa"/>
            <w:shd w:val="clear" w:color="auto" w:fill="auto"/>
            <w:vAlign w:val="center"/>
          </w:tcPr>
          <w:p w14:paraId="1877E591" w14:textId="77777777" w:rsidR="00465F53" w:rsidRPr="00C41810" w:rsidRDefault="00465F53" w:rsidP="003D47BD">
            <w:pPr>
              <w:ind w:right="-2"/>
              <w:jc w:val="center"/>
            </w:pPr>
            <w:proofErr w:type="spellStart"/>
            <w:r w:rsidRPr="00C41810">
              <w:t>Одноставочный</w:t>
            </w:r>
            <w:proofErr w:type="spellEnd"/>
          </w:p>
          <w:p w14:paraId="4AAEAD9D" w14:textId="77777777" w:rsidR="00465F53" w:rsidRPr="00C41810" w:rsidRDefault="00465F53" w:rsidP="003D47BD">
            <w:pPr>
              <w:ind w:right="-2"/>
              <w:jc w:val="center"/>
            </w:pPr>
            <w:r w:rsidRPr="00C41810">
              <w:t>руб./Гкал</w:t>
            </w:r>
          </w:p>
        </w:tc>
        <w:tc>
          <w:tcPr>
            <w:tcW w:w="2126" w:type="dxa"/>
            <w:shd w:val="clear" w:color="auto" w:fill="auto"/>
            <w:vAlign w:val="center"/>
          </w:tcPr>
          <w:p w14:paraId="2A4733E2" w14:textId="77777777" w:rsidR="00465F53" w:rsidRPr="00C41810" w:rsidRDefault="00465F53" w:rsidP="003D47BD">
            <w:pPr>
              <w:ind w:right="-2"/>
              <w:jc w:val="center"/>
            </w:pPr>
            <w:r>
              <w:t>с 06</w:t>
            </w:r>
            <w:r w:rsidRPr="00C41810">
              <w:t>.</w:t>
            </w:r>
            <w:r>
              <w:t>11</w:t>
            </w:r>
            <w:r w:rsidRPr="00C41810">
              <w:t>.201</w:t>
            </w:r>
            <w:r>
              <w:t>9</w:t>
            </w:r>
          </w:p>
        </w:tc>
        <w:tc>
          <w:tcPr>
            <w:tcW w:w="1985" w:type="dxa"/>
            <w:shd w:val="clear" w:color="auto" w:fill="auto"/>
            <w:vAlign w:val="center"/>
          </w:tcPr>
          <w:p w14:paraId="089E2266" w14:textId="77777777" w:rsidR="00465F53" w:rsidRPr="00C41810" w:rsidRDefault="00465F53" w:rsidP="003D47BD">
            <w:pPr>
              <w:jc w:val="center"/>
            </w:pPr>
            <w:r w:rsidRPr="00C41810">
              <w:t>3</w:t>
            </w:r>
            <w:r>
              <w:t>77</w:t>
            </w:r>
            <w:r w:rsidRPr="00C41810">
              <w:t>,2</w:t>
            </w:r>
            <w:r>
              <w:t>7</w:t>
            </w:r>
          </w:p>
        </w:tc>
        <w:tc>
          <w:tcPr>
            <w:tcW w:w="1275" w:type="dxa"/>
            <w:shd w:val="clear" w:color="auto" w:fill="auto"/>
            <w:vAlign w:val="center"/>
          </w:tcPr>
          <w:p w14:paraId="359A467F" w14:textId="77777777" w:rsidR="00465F53" w:rsidRPr="00C41810" w:rsidRDefault="00465F53" w:rsidP="003D47BD">
            <w:pPr>
              <w:ind w:right="-2"/>
              <w:jc w:val="center"/>
              <w:rPr>
                <w:lang w:val="en-US"/>
              </w:rPr>
            </w:pPr>
            <w:r w:rsidRPr="00C41810">
              <w:rPr>
                <w:lang w:val="en-US"/>
              </w:rPr>
              <w:t>x</w:t>
            </w:r>
          </w:p>
        </w:tc>
      </w:tr>
      <w:tr w:rsidR="00465F53" w:rsidRPr="00C41810" w14:paraId="33D38863" w14:textId="77777777" w:rsidTr="00465F53">
        <w:trPr>
          <w:trHeight w:val="435"/>
          <w:jc w:val="center"/>
        </w:trPr>
        <w:tc>
          <w:tcPr>
            <w:tcW w:w="2120" w:type="dxa"/>
            <w:vMerge/>
            <w:shd w:val="clear" w:color="auto" w:fill="auto"/>
          </w:tcPr>
          <w:p w14:paraId="6680610D" w14:textId="77777777" w:rsidR="00465F53" w:rsidRPr="00C41810" w:rsidRDefault="00465F53" w:rsidP="003D47BD">
            <w:pPr>
              <w:ind w:right="-2"/>
            </w:pPr>
          </w:p>
        </w:tc>
        <w:tc>
          <w:tcPr>
            <w:tcW w:w="2671" w:type="dxa"/>
            <w:shd w:val="clear" w:color="auto" w:fill="auto"/>
          </w:tcPr>
          <w:p w14:paraId="661820F0" w14:textId="77777777" w:rsidR="00465F53" w:rsidRPr="00C41810" w:rsidRDefault="00465F53" w:rsidP="003D47BD">
            <w:pPr>
              <w:ind w:right="-2"/>
              <w:jc w:val="center"/>
            </w:pPr>
            <w:proofErr w:type="spellStart"/>
            <w:r w:rsidRPr="00C41810">
              <w:t>Двухставочный</w:t>
            </w:r>
            <w:proofErr w:type="spellEnd"/>
          </w:p>
        </w:tc>
        <w:tc>
          <w:tcPr>
            <w:tcW w:w="2126" w:type="dxa"/>
            <w:shd w:val="clear" w:color="auto" w:fill="auto"/>
            <w:vAlign w:val="center"/>
          </w:tcPr>
          <w:p w14:paraId="46B482A2" w14:textId="77777777" w:rsidR="00465F53" w:rsidRPr="00C41810" w:rsidRDefault="00465F53" w:rsidP="003D47BD">
            <w:pPr>
              <w:jc w:val="center"/>
            </w:pPr>
            <w:r w:rsidRPr="00C41810">
              <w:t>x</w:t>
            </w:r>
          </w:p>
        </w:tc>
        <w:tc>
          <w:tcPr>
            <w:tcW w:w="1985" w:type="dxa"/>
            <w:shd w:val="clear" w:color="auto" w:fill="auto"/>
            <w:vAlign w:val="center"/>
          </w:tcPr>
          <w:p w14:paraId="16046CD3" w14:textId="77777777" w:rsidR="00465F53" w:rsidRPr="00C41810" w:rsidRDefault="00465F53" w:rsidP="003D47BD">
            <w:pPr>
              <w:jc w:val="center"/>
            </w:pPr>
            <w:r w:rsidRPr="00C41810">
              <w:t>x</w:t>
            </w:r>
          </w:p>
        </w:tc>
        <w:tc>
          <w:tcPr>
            <w:tcW w:w="1275" w:type="dxa"/>
            <w:shd w:val="clear" w:color="auto" w:fill="auto"/>
            <w:vAlign w:val="center"/>
          </w:tcPr>
          <w:p w14:paraId="42CFAAAD" w14:textId="77777777" w:rsidR="00465F53" w:rsidRPr="00C41810" w:rsidRDefault="00465F53" w:rsidP="003D47BD">
            <w:pPr>
              <w:ind w:right="-2"/>
              <w:jc w:val="center"/>
              <w:rPr>
                <w:lang w:val="en-US"/>
              </w:rPr>
            </w:pPr>
            <w:r w:rsidRPr="00C41810">
              <w:rPr>
                <w:lang w:val="en-US"/>
              </w:rPr>
              <w:t>x</w:t>
            </w:r>
          </w:p>
        </w:tc>
      </w:tr>
      <w:tr w:rsidR="00465F53" w:rsidRPr="00C41810" w14:paraId="71AA40AF" w14:textId="77777777" w:rsidTr="00465F53">
        <w:trPr>
          <w:trHeight w:val="436"/>
          <w:jc w:val="center"/>
        </w:trPr>
        <w:tc>
          <w:tcPr>
            <w:tcW w:w="2120" w:type="dxa"/>
            <w:vMerge/>
            <w:shd w:val="clear" w:color="auto" w:fill="auto"/>
          </w:tcPr>
          <w:p w14:paraId="55241A20" w14:textId="77777777" w:rsidR="00465F53" w:rsidRPr="00C41810" w:rsidRDefault="00465F53" w:rsidP="003D47BD">
            <w:pPr>
              <w:ind w:right="-2"/>
            </w:pPr>
          </w:p>
        </w:tc>
        <w:tc>
          <w:tcPr>
            <w:tcW w:w="2671" w:type="dxa"/>
            <w:shd w:val="clear" w:color="auto" w:fill="auto"/>
          </w:tcPr>
          <w:p w14:paraId="650B277F" w14:textId="77777777" w:rsidR="00465F53" w:rsidRPr="00C41810" w:rsidRDefault="00465F53" w:rsidP="003D47BD">
            <w:pPr>
              <w:ind w:right="-2"/>
              <w:jc w:val="center"/>
            </w:pPr>
            <w:r w:rsidRPr="00C41810">
              <w:t>Ставка за тепловую энергию, руб./Гкал</w:t>
            </w:r>
          </w:p>
        </w:tc>
        <w:tc>
          <w:tcPr>
            <w:tcW w:w="2126" w:type="dxa"/>
            <w:shd w:val="clear" w:color="auto" w:fill="auto"/>
            <w:vAlign w:val="center"/>
          </w:tcPr>
          <w:p w14:paraId="77F72639" w14:textId="77777777" w:rsidR="00465F53" w:rsidRPr="00C41810" w:rsidRDefault="00465F53" w:rsidP="003D47BD">
            <w:pPr>
              <w:jc w:val="center"/>
            </w:pPr>
            <w:r w:rsidRPr="00C41810">
              <w:t>x</w:t>
            </w:r>
          </w:p>
        </w:tc>
        <w:tc>
          <w:tcPr>
            <w:tcW w:w="1985" w:type="dxa"/>
            <w:shd w:val="clear" w:color="auto" w:fill="auto"/>
            <w:vAlign w:val="center"/>
          </w:tcPr>
          <w:p w14:paraId="5F8258E8" w14:textId="77777777" w:rsidR="00465F53" w:rsidRPr="00C41810" w:rsidRDefault="00465F53" w:rsidP="003D47BD">
            <w:pPr>
              <w:jc w:val="center"/>
            </w:pPr>
            <w:r w:rsidRPr="00C41810">
              <w:t>x</w:t>
            </w:r>
          </w:p>
        </w:tc>
        <w:tc>
          <w:tcPr>
            <w:tcW w:w="1275" w:type="dxa"/>
            <w:shd w:val="clear" w:color="auto" w:fill="auto"/>
            <w:vAlign w:val="center"/>
          </w:tcPr>
          <w:p w14:paraId="2699B465" w14:textId="77777777" w:rsidR="00465F53" w:rsidRPr="00C41810" w:rsidRDefault="00465F53" w:rsidP="003D47BD">
            <w:pPr>
              <w:ind w:right="-2"/>
              <w:jc w:val="center"/>
              <w:rPr>
                <w:lang w:val="en-US"/>
              </w:rPr>
            </w:pPr>
            <w:r w:rsidRPr="00C41810">
              <w:rPr>
                <w:lang w:val="en-US"/>
              </w:rPr>
              <w:t>x</w:t>
            </w:r>
          </w:p>
        </w:tc>
      </w:tr>
      <w:tr w:rsidR="00465F53" w:rsidRPr="00C41810" w14:paraId="6BBACB66" w14:textId="77777777" w:rsidTr="00465F53">
        <w:trPr>
          <w:trHeight w:val="742"/>
          <w:jc w:val="center"/>
        </w:trPr>
        <w:tc>
          <w:tcPr>
            <w:tcW w:w="2120" w:type="dxa"/>
            <w:vMerge/>
            <w:shd w:val="clear" w:color="auto" w:fill="auto"/>
          </w:tcPr>
          <w:p w14:paraId="2B806A0B" w14:textId="77777777" w:rsidR="00465F53" w:rsidRPr="00C41810" w:rsidRDefault="00465F53" w:rsidP="003D47BD">
            <w:pPr>
              <w:ind w:right="-2"/>
            </w:pPr>
          </w:p>
        </w:tc>
        <w:tc>
          <w:tcPr>
            <w:tcW w:w="2671" w:type="dxa"/>
            <w:shd w:val="clear" w:color="auto" w:fill="auto"/>
          </w:tcPr>
          <w:p w14:paraId="7870F432" w14:textId="77777777" w:rsidR="00465F53" w:rsidRPr="00C41810" w:rsidRDefault="00465F53" w:rsidP="003D47BD">
            <w:pPr>
              <w:ind w:right="-2"/>
              <w:jc w:val="center"/>
            </w:pPr>
            <w:r w:rsidRPr="00C41810">
              <w:t>Ставка за содержание тепловой мощности, тыс. руб./Гкал/ч в мес.</w:t>
            </w:r>
          </w:p>
        </w:tc>
        <w:tc>
          <w:tcPr>
            <w:tcW w:w="2126" w:type="dxa"/>
            <w:shd w:val="clear" w:color="auto" w:fill="auto"/>
            <w:vAlign w:val="center"/>
          </w:tcPr>
          <w:p w14:paraId="205517F4" w14:textId="77777777" w:rsidR="00465F53" w:rsidRPr="00C41810" w:rsidRDefault="00465F53" w:rsidP="003D47BD">
            <w:pPr>
              <w:jc w:val="center"/>
            </w:pPr>
            <w:r w:rsidRPr="00C41810">
              <w:t>x</w:t>
            </w:r>
          </w:p>
        </w:tc>
        <w:tc>
          <w:tcPr>
            <w:tcW w:w="1985" w:type="dxa"/>
            <w:shd w:val="clear" w:color="auto" w:fill="auto"/>
            <w:vAlign w:val="center"/>
          </w:tcPr>
          <w:p w14:paraId="7B84B3CB" w14:textId="77777777" w:rsidR="00465F53" w:rsidRPr="00C41810" w:rsidRDefault="00465F53" w:rsidP="003D47BD">
            <w:pPr>
              <w:jc w:val="center"/>
            </w:pPr>
            <w:r w:rsidRPr="00C41810">
              <w:t>x</w:t>
            </w:r>
          </w:p>
        </w:tc>
        <w:tc>
          <w:tcPr>
            <w:tcW w:w="1275" w:type="dxa"/>
            <w:shd w:val="clear" w:color="auto" w:fill="auto"/>
            <w:vAlign w:val="center"/>
          </w:tcPr>
          <w:p w14:paraId="2CF26FE1" w14:textId="77777777" w:rsidR="00465F53" w:rsidRPr="00C41810" w:rsidRDefault="00465F53" w:rsidP="003D47BD">
            <w:pPr>
              <w:ind w:right="-2"/>
              <w:jc w:val="center"/>
              <w:rPr>
                <w:lang w:val="en-US"/>
              </w:rPr>
            </w:pPr>
            <w:r w:rsidRPr="00C41810">
              <w:rPr>
                <w:lang w:val="en-US"/>
              </w:rPr>
              <w:t>x</w:t>
            </w:r>
          </w:p>
        </w:tc>
      </w:tr>
      <w:tr w:rsidR="00465F53" w:rsidRPr="00C41810" w14:paraId="753FCE2D" w14:textId="77777777" w:rsidTr="00465F53">
        <w:trPr>
          <w:trHeight w:val="415"/>
          <w:jc w:val="center"/>
        </w:trPr>
        <w:tc>
          <w:tcPr>
            <w:tcW w:w="2120" w:type="dxa"/>
            <w:vMerge/>
            <w:shd w:val="clear" w:color="auto" w:fill="auto"/>
          </w:tcPr>
          <w:p w14:paraId="7819FEE3" w14:textId="77777777" w:rsidR="00465F53" w:rsidRPr="00C41810" w:rsidRDefault="00465F53" w:rsidP="003D47BD">
            <w:pPr>
              <w:ind w:right="-2"/>
            </w:pPr>
          </w:p>
        </w:tc>
        <w:tc>
          <w:tcPr>
            <w:tcW w:w="8057" w:type="dxa"/>
            <w:gridSpan w:val="4"/>
            <w:shd w:val="clear" w:color="auto" w:fill="auto"/>
          </w:tcPr>
          <w:p w14:paraId="18544DF7" w14:textId="77777777" w:rsidR="00465F53" w:rsidRPr="00C41810" w:rsidRDefault="00465F53" w:rsidP="003D47BD">
            <w:pPr>
              <w:ind w:right="-2"/>
              <w:jc w:val="center"/>
            </w:pPr>
            <w:r w:rsidRPr="00C41810">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465F53" w:rsidRPr="00C41810" w14:paraId="1054B3D0" w14:textId="77777777" w:rsidTr="00465F53">
        <w:trPr>
          <w:trHeight w:val="225"/>
          <w:jc w:val="center"/>
        </w:trPr>
        <w:tc>
          <w:tcPr>
            <w:tcW w:w="2120" w:type="dxa"/>
            <w:vMerge/>
            <w:shd w:val="clear" w:color="auto" w:fill="auto"/>
          </w:tcPr>
          <w:p w14:paraId="2BD57F32" w14:textId="77777777" w:rsidR="00465F53" w:rsidRPr="00C41810" w:rsidRDefault="00465F53" w:rsidP="003D47BD">
            <w:pPr>
              <w:ind w:right="-2"/>
            </w:pPr>
          </w:p>
        </w:tc>
        <w:tc>
          <w:tcPr>
            <w:tcW w:w="2671" w:type="dxa"/>
            <w:shd w:val="clear" w:color="auto" w:fill="auto"/>
          </w:tcPr>
          <w:p w14:paraId="387D7BE7" w14:textId="77777777" w:rsidR="00465F53" w:rsidRPr="00C41810" w:rsidRDefault="00465F53" w:rsidP="003D47BD">
            <w:pPr>
              <w:ind w:right="-2"/>
              <w:jc w:val="center"/>
            </w:pPr>
            <w:proofErr w:type="spellStart"/>
            <w:r w:rsidRPr="00C41810">
              <w:t>Одноставочный</w:t>
            </w:r>
            <w:proofErr w:type="spellEnd"/>
          </w:p>
          <w:p w14:paraId="4107257C" w14:textId="77777777" w:rsidR="00465F53" w:rsidRPr="00C41810" w:rsidRDefault="00465F53" w:rsidP="003D47BD">
            <w:pPr>
              <w:ind w:right="-2"/>
              <w:jc w:val="center"/>
            </w:pPr>
            <w:r w:rsidRPr="00C41810">
              <w:t>руб./Гкал</w:t>
            </w:r>
          </w:p>
        </w:tc>
        <w:tc>
          <w:tcPr>
            <w:tcW w:w="2126" w:type="dxa"/>
            <w:shd w:val="clear" w:color="auto" w:fill="auto"/>
            <w:vAlign w:val="center"/>
          </w:tcPr>
          <w:p w14:paraId="4A35D459" w14:textId="77777777" w:rsidR="00465F53" w:rsidRPr="00C41810" w:rsidRDefault="00465F53" w:rsidP="003D47BD">
            <w:pPr>
              <w:ind w:right="-2"/>
              <w:jc w:val="center"/>
            </w:pPr>
            <w:r w:rsidRPr="00A57196">
              <w:t xml:space="preserve">с </w:t>
            </w:r>
            <w:r>
              <w:t>06</w:t>
            </w:r>
            <w:r w:rsidRPr="00A57196">
              <w:t>.1</w:t>
            </w:r>
            <w:r>
              <w:t>1</w:t>
            </w:r>
            <w:r w:rsidRPr="00A57196">
              <w:t>.2019</w:t>
            </w:r>
          </w:p>
        </w:tc>
        <w:tc>
          <w:tcPr>
            <w:tcW w:w="1985" w:type="dxa"/>
            <w:shd w:val="clear" w:color="auto" w:fill="auto"/>
            <w:vAlign w:val="center"/>
          </w:tcPr>
          <w:p w14:paraId="0E202D0E" w14:textId="77777777" w:rsidR="00465F53" w:rsidRPr="00C41810" w:rsidRDefault="00465F53" w:rsidP="003D47BD">
            <w:pPr>
              <w:ind w:right="-2"/>
              <w:jc w:val="center"/>
              <w:rPr>
                <w:lang w:val="en-US"/>
              </w:rPr>
            </w:pPr>
            <w:r w:rsidRPr="00C41810">
              <w:rPr>
                <w:lang w:val="en-US"/>
              </w:rPr>
              <w:t>x</w:t>
            </w:r>
          </w:p>
        </w:tc>
        <w:tc>
          <w:tcPr>
            <w:tcW w:w="1275" w:type="dxa"/>
            <w:shd w:val="clear" w:color="auto" w:fill="auto"/>
            <w:vAlign w:val="center"/>
          </w:tcPr>
          <w:p w14:paraId="036D39F2" w14:textId="77777777" w:rsidR="00465F53" w:rsidRPr="00C41810" w:rsidRDefault="00465F53" w:rsidP="003D47BD">
            <w:pPr>
              <w:ind w:right="-2"/>
              <w:jc w:val="center"/>
              <w:rPr>
                <w:lang w:val="en-US"/>
              </w:rPr>
            </w:pPr>
            <w:r w:rsidRPr="00C41810">
              <w:rPr>
                <w:lang w:val="en-US"/>
              </w:rPr>
              <w:t>x</w:t>
            </w:r>
          </w:p>
        </w:tc>
      </w:tr>
      <w:tr w:rsidR="00465F53" w:rsidRPr="00C41810" w14:paraId="69236D4D" w14:textId="77777777" w:rsidTr="00465F53">
        <w:trPr>
          <w:trHeight w:val="183"/>
          <w:jc w:val="center"/>
        </w:trPr>
        <w:tc>
          <w:tcPr>
            <w:tcW w:w="2120" w:type="dxa"/>
            <w:vMerge/>
            <w:shd w:val="clear" w:color="auto" w:fill="auto"/>
          </w:tcPr>
          <w:p w14:paraId="1C82DD33" w14:textId="77777777" w:rsidR="00465F53" w:rsidRPr="00C41810" w:rsidRDefault="00465F53" w:rsidP="003D47BD">
            <w:pPr>
              <w:ind w:right="-2"/>
            </w:pPr>
          </w:p>
        </w:tc>
        <w:tc>
          <w:tcPr>
            <w:tcW w:w="2671" w:type="dxa"/>
            <w:shd w:val="clear" w:color="auto" w:fill="auto"/>
          </w:tcPr>
          <w:p w14:paraId="636CAE90" w14:textId="77777777" w:rsidR="00465F53" w:rsidRPr="00C41810" w:rsidRDefault="00465F53" w:rsidP="003D47BD">
            <w:pPr>
              <w:ind w:right="-2"/>
              <w:jc w:val="center"/>
            </w:pPr>
            <w:proofErr w:type="spellStart"/>
            <w:r w:rsidRPr="00C41810">
              <w:t>Двухставочный</w:t>
            </w:r>
            <w:proofErr w:type="spellEnd"/>
          </w:p>
        </w:tc>
        <w:tc>
          <w:tcPr>
            <w:tcW w:w="2126" w:type="dxa"/>
            <w:shd w:val="clear" w:color="auto" w:fill="auto"/>
            <w:vAlign w:val="center"/>
          </w:tcPr>
          <w:p w14:paraId="5B71BDA0" w14:textId="77777777" w:rsidR="00465F53" w:rsidRPr="00C41810" w:rsidRDefault="00465F53" w:rsidP="003D47BD">
            <w:pPr>
              <w:jc w:val="center"/>
            </w:pPr>
            <w:r w:rsidRPr="00C41810">
              <w:t>x</w:t>
            </w:r>
          </w:p>
        </w:tc>
        <w:tc>
          <w:tcPr>
            <w:tcW w:w="1985" w:type="dxa"/>
            <w:shd w:val="clear" w:color="auto" w:fill="auto"/>
            <w:vAlign w:val="center"/>
          </w:tcPr>
          <w:p w14:paraId="358491DF" w14:textId="77777777" w:rsidR="00465F53" w:rsidRPr="00C41810" w:rsidRDefault="00465F53" w:rsidP="003D47BD">
            <w:pPr>
              <w:ind w:right="-2"/>
              <w:jc w:val="center"/>
              <w:rPr>
                <w:lang w:val="en-US"/>
              </w:rPr>
            </w:pPr>
            <w:r w:rsidRPr="00C41810">
              <w:rPr>
                <w:lang w:val="en-US"/>
              </w:rPr>
              <w:t>x</w:t>
            </w:r>
          </w:p>
        </w:tc>
        <w:tc>
          <w:tcPr>
            <w:tcW w:w="1275" w:type="dxa"/>
            <w:shd w:val="clear" w:color="auto" w:fill="auto"/>
            <w:vAlign w:val="center"/>
          </w:tcPr>
          <w:p w14:paraId="39DCDD52" w14:textId="77777777" w:rsidR="00465F53" w:rsidRPr="00C41810" w:rsidRDefault="00465F53" w:rsidP="003D47BD">
            <w:pPr>
              <w:ind w:right="-2"/>
              <w:jc w:val="center"/>
              <w:rPr>
                <w:lang w:val="en-US"/>
              </w:rPr>
            </w:pPr>
            <w:r w:rsidRPr="00C41810">
              <w:rPr>
                <w:lang w:val="en-US"/>
              </w:rPr>
              <w:t>x</w:t>
            </w:r>
          </w:p>
        </w:tc>
      </w:tr>
      <w:tr w:rsidR="00465F53" w:rsidRPr="00C41810" w14:paraId="47EB356F" w14:textId="77777777" w:rsidTr="00465F53">
        <w:trPr>
          <w:trHeight w:val="612"/>
          <w:jc w:val="center"/>
        </w:trPr>
        <w:tc>
          <w:tcPr>
            <w:tcW w:w="2120" w:type="dxa"/>
            <w:vMerge/>
            <w:shd w:val="clear" w:color="auto" w:fill="auto"/>
          </w:tcPr>
          <w:p w14:paraId="0F250D00" w14:textId="77777777" w:rsidR="00465F53" w:rsidRPr="00C41810" w:rsidRDefault="00465F53" w:rsidP="003D47BD">
            <w:pPr>
              <w:ind w:right="-2"/>
            </w:pPr>
          </w:p>
        </w:tc>
        <w:tc>
          <w:tcPr>
            <w:tcW w:w="2671" w:type="dxa"/>
            <w:shd w:val="clear" w:color="auto" w:fill="auto"/>
          </w:tcPr>
          <w:p w14:paraId="1B706D4D" w14:textId="77777777" w:rsidR="00465F53" w:rsidRPr="00C41810" w:rsidRDefault="00465F53" w:rsidP="003D47BD">
            <w:pPr>
              <w:ind w:right="-2"/>
              <w:jc w:val="center"/>
            </w:pPr>
            <w:r w:rsidRPr="00C41810">
              <w:t>Ставка за тепловую энергию, руб./Гкал</w:t>
            </w:r>
          </w:p>
        </w:tc>
        <w:tc>
          <w:tcPr>
            <w:tcW w:w="2126" w:type="dxa"/>
            <w:shd w:val="clear" w:color="auto" w:fill="auto"/>
            <w:vAlign w:val="center"/>
          </w:tcPr>
          <w:p w14:paraId="431DF492" w14:textId="77777777" w:rsidR="00465F53" w:rsidRPr="00C41810" w:rsidRDefault="00465F53" w:rsidP="003D47BD">
            <w:pPr>
              <w:jc w:val="center"/>
            </w:pPr>
            <w:r w:rsidRPr="00C41810">
              <w:t>x</w:t>
            </w:r>
          </w:p>
        </w:tc>
        <w:tc>
          <w:tcPr>
            <w:tcW w:w="1985" w:type="dxa"/>
            <w:shd w:val="clear" w:color="auto" w:fill="auto"/>
            <w:vAlign w:val="center"/>
          </w:tcPr>
          <w:p w14:paraId="6F3C5775" w14:textId="77777777" w:rsidR="00465F53" w:rsidRPr="00C41810" w:rsidRDefault="00465F53" w:rsidP="003D47BD">
            <w:pPr>
              <w:jc w:val="center"/>
            </w:pPr>
            <w:r w:rsidRPr="00C41810">
              <w:t>x</w:t>
            </w:r>
          </w:p>
        </w:tc>
        <w:tc>
          <w:tcPr>
            <w:tcW w:w="1275" w:type="dxa"/>
            <w:shd w:val="clear" w:color="auto" w:fill="auto"/>
            <w:vAlign w:val="center"/>
          </w:tcPr>
          <w:p w14:paraId="78F41C36" w14:textId="77777777" w:rsidR="00465F53" w:rsidRPr="00C41810" w:rsidRDefault="00465F53" w:rsidP="003D47BD">
            <w:pPr>
              <w:ind w:right="-2"/>
              <w:jc w:val="center"/>
              <w:rPr>
                <w:lang w:val="en-US"/>
              </w:rPr>
            </w:pPr>
            <w:r w:rsidRPr="00C41810">
              <w:rPr>
                <w:lang w:val="en-US"/>
              </w:rPr>
              <w:t>x</w:t>
            </w:r>
          </w:p>
        </w:tc>
      </w:tr>
      <w:tr w:rsidR="00465F53" w:rsidRPr="00C41810" w14:paraId="541DD6E5" w14:textId="77777777" w:rsidTr="00465F53">
        <w:trPr>
          <w:trHeight w:val="612"/>
          <w:jc w:val="center"/>
        </w:trPr>
        <w:tc>
          <w:tcPr>
            <w:tcW w:w="2120" w:type="dxa"/>
            <w:vMerge/>
            <w:shd w:val="clear" w:color="auto" w:fill="auto"/>
          </w:tcPr>
          <w:p w14:paraId="256DB9DE" w14:textId="77777777" w:rsidR="00465F53" w:rsidRPr="00C41810" w:rsidRDefault="00465F53" w:rsidP="003D47BD">
            <w:pPr>
              <w:ind w:right="-2"/>
            </w:pPr>
          </w:p>
        </w:tc>
        <w:tc>
          <w:tcPr>
            <w:tcW w:w="2671" w:type="dxa"/>
            <w:shd w:val="clear" w:color="auto" w:fill="auto"/>
          </w:tcPr>
          <w:p w14:paraId="7D804B9E" w14:textId="77777777" w:rsidR="00465F53" w:rsidRPr="00C41810" w:rsidRDefault="00465F53" w:rsidP="003D47BD">
            <w:pPr>
              <w:ind w:right="-2"/>
              <w:jc w:val="center"/>
            </w:pPr>
            <w:r w:rsidRPr="00C41810">
              <w:t>Ставка за содержание тепловой мощности, тыс. руб./Гкал/ч в мес.</w:t>
            </w:r>
          </w:p>
        </w:tc>
        <w:tc>
          <w:tcPr>
            <w:tcW w:w="2126" w:type="dxa"/>
            <w:shd w:val="clear" w:color="auto" w:fill="auto"/>
            <w:vAlign w:val="center"/>
          </w:tcPr>
          <w:p w14:paraId="3DE1E1A9" w14:textId="77777777" w:rsidR="00465F53" w:rsidRPr="00C41810" w:rsidRDefault="00465F53" w:rsidP="003D47BD">
            <w:pPr>
              <w:jc w:val="center"/>
            </w:pPr>
            <w:r w:rsidRPr="00C41810">
              <w:t>x</w:t>
            </w:r>
          </w:p>
        </w:tc>
        <w:tc>
          <w:tcPr>
            <w:tcW w:w="1985" w:type="dxa"/>
            <w:shd w:val="clear" w:color="auto" w:fill="auto"/>
            <w:vAlign w:val="center"/>
          </w:tcPr>
          <w:p w14:paraId="1D9AF493" w14:textId="77777777" w:rsidR="00465F53" w:rsidRPr="00C41810" w:rsidRDefault="00465F53" w:rsidP="003D47BD">
            <w:pPr>
              <w:jc w:val="center"/>
            </w:pPr>
            <w:r w:rsidRPr="00C41810">
              <w:t>x</w:t>
            </w:r>
          </w:p>
        </w:tc>
        <w:tc>
          <w:tcPr>
            <w:tcW w:w="1275" w:type="dxa"/>
            <w:shd w:val="clear" w:color="auto" w:fill="auto"/>
            <w:vAlign w:val="center"/>
          </w:tcPr>
          <w:p w14:paraId="5CA57F9F" w14:textId="77777777" w:rsidR="00465F53" w:rsidRPr="00C41810" w:rsidRDefault="00465F53" w:rsidP="003D47BD">
            <w:pPr>
              <w:ind w:right="-2"/>
              <w:jc w:val="center"/>
              <w:rPr>
                <w:lang w:val="en-US"/>
              </w:rPr>
            </w:pPr>
            <w:r w:rsidRPr="00C41810">
              <w:rPr>
                <w:lang w:val="en-US"/>
              </w:rPr>
              <w:t>x</w:t>
            </w:r>
          </w:p>
        </w:tc>
      </w:tr>
      <w:tr w:rsidR="00465F53" w:rsidRPr="00C41810" w14:paraId="48A03D6B" w14:textId="77777777" w:rsidTr="00465F53">
        <w:trPr>
          <w:trHeight w:val="612"/>
          <w:jc w:val="center"/>
        </w:trPr>
        <w:tc>
          <w:tcPr>
            <w:tcW w:w="2120" w:type="dxa"/>
            <w:vMerge/>
            <w:shd w:val="clear" w:color="auto" w:fill="auto"/>
          </w:tcPr>
          <w:p w14:paraId="17C9EAC2" w14:textId="77777777" w:rsidR="00465F53" w:rsidRPr="00C41810" w:rsidRDefault="00465F53" w:rsidP="003D47BD">
            <w:pPr>
              <w:ind w:right="-2"/>
            </w:pPr>
          </w:p>
        </w:tc>
        <w:tc>
          <w:tcPr>
            <w:tcW w:w="8057" w:type="dxa"/>
            <w:gridSpan w:val="4"/>
            <w:shd w:val="clear" w:color="auto" w:fill="auto"/>
          </w:tcPr>
          <w:p w14:paraId="383FC69B" w14:textId="77777777" w:rsidR="00465F53" w:rsidRPr="00CC1094" w:rsidRDefault="00465F53" w:rsidP="003D47BD">
            <w:pPr>
              <w:ind w:right="-2"/>
              <w:jc w:val="center"/>
            </w:pPr>
            <w:r w:rsidRPr="00CC1094">
              <w:t xml:space="preserve">Для потребителей, подключенных к тепловой сети после тепловых пунктов </w:t>
            </w:r>
          </w:p>
          <w:p w14:paraId="01B2EFA5" w14:textId="77777777" w:rsidR="00465F53" w:rsidRPr="00CC1094" w:rsidRDefault="00465F53" w:rsidP="003D47BD">
            <w:pPr>
              <w:ind w:right="-2"/>
              <w:jc w:val="center"/>
            </w:pPr>
            <w:r w:rsidRPr="00CC1094">
              <w:t>(на тепловых пунктах), эксплуатируемых теплоснабжающей организацией</w:t>
            </w:r>
          </w:p>
        </w:tc>
      </w:tr>
      <w:tr w:rsidR="00465F53" w:rsidRPr="00C41810" w14:paraId="33A5B28A" w14:textId="77777777" w:rsidTr="00465F53">
        <w:trPr>
          <w:trHeight w:val="612"/>
          <w:jc w:val="center"/>
        </w:trPr>
        <w:tc>
          <w:tcPr>
            <w:tcW w:w="2120" w:type="dxa"/>
            <w:vMerge/>
            <w:shd w:val="clear" w:color="auto" w:fill="auto"/>
          </w:tcPr>
          <w:p w14:paraId="46611FB8" w14:textId="77777777" w:rsidR="00465F53" w:rsidRPr="00C41810" w:rsidRDefault="00465F53" w:rsidP="003D47BD">
            <w:pPr>
              <w:ind w:right="-2"/>
            </w:pPr>
          </w:p>
        </w:tc>
        <w:tc>
          <w:tcPr>
            <w:tcW w:w="2671" w:type="dxa"/>
            <w:shd w:val="clear" w:color="auto" w:fill="auto"/>
          </w:tcPr>
          <w:p w14:paraId="170AAB44" w14:textId="77777777" w:rsidR="00465F53" w:rsidRPr="00C41810" w:rsidRDefault="00465F53" w:rsidP="003D47BD">
            <w:pPr>
              <w:ind w:right="-2"/>
              <w:jc w:val="center"/>
            </w:pPr>
            <w:proofErr w:type="spellStart"/>
            <w:r w:rsidRPr="00C41810">
              <w:t>Одноставочный</w:t>
            </w:r>
            <w:proofErr w:type="spellEnd"/>
          </w:p>
          <w:p w14:paraId="0F5905E1" w14:textId="77777777" w:rsidR="00465F53" w:rsidRPr="00C41810" w:rsidRDefault="00465F53" w:rsidP="003D47BD">
            <w:pPr>
              <w:ind w:right="-2"/>
              <w:jc w:val="center"/>
            </w:pPr>
            <w:r w:rsidRPr="00C41810">
              <w:t>руб./Гкал</w:t>
            </w:r>
          </w:p>
        </w:tc>
        <w:tc>
          <w:tcPr>
            <w:tcW w:w="2126" w:type="dxa"/>
            <w:shd w:val="clear" w:color="auto" w:fill="auto"/>
            <w:vAlign w:val="center"/>
          </w:tcPr>
          <w:p w14:paraId="654348BA" w14:textId="77777777" w:rsidR="00465F53" w:rsidRPr="00C41810" w:rsidRDefault="00465F53" w:rsidP="003D47BD">
            <w:pPr>
              <w:ind w:right="-2"/>
              <w:jc w:val="center"/>
            </w:pPr>
            <w:r w:rsidRPr="00A57196">
              <w:t xml:space="preserve">с </w:t>
            </w:r>
            <w:r>
              <w:t>06</w:t>
            </w:r>
            <w:r w:rsidRPr="00A57196">
              <w:t>.1</w:t>
            </w:r>
            <w:r>
              <w:t>1</w:t>
            </w:r>
            <w:r w:rsidRPr="00A57196">
              <w:t>.2019</w:t>
            </w:r>
          </w:p>
        </w:tc>
        <w:tc>
          <w:tcPr>
            <w:tcW w:w="1985" w:type="dxa"/>
            <w:shd w:val="clear" w:color="auto" w:fill="auto"/>
            <w:vAlign w:val="center"/>
          </w:tcPr>
          <w:p w14:paraId="6149E60E" w14:textId="77777777" w:rsidR="00465F53" w:rsidRPr="00C41810" w:rsidRDefault="00465F53" w:rsidP="003D47BD">
            <w:pPr>
              <w:ind w:right="-2"/>
              <w:jc w:val="center"/>
              <w:rPr>
                <w:lang w:val="en-US"/>
              </w:rPr>
            </w:pPr>
            <w:r w:rsidRPr="00C41810">
              <w:rPr>
                <w:lang w:val="en-US"/>
              </w:rPr>
              <w:t>x</w:t>
            </w:r>
          </w:p>
        </w:tc>
        <w:tc>
          <w:tcPr>
            <w:tcW w:w="1275" w:type="dxa"/>
            <w:shd w:val="clear" w:color="auto" w:fill="auto"/>
            <w:vAlign w:val="center"/>
          </w:tcPr>
          <w:p w14:paraId="6B0B82CC" w14:textId="77777777" w:rsidR="00465F53" w:rsidRPr="00C41810" w:rsidRDefault="00465F53" w:rsidP="003D47BD">
            <w:pPr>
              <w:ind w:right="-2"/>
              <w:jc w:val="center"/>
              <w:rPr>
                <w:lang w:val="en-US"/>
              </w:rPr>
            </w:pPr>
            <w:r w:rsidRPr="00C41810">
              <w:rPr>
                <w:lang w:val="en-US"/>
              </w:rPr>
              <w:t>x</w:t>
            </w:r>
          </w:p>
        </w:tc>
      </w:tr>
      <w:tr w:rsidR="00465F53" w:rsidRPr="00C41810" w14:paraId="3DB1AA3D" w14:textId="77777777" w:rsidTr="00465F53">
        <w:trPr>
          <w:trHeight w:val="612"/>
          <w:jc w:val="center"/>
        </w:trPr>
        <w:tc>
          <w:tcPr>
            <w:tcW w:w="2120" w:type="dxa"/>
            <w:vMerge/>
            <w:shd w:val="clear" w:color="auto" w:fill="auto"/>
          </w:tcPr>
          <w:p w14:paraId="76BF174B" w14:textId="77777777" w:rsidR="00465F53" w:rsidRPr="00C41810" w:rsidRDefault="00465F53" w:rsidP="003D47BD">
            <w:pPr>
              <w:ind w:right="-2"/>
            </w:pPr>
          </w:p>
        </w:tc>
        <w:tc>
          <w:tcPr>
            <w:tcW w:w="2671" w:type="dxa"/>
            <w:shd w:val="clear" w:color="auto" w:fill="auto"/>
          </w:tcPr>
          <w:p w14:paraId="1BED9D2C" w14:textId="77777777" w:rsidR="00465F53" w:rsidRPr="00C41810" w:rsidRDefault="00465F53" w:rsidP="003D47BD">
            <w:pPr>
              <w:ind w:right="-2"/>
              <w:jc w:val="center"/>
            </w:pPr>
            <w:proofErr w:type="spellStart"/>
            <w:r w:rsidRPr="00C41810">
              <w:t>Двухставочный</w:t>
            </w:r>
            <w:proofErr w:type="spellEnd"/>
          </w:p>
        </w:tc>
        <w:tc>
          <w:tcPr>
            <w:tcW w:w="2126" w:type="dxa"/>
            <w:shd w:val="clear" w:color="auto" w:fill="auto"/>
            <w:vAlign w:val="center"/>
          </w:tcPr>
          <w:p w14:paraId="05B35D75" w14:textId="77777777" w:rsidR="00465F53" w:rsidRPr="00C41810" w:rsidRDefault="00465F53" w:rsidP="003D47BD">
            <w:pPr>
              <w:jc w:val="center"/>
            </w:pPr>
            <w:r w:rsidRPr="00C41810">
              <w:t>x</w:t>
            </w:r>
          </w:p>
        </w:tc>
        <w:tc>
          <w:tcPr>
            <w:tcW w:w="1985" w:type="dxa"/>
            <w:shd w:val="clear" w:color="auto" w:fill="auto"/>
            <w:vAlign w:val="center"/>
          </w:tcPr>
          <w:p w14:paraId="4D14F505" w14:textId="77777777" w:rsidR="00465F53" w:rsidRPr="00C41810" w:rsidRDefault="00465F53" w:rsidP="003D47BD">
            <w:pPr>
              <w:ind w:right="-2"/>
              <w:jc w:val="center"/>
              <w:rPr>
                <w:lang w:val="en-US"/>
              </w:rPr>
            </w:pPr>
            <w:r w:rsidRPr="00C41810">
              <w:rPr>
                <w:lang w:val="en-US"/>
              </w:rPr>
              <w:t>x</w:t>
            </w:r>
          </w:p>
        </w:tc>
        <w:tc>
          <w:tcPr>
            <w:tcW w:w="1275" w:type="dxa"/>
            <w:shd w:val="clear" w:color="auto" w:fill="auto"/>
            <w:vAlign w:val="center"/>
          </w:tcPr>
          <w:p w14:paraId="38089E67" w14:textId="77777777" w:rsidR="00465F53" w:rsidRPr="00C41810" w:rsidRDefault="00465F53" w:rsidP="003D47BD">
            <w:pPr>
              <w:ind w:right="-2"/>
              <w:jc w:val="center"/>
              <w:rPr>
                <w:lang w:val="en-US"/>
              </w:rPr>
            </w:pPr>
            <w:r w:rsidRPr="00C41810">
              <w:rPr>
                <w:lang w:val="en-US"/>
              </w:rPr>
              <w:t>x</w:t>
            </w:r>
          </w:p>
        </w:tc>
      </w:tr>
      <w:tr w:rsidR="00465F53" w:rsidRPr="00C41810" w14:paraId="7F6E7B6A" w14:textId="77777777" w:rsidTr="00465F53">
        <w:trPr>
          <w:trHeight w:val="612"/>
          <w:jc w:val="center"/>
        </w:trPr>
        <w:tc>
          <w:tcPr>
            <w:tcW w:w="2120" w:type="dxa"/>
            <w:vMerge/>
            <w:shd w:val="clear" w:color="auto" w:fill="auto"/>
          </w:tcPr>
          <w:p w14:paraId="63DCB150" w14:textId="77777777" w:rsidR="00465F53" w:rsidRPr="00C41810" w:rsidRDefault="00465F53" w:rsidP="003D47BD">
            <w:pPr>
              <w:ind w:right="-2"/>
            </w:pPr>
          </w:p>
        </w:tc>
        <w:tc>
          <w:tcPr>
            <w:tcW w:w="2671" w:type="dxa"/>
            <w:shd w:val="clear" w:color="auto" w:fill="auto"/>
          </w:tcPr>
          <w:p w14:paraId="248B2B06" w14:textId="77777777" w:rsidR="00465F53" w:rsidRPr="00C41810" w:rsidRDefault="00465F53" w:rsidP="003D47BD">
            <w:pPr>
              <w:ind w:right="-2"/>
              <w:jc w:val="center"/>
            </w:pPr>
            <w:r w:rsidRPr="00C41810">
              <w:t>Ставка за тепловую энергию, руб./Гкал</w:t>
            </w:r>
          </w:p>
        </w:tc>
        <w:tc>
          <w:tcPr>
            <w:tcW w:w="2126" w:type="dxa"/>
            <w:shd w:val="clear" w:color="auto" w:fill="auto"/>
            <w:vAlign w:val="center"/>
          </w:tcPr>
          <w:p w14:paraId="09FE3A4F" w14:textId="77777777" w:rsidR="00465F53" w:rsidRPr="00C41810" w:rsidRDefault="00465F53" w:rsidP="003D47BD">
            <w:pPr>
              <w:jc w:val="center"/>
            </w:pPr>
            <w:r w:rsidRPr="00C41810">
              <w:t>x</w:t>
            </w:r>
          </w:p>
        </w:tc>
        <w:tc>
          <w:tcPr>
            <w:tcW w:w="1985" w:type="dxa"/>
            <w:shd w:val="clear" w:color="auto" w:fill="auto"/>
            <w:vAlign w:val="center"/>
          </w:tcPr>
          <w:p w14:paraId="790F93DB" w14:textId="77777777" w:rsidR="00465F53" w:rsidRPr="00C41810" w:rsidRDefault="00465F53" w:rsidP="003D47BD">
            <w:pPr>
              <w:jc w:val="center"/>
            </w:pPr>
            <w:r w:rsidRPr="00C41810">
              <w:t>x</w:t>
            </w:r>
          </w:p>
        </w:tc>
        <w:tc>
          <w:tcPr>
            <w:tcW w:w="1275" w:type="dxa"/>
            <w:shd w:val="clear" w:color="auto" w:fill="auto"/>
            <w:vAlign w:val="center"/>
          </w:tcPr>
          <w:p w14:paraId="65A82A5F" w14:textId="77777777" w:rsidR="00465F53" w:rsidRPr="00C41810" w:rsidRDefault="00465F53" w:rsidP="003D47BD">
            <w:pPr>
              <w:ind w:right="-2"/>
              <w:jc w:val="center"/>
              <w:rPr>
                <w:lang w:val="en-US"/>
              </w:rPr>
            </w:pPr>
            <w:r w:rsidRPr="00C41810">
              <w:rPr>
                <w:lang w:val="en-US"/>
              </w:rPr>
              <w:t>x</w:t>
            </w:r>
          </w:p>
        </w:tc>
      </w:tr>
      <w:tr w:rsidR="00465F53" w:rsidRPr="00C41810" w14:paraId="7355C00E" w14:textId="77777777" w:rsidTr="00465F53">
        <w:trPr>
          <w:trHeight w:val="612"/>
          <w:jc w:val="center"/>
        </w:trPr>
        <w:tc>
          <w:tcPr>
            <w:tcW w:w="2120" w:type="dxa"/>
            <w:vMerge/>
            <w:shd w:val="clear" w:color="auto" w:fill="auto"/>
          </w:tcPr>
          <w:p w14:paraId="4C8189D8" w14:textId="77777777" w:rsidR="00465F53" w:rsidRPr="00C41810" w:rsidRDefault="00465F53" w:rsidP="003D47BD">
            <w:pPr>
              <w:ind w:right="-2"/>
            </w:pPr>
          </w:p>
        </w:tc>
        <w:tc>
          <w:tcPr>
            <w:tcW w:w="2671" w:type="dxa"/>
            <w:shd w:val="clear" w:color="auto" w:fill="auto"/>
          </w:tcPr>
          <w:p w14:paraId="2091F285" w14:textId="77777777" w:rsidR="00465F53" w:rsidRPr="00C41810" w:rsidRDefault="00465F53" w:rsidP="003D47BD">
            <w:pPr>
              <w:ind w:right="-2"/>
              <w:jc w:val="center"/>
            </w:pPr>
            <w:r w:rsidRPr="00C41810">
              <w:t>Ставка за содержание тепловой мощности, тыс. руб./Гкал/ч в мес.</w:t>
            </w:r>
          </w:p>
        </w:tc>
        <w:tc>
          <w:tcPr>
            <w:tcW w:w="2126" w:type="dxa"/>
            <w:shd w:val="clear" w:color="auto" w:fill="auto"/>
            <w:vAlign w:val="center"/>
          </w:tcPr>
          <w:p w14:paraId="1A11A3FF" w14:textId="77777777" w:rsidR="00465F53" w:rsidRPr="00C41810" w:rsidRDefault="00465F53" w:rsidP="003D47BD">
            <w:pPr>
              <w:jc w:val="center"/>
            </w:pPr>
            <w:r w:rsidRPr="00C41810">
              <w:t>x</w:t>
            </w:r>
          </w:p>
        </w:tc>
        <w:tc>
          <w:tcPr>
            <w:tcW w:w="1985" w:type="dxa"/>
            <w:shd w:val="clear" w:color="auto" w:fill="auto"/>
            <w:vAlign w:val="center"/>
          </w:tcPr>
          <w:p w14:paraId="31CD32A6" w14:textId="77777777" w:rsidR="00465F53" w:rsidRPr="00C41810" w:rsidRDefault="00465F53" w:rsidP="003D47BD">
            <w:pPr>
              <w:jc w:val="center"/>
            </w:pPr>
            <w:r w:rsidRPr="00C41810">
              <w:t>x</w:t>
            </w:r>
          </w:p>
        </w:tc>
        <w:tc>
          <w:tcPr>
            <w:tcW w:w="1275" w:type="dxa"/>
            <w:shd w:val="clear" w:color="auto" w:fill="auto"/>
            <w:vAlign w:val="center"/>
          </w:tcPr>
          <w:p w14:paraId="281CC8F2" w14:textId="77777777" w:rsidR="00465F53" w:rsidRPr="00C41810" w:rsidRDefault="00465F53" w:rsidP="003D47BD">
            <w:pPr>
              <w:ind w:right="-2"/>
              <w:jc w:val="center"/>
              <w:rPr>
                <w:lang w:val="en-US"/>
              </w:rPr>
            </w:pPr>
            <w:r w:rsidRPr="00C41810">
              <w:rPr>
                <w:lang w:val="en-US"/>
              </w:rPr>
              <w:t>x</w:t>
            </w:r>
          </w:p>
        </w:tc>
      </w:tr>
    </w:tbl>
    <w:p w14:paraId="3BB5D89D" w14:textId="77777777" w:rsidR="00465F53" w:rsidRPr="00C41810" w:rsidRDefault="00465F53" w:rsidP="00465F53">
      <w:pPr>
        <w:ind w:right="-710"/>
        <w:jc w:val="both"/>
        <w:rPr>
          <w:sz w:val="28"/>
          <w:szCs w:val="28"/>
        </w:rPr>
      </w:pPr>
    </w:p>
    <w:p w14:paraId="4BE8BF1E" w14:textId="77777777" w:rsidR="00465F53" w:rsidRDefault="00465F53" w:rsidP="00AD6490">
      <w:pPr>
        <w:tabs>
          <w:tab w:val="left" w:pos="709"/>
        </w:tabs>
        <w:spacing w:after="120" w:line="360" w:lineRule="auto"/>
        <w:ind w:hanging="426"/>
        <w:contextualSpacing/>
        <w:jc w:val="both"/>
        <w:rPr>
          <w:bCs/>
          <w:sz w:val="28"/>
          <w:szCs w:val="28"/>
          <w:lang w:eastAsia="ru-RU"/>
        </w:rPr>
        <w:sectPr w:rsidR="00465F53" w:rsidSect="00132C1E">
          <w:pgSz w:w="11906" w:h="16838"/>
          <w:pgMar w:top="567" w:right="707" w:bottom="567" w:left="1560" w:header="720" w:footer="720" w:gutter="0"/>
          <w:cols w:space="720"/>
        </w:sectPr>
      </w:pPr>
    </w:p>
    <w:p w14:paraId="3AF8CBD9" w14:textId="04D8BFDE" w:rsidR="00465F53" w:rsidRPr="00132C1E" w:rsidRDefault="00465F53" w:rsidP="00465F53">
      <w:pPr>
        <w:ind w:firstLine="5954"/>
        <w:jc w:val="both"/>
        <w:rPr>
          <w:lang w:eastAsia="ru-RU"/>
        </w:rPr>
      </w:pPr>
      <w:r w:rsidRPr="00132C1E">
        <w:rPr>
          <w:lang w:eastAsia="ru-RU"/>
        </w:rPr>
        <w:lastRenderedPageBreak/>
        <w:t xml:space="preserve">Приложение № </w:t>
      </w:r>
      <w:r>
        <w:rPr>
          <w:lang w:eastAsia="ru-RU"/>
        </w:rPr>
        <w:t xml:space="preserve">5 </w:t>
      </w:r>
      <w:r w:rsidRPr="00132C1E">
        <w:rPr>
          <w:lang w:eastAsia="ru-RU"/>
        </w:rPr>
        <w:t>к протоколу № 78</w:t>
      </w:r>
    </w:p>
    <w:p w14:paraId="75B11786" w14:textId="77777777" w:rsidR="00465F53" w:rsidRPr="00132C1E" w:rsidRDefault="00465F53" w:rsidP="00465F53">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25E06BC3" w14:textId="77777777" w:rsidR="00465F53" w:rsidRPr="00132C1E" w:rsidRDefault="00465F53" w:rsidP="00465F53">
      <w:pPr>
        <w:ind w:firstLine="5954"/>
        <w:jc w:val="both"/>
        <w:rPr>
          <w:lang w:eastAsia="ru-RU"/>
        </w:rPr>
      </w:pPr>
      <w:r w:rsidRPr="00132C1E">
        <w:rPr>
          <w:lang w:eastAsia="ru-RU"/>
        </w:rPr>
        <w:t>энергетической комиссии</w:t>
      </w:r>
    </w:p>
    <w:p w14:paraId="2D92E9E3" w14:textId="5F2558B3" w:rsidR="00465F53" w:rsidRDefault="00465F53" w:rsidP="00465F53">
      <w:pPr>
        <w:ind w:firstLine="5954"/>
        <w:jc w:val="both"/>
        <w:rPr>
          <w:lang w:eastAsia="ru-RU"/>
        </w:rPr>
      </w:pPr>
      <w:r w:rsidRPr="00132C1E">
        <w:rPr>
          <w:lang w:eastAsia="ru-RU"/>
        </w:rPr>
        <w:t>Кемеровской области</w:t>
      </w:r>
      <w:r>
        <w:rPr>
          <w:lang w:eastAsia="ru-RU"/>
        </w:rPr>
        <w:t xml:space="preserve"> от 05.11.2019</w:t>
      </w:r>
    </w:p>
    <w:p w14:paraId="36C8A2B2" w14:textId="77777777" w:rsidR="003D47BD" w:rsidRDefault="003D47BD" w:rsidP="00465F53">
      <w:pPr>
        <w:ind w:firstLine="5954"/>
        <w:jc w:val="both"/>
        <w:rPr>
          <w:lang w:eastAsia="ru-RU"/>
        </w:rPr>
      </w:pPr>
    </w:p>
    <w:p w14:paraId="691B8536" w14:textId="77777777" w:rsidR="003D47BD" w:rsidRPr="003D47BD" w:rsidRDefault="003D47BD" w:rsidP="003D47BD">
      <w:pPr>
        <w:widowControl w:val="0"/>
        <w:suppressAutoHyphens/>
        <w:ind w:firstLine="709"/>
        <w:jc w:val="center"/>
        <w:rPr>
          <w:b/>
          <w:iCs/>
          <w:sz w:val="28"/>
          <w:szCs w:val="28"/>
          <w:lang w:eastAsia="ru-RU"/>
        </w:rPr>
      </w:pPr>
      <w:r w:rsidRPr="003D47BD">
        <w:rPr>
          <w:b/>
          <w:iCs/>
          <w:sz w:val="28"/>
          <w:szCs w:val="28"/>
          <w:lang w:eastAsia="ru-RU"/>
        </w:rPr>
        <w:t>Экспертное заключение</w:t>
      </w:r>
    </w:p>
    <w:p w14:paraId="5FD25C88" w14:textId="77777777" w:rsidR="003D47BD" w:rsidRPr="003D47BD" w:rsidRDefault="003D47BD" w:rsidP="003D47BD">
      <w:pPr>
        <w:widowControl w:val="0"/>
        <w:suppressAutoHyphens/>
        <w:ind w:firstLine="709"/>
        <w:jc w:val="center"/>
        <w:rPr>
          <w:b/>
          <w:iCs/>
          <w:sz w:val="28"/>
          <w:szCs w:val="28"/>
          <w:lang w:eastAsia="ru-RU"/>
        </w:rPr>
      </w:pPr>
      <w:r w:rsidRPr="003D47BD">
        <w:rPr>
          <w:b/>
          <w:iCs/>
          <w:sz w:val="28"/>
          <w:szCs w:val="28"/>
          <w:lang w:eastAsia="ru-RU"/>
        </w:rPr>
        <w:t>региональной энергетической комиссии Кемеровской области</w:t>
      </w:r>
    </w:p>
    <w:p w14:paraId="2434A72C" w14:textId="77777777" w:rsidR="003D47BD" w:rsidRPr="003D47BD" w:rsidRDefault="003D47BD" w:rsidP="003D47BD">
      <w:pPr>
        <w:widowControl w:val="0"/>
        <w:suppressAutoHyphens/>
        <w:ind w:firstLine="709"/>
        <w:jc w:val="center"/>
        <w:rPr>
          <w:b/>
          <w:iCs/>
          <w:sz w:val="28"/>
          <w:szCs w:val="28"/>
          <w:lang w:eastAsia="ru-RU"/>
        </w:rPr>
      </w:pPr>
      <w:r w:rsidRPr="003D47BD">
        <w:rPr>
          <w:b/>
          <w:iCs/>
          <w:sz w:val="28"/>
          <w:szCs w:val="28"/>
          <w:lang w:eastAsia="ru-RU"/>
        </w:rPr>
        <w:t xml:space="preserve">по материалам, представленным МУП </w:t>
      </w:r>
      <w:r w:rsidRPr="003D47BD">
        <w:rPr>
          <w:b/>
          <w:iCs/>
          <w:sz w:val="28"/>
          <w:szCs w:val="28"/>
          <w:lang w:val="x-none" w:eastAsia="ru-RU"/>
        </w:rPr>
        <w:t>«</w:t>
      </w:r>
      <w:r w:rsidRPr="003D47BD">
        <w:rPr>
          <w:b/>
          <w:iCs/>
          <w:sz w:val="28"/>
          <w:szCs w:val="28"/>
          <w:lang w:eastAsia="ru-RU"/>
        </w:rPr>
        <w:t xml:space="preserve">Теплоснабжающее хозяйство города Мыски» для корректировки величины НВВ и уровня тарифов на тепловую энергию, реализуемую на потребительском рынке г. Мыски, </w:t>
      </w:r>
    </w:p>
    <w:p w14:paraId="12FE0DB1" w14:textId="77777777" w:rsidR="003D47BD" w:rsidRPr="003D47BD" w:rsidRDefault="003D47BD" w:rsidP="003D47BD">
      <w:pPr>
        <w:widowControl w:val="0"/>
        <w:suppressAutoHyphens/>
        <w:ind w:firstLine="709"/>
        <w:jc w:val="center"/>
        <w:rPr>
          <w:b/>
          <w:iCs/>
          <w:sz w:val="28"/>
          <w:szCs w:val="28"/>
          <w:lang w:eastAsia="ru-RU"/>
        </w:rPr>
      </w:pPr>
      <w:r w:rsidRPr="003D47BD">
        <w:rPr>
          <w:b/>
          <w:iCs/>
          <w:sz w:val="28"/>
          <w:szCs w:val="28"/>
          <w:lang w:eastAsia="ru-RU"/>
        </w:rPr>
        <w:t xml:space="preserve">в части 2020 года </w:t>
      </w:r>
    </w:p>
    <w:p w14:paraId="375FF673" w14:textId="77777777" w:rsidR="003D47BD" w:rsidRPr="003D47BD" w:rsidRDefault="003D47BD" w:rsidP="003D47BD">
      <w:pPr>
        <w:widowControl w:val="0"/>
        <w:suppressAutoHyphens/>
        <w:ind w:firstLine="709"/>
        <w:jc w:val="both"/>
        <w:rPr>
          <w:sz w:val="28"/>
          <w:szCs w:val="28"/>
          <w:lang w:eastAsia="ru-RU"/>
        </w:rPr>
      </w:pPr>
    </w:p>
    <w:p w14:paraId="475A5AC3" w14:textId="77777777" w:rsidR="003D47BD" w:rsidRPr="003D47BD" w:rsidRDefault="003D47BD" w:rsidP="003D47BD">
      <w:pPr>
        <w:widowControl w:val="0"/>
        <w:suppressAutoHyphens/>
        <w:rPr>
          <w:color w:val="000000"/>
          <w:szCs w:val="20"/>
          <w:lang w:eastAsia="ru-RU"/>
        </w:rPr>
      </w:pPr>
    </w:p>
    <w:p w14:paraId="7058CB92" w14:textId="77777777" w:rsidR="003D47BD" w:rsidRPr="003D47BD" w:rsidRDefault="003D47BD" w:rsidP="003D47BD">
      <w:pPr>
        <w:widowControl w:val="0"/>
        <w:numPr>
          <w:ilvl w:val="0"/>
          <w:numId w:val="7"/>
        </w:numPr>
        <w:tabs>
          <w:tab w:val="left" w:pos="567"/>
        </w:tabs>
        <w:suppressAutoHyphens/>
        <w:ind w:left="360" w:firstLine="207"/>
        <w:jc w:val="both"/>
        <w:outlineLvl w:val="0"/>
        <w:rPr>
          <w:b/>
          <w:color w:val="000000"/>
          <w:sz w:val="28"/>
          <w:szCs w:val="28"/>
          <w:lang w:eastAsia="ru-RU"/>
        </w:rPr>
      </w:pPr>
      <w:bookmarkStart w:id="195" w:name="_Toc500261373"/>
      <w:bookmarkStart w:id="196" w:name="_Toc500407402"/>
      <w:r w:rsidRPr="003D47BD">
        <w:rPr>
          <w:b/>
          <w:color w:val="000000"/>
          <w:sz w:val="28"/>
          <w:szCs w:val="28"/>
          <w:lang w:eastAsia="ru-RU"/>
        </w:rPr>
        <w:t>НОРМАТИВНО ПРАВОВАЯ БАЗА</w:t>
      </w:r>
      <w:bookmarkEnd w:id="195"/>
      <w:bookmarkEnd w:id="196"/>
    </w:p>
    <w:p w14:paraId="19868CFD" w14:textId="77777777" w:rsidR="003D47BD" w:rsidRPr="003D47BD" w:rsidRDefault="003D47BD" w:rsidP="003D47BD">
      <w:pPr>
        <w:widowControl w:val="0"/>
        <w:suppressAutoHyphens/>
        <w:rPr>
          <w:szCs w:val="20"/>
          <w:lang w:eastAsia="ru-RU"/>
        </w:rPr>
      </w:pPr>
    </w:p>
    <w:p w14:paraId="59DB7D95"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Гражданский кодекс Российской Федерации (далее – ГК РФ);</w:t>
      </w:r>
    </w:p>
    <w:p w14:paraId="546D9565"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Налоговый кодекс Российской Федерации (далее - НК РФ);</w:t>
      </w:r>
    </w:p>
    <w:p w14:paraId="0B091C7C"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Трудовой Кодекс Российской Федерации (далее - ТК РФ);</w:t>
      </w:r>
    </w:p>
    <w:p w14:paraId="77967DE3"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Федеральный Закон от 17.08.1995 № 147-ФЗ «О естественных монополиях»;</w:t>
      </w:r>
    </w:p>
    <w:p w14:paraId="63685A2F"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 xml:space="preserve"> Федеральный закон от 27.07.2010 № 190-ФЗ «О теплоснабжении»;</w:t>
      </w:r>
    </w:p>
    <w:p w14:paraId="3558AC7E"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25DE3B70"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Постановление Правительства Российской Федерации от 22.10.2012 № 1075</w:t>
      </w:r>
      <w:r w:rsidRPr="003D47BD">
        <w:rPr>
          <w:color w:val="000000"/>
          <w:sz w:val="28"/>
          <w:szCs w:val="28"/>
          <w:lang w:eastAsia="ru-RU"/>
        </w:rPr>
        <w:br/>
        <w:t>«О ценообразовании в сфере теплоснабжения» (далее Основы ценообразования);</w:t>
      </w:r>
    </w:p>
    <w:p w14:paraId="599AED1C"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7873892" w14:textId="77777777" w:rsidR="003D47BD" w:rsidRPr="003D47BD" w:rsidRDefault="003D47BD" w:rsidP="003D47BD">
      <w:pPr>
        <w:widowControl w:val="0"/>
        <w:numPr>
          <w:ilvl w:val="0"/>
          <w:numId w:val="42"/>
        </w:numPr>
        <w:tabs>
          <w:tab w:val="left" w:pos="0"/>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991F403" w14:textId="77777777" w:rsidR="003D47BD" w:rsidRPr="003D47BD" w:rsidRDefault="003D47BD" w:rsidP="003D47BD">
      <w:pPr>
        <w:widowControl w:val="0"/>
        <w:numPr>
          <w:ilvl w:val="0"/>
          <w:numId w:val="42"/>
        </w:numPr>
        <w:tabs>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3F4AC8B1" w14:textId="77777777" w:rsidR="003D47BD" w:rsidRPr="003D47BD" w:rsidRDefault="003D47BD" w:rsidP="003D47BD">
      <w:pPr>
        <w:widowControl w:val="0"/>
        <w:numPr>
          <w:ilvl w:val="0"/>
          <w:numId w:val="42"/>
        </w:numPr>
        <w:tabs>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 xml:space="preserve">Приказ Федеральной службы по тарифам (ФСТ России) от 07.06.2013 № 163 «Об утверждении Регламента открытия дел об установлении регулируемых </w:t>
      </w:r>
      <w:r w:rsidRPr="003D47BD">
        <w:rPr>
          <w:color w:val="000000"/>
          <w:sz w:val="28"/>
          <w:szCs w:val="28"/>
          <w:lang w:eastAsia="ru-RU"/>
        </w:rPr>
        <w:lastRenderedPageBreak/>
        <w:t>цен (тарифов) и отмене регулирования тарифов в сфере теплоснабжения»;</w:t>
      </w:r>
    </w:p>
    <w:p w14:paraId="33021195" w14:textId="77777777" w:rsidR="003D47BD" w:rsidRPr="003D47BD" w:rsidRDefault="003D47BD" w:rsidP="003D47BD">
      <w:pPr>
        <w:widowControl w:val="0"/>
        <w:numPr>
          <w:ilvl w:val="0"/>
          <w:numId w:val="42"/>
        </w:numPr>
        <w:tabs>
          <w:tab w:val="left" w:pos="567"/>
        </w:tabs>
        <w:suppressAutoHyphens/>
        <w:spacing w:line="276" w:lineRule="auto"/>
        <w:ind w:left="567" w:right="-2" w:hanging="567"/>
        <w:jc w:val="both"/>
        <w:rPr>
          <w:color w:val="000000"/>
          <w:sz w:val="28"/>
          <w:szCs w:val="28"/>
          <w:lang w:eastAsia="ru-RU"/>
        </w:rPr>
      </w:pPr>
      <w:r w:rsidRPr="003D47BD">
        <w:rPr>
          <w:color w:val="000000"/>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1694E74" w14:textId="77777777" w:rsidR="003D47BD" w:rsidRPr="003D47BD" w:rsidRDefault="003D47BD" w:rsidP="003D47BD">
      <w:pPr>
        <w:widowControl w:val="0"/>
        <w:suppressAutoHyphens/>
        <w:spacing w:line="276" w:lineRule="auto"/>
        <w:ind w:left="720" w:right="-2"/>
        <w:jc w:val="both"/>
        <w:rPr>
          <w:color w:val="000000"/>
          <w:sz w:val="28"/>
          <w:szCs w:val="28"/>
          <w:lang w:eastAsia="ru-RU"/>
        </w:rPr>
      </w:pPr>
    </w:p>
    <w:p w14:paraId="6FF3A35C" w14:textId="77777777" w:rsidR="003D47BD" w:rsidRPr="003D47BD" w:rsidRDefault="003D47BD" w:rsidP="003D47BD">
      <w:pPr>
        <w:widowControl w:val="0"/>
        <w:suppressAutoHyphens/>
        <w:spacing w:line="276" w:lineRule="auto"/>
        <w:ind w:right="-2" w:firstLine="709"/>
        <w:contextualSpacing/>
        <w:jc w:val="both"/>
        <w:rPr>
          <w:color w:val="000000"/>
          <w:sz w:val="28"/>
          <w:szCs w:val="28"/>
          <w:lang w:eastAsia="ru-RU"/>
        </w:rPr>
      </w:pPr>
      <w:r w:rsidRPr="003D47BD">
        <w:rPr>
          <w:color w:val="000000"/>
          <w:sz w:val="28"/>
          <w:szCs w:val="28"/>
          <w:lang w:eastAsia="ru-RU"/>
        </w:rPr>
        <w:t>Вся нормативно – методическая основа используется в редакции, действующей на момент проведения экспертизы.</w:t>
      </w:r>
    </w:p>
    <w:p w14:paraId="70CEFDED" w14:textId="77777777" w:rsidR="003D47BD" w:rsidRPr="003D47BD" w:rsidRDefault="003D47BD" w:rsidP="003D47BD">
      <w:pPr>
        <w:widowControl w:val="0"/>
        <w:suppressAutoHyphens/>
        <w:spacing w:line="276" w:lineRule="auto"/>
        <w:ind w:right="-2" w:firstLine="709"/>
        <w:contextualSpacing/>
        <w:jc w:val="both"/>
        <w:rPr>
          <w:color w:val="000000"/>
          <w:sz w:val="28"/>
          <w:szCs w:val="28"/>
          <w:lang w:eastAsia="ru-RU"/>
        </w:rPr>
      </w:pPr>
    </w:p>
    <w:p w14:paraId="4FF05087" w14:textId="77777777" w:rsidR="003D47BD" w:rsidRPr="003D47BD" w:rsidRDefault="003D47BD" w:rsidP="003D47BD">
      <w:pPr>
        <w:widowControl w:val="0"/>
        <w:numPr>
          <w:ilvl w:val="0"/>
          <w:numId w:val="7"/>
        </w:numPr>
        <w:tabs>
          <w:tab w:val="left" w:pos="567"/>
        </w:tabs>
        <w:suppressAutoHyphens/>
        <w:spacing w:line="276" w:lineRule="auto"/>
        <w:ind w:left="360" w:right="282"/>
        <w:jc w:val="center"/>
        <w:outlineLvl w:val="0"/>
        <w:rPr>
          <w:b/>
          <w:color w:val="000000"/>
          <w:sz w:val="32"/>
          <w:szCs w:val="20"/>
          <w:lang w:eastAsia="ru-RU"/>
        </w:rPr>
      </w:pPr>
      <w:bookmarkStart w:id="197" w:name="_Toc500261374"/>
      <w:bookmarkStart w:id="198" w:name="_Toc500407403"/>
      <w:r w:rsidRPr="003D47BD">
        <w:rPr>
          <w:rFonts w:cs="Arial"/>
          <w:b/>
          <w:bCs/>
          <w:caps/>
          <w:snapToGrid w:val="0"/>
          <w:color w:val="000000"/>
          <w:kern w:val="32"/>
          <w:sz w:val="28"/>
          <w:szCs w:val="32"/>
        </w:rPr>
        <w:t>Общая характеристика предприятия</w:t>
      </w:r>
      <w:bookmarkEnd w:id="197"/>
      <w:bookmarkEnd w:id="198"/>
    </w:p>
    <w:p w14:paraId="514E2661" w14:textId="77777777" w:rsidR="003D47BD" w:rsidRPr="003D47BD" w:rsidRDefault="003D47BD" w:rsidP="003D47BD">
      <w:pPr>
        <w:widowControl w:val="0"/>
        <w:suppressAutoHyphens/>
        <w:spacing w:line="276" w:lineRule="auto"/>
        <w:ind w:right="282" w:firstLine="709"/>
        <w:contextualSpacing/>
        <w:rPr>
          <w:color w:val="000000"/>
          <w:szCs w:val="20"/>
          <w:lang w:eastAsia="ru-RU"/>
        </w:rPr>
      </w:pPr>
    </w:p>
    <w:p w14:paraId="3E234130"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Полное наименование организации – муниципальное унитарное предприятие «Теплоснабжающее хозяйство города Мыски</w:t>
      </w:r>
      <w:r w:rsidRPr="003D47BD">
        <w:rPr>
          <w:color w:val="000000"/>
          <w:sz w:val="28"/>
          <w:szCs w:val="28"/>
          <w:lang w:val="x-none" w:eastAsia="ru-RU"/>
        </w:rPr>
        <w:t>»</w:t>
      </w:r>
      <w:r w:rsidRPr="003D47BD">
        <w:rPr>
          <w:color w:val="000000"/>
          <w:sz w:val="28"/>
          <w:szCs w:val="28"/>
          <w:lang w:eastAsia="ru-RU"/>
        </w:rPr>
        <w:t>.</w:t>
      </w:r>
    </w:p>
    <w:p w14:paraId="6988A221"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Организационно-правовая форма – муниципальное унитарное предприятие.</w:t>
      </w:r>
    </w:p>
    <w:p w14:paraId="39C0C812"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Местонахождение: РФ, 652842, Кемеровская область, г. Мыски, ул. 50 лет Пионерии, д. 8.</w:t>
      </w:r>
    </w:p>
    <w:p w14:paraId="33C82C96"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 xml:space="preserve">Должность, фамилия, имя, отчество руководителя, рабочий телефон – директор </w:t>
      </w:r>
      <w:proofErr w:type="spellStart"/>
      <w:r w:rsidRPr="003D47BD">
        <w:rPr>
          <w:color w:val="000000"/>
          <w:sz w:val="28"/>
          <w:szCs w:val="28"/>
          <w:lang w:eastAsia="ru-RU"/>
        </w:rPr>
        <w:t>Чистюхин</w:t>
      </w:r>
      <w:proofErr w:type="spellEnd"/>
      <w:r w:rsidRPr="003D47BD">
        <w:rPr>
          <w:color w:val="000000"/>
          <w:sz w:val="28"/>
          <w:szCs w:val="28"/>
          <w:lang w:eastAsia="ru-RU"/>
        </w:rPr>
        <w:t xml:space="preserve"> Александр Владимирович, телефон (38474) 4-30-07.</w:t>
      </w:r>
    </w:p>
    <w:p w14:paraId="21634C5D"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Муниципальное унитарное предприятие «Теплоснабжающее хозяйство города Мыски», сокращенно (МУП «ТХМ»), создано в соответствии с Гражданским кодексом Российской Федерации, Федеральным законом от 14.11.2002 № 161</w:t>
      </w:r>
      <w:r w:rsidRPr="003D47BD">
        <w:rPr>
          <w:color w:val="000000"/>
          <w:sz w:val="28"/>
          <w:szCs w:val="28"/>
          <w:lang w:eastAsia="ru-RU"/>
        </w:rPr>
        <w:br/>
        <w:t xml:space="preserve">«О государственных и муниципальных унитарных предприятиях» и на основании Постановления администрации </w:t>
      </w:r>
      <w:proofErr w:type="spellStart"/>
      <w:r w:rsidRPr="003D47BD">
        <w:rPr>
          <w:color w:val="000000"/>
          <w:sz w:val="28"/>
          <w:szCs w:val="28"/>
          <w:lang w:eastAsia="ru-RU"/>
        </w:rPr>
        <w:t>Мысковского</w:t>
      </w:r>
      <w:proofErr w:type="spellEnd"/>
      <w:r w:rsidRPr="003D47BD">
        <w:rPr>
          <w:color w:val="000000"/>
          <w:sz w:val="28"/>
          <w:szCs w:val="28"/>
          <w:lang w:eastAsia="ru-RU"/>
        </w:rPr>
        <w:t xml:space="preserve"> городского округа от 14.10.2015 года № 2207-п. </w:t>
      </w:r>
    </w:p>
    <w:p w14:paraId="79754567"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 xml:space="preserve">Учредителем предприятия является </w:t>
      </w:r>
      <w:proofErr w:type="spellStart"/>
      <w:r w:rsidRPr="003D47BD">
        <w:rPr>
          <w:color w:val="000000"/>
          <w:sz w:val="28"/>
          <w:szCs w:val="28"/>
          <w:lang w:eastAsia="ru-RU"/>
        </w:rPr>
        <w:t>Мысковский</w:t>
      </w:r>
      <w:proofErr w:type="spellEnd"/>
      <w:r w:rsidRPr="003D47BD">
        <w:rPr>
          <w:color w:val="000000"/>
          <w:sz w:val="28"/>
          <w:szCs w:val="28"/>
          <w:lang w:eastAsia="ru-RU"/>
        </w:rPr>
        <w:t xml:space="preserve"> городской округ. Функции и полномочия учредителя (собственника имущества) осуществляет КУМИ </w:t>
      </w:r>
      <w:proofErr w:type="spellStart"/>
      <w:r w:rsidRPr="003D47BD">
        <w:rPr>
          <w:color w:val="000000"/>
          <w:sz w:val="28"/>
          <w:szCs w:val="28"/>
          <w:lang w:eastAsia="ru-RU"/>
        </w:rPr>
        <w:t>Мысковского</w:t>
      </w:r>
      <w:proofErr w:type="spellEnd"/>
      <w:r w:rsidRPr="003D47BD">
        <w:rPr>
          <w:color w:val="000000"/>
          <w:sz w:val="28"/>
          <w:szCs w:val="28"/>
          <w:lang w:eastAsia="ru-RU"/>
        </w:rPr>
        <w:t xml:space="preserve"> городского округа.</w:t>
      </w:r>
    </w:p>
    <w:p w14:paraId="22F47469"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 xml:space="preserve"> Имущество (2 котельные, административно – управленческое здание, гаражный бокс, тепловые сети) переданы МУП «ТХМ» на праве хозяйственного ведения на основании договора № 8/2015 от 02 ноября 2015 года, срок действия договора неопределенный (том 3, с. 25-39). </w:t>
      </w:r>
    </w:p>
    <w:p w14:paraId="17229A84"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Цель создания МУП «ТХМ» извлечение прибыли посредством осуществления хозяйственной деятельности, направленной на решение социальной задачи, удовлетворение общественных потребностей в обеспечении теплоснабжением и горячим водоснабжением потребителей.</w:t>
      </w:r>
    </w:p>
    <w:p w14:paraId="258E808A"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Для достижения указанной цели МУП «ТХМ» осуществляет деятельность:</w:t>
      </w:r>
    </w:p>
    <w:p w14:paraId="66E5E5A7" w14:textId="77777777" w:rsidR="003D47BD" w:rsidRPr="003D47BD" w:rsidRDefault="003D47BD" w:rsidP="00B021D4">
      <w:pPr>
        <w:widowControl w:val="0"/>
        <w:numPr>
          <w:ilvl w:val="0"/>
          <w:numId w:val="45"/>
        </w:numPr>
        <w:suppressAutoHyphens/>
        <w:spacing w:line="276" w:lineRule="auto"/>
        <w:contextualSpacing/>
        <w:jc w:val="both"/>
        <w:rPr>
          <w:color w:val="000000"/>
          <w:sz w:val="28"/>
          <w:szCs w:val="28"/>
          <w:lang w:eastAsia="ru-RU"/>
        </w:rPr>
      </w:pPr>
      <w:r w:rsidRPr="003D47BD">
        <w:rPr>
          <w:color w:val="000000"/>
          <w:sz w:val="28"/>
          <w:szCs w:val="28"/>
          <w:lang w:eastAsia="ru-RU"/>
        </w:rPr>
        <w:t>производство пара и горячей воды (тепловой энергии) котельными;</w:t>
      </w:r>
    </w:p>
    <w:p w14:paraId="1CA8285D" w14:textId="77777777" w:rsidR="003D47BD" w:rsidRPr="003D47BD" w:rsidRDefault="003D47BD" w:rsidP="00B021D4">
      <w:pPr>
        <w:widowControl w:val="0"/>
        <w:numPr>
          <w:ilvl w:val="0"/>
          <w:numId w:val="45"/>
        </w:numPr>
        <w:suppressAutoHyphens/>
        <w:spacing w:line="276" w:lineRule="auto"/>
        <w:contextualSpacing/>
        <w:jc w:val="both"/>
        <w:rPr>
          <w:color w:val="000000"/>
          <w:sz w:val="28"/>
          <w:szCs w:val="28"/>
          <w:lang w:eastAsia="ru-RU"/>
        </w:rPr>
      </w:pPr>
      <w:r w:rsidRPr="003D47BD">
        <w:rPr>
          <w:color w:val="000000"/>
          <w:sz w:val="28"/>
          <w:szCs w:val="28"/>
          <w:lang w:eastAsia="ru-RU"/>
        </w:rPr>
        <w:t>передача пара и горячей воды (тепловой энергии) котельными;</w:t>
      </w:r>
    </w:p>
    <w:p w14:paraId="7A213273" w14:textId="77777777" w:rsidR="003D47BD" w:rsidRPr="003D47BD" w:rsidRDefault="003D47BD" w:rsidP="00B021D4">
      <w:pPr>
        <w:widowControl w:val="0"/>
        <w:numPr>
          <w:ilvl w:val="0"/>
          <w:numId w:val="45"/>
        </w:numPr>
        <w:suppressAutoHyphens/>
        <w:spacing w:line="276" w:lineRule="auto"/>
        <w:contextualSpacing/>
        <w:jc w:val="both"/>
        <w:rPr>
          <w:color w:val="000000"/>
          <w:sz w:val="28"/>
          <w:szCs w:val="28"/>
          <w:lang w:eastAsia="ru-RU"/>
        </w:rPr>
      </w:pPr>
      <w:r w:rsidRPr="003D47BD">
        <w:rPr>
          <w:color w:val="000000"/>
          <w:sz w:val="28"/>
          <w:szCs w:val="28"/>
          <w:lang w:eastAsia="ru-RU"/>
        </w:rPr>
        <w:lastRenderedPageBreak/>
        <w:t>распределение пара и горячей воды (тепловой энергии);</w:t>
      </w:r>
    </w:p>
    <w:p w14:paraId="66996E98" w14:textId="77777777" w:rsidR="003D47BD" w:rsidRPr="003D47BD" w:rsidRDefault="003D47BD" w:rsidP="00B021D4">
      <w:pPr>
        <w:widowControl w:val="0"/>
        <w:numPr>
          <w:ilvl w:val="0"/>
          <w:numId w:val="45"/>
        </w:numPr>
        <w:suppressAutoHyphens/>
        <w:spacing w:line="276" w:lineRule="auto"/>
        <w:contextualSpacing/>
        <w:jc w:val="both"/>
        <w:rPr>
          <w:color w:val="000000"/>
          <w:sz w:val="28"/>
          <w:szCs w:val="28"/>
          <w:lang w:eastAsia="ru-RU"/>
        </w:rPr>
      </w:pPr>
      <w:r w:rsidRPr="003D47BD">
        <w:rPr>
          <w:color w:val="000000"/>
          <w:sz w:val="28"/>
          <w:szCs w:val="28"/>
          <w:lang w:eastAsia="ru-RU"/>
        </w:rPr>
        <w:t>деятельность по обеспечению работоспособности котельных;</w:t>
      </w:r>
    </w:p>
    <w:p w14:paraId="2734B122" w14:textId="77777777" w:rsidR="003D47BD" w:rsidRPr="003D47BD" w:rsidRDefault="003D47BD" w:rsidP="00B021D4">
      <w:pPr>
        <w:widowControl w:val="0"/>
        <w:numPr>
          <w:ilvl w:val="0"/>
          <w:numId w:val="45"/>
        </w:numPr>
        <w:suppressAutoHyphens/>
        <w:spacing w:line="276" w:lineRule="auto"/>
        <w:contextualSpacing/>
        <w:jc w:val="both"/>
        <w:rPr>
          <w:color w:val="000000"/>
          <w:sz w:val="28"/>
          <w:szCs w:val="28"/>
          <w:lang w:eastAsia="ru-RU"/>
        </w:rPr>
      </w:pPr>
      <w:r w:rsidRPr="003D47BD">
        <w:rPr>
          <w:color w:val="000000"/>
          <w:sz w:val="28"/>
          <w:szCs w:val="28"/>
          <w:lang w:eastAsia="ru-RU"/>
        </w:rPr>
        <w:t>деятельность по обеспечению работоспособности тепловых сетей.</w:t>
      </w:r>
    </w:p>
    <w:p w14:paraId="2B7C3F1E"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МУП «ТХМ» осуществляет свою деятельность в соответствии с действующим на территории Российской Федерации законодательством, Уставом предприятия.</w:t>
      </w:r>
    </w:p>
    <w:p w14:paraId="588E2C9A"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МУП «ТХМ» осуществляет теплоснабжение и горячее водоснабжение потребителей поселка Ключевой и поселка Бородино (котельная школы № 10). Установленная тепловая мощность котельных 20,2 Гкал/ч.</w:t>
      </w:r>
    </w:p>
    <w:p w14:paraId="6151ED74"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Общая протяженность тепловых сетей составляет 10 219,88 м в двухтрубном исчислении.</w:t>
      </w:r>
    </w:p>
    <w:p w14:paraId="1F0F6F5B"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Количество тепловых камер – 54 шт.</w:t>
      </w:r>
    </w:p>
    <w:p w14:paraId="2E2FC556"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Разность геодезических отметок – менее 50 м.</w:t>
      </w:r>
    </w:p>
    <w:p w14:paraId="79B22E75"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В котельной п. Ключевой установлены: три водогрейных котла КВ-В-7,0-110 производства ООО «Завод энергетического оборудования «</w:t>
      </w:r>
      <w:proofErr w:type="spellStart"/>
      <w:r w:rsidRPr="003D47BD">
        <w:rPr>
          <w:color w:val="000000"/>
          <w:sz w:val="28"/>
          <w:szCs w:val="28"/>
          <w:lang w:eastAsia="ru-RU"/>
        </w:rPr>
        <w:t>ПроЭнергоМаш</w:t>
      </w:r>
      <w:proofErr w:type="spellEnd"/>
      <w:r w:rsidRPr="003D47BD">
        <w:rPr>
          <w:color w:val="000000"/>
          <w:sz w:val="28"/>
          <w:szCs w:val="28"/>
          <w:lang w:eastAsia="ru-RU"/>
        </w:rPr>
        <w:t>» производительностью 6,02 Гкал/час. Подача теплоносителя в теплосеть осуществляется непосредственно через котлы.</w:t>
      </w:r>
    </w:p>
    <w:p w14:paraId="43AD43E0"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В 2018 г. установлены газоочистные установки на каждый котёл.</w:t>
      </w:r>
    </w:p>
    <w:p w14:paraId="6911CE80"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Уголь марки ТРОК 1 в котельную завозится автотранспортом с разреза «</w:t>
      </w:r>
      <w:proofErr w:type="spellStart"/>
      <w:r w:rsidRPr="003D47BD">
        <w:rPr>
          <w:color w:val="000000"/>
          <w:sz w:val="28"/>
          <w:szCs w:val="28"/>
          <w:lang w:eastAsia="ru-RU"/>
        </w:rPr>
        <w:t>Кийзасский</w:t>
      </w:r>
      <w:proofErr w:type="spellEnd"/>
      <w:r w:rsidRPr="003D47BD">
        <w:rPr>
          <w:color w:val="000000"/>
          <w:sz w:val="28"/>
          <w:szCs w:val="28"/>
          <w:lang w:eastAsia="ru-RU"/>
        </w:rPr>
        <w:t xml:space="preserve">» на открытый склад емкостью 1500 т (котельная п. Ключевой), а с него – автотранспортом на закрытый склад угля на 80 т на котельную школы № 10. </w:t>
      </w:r>
    </w:p>
    <w:p w14:paraId="6B2BF471"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Подача угля в бункера котлов по технологической цепочке: скреперная лебедка – дробилка – скребковый транспортер – ковшовый элеватор – ленточный транспортер. Водоснабжение котельных осуществляется с артезианских скважин, принадлежащих ООО «Водоканал». Обработка воды в котельной п. Ключевой ведется по схеме одноступенчатого натрий-</w:t>
      </w:r>
      <w:proofErr w:type="spellStart"/>
      <w:r w:rsidRPr="003D47BD">
        <w:rPr>
          <w:color w:val="000000"/>
          <w:sz w:val="28"/>
          <w:szCs w:val="28"/>
          <w:lang w:eastAsia="ru-RU"/>
        </w:rPr>
        <w:t>катионирования</w:t>
      </w:r>
      <w:proofErr w:type="spellEnd"/>
      <w:r w:rsidRPr="003D47BD">
        <w:rPr>
          <w:color w:val="000000"/>
          <w:sz w:val="28"/>
          <w:szCs w:val="28"/>
          <w:lang w:eastAsia="ru-RU"/>
        </w:rPr>
        <w:t>.  В качестве реагента применяется катионит КУ-2. Для создания запаса воды служат три бака общей емкостью 600 м</w:t>
      </w:r>
      <w:r w:rsidRPr="003D47BD">
        <w:rPr>
          <w:color w:val="000000"/>
          <w:sz w:val="28"/>
          <w:szCs w:val="28"/>
          <w:vertAlign w:val="superscript"/>
          <w:lang w:eastAsia="ru-RU"/>
        </w:rPr>
        <w:t>3</w:t>
      </w:r>
      <w:r w:rsidRPr="003D47BD">
        <w:rPr>
          <w:color w:val="000000"/>
          <w:sz w:val="28"/>
          <w:szCs w:val="28"/>
          <w:lang w:eastAsia="ru-RU"/>
        </w:rPr>
        <w:t xml:space="preserve">. </w:t>
      </w:r>
      <w:proofErr w:type="spellStart"/>
      <w:r w:rsidRPr="003D47BD">
        <w:rPr>
          <w:color w:val="000000"/>
          <w:sz w:val="28"/>
          <w:szCs w:val="28"/>
          <w:lang w:eastAsia="ru-RU"/>
        </w:rPr>
        <w:t>Деаэрирование</w:t>
      </w:r>
      <w:proofErr w:type="spellEnd"/>
      <w:r w:rsidRPr="003D47BD">
        <w:rPr>
          <w:color w:val="000000"/>
          <w:sz w:val="28"/>
          <w:szCs w:val="28"/>
          <w:lang w:eastAsia="ru-RU"/>
        </w:rPr>
        <w:t xml:space="preserve"> воды отсутствует.  Золоудаление мокрое - скреперной установкой. Шламовая вода и вода после промывки фильтров сбрасывается на рельеф местности.</w:t>
      </w:r>
    </w:p>
    <w:p w14:paraId="104D7B21"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Шлак вывозится на временную площадку трактором. Затем вывозится на полигон г. Новокузнецка.</w:t>
      </w:r>
    </w:p>
    <w:p w14:paraId="07796002"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Электроснабжение обеих котельных осуществляется от ООО «МЭС».</w:t>
      </w:r>
    </w:p>
    <w:p w14:paraId="5664D6FC"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 xml:space="preserve">Тепловая сеть выполнена частично в двух- и частично в </w:t>
      </w:r>
      <w:proofErr w:type="spellStart"/>
      <w:r w:rsidRPr="003D47BD">
        <w:rPr>
          <w:color w:val="000000"/>
          <w:sz w:val="28"/>
          <w:szCs w:val="28"/>
          <w:lang w:eastAsia="ru-RU"/>
        </w:rPr>
        <w:t>четырехтрубном</w:t>
      </w:r>
      <w:proofErr w:type="spellEnd"/>
      <w:r w:rsidRPr="003D47BD">
        <w:rPr>
          <w:color w:val="000000"/>
          <w:sz w:val="28"/>
          <w:szCs w:val="28"/>
          <w:lang w:eastAsia="ru-RU"/>
        </w:rPr>
        <w:t xml:space="preserve"> варианте.</w:t>
      </w:r>
    </w:p>
    <w:p w14:paraId="75986C77"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В котельной школы № 10 установлены два котла типа КВр-0,4КБ мощностью 0,35 Гкал/час, водоподготовка ведется гидромагнитным способом. Подача угля в топку и золоудаление осуществляется вручную.</w:t>
      </w:r>
    </w:p>
    <w:p w14:paraId="73861926"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Котельная п. Ключевой введена в эксплуатацию в 1963 г.</w:t>
      </w:r>
    </w:p>
    <w:p w14:paraId="7A7FB3D2"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lastRenderedPageBreak/>
        <w:t>Котельная школы №10 введена в эксплуатацию в 1971 г.</w:t>
      </w:r>
    </w:p>
    <w:p w14:paraId="10228A96" w14:textId="77777777" w:rsidR="003D47BD" w:rsidRPr="003D47BD" w:rsidRDefault="003D47BD" w:rsidP="003D47BD">
      <w:pPr>
        <w:widowControl w:val="0"/>
        <w:suppressAutoHyphens/>
        <w:spacing w:line="276" w:lineRule="auto"/>
        <w:ind w:firstLine="709"/>
        <w:contextualSpacing/>
        <w:jc w:val="both"/>
        <w:rPr>
          <w:color w:val="000000"/>
          <w:sz w:val="28"/>
          <w:szCs w:val="28"/>
          <w:lang w:eastAsia="ru-RU"/>
        </w:rPr>
      </w:pPr>
      <w:r w:rsidRPr="003D47BD">
        <w:rPr>
          <w:color w:val="000000"/>
          <w:sz w:val="28"/>
          <w:szCs w:val="28"/>
          <w:lang w:eastAsia="ru-RU"/>
        </w:rPr>
        <w:t>Предприятие находится на общей системе налогообложения.</w:t>
      </w:r>
    </w:p>
    <w:p w14:paraId="182B4362" w14:textId="77777777" w:rsidR="003D47BD" w:rsidRPr="003D47BD" w:rsidRDefault="003D47BD" w:rsidP="003D47BD">
      <w:pPr>
        <w:widowControl w:val="0"/>
        <w:suppressAutoHyphens/>
        <w:spacing w:line="276" w:lineRule="auto"/>
        <w:ind w:right="-2" w:firstLine="709"/>
        <w:contextualSpacing/>
        <w:jc w:val="both"/>
        <w:rPr>
          <w:color w:val="000000"/>
          <w:sz w:val="28"/>
          <w:szCs w:val="28"/>
          <w:lang w:eastAsia="ru-RU"/>
        </w:rPr>
      </w:pPr>
    </w:p>
    <w:p w14:paraId="4EC4C47E" w14:textId="77777777" w:rsidR="003D47BD" w:rsidRPr="003D47BD" w:rsidRDefault="003D47BD" w:rsidP="003D47BD">
      <w:pPr>
        <w:widowControl w:val="0"/>
        <w:numPr>
          <w:ilvl w:val="0"/>
          <w:numId w:val="7"/>
        </w:numPr>
        <w:tabs>
          <w:tab w:val="left" w:pos="567"/>
        </w:tabs>
        <w:suppressAutoHyphens/>
        <w:spacing w:line="276" w:lineRule="auto"/>
        <w:ind w:left="360" w:right="282"/>
        <w:jc w:val="center"/>
        <w:outlineLvl w:val="0"/>
        <w:rPr>
          <w:rFonts w:cs="Arial"/>
          <w:b/>
          <w:bCs/>
          <w:caps/>
          <w:snapToGrid w:val="0"/>
          <w:color w:val="000000"/>
          <w:kern w:val="32"/>
          <w:sz w:val="28"/>
          <w:szCs w:val="32"/>
        </w:rPr>
      </w:pPr>
      <w:bookmarkStart w:id="199" w:name="_Toc500407404"/>
      <w:r w:rsidRPr="003D47BD">
        <w:rPr>
          <w:rFonts w:cs="Arial"/>
          <w:b/>
          <w:bCs/>
          <w:caps/>
          <w:snapToGrid w:val="0"/>
          <w:color w:val="000000"/>
          <w:kern w:val="32"/>
          <w:sz w:val="28"/>
          <w:szCs w:val="32"/>
        </w:rPr>
        <w:t>ОЦЕНКА ДОСТОВЕРНОСТИ ДАННЫХ, ПРИВЕДЕННЫХ В ПРЕДЛОЖЕНИЯХ ОБ УСТАНОВЛЕНИИ ТАРИФОВ И (ИЛИ) ИХ ПРЕДЕЛЬНЫХ УРОВНЕЙ</w:t>
      </w:r>
      <w:bookmarkEnd w:id="199"/>
    </w:p>
    <w:p w14:paraId="6DB2F0F5" w14:textId="77777777" w:rsidR="003D47BD" w:rsidRPr="003D47BD" w:rsidRDefault="003D47BD" w:rsidP="003D47BD">
      <w:pPr>
        <w:widowControl w:val="0"/>
        <w:suppressAutoHyphens/>
        <w:spacing w:line="276" w:lineRule="auto"/>
        <w:ind w:right="282"/>
        <w:rPr>
          <w:color w:val="000000"/>
          <w:szCs w:val="20"/>
        </w:rPr>
      </w:pPr>
    </w:p>
    <w:p w14:paraId="04D2E962"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МУП «ТХМ» обратилось в РЭК КО с заявлением на проведение корректировки тарифа на тепловую энергию на 2020 год (исх. № 100 от 24.04.2019; </w:t>
      </w:r>
      <w:proofErr w:type="spellStart"/>
      <w:r w:rsidRPr="003D47BD">
        <w:rPr>
          <w:color w:val="000000"/>
          <w:sz w:val="28"/>
          <w:szCs w:val="28"/>
          <w:lang w:eastAsia="ru-RU"/>
        </w:rPr>
        <w:t>вх</w:t>
      </w:r>
      <w:proofErr w:type="spellEnd"/>
      <w:r w:rsidRPr="003D47BD">
        <w:rPr>
          <w:color w:val="000000"/>
          <w:sz w:val="28"/>
          <w:szCs w:val="28"/>
          <w:lang w:eastAsia="ru-RU"/>
        </w:rPr>
        <w:t>. № 1980 от 25.04.2019), представило дополнительный пакет документов (исх.</w:t>
      </w:r>
      <w:r w:rsidRPr="003D47BD">
        <w:rPr>
          <w:color w:val="000000"/>
          <w:sz w:val="28"/>
          <w:szCs w:val="28"/>
          <w:lang w:eastAsia="ru-RU"/>
        </w:rPr>
        <w:br/>
        <w:t xml:space="preserve">№ 154 от 03.06.2019; </w:t>
      </w:r>
      <w:proofErr w:type="spellStart"/>
      <w:r w:rsidRPr="003D47BD">
        <w:rPr>
          <w:color w:val="000000"/>
          <w:sz w:val="28"/>
          <w:szCs w:val="28"/>
          <w:lang w:eastAsia="ru-RU"/>
        </w:rPr>
        <w:t>вх</w:t>
      </w:r>
      <w:proofErr w:type="spellEnd"/>
      <w:r w:rsidRPr="003D47BD">
        <w:rPr>
          <w:color w:val="000000"/>
          <w:sz w:val="28"/>
          <w:szCs w:val="28"/>
          <w:lang w:eastAsia="ru-RU"/>
        </w:rPr>
        <w:t xml:space="preserve">. № 3460 от 04.07.2019). </w:t>
      </w:r>
    </w:p>
    <w:p w14:paraId="2A500A2D"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Материалы по расчету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5BA33551"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1F413D85"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4E1C9AC"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«ТХМ»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0502815D"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Экспертная оценка экономической обоснованности расходов на производство, передачу и реализацию тепловой энергии, принимаемых для </w:t>
      </w:r>
      <w:r w:rsidRPr="003D47BD">
        <w:rPr>
          <w:color w:val="000000"/>
          <w:sz w:val="28"/>
          <w:szCs w:val="28"/>
          <w:lang w:eastAsia="ru-RU"/>
        </w:rPr>
        <w:lastRenderedPageBreak/>
        <w:t>корректировки тарифов на 2020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4C2970E6"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p>
    <w:p w14:paraId="6CDD1685" w14:textId="77777777" w:rsidR="003D47BD" w:rsidRPr="003D47BD" w:rsidRDefault="003D47BD" w:rsidP="003D47BD">
      <w:pPr>
        <w:keepNext/>
        <w:numPr>
          <w:ilvl w:val="0"/>
          <w:numId w:val="7"/>
        </w:numPr>
        <w:ind w:left="360" w:right="282"/>
        <w:jc w:val="center"/>
        <w:outlineLvl w:val="0"/>
        <w:rPr>
          <w:rFonts w:cs="Arial"/>
          <w:b/>
          <w:bCs/>
          <w:caps/>
          <w:snapToGrid w:val="0"/>
          <w:color w:val="000000"/>
          <w:kern w:val="32"/>
          <w:sz w:val="28"/>
          <w:szCs w:val="32"/>
        </w:rPr>
      </w:pPr>
      <w:bookmarkStart w:id="200" w:name="_Toc18310119"/>
      <w:bookmarkStart w:id="201" w:name="_Toc499555047"/>
      <w:bookmarkStart w:id="202" w:name="_Toc500261376"/>
      <w:bookmarkStart w:id="203" w:name="_Toc500407405"/>
      <w:r w:rsidRPr="003D47BD">
        <w:rPr>
          <w:rFonts w:cs="Arial"/>
          <w:b/>
          <w:bCs/>
          <w:caps/>
          <w:snapToGrid w:val="0"/>
          <w:color w:val="000000"/>
          <w:kern w:val="32"/>
          <w:sz w:val="28"/>
          <w:szCs w:val="32"/>
        </w:rPr>
        <w:t>Основные методологические положения по корректировке необходимой валовой выручки</w:t>
      </w:r>
      <w:bookmarkEnd w:id="200"/>
    </w:p>
    <w:p w14:paraId="78B5ECE4" w14:textId="77777777" w:rsidR="003D47BD" w:rsidRPr="003D47BD" w:rsidRDefault="003D47BD" w:rsidP="003D47BD">
      <w:pPr>
        <w:keepNext/>
        <w:ind w:right="282"/>
        <w:jc w:val="center"/>
        <w:outlineLvl w:val="0"/>
        <w:rPr>
          <w:rFonts w:cs="Arial"/>
          <w:b/>
          <w:bCs/>
          <w:caps/>
          <w:snapToGrid w:val="0"/>
          <w:color w:val="000000"/>
          <w:kern w:val="32"/>
          <w:sz w:val="28"/>
          <w:szCs w:val="32"/>
        </w:rPr>
      </w:pPr>
      <w:r w:rsidRPr="003D47BD">
        <w:rPr>
          <w:rFonts w:cs="Arial"/>
          <w:b/>
          <w:bCs/>
          <w:caps/>
          <w:snapToGrid w:val="0"/>
          <w:color w:val="000000"/>
          <w:kern w:val="32"/>
          <w:sz w:val="28"/>
          <w:szCs w:val="32"/>
        </w:rPr>
        <w:t xml:space="preserve"> </w:t>
      </w:r>
      <w:bookmarkStart w:id="204" w:name="_Toc18310120"/>
      <w:r w:rsidRPr="003D47BD">
        <w:rPr>
          <w:rFonts w:cs="Arial"/>
          <w:b/>
          <w:bCs/>
          <w:caps/>
          <w:snapToGrid w:val="0"/>
          <w:color w:val="000000"/>
          <w:kern w:val="32"/>
          <w:sz w:val="28"/>
          <w:szCs w:val="32"/>
        </w:rPr>
        <w:t>на 2020 год</w:t>
      </w:r>
      <w:bookmarkEnd w:id="204"/>
    </w:p>
    <w:p w14:paraId="764DDB57" w14:textId="77777777" w:rsidR="003D47BD" w:rsidRPr="003D47BD" w:rsidRDefault="003D47BD" w:rsidP="003D47BD">
      <w:pPr>
        <w:keepNext/>
        <w:ind w:right="282"/>
        <w:outlineLvl w:val="0"/>
        <w:rPr>
          <w:rFonts w:cs="Arial"/>
          <w:b/>
          <w:bCs/>
          <w:caps/>
          <w:snapToGrid w:val="0"/>
          <w:color w:val="000000"/>
          <w:kern w:val="32"/>
          <w:sz w:val="28"/>
          <w:szCs w:val="32"/>
        </w:rPr>
      </w:pPr>
    </w:p>
    <w:p w14:paraId="23E483D4" w14:textId="77777777" w:rsidR="003D47BD" w:rsidRPr="003D47BD" w:rsidRDefault="003D47BD" w:rsidP="003D47BD">
      <w:pPr>
        <w:spacing w:line="276" w:lineRule="auto"/>
        <w:ind w:right="-2" w:firstLine="709"/>
        <w:contextualSpacing/>
        <w:jc w:val="both"/>
        <w:rPr>
          <w:sz w:val="28"/>
          <w:szCs w:val="28"/>
          <w:lang w:eastAsia="ru-RU"/>
        </w:rPr>
      </w:pPr>
      <w:r w:rsidRPr="003D47BD">
        <w:rPr>
          <w:sz w:val="28"/>
          <w:szCs w:val="28"/>
          <w:lang w:eastAsia="ru-RU"/>
        </w:rPr>
        <w:t>Тарифы предприятия с 01.01.2020 года подлежат регулированию в соответствии с п.1 п.2.2 статьи 8 Федерального закона от 27.07.2010</w:t>
      </w:r>
      <w:r w:rsidRPr="003D47BD">
        <w:rPr>
          <w:sz w:val="28"/>
          <w:szCs w:val="28"/>
          <w:lang w:eastAsia="ru-RU"/>
        </w:rPr>
        <w:br/>
        <w:t>№ 190-ФЗ «О теплоснабжении», поскольку МУП «ТХМ»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0A23329" w14:textId="77777777" w:rsidR="003D47BD" w:rsidRPr="003D47BD" w:rsidRDefault="003D47BD" w:rsidP="003D47BD">
      <w:pPr>
        <w:spacing w:line="276" w:lineRule="auto"/>
        <w:ind w:right="-2" w:firstLine="709"/>
        <w:contextualSpacing/>
        <w:jc w:val="both"/>
        <w:rPr>
          <w:sz w:val="28"/>
          <w:szCs w:val="28"/>
          <w:lang w:eastAsia="ru-RU"/>
        </w:rPr>
      </w:pPr>
      <w:r w:rsidRPr="003D47BD">
        <w:rPr>
          <w:sz w:val="28"/>
          <w:szCs w:val="28"/>
          <w:lang w:eastAsia="ru-RU"/>
        </w:rPr>
        <w:t>При расчете долгосрочных тарифов второго года первого долгосрочного периода регулирования 2019 – 2021 годы экспертами использовался метод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имеющимися в распоряжении экспертов документами и фактическими показателями.</w:t>
      </w:r>
    </w:p>
    <w:p w14:paraId="399168E3" w14:textId="77777777" w:rsidR="003D47BD" w:rsidRPr="003D47BD" w:rsidRDefault="003D47BD" w:rsidP="003D47BD">
      <w:pPr>
        <w:autoSpaceDE w:val="0"/>
        <w:autoSpaceDN w:val="0"/>
        <w:adjustRightInd w:val="0"/>
        <w:spacing w:line="276" w:lineRule="auto"/>
        <w:ind w:right="-2" w:firstLine="720"/>
        <w:jc w:val="both"/>
        <w:rPr>
          <w:color w:val="000000"/>
          <w:sz w:val="28"/>
          <w:szCs w:val="28"/>
          <w:lang w:eastAsia="ru-RU"/>
        </w:rPr>
      </w:pPr>
      <w:r w:rsidRPr="003D47BD">
        <w:rPr>
          <w:color w:val="000000"/>
          <w:sz w:val="28"/>
          <w:szCs w:val="28"/>
          <w:lang w:eastAsia="ru-RU"/>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1A71A0C3" w14:textId="77777777" w:rsidR="003D47BD" w:rsidRPr="003D47BD" w:rsidRDefault="003D47BD" w:rsidP="003D47BD">
      <w:pPr>
        <w:autoSpaceDE w:val="0"/>
        <w:autoSpaceDN w:val="0"/>
        <w:adjustRightInd w:val="0"/>
        <w:spacing w:line="276" w:lineRule="auto"/>
        <w:ind w:right="-2" w:firstLine="720"/>
        <w:jc w:val="both"/>
        <w:rPr>
          <w:color w:val="000000"/>
          <w:sz w:val="28"/>
          <w:szCs w:val="28"/>
          <w:lang w:eastAsia="ru-RU"/>
        </w:rPr>
      </w:pPr>
      <w:r w:rsidRPr="003D47BD">
        <w:rPr>
          <w:color w:val="000000"/>
          <w:sz w:val="28"/>
          <w:szCs w:val="28"/>
          <w:lang w:eastAsia="ru-RU"/>
        </w:rPr>
        <w:t>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3D47BD">
        <w:rPr>
          <w:b/>
          <w:color w:val="000000"/>
          <w:sz w:val="28"/>
          <w:szCs w:val="28"/>
          <w:lang w:eastAsia="ru-RU"/>
        </w:rPr>
        <w:t xml:space="preserve"> «</w:t>
      </w:r>
      <w:r w:rsidRPr="003D47BD">
        <w:rPr>
          <w:color w:val="000000"/>
          <w:sz w:val="28"/>
          <w:szCs w:val="28"/>
          <w:lang w:eastAsia="ru-RU"/>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14311995" w14:textId="77777777" w:rsidR="003D47BD" w:rsidRPr="003D47BD" w:rsidRDefault="003D47BD" w:rsidP="003D47BD">
      <w:pPr>
        <w:spacing w:line="276" w:lineRule="auto"/>
        <w:ind w:right="-2" w:firstLine="709"/>
        <w:jc w:val="both"/>
        <w:rPr>
          <w:color w:val="000000"/>
          <w:sz w:val="28"/>
          <w:szCs w:val="28"/>
          <w:lang w:eastAsia="ru-RU"/>
        </w:rPr>
      </w:pPr>
      <w:r w:rsidRPr="003D47BD">
        <w:rPr>
          <w:color w:val="000000"/>
          <w:sz w:val="28"/>
          <w:szCs w:val="28"/>
          <w:lang w:eastAsia="ru-RU"/>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30.09.2019, в соответствии с которым ИПЦ на 2020 год составит 103,0 %.</w:t>
      </w:r>
    </w:p>
    <w:p w14:paraId="3AAF1A35" w14:textId="77777777" w:rsidR="003D47BD" w:rsidRPr="003D47BD" w:rsidRDefault="003D47BD" w:rsidP="003D47BD">
      <w:pPr>
        <w:spacing w:line="276" w:lineRule="auto"/>
        <w:ind w:right="-2" w:firstLine="709"/>
        <w:jc w:val="both"/>
        <w:rPr>
          <w:color w:val="000000"/>
          <w:sz w:val="28"/>
          <w:szCs w:val="28"/>
          <w:lang w:eastAsia="ru-RU"/>
        </w:rPr>
      </w:pPr>
    </w:p>
    <w:p w14:paraId="6A8D3C1E" w14:textId="77777777" w:rsidR="003D47BD" w:rsidRPr="003D47BD" w:rsidRDefault="003D47BD" w:rsidP="003D47BD">
      <w:pPr>
        <w:keepNext/>
        <w:numPr>
          <w:ilvl w:val="0"/>
          <w:numId w:val="7"/>
        </w:numPr>
        <w:ind w:left="360" w:right="282"/>
        <w:jc w:val="center"/>
        <w:outlineLvl w:val="0"/>
        <w:rPr>
          <w:b/>
          <w:sz w:val="28"/>
          <w:szCs w:val="28"/>
        </w:rPr>
      </w:pPr>
      <w:bookmarkStart w:id="205" w:name="_Toc18310121"/>
      <w:r w:rsidRPr="003D47BD">
        <w:rPr>
          <w:b/>
          <w:sz w:val="28"/>
          <w:szCs w:val="28"/>
        </w:rPr>
        <w:lastRenderedPageBreak/>
        <w:t>ЭКСПЕРТИЗА НЕОБХОДИМОЙ ВАЛОВОЙ ВЫРУЧКИ НА ПРОИЗВОДСТВО ТЕПЛОВОЙ ЭНЕРГИИ НА 2020 ГОД</w:t>
      </w:r>
      <w:bookmarkEnd w:id="205"/>
    </w:p>
    <w:p w14:paraId="47483512" w14:textId="77777777" w:rsidR="003D47BD" w:rsidRPr="003D47BD" w:rsidRDefault="003D47BD" w:rsidP="003D47BD">
      <w:pPr>
        <w:keepNext/>
        <w:ind w:left="720" w:right="282"/>
        <w:outlineLvl w:val="0"/>
        <w:rPr>
          <w:b/>
          <w:sz w:val="28"/>
          <w:szCs w:val="28"/>
          <w:lang w:eastAsia="ru-RU"/>
        </w:rPr>
      </w:pPr>
    </w:p>
    <w:p w14:paraId="3828DC24" w14:textId="77777777" w:rsidR="003D47BD" w:rsidRPr="003D47BD" w:rsidRDefault="003D47BD" w:rsidP="003D47BD">
      <w:pPr>
        <w:keepNext/>
        <w:spacing w:line="276" w:lineRule="auto"/>
        <w:ind w:right="-2" w:firstLine="567"/>
        <w:jc w:val="both"/>
        <w:outlineLvl w:val="0"/>
        <w:rPr>
          <w:snapToGrid w:val="0"/>
          <w:color w:val="000000"/>
          <w:sz w:val="28"/>
          <w:szCs w:val="28"/>
          <w:lang w:eastAsia="ru-RU"/>
        </w:rPr>
      </w:pPr>
      <w:bookmarkStart w:id="206" w:name="_Toc18063252"/>
      <w:bookmarkStart w:id="207" w:name="_Toc18310122"/>
      <w:r w:rsidRPr="003D47BD">
        <w:rPr>
          <w:snapToGrid w:val="0"/>
          <w:color w:val="000000"/>
          <w:sz w:val="28"/>
          <w:szCs w:val="28"/>
          <w:lang w:eastAsia="ru-RU"/>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bookmarkEnd w:id="206"/>
      <w:bookmarkEnd w:id="207"/>
    </w:p>
    <w:p w14:paraId="12921A70" w14:textId="77777777" w:rsidR="003D47BD" w:rsidRPr="003D47BD" w:rsidRDefault="003D47BD" w:rsidP="003D47BD">
      <w:pPr>
        <w:autoSpaceDE w:val="0"/>
        <w:autoSpaceDN w:val="0"/>
        <w:adjustRightInd w:val="0"/>
        <w:spacing w:line="276" w:lineRule="auto"/>
        <w:ind w:right="-2" w:firstLine="540"/>
        <w:jc w:val="both"/>
        <w:rPr>
          <w:snapToGrid w:val="0"/>
          <w:color w:val="000000"/>
          <w:sz w:val="28"/>
          <w:szCs w:val="28"/>
          <w:lang w:eastAsia="ru-RU"/>
        </w:rPr>
      </w:pPr>
      <w:r w:rsidRPr="003D47BD">
        <w:rPr>
          <w:snapToGrid w:val="0"/>
          <w:color w:val="000000"/>
          <w:sz w:val="28"/>
          <w:szCs w:val="28"/>
          <w:lang w:eastAsia="ru-RU"/>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A0CE780" w14:textId="77777777" w:rsidR="003D47BD" w:rsidRPr="003D47BD" w:rsidRDefault="003D47BD" w:rsidP="003D47BD">
      <w:pPr>
        <w:autoSpaceDE w:val="0"/>
        <w:autoSpaceDN w:val="0"/>
        <w:adjustRightInd w:val="0"/>
        <w:ind w:right="282" w:firstLine="540"/>
        <w:jc w:val="both"/>
        <w:rPr>
          <w:snapToGrid w:val="0"/>
          <w:color w:val="000000"/>
          <w:sz w:val="28"/>
          <w:szCs w:val="28"/>
          <w:lang w:eastAsia="ru-RU"/>
        </w:rPr>
      </w:pPr>
    </w:p>
    <w:p w14:paraId="2C19BE71" w14:textId="77777777" w:rsidR="003D47BD" w:rsidRPr="003D47BD" w:rsidRDefault="003D47BD" w:rsidP="003D47BD">
      <w:pPr>
        <w:keepNext/>
        <w:ind w:right="282"/>
        <w:jc w:val="center"/>
        <w:outlineLvl w:val="1"/>
        <w:rPr>
          <w:rFonts w:eastAsia="Calibri"/>
          <w:b/>
          <w:sz w:val="28"/>
          <w:szCs w:val="28"/>
        </w:rPr>
      </w:pPr>
      <w:bookmarkStart w:id="208" w:name="_Toc495318726"/>
      <w:bookmarkStart w:id="209" w:name="_Toc531884036"/>
      <w:bookmarkStart w:id="210" w:name="_Toc18310123"/>
      <w:r w:rsidRPr="003D47BD">
        <w:rPr>
          <w:rFonts w:eastAsia="Calibri"/>
          <w:b/>
          <w:sz w:val="28"/>
          <w:szCs w:val="28"/>
        </w:rPr>
        <w:t>5.1. Результаты деятельности предприятия за последний отчётный год</w:t>
      </w:r>
      <w:bookmarkEnd w:id="208"/>
      <w:bookmarkEnd w:id="209"/>
      <w:bookmarkEnd w:id="210"/>
    </w:p>
    <w:p w14:paraId="72ABBD94" w14:textId="77777777" w:rsidR="003D47BD" w:rsidRPr="003D47BD" w:rsidRDefault="003D47BD" w:rsidP="003D47BD">
      <w:pPr>
        <w:ind w:right="282"/>
        <w:rPr>
          <w:rFonts w:eastAsia="Calibri"/>
          <w:szCs w:val="20"/>
        </w:rPr>
      </w:pPr>
    </w:p>
    <w:p w14:paraId="4194D060" w14:textId="77777777" w:rsidR="003D47BD" w:rsidRPr="003D47BD" w:rsidRDefault="003D47BD" w:rsidP="003D47BD">
      <w:p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050AC53A" w14:textId="77777777" w:rsidR="003D47BD" w:rsidRPr="003D47BD" w:rsidRDefault="003D47BD" w:rsidP="003D47BD">
      <w:p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При этом эксперты исходили из объема (полноты) и достоверности предоставленной информации, за которую несет ответственность</w:t>
      </w:r>
      <w:r w:rsidRPr="003D47BD">
        <w:rPr>
          <w:snapToGrid w:val="0"/>
          <w:color w:val="000000"/>
          <w:sz w:val="28"/>
          <w:szCs w:val="28"/>
          <w:lang w:eastAsia="ru-RU"/>
        </w:rPr>
        <w:br/>
        <w:t>МУП «ТХМ».</w:t>
      </w:r>
    </w:p>
    <w:p w14:paraId="093CE717" w14:textId="77777777" w:rsidR="003D47BD" w:rsidRPr="003D47BD" w:rsidRDefault="003D47BD" w:rsidP="003D47BD">
      <w:p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Для установления достоверности отнесения фактических затрат на себестоимость услуг эксперты руководствовались следующими принципами:</w:t>
      </w:r>
    </w:p>
    <w:p w14:paraId="007A067F" w14:textId="77777777" w:rsidR="003D47BD" w:rsidRPr="003D47BD" w:rsidRDefault="003D47BD" w:rsidP="00B021D4">
      <w:pPr>
        <w:numPr>
          <w:ilvl w:val="0"/>
          <w:numId w:val="43"/>
        </w:num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6457DEE5" w14:textId="77777777" w:rsidR="003D47BD" w:rsidRPr="003D47BD" w:rsidRDefault="003D47BD" w:rsidP="00B021D4">
      <w:pPr>
        <w:numPr>
          <w:ilvl w:val="0"/>
          <w:numId w:val="43"/>
        </w:num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технологическое и номенклатурное соответствие, т.е. обусловленность технологией и организацией производства;</w:t>
      </w:r>
    </w:p>
    <w:p w14:paraId="1A0EF034" w14:textId="77777777" w:rsidR="003D47BD" w:rsidRPr="003D47BD" w:rsidRDefault="003D47BD" w:rsidP="00B021D4">
      <w:pPr>
        <w:numPr>
          <w:ilvl w:val="0"/>
          <w:numId w:val="43"/>
        </w:num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4A21C73E" w14:textId="77777777" w:rsidR="003D47BD" w:rsidRPr="003D47BD" w:rsidRDefault="003D47BD" w:rsidP="00B021D4">
      <w:pPr>
        <w:numPr>
          <w:ilvl w:val="0"/>
          <w:numId w:val="43"/>
        </w:num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0CE572E3" w14:textId="77777777" w:rsidR="003D47BD" w:rsidRPr="003D47BD" w:rsidRDefault="003D47BD" w:rsidP="003D47BD">
      <w:p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С целью получения выводов, подтверждающих обоснованность затрат, включаемых в расчет тарифа, эксперты пытались провести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w:t>
      </w:r>
      <w:r w:rsidRPr="003D47BD">
        <w:rPr>
          <w:snapToGrid w:val="0"/>
          <w:color w:val="000000"/>
          <w:sz w:val="28"/>
          <w:szCs w:val="28"/>
          <w:lang w:eastAsia="ru-RU"/>
        </w:rPr>
        <w:lastRenderedPageBreak/>
        <w:t>технических и технологических способов производства, аналитические расчеты и обоснования.</w:t>
      </w:r>
    </w:p>
    <w:p w14:paraId="59752E61"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В результате анализа фактических и плановых расходов по отчётным данным предприятия за 2018 год, можно отметить следующее:</w:t>
      </w:r>
    </w:p>
    <w:p w14:paraId="7F8116C0"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1. Фактические объемы реализованной тепловой энергии оказались меньше, чем запланированные на 5 356,98 Гкал (или 12,0%).</w:t>
      </w:r>
    </w:p>
    <w:p w14:paraId="1652C9F3"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2. Фактический расход угля по итогам 2018 года оказался ниже планового</w:t>
      </w:r>
      <w:r w:rsidRPr="003D47BD">
        <w:rPr>
          <w:snapToGrid w:val="0"/>
          <w:color w:val="000000"/>
          <w:sz w:val="28"/>
          <w:szCs w:val="28"/>
          <w:lang w:eastAsia="ru-RU"/>
        </w:rPr>
        <w:br/>
        <w:t>на 1 269,67 т (или 9,63), за счёт снижения выработки тепловой энергии.</w:t>
      </w:r>
    </w:p>
    <w:p w14:paraId="011A2F0C"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 xml:space="preserve">3. Фактическая стоимость натурального топлива с расходами по транспортировке снизилась по сравнению с планом на 1 690,31 тыс. рублей (или 10,2 %). При этом средняя цена за 1 тонну угля снизилась на 45,55 рублей (или 4,12%). </w:t>
      </w:r>
    </w:p>
    <w:p w14:paraId="648B8293"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 xml:space="preserve">4. Общий расход электроэнергии на производство тепловой энергии снизился на 239,93 тыс. </w:t>
      </w:r>
      <w:proofErr w:type="spellStart"/>
      <w:r w:rsidRPr="003D47BD">
        <w:rPr>
          <w:snapToGrid w:val="0"/>
          <w:color w:val="000000"/>
          <w:sz w:val="28"/>
          <w:szCs w:val="28"/>
          <w:lang w:eastAsia="ru-RU"/>
        </w:rPr>
        <w:t>кВтч</w:t>
      </w:r>
      <w:proofErr w:type="spellEnd"/>
      <w:r w:rsidRPr="003D47BD">
        <w:rPr>
          <w:snapToGrid w:val="0"/>
          <w:color w:val="000000"/>
          <w:sz w:val="28"/>
          <w:szCs w:val="28"/>
          <w:lang w:eastAsia="ru-RU"/>
        </w:rPr>
        <w:t xml:space="preserve"> (или 12,4 %). При этом средний тариф на электроэнергию увеличился на 0,102 руб./</w:t>
      </w:r>
      <w:proofErr w:type="spellStart"/>
      <w:r w:rsidRPr="003D47BD">
        <w:rPr>
          <w:snapToGrid w:val="0"/>
          <w:color w:val="000000"/>
          <w:sz w:val="28"/>
          <w:szCs w:val="28"/>
          <w:lang w:eastAsia="ru-RU"/>
        </w:rPr>
        <w:t>кВтч</w:t>
      </w:r>
      <w:proofErr w:type="spellEnd"/>
      <w:r w:rsidRPr="003D47BD">
        <w:rPr>
          <w:snapToGrid w:val="0"/>
          <w:color w:val="000000"/>
          <w:sz w:val="28"/>
          <w:szCs w:val="28"/>
          <w:lang w:eastAsia="ru-RU"/>
        </w:rPr>
        <w:t xml:space="preserve"> (или 2,4 %).</w:t>
      </w:r>
    </w:p>
    <w:p w14:paraId="571D297A"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5. Общее количество холодной воды не изменилось, при этом средний тариф на воду снизился на 0,03 руб./м</w:t>
      </w:r>
      <w:r w:rsidRPr="003D47BD">
        <w:rPr>
          <w:snapToGrid w:val="0"/>
          <w:color w:val="000000"/>
          <w:sz w:val="28"/>
          <w:szCs w:val="28"/>
          <w:vertAlign w:val="superscript"/>
          <w:lang w:eastAsia="ru-RU"/>
        </w:rPr>
        <w:t>3</w:t>
      </w:r>
      <w:r w:rsidRPr="003D47BD">
        <w:rPr>
          <w:snapToGrid w:val="0"/>
          <w:color w:val="000000"/>
          <w:sz w:val="28"/>
          <w:szCs w:val="28"/>
          <w:lang w:eastAsia="ru-RU"/>
        </w:rPr>
        <w:t>.</w:t>
      </w:r>
    </w:p>
    <w:p w14:paraId="14CD1E17"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 xml:space="preserve">6. Расходы, связанные с производством и реализацией продукции (услуг) за 2018 год снизились на 2191,73 тыс. руб. (или 2,9 %). </w:t>
      </w:r>
    </w:p>
    <w:p w14:paraId="1C0819FF"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7.  Внереализационные расходы увеличились на 78,56</w:t>
      </w:r>
      <w:r w:rsidRPr="003D47BD">
        <w:rPr>
          <w:szCs w:val="20"/>
          <w:lang w:eastAsia="ru-RU"/>
        </w:rPr>
        <w:t xml:space="preserve"> </w:t>
      </w:r>
      <w:r w:rsidRPr="003D47BD">
        <w:rPr>
          <w:snapToGrid w:val="0"/>
          <w:color w:val="000000"/>
          <w:sz w:val="28"/>
          <w:szCs w:val="28"/>
          <w:lang w:eastAsia="ru-RU"/>
        </w:rPr>
        <w:t>тыс. руб. (или 33,1 %).</w:t>
      </w:r>
    </w:p>
    <w:p w14:paraId="7DDA039B"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8. В целом необходимая валовая выручка за 2018 год составила 72 842,44 тыс. рублей, в том числе на потребительском рынке 72 842,44 тыс. рублей, что на</w:t>
      </w:r>
      <w:r w:rsidRPr="003D47BD">
        <w:rPr>
          <w:snapToGrid w:val="0"/>
          <w:color w:val="000000"/>
          <w:sz w:val="28"/>
          <w:szCs w:val="28"/>
          <w:lang w:eastAsia="ru-RU"/>
        </w:rPr>
        <w:br/>
        <w:t>5 357,89 тыс. рублей (или 6,8 %) ниже плановой.</w:t>
      </w:r>
    </w:p>
    <w:p w14:paraId="2FC94573"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9. Информацию о фактической валовой выручке на потребительском рынке за 2018 год, предприятие представило в виде сметы (том 1, с. 104-106).</w:t>
      </w:r>
    </w:p>
    <w:p w14:paraId="577A153B"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Тарифы на 2018 год для МУП «ТХМ» установлены постановлением региональной энергетической комиссией Кемеровской области от 14.11.2017 № 369 «Об установлении МУП «Теплоснабжающее хозяйство города Мыски» тарифов на тепловую энергию, реализуемую на потребительском рынке г. Мыски, на 2018 год».</w:t>
      </w:r>
    </w:p>
    <w:p w14:paraId="018D6B14" w14:textId="77777777" w:rsidR="003D47BD" w:rsidRPr="003D47BD" w:rsidRDefault="003D47BD" w:rsidP="003D47BD">
      <w:pPr>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 xml:space="preserve">Результаты выполненного анализа по факту 2018 года приводятся в данном экспертном заключении </w:t>
      </w:r>
      <w:proofErr w:type="spellStart"/>
      <w:r w:rsidRPr="003D47BD">
        <w:rPr>
          <w:snapToGrid w:val="0"/>
          <w:color w:val="000000"/>
          <w:sz w:val="28"/>
          <w:szCs w:val="28"/>
          <w:lang w:eastAsia="ru-RU"/>
        </w:rPr>
        <w:t>справочно</w:t>
      </w:r>
      <w:proofErr w:type="spellEnd"/>
      <w:r w:rsidRPr="003D47BD">
        <w:rPr>
          <w:snapToGrid w:val="0"/>
          <w:color w:val="000000"/>
          <w:sz w:val="28"/>
          <w:szCs w:val="28"/>
          <w:lang w:eastAsia="ru-RU"/>
        </w:rPr>
        <w:t xml:space="preserve"> и отражены в приложении №1.</w:t>
      </w:r>
    </w:p>
    <w:p w14:paraId="295BBD73" w14:textId="77777777" w:rsidR="003D47BD" w:rsidRDefault="003D47BD" w:rsidP="003D47BD">
      <w:pPr>
        <w:spacing w:line="276" w:lineRule="auto"/>
        <w:ind w:right="-2" w:firstLine="708"/>
        <w:jc w:val="both"/>
        <w:rPr>
          <w:snapToGrid w:val="0"/>
          <w:sz w:val="28"/>
          <w:szCs w:val="28"/>
          <w:lang w:eastAsia="ru-RU"/>
        </w:rPr>
        <w:sectPr w:rsidR="003D47BD" w:rsidSect="003D47BD">
          <w:headerReference w:type="even" r:id="rId27"/>
          <w:headerReference w:type="default" r:id="rId28"/>
          <w:footerReference w:type="even" r:id="rId29"/>
          <w:footerReference w:type="default" r:id="rId30"/>
          <w:headerReference w:type="first" r:id="rId31"/>
          <w:pgSz w:w="11906" w:h="16838" w:code="9"/>
          <w:pgMar w:top="238" w:right="851" w:bottom="567" w:left="1418" w:header="680" w:footer="709" w:gutter="0"/>
          <w:cols w:space="708"/>
          <w:titlePg/>
          <w:docGrid w:linePitch="360"/>
        </w:sectPr>
      </w:pPr>
    </w:p>
    <w:p w14:paraId="38CCBDA5" w14:textId="3F7F9ED9" w:rsidR="003D47BD" w:rsidRPr="003D47BD" w:rsidRDefault="003D47BD" w:rsidP="00B021D4">
      <w:pPr>
        <w:numPr>
          <w:ilvl w:val="1"/>
          <w:numId w:val="44"/>
        </w:numPr>
        <w:tabs>
          <w:tab w:val="left" w:pos="993"/>
        </w:tabs>
        <w:ind w:right="282"/>
        <w:jc w:val="both"/>
        <w:rPr>
          <w:b/>
          <w:snapToGrid w:val="0"/>
          <w:sz w:val="28"/>
          <w:szCs w:val="28"/>
          <w:lang w:eastAsia="ru-RU"/>
        </w:rPr>
      </w:pPr>
      <w:bookmarkStart w:id="211" w:name="_Toc18310124"/>
      <w:r w:rsidRPr="003D47BD">
        <w:rPr>
          <w:b/>
          <w:snapToGrid w:val="0"/>
          <w:sz w:val="28"/>
          <w:szCs w:val="28"/>
          <w:lang w:eastAsia="ru-RU"/>
        </w:rPr>
        <w:lastRenderedPageBreak/>
        <w:t>Определение полезного отпуска тепловой энергии на второй год первого долгосрочного периода регулирования</w:t>
      </w:r>
      <w:bookmarkEnd w:id="211"/>
    </w:p>
    <w:p w14:paraId="21944596" w14:textId="77777777" w:rsidR="003D47BD" w:rsidRPr="003D47BD" w:rsidRDefault="003D47BD" w:rsidP="003D47BD">
      <w:pPr>
        <w:ind w:right="282" w:firstLine="708"/>
        <w:jc w:val="both"/>
        <w:rPr>
          <w:snapToGrid w:val="0"/>
          <w:sz w:val="28"/>
          <w:szCs w:val="28"/>
          <w:lang w:eastAsia="ru-RU"/>
        </w:rPr>
      </w:pPr>
    </w:p>
    <w:p w14:paraId="503E572B" w14:textId="77777777" w:rsidR="003D47BD" w:rsidRPr="003D47BD" w:rsidRDefault="003D47BD" w:rsidP="003D47BD">
      <w:pPr>
        <w:spacing w:line="276" w:lineRule="auto"/>
        <w:ind w:right="-2" w:firstLine="720"/>
        <w:jc w:val="both"/>
        <w:rPr>
          <w:snapToGrid w:val="0"/>
          <w:sz w:val="28"/>
          <w:szCs w:val="28"/>
          <w:lang w:eastAsia="ru-RU"/>
        </w:rPr>
      </w:pPr>
      <w:r w:rsidRPr="003D47BD">
        <w:rPr>
          <w:snapToGrid w:val="0"/>
          <w:sz w:val="28"/>
          <w:szCs w:val="28"/>
          <w:lang w:eastAsia="ru-RU"/>
        </w:rPr>
        <w:t>Согласно </w:t>
      </w:r>
      <w:hyperlink r:id="rId32" w:anchor="000013" w:history="1">
        <w:r w:rsidRPr="003D47BD">
          <w:rPr>
            <w:snapToGrid w:val="0"/>
            <w:sz w:val="28"/>
            <w:szCs w:val="28"/>
            <w:lang w:eastAsia="ru-RU"/>
          </w:rPr>
          <w:t>пункту 22</w:t>
        </w:r>
      </w:hyperlink>
      <w:r w:rsidRPr="003D47BD">
        <w:rPr>
          <w:snapToGrid w:val="0"/>
          <w:sz w:val="28"/>
          <w:szCs w:val="28"/>
          <w:lang w:eastAsia="ru-RU"/>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3" w:anchor="100015" w:history="1">
        <w:r w:rsidRPr="003D47BD">
          <w:rPr>
            <w:snapToGrid w:val="0"/>
            <w:sz w:val="28"/>
            <w:szCs w:val="28"/>
            <w:lang w:eastAsia="ru-RU"/>
          </w:rPr>
          <w:t>указаниями</w:t>
        </w:r>
      </w:hyperlink>
      <w:r w:rsidRPr="003D47BD">
        <w:rPr>
          <w:snapToGrid w:val="0"/>
          <w:sz w:val="28"/>
          <w:szCs w:val="28"/>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2A2F7FF" w14:textId="77777777" w:rsidR="003D47BD" w:rsidRPr="003D47BD" w:rsidRDefault="003D47BD" w:rsidP="003D47BD">
      <w:pPr>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Фактический полезный отпуск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на основании анализа статистической отчетности регулируемой организации, осуществляющей отпуск тепловой энергии для нужд отопления и горячего водоснабжения населению и приравненным к нему категориям потребителей, содержащей сведения об объемах полезного отпуска тепловой энергии для оказания коммунальных услуг по отоплению и горячему водоснабжению населению и приравненным к нему категориям потребителей за последний отчетный год.</w:t>
      </w:r>
    </w:p>
    <w:p w14:paraId="4110B047" w14:textId="77777777" w:rsidR="003D47BD" w:rsidRPr="003D47BD" w:rsidRDefault="003D47BD" w:rsidP="003D47BD">
      <w:pPr>
        <w:widowControl w:val="0"/>
        <w:suppressAutoHyphens/>
        <w:spacing w:line="276" w:lineRule="auto"/>
        <w:ind w:right="-2" w:firstLine="708"/>
        <w:jc w:val="both"/>
        <w:rPr>
          <w:snapToGrid w:val="0"/>
          <w:color w:val="000000"/>
          <w:sz w:val="28"/>
          <w:szCs w:val="28"/>
          <w:lang w:eastAsia="ru-RU"/>
        </w:rPr>
      </w:pPr>
      <w:r w:rsidRPr="003D47BD">
        <w:rPr>
          <w:snapToGrid w:val="0"/>
          <w:color w:val="000000"/>
          <w:sz w:val="28"/>
          <w:szCs w:val="28"/>
          <w:lang w:eastAsia="ru-RU"/>
        </w:rPr>
        <w:t xml:space="preserve">Схема теплоснабжения </w:t>
      </w:r>
      <w:proofErr w:type="spellStart"/>
      <w:r w:rsidRPr="003D47BD">
        <w:rPr>
          <w:snapToGrid w:val="0"/>
          <w:color w:val="000000"/>
          <w:sz w:val="28"/>
          <w:szCs w:val="28"/>
          <w:lang w:eastAsia="ru-RU"/>
        </w:rPr>
        <w:t>Мысковского</w:t>
      </w:r>
      <w:proofErr w:type="spellEnd"/>
      <w:r w:rsidRPr="003D47BD">
        <w:rPr>
          <w:snapToGrid w:val="0"/>
          <w:color w:val="000000"/>
          <w:sz w:val="28"/>
          <w:szCs w:val="28"/>
          <w:lang w:eastAsia="ru-RU"/>
        </w:rPr>
        <w:t xml:space="preserve"> городского округа утверждена постановлением администрации </w:t>
      </w:r>
      <w:proofErr w:type="spellStart"/>
      <w:r w:rsidRPr="003D47BD">
        <w:rPr>
          <w:snapToGrid w:val="0"/>
          <w:color w:val="000000"/>
          <w:sz w:val="28"/>
          <w:szCs w:val="28"/>
          <w:lang w:eastAsia="ru-RU"/>
        </w:rPr>
        <w:t>Мысковского</w:t>
      </w:r>
      <w:proofErr w:type="spellEnd"/>
      <w:r w:rsidRPr="003D47BD">
        <w:rPr>
          <w:snapToGrid w:val="0"/>
          <w:color w:val="000000"/>
          <w:sz w:val="28"/>
          <w:szCs w:val="28"/>
          <w:lang w:eastAsia="ru-RU"/>
        </w:rPr>
        <w:t xml:space="preserve"> городского округа от 05.07.2019 №889-п http://myskiadmin.ru/docs/889-p.pdf</w:t>
      </w:r>
    </w:p>
    <w:p w14:paraId="384767F1" w14:textId="77777777" w:rsidR="003D47BD" w:rsidRPr="003D47BD" w:rsidRDefault="003D47BD" w:rsidP="003D47BD">
      <w:pPr>
        <w:widowControl w:val="0"/>
        <w:suppressAutoHyphens/>
        <w:spacing w:line="276" w:lineRule="auto"/>
        <w:ind w:right="-2" w:firstLine="708"/>
        <w:jc w:val="both"/>
        <w:rPr>
          <w:snapToGrid w:val="0"/>
          <w:color w:val="000000"/>
          <w:sz w:val="28"/>
          <w:szCs w:val="28"/>
          <w:lang w:eastAsia="ru-RU"/>
        </w:rPr>
      </w:pPr>
      <w:r w:rsidRPr="003D47BD">
        <w:rPr>
          <w:snapToGrid w:val="0"/>
          <w:color w:val="000000"/>
          <w:sz w:val="28"/>
          <w:szCs w:val="28"/>
          <w:lang w:eastAsia="ru-RU"/>
        </w:rPr>
        <w:t xml:space="preserve">Руководствуясь п. 8 Методических указаний по расчету регулируемых цен (тарифов) в сфере теплоснабжения, утвержденных приказом ФСТ России от 13.06.2013 № 760-э, эксперты считают обоснованным расчетный объем полезного отпуска тепловой энергии определить в соответствии со схемой теплоснабжения </w:t>
      </w:r>
      <w:proofErr w:type="spellStart"/>
      <w:r w:rsidRPr="003D47BD">
        <w:rPr>
          <w:snapToGrid w:val="0"/>
          <w:color w:val="000000"/>
          <w:sz w:val="28"/>
          <w:szCs w:val="28"/>
          <w:lang w:eastAsia="ru-RU"/>
        </w:rPr>
        <w:t>Мысковского</w:t>
      </w:r>
      <w:proofErr w:type="spellEnd"/>
      <w:r w:rsidRPr="003D47BD">
        <w:rPr>
          <w:snapToGrid w:val="0"/>
          <w:color w:val="000000"/>
          <w:sz w:val="28"/>
          <w:szCs w:val="28"/>
          <w:lang w:eastAsia="ru-RU"/>
        </w:rPr>
        <w:t xml:space="preserve"> городского округа, актуализированной на 2020 год. Объемы полезного отпуска по категориям потребителей в схеме теплоснабжения отсутствуют.</w:t>
      </w:r>
    </w:p>
    <w:p w14:paraId="266B525B" w14:textId="77777777" w:rsidR="003D47BD" w:rsidRPr="003D47BD" w:rsidRDefault="003D47BD" w:rsidP="003D47BD">
      <w:pPr>
        <w:widowControl w:val="0"/>
        <w:suppressAutoHyphens/>
        <w:spacing w:line="276" w:lineRule="auto"/>
        <w:ind w:right="-2" w:firstLine="708"/>
        <w:jc w:val="both"/>
        <w:rPr>
          <w:snapToGrid w:val="0"/>
          <w:color w:val="000000"/>
          <w:sz w:val="28"/>
          <w:szCs w:val="28"/>
          <w:lang w:eastAsia="ru-RU"/>
        </w:rPr>
      </w:pPr>
      <w:r w:rsidRPr="003D47BD">
        <w:rPr>
          <w:snapToGrid w:val="0"/>
          <w:color w:val="000000"/>
          <w:sz w:val="28"/>
          <w:szCs w:val="28"/>
          <w:lang w:eastAsia="ru-RU"/>
        </w:rPr>
        <w:t xml:space="preserve">Объем потерь тепловой энергии, устанавливаемый для организаций, осуществляющих деятельность по передаче тепловой энергии, на каждый год </w:t>
      </w:r>
      <w:r w:rsidRPr="003D47BD">
        <w:rPr>
          <w:snapToGrid w:val="0"/>
          <w:color w:val="000000"/>
          <w:sz w:val="28"/>
          <w:szCs w:val="28"/>
          <w:lang w:eastAsia="ru-RU"/>
        </w:rPr>
        <w:lastRenderedPageBreak/>
        <w:t>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4 566,00 Гкал (постановление региональной энергетической комиссии Кемеровской области № 243 от «9» октября 2018 г. «</w:t>
      </w:r>
      <w:r w:rsidRPr="003D47BD">
        <w:rPr>
          <w:bCs/>
          <w:snapToGrid w:val="0"/>
          <w:color w:val="000000"/>
          <w:sz w:val="28"/>
          <w:szCs w:val="28"/>
          <w:lang w:eastAsia="ru-RU"/>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Pr="003D47BD">
        <w:rPr>
          <w:snapToGrid w:val="0"/>
          <w:color w:val="000000"/>
          <w:sz w:val="28"/>
          <w:szCs w:val="28"/>
          <w:lang w:eastAsia="ru-RU"/>
        </w:rPr>
        <w:t> </w:t>
      </w:r>
    </w:p>
    <w:p w14:paraId="7E4343AC" w14:textId="77777777" w:rsidR="003D47BD" w:rsidRPr="003D47BD" w:rsidRDefault="003D47BD" w:rsidP="003D47BD">
      <w:pPr>
        <w:widowControl w:val="0"/>
        <w:suppressAutoHyphens/>
        <w:spacing w:line="276" w:lineRule="auto"/>
        <w:ind w:right="-2" w:firstLine="708"/>
        <w:jc w:val="both"/>
        <w:rPr>
          <w:snapToGrid w:val="0"/>
          <w:color w:val="000000"/>
          <w:sz w:val="28"/>
          <w:szCs w:val="28"/>
          <w:lang w:eastAsia="ru-RU"/>
        </w:rPr>
      </w:pPr>
      <w:r w:rsidRPr="003D47BD">
        <w:rPr>
          <w:snapToGrid w:val="0"/>
          <w:color w:val="000000"/>
          <w:sz w:val="28"/>
          <w:szCs w:val="28"/>
          <w:lang w:eastAsia="ru-RU"/>
        </w:rPr>
        <w:t>Потери тепловой энергии на собственные нужды котельной, принимаются на уровне нормативного значения в процентном отношении 4,77 % или 2 453,00 Гкал.</w:t>
      </w:r>
    </w:p>
    <w:p w14:paraId="75881CC9" w14:textId="77777777" w:rsidR="003D47BD" w:rsidRPr="003D47BD" w:rsidRDefault="003D47BD" w:rsidP="003D47BD">
      <w:pPr>
        <w:widowControl w:val="0"/>
        <w:suppressAutoHyphens/>
        <w:spacing w:line="276" w:lineRule="auto"/>
        <w:ind w:right="-2" w:firstLine="708"/>
        <w:jc w:val="both"/>
        <w:rPr>
          <w:snapToGrid w:val="0"/>
          <w:color w:val="000000"/>
          <w:sz w:val="28"/>
          <w:szCs w:val="28"/>
          <w:lang w:eastAsia="ru-RU"/>
        </w:rPr>
      </w:pPr>
      <w:r w:rsidRPr="003D47BD">
        <w:rPr>
          <w:snapToGrid w:val="0"/>
          <w:color w:val="000000"/>
          <w:sz w:val="28"/>
          <w:szCs w:val="28"/>
          <w:lang w:eastAsia="ru-RU"/>
        </w:rPr>
        <w:t xml:space="preserve"> 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Так как предприятие осуществляет свою деятельность с января 2018 года, то объем полезного отпуска тепловой энергии для населения на 2020 год принимается равным фактическому полезному отпуску тепловой энергии за последний отчетный год (2018).</w:t>
      </w:r>
    </w:p>
    <w:p w14:paraId="01C53C3E" w14:textId="77777777" w:rsidR="003D47BD" w:rsidRPr="003D47BD" w:rsidRDefault="003D47BD" w:rsidP="003D47BD">
      <w:pPr>
        <w:widowControl w:val="0"/>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Информация по факту 2016-2018 года получена через систему ЕИАС и заверена электронно-цифровой подписью руководителя в формате шаблонов BALANCE.CALC.TARIFF.WARM.FACT.</w:t>
      </w:r>
    </w:p>
    <w:p w14:paraId="06A4B553" w14:textId="77777777" w:rsidR="003D47BD" w:rsidRPr="003D47BD" w:rsidRDefault="003D47BD" w:rsidP="003D47BD">
      <w:pPr>
        <w:spacing w:line="360" w:lineRule="auto"/>
        <w:ind w:firstLine="720"/>
        <w:jc w:val="both"/>
        <w:rPr>
          <w:sz w:val="28"/>
          <w:szCs w:val="28"/>
          <w:lang w:eastAsia="ru-RU"/>
        </w:rPr>
      </w:pPr>
      <w:r w:rsidRPr="003D47BD">
        <w:rPr>
          <w:sz w:val="28"/>
          <w:szCs w:val="28"/>
          <w:lang w:eastAsia="ru-RU"/>
        </w:rPr>
        <w:t>Динамика изменения полезного отпуска тепловой энергии для оказания коммунальных услуг по отоплению и горячему водоснабжению по категории потребителей «Население» представлена в таблице 1.</w:t>
      </w:r>
    </w:p>
    <w:p w14:paraId="77CCD75D" w14:textId="77777777" w:rsidR="003D47BD" w:rsidRPr="003D47BD" w:rsidRDefault="003D47BD" w:rsidP="003D47BD">
      <w:pPr>
        <w:ind w:firstLine="720"/>
        <w:jc w:val="right"/>
        <w:rPr>
          <w:sz w:val="28"/>
          <w:szCs w:val="28"/>
          <w:lang w:eastAsia="ru-RU"/>
        </w:rPr>
      </w:pPr>
      <w:r w:rsidRPr="003D47BD">
        <w:rPr>
          <w:sz w:val="28"/>
          <w:szCs w:val="28"/>
          <w:lang w:eastAsia="ru-RU"/>
        </w:rPr>
        <w:t>Таблица 1</w:t>
      </w:r>
    </w:p>
    <w:p w14:paraId="086F140C" w14:textId="77777777" w:rsidR="003D47BD" w:rsidRPr="003D47BD" w:rsidRDefault="003D47BD" w:rsidP="003D47BD">
      <w:pPr>
        <w:ind w:firstLine="720"/>
        <w:jc w:val="center"/>
        <w:rPr>
          <w:snapToGrid w:val="0"/>
          <w:sz w:val="28"/>
          <w:szCs w:val="28"/>
          <w:lang w:eastAsia="ru-RU"/>
        </w:rPr>
      </w:pPr>
      <w:r w:rsidRPr="003D47BD">
        <w:rPr>
          <w:snapToGrid w:val="0"/>
          <w:sz w:val="28"/>
          <w:szCs w:val="28"/>
          <w:lang w:eastAsia="ru-RU"/>
        </w:rPr>
        <w:t>Расчёт динамики изменения полезного отпуска тепловой энергии по населению МУП ТХМ г. Мыски</w:t>
      </w:r>
    </w:p>
    <w:p w14:paraId="2860D213" w14:textId="77777777" w:rsidR="003D47BD" w:rsidRPr="003D47BD" w:rsidRDefault="003D47BD" w:rsidP="003D47BD">
      <w:pPr>
        <w:jc w:val="center"/>
        <w:rPr>
          <w:szCs w:val="20"/>
          <w:lang w:eastAsia="ru-RU"/>
        </w:rPr>
      </w:pPr>
    </w:p>
    <w:tbl>
      <w:tblPr>
        <w:tblW w:w="9634" w:type="dxa"/>
        <w:tblInd w:w="113" w:type="dxa"/>
        <w:tblLook w:val="04A0" w:firstRow="1" w:lastRow="0" w:firstColumn="1" w:lastColumn="0" w:noHBand="0" w:noVBand="1"/>
      </w:tblPr>
      <w:tblGrid>
        <w:gridCol w:w="2122"/>
        <w:gridCol w:w="3864"/>
        <w:gridCol w:w="3648"/>
      </w:tblGrid>
      <w:tr w:rsidR="003D47BD" w:rsidRPr="003D47BD" w14:paraId="673F2284" w14:textId="77777777" w:rsidTr="003D47BD">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7E1D8" w14:textId="77777777" w:rsidR="003D47BD" w:rsidRPr="003D47BD" w:rsidRDefault="003D47BD" w:rsidP="003D47BD">
            <w:pPr>
              <w:jc w:val="center"/>
              <w:rPr>
                <w:sz w:val="23"/>
                <w:szCs w:val="23"/>
                <w:lang w:eastAsia="ru-RU"/>
              </w:rPr>
            </w:pPr>
            <w:r w:rsidRPr="003D47BD">
              <w:rPr>
                <w:sz w:val="23"/>
                <w:szCs w:val="23"/>
                <w:lang w:eastAsia="ru-RU"/>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D4FE520" w14:textId="77777777" w:rsidR="003D47BD" w:rsidRPr="003D47BD" w:rsidRDefault="003D47BD" w:rsidP="003D47BD">
            <w:pPr>
              <w:jc w:val="center"/>
              <w:rPr>
                <w:sz w:val="23"/>
                <w:szCs w:val="23"/>
                <w:lang w:eastAsia="ru-RU"/>
              </w:rPr>
            </w:pPr>
            <w:r w:rsidRPr="003D47BD">
              <w:rPr>
                <w:sz w:val="23"/>
                <w:szCs w:val="23"/>
                <w:lang w:eastAsia="ru-RU"/>
              </w:rPr>
              <w:t>Полезный отпуск по категории потребителей «Население», Гкал</w:t>
            </w:r>
          </w:p>
        </w:tc>
        <w:tc>
          <w:tcPr>
            <w:tcW w:w="3648" w:type="dxa"/>
            <w:tcBorders>
              <w:top w:val="single" w:sz="4" w:space="0" w:color="auto"/>
              <w:left w:val="nil"/>
              <w:bottom w:val="single" w:sz="4" w:space="0" w:color="auto"/>
              <w:right w:val="single" w:sz="4" w:space="0" w:color="auto"/>
            </w:tcBorders>
            <w:vAlign w:val="center"/>
          </w:tcPr>
          <w:p w14:paraId="1D15C54F" w14:textId="77777777" w:rsidR="003D47BD" w:rsidRPr="003D47BD" w:rsidRDefault="003D47BD" w:rsidP="003D47BD">
            <w:pPr>
              <w:jc w:val="center"/>
              <w:rPr>
                <w:sz w:val="23"/>
                <w:szCs w:val="23"/>
                <w:lang w:eastAsia="ru-RU"/>
              </w:rPr>
            </w:pPr>
            <w:r w:rsidRPr="003D47BD">
              <w:rPr>
                <w:sz w:val="23"/>
                <w:szCs w:val="23"/>
                <w:lang w:eastAsia="ru-RU"/>
              </w:rPr>
              <w:t>Динамика изменения, %</w:t>
            </w:r>
          </w:p>
        </w:tc>
      </w:tr>
      <w:tr w:rsidR="003D47BD" w:rsidRPr="003D47BD" w14:paraId="0C7DEB79" w14:textId="77777777" w:rsidTr="003D47BD">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C1258" w14:textId="77777777" w:rsidR="003D47BD" w:rsidRPr="003D47BD" w:rsidRDefault="003D47BD" w:rsidP="003D47BD">
            <w:pPr>
              <w:jc w:val="center"/>
              <w:rPr>
                <w:sz w:val="23"/>
                <w:szCs w:val="23"/>
                <w:lang w:eastAsia="ru-RU"/>
              </w:rPr>
            </w:pPr>
            <w:r w:rsidRPr="003D47BD">
              <w:rPr>
                <w:sz w:val="23"/>
                <w:szCs w:val="23"/>
                <w:lang w:eastAsia="ru-RU"/>
              </w:rPr>
              <w:t>2016</w:t>
            </w:r>
          </w:p>
        </w:tc>
        <w:tc>
          <w:tcPr>
            <w:tcW w:w="3864" w:type="dxa"/>
            <w:tcBorders>
              <w:top w:val="single" w:sz="4" w:space="0" w:color="auto"/>
              <w:left w:val="nil"/>
              <w:bottom w:val="single" w:sz="4" w:space="0" w:color="auto"/>
              <w:right w:val="single" w:sz="4" w:space="0" w:color="auto"/>
            </w:tcBorders>
            <w:shd w:val="clear" w:color="auto" w:fill="auto"/>
            <w:noWrap/>
            <w:vAlign w:val="center"/>
          </w:tcPr>
          <w:p w14:paraId="5BF8A57D" w14:textId="77777777" w:rsidR="003D47BD" w:rsidRPr="003D47BD" w:rsidRDefault="003D47BD" w:rsidP="003D47BD">
            <w:pPr>
              <w:jc w:val="center"/>
              <w:rPr>
                <w:color w:val="000000"/>
                <w:sz w:val="23"/>
                <w:szCs w:val="23"/>
                <w:lang w:eastAsia="ru-RU"/>
              </w:rPr>
            </w:pPr>
            <w:r w:rsidRPr="003D47BD">
              <w:rPr>
                <w:color w:val="000000"/>
                <w:sz w:val="23"/>
                <w:szCs w:val="23"/>
                <w:lang w:eastAsia="ru-RU"/>
              </w:rPr>
              <w:t>31 501</w:t>
            </w:r>
          </w:p>
        </w:tc>
        <w:tc>
          <w:tcPr>
            <w:tcW w:w="3648" w:type="dxa"/>
            <w:tcBorders>
              <w:top w:val="single" w:sz="4" w:space="0" w:color="auto"/>
              <w:left w:val="nil"/>
              <w:bottom w:val="single" w:sz="4" w:space="0" w:color="auto"/>
              <w:right w:val="single" w:sz="4" w:space="0" w:color="auto"/>
            </w:tcBorders>
            <w:vAlign w:val="center"/>
          </w:tcPr>
          <w:p w14:paraId="6CF19F6C" w14:textId="77777777" w:rsidR="003D47BD" w:rsidRPr="003D47BD" w:rsidRDefault="003D47BD" w:rsidP="003D47BD">
            <w:pPr>
              <w:jc w:val="center"/>
              <w:rPr>
                <w:color w:val="000000"/>
                <w:sz w:val="23"/>
                <w:szCs w:val="23"/>
                <w:lang w:eastAsia="ru-RU"/>
              </w:rPr>
            </w:pPr>
            <w:r w:rsidRPr="003D47BD">
              <w:rPr>
                <w:color w:val="000000"/>
                <w:sz w:val="23"/>
                <w:szCs w:val="23"/>
                <w:lang w:eastAsia="ru-RU"/>
              </w:rPr>
              <w:t> </w:t>
            </w:r>
          </w:p>
        </w:tc>
      </w:tr>
      <w:tr w:rsidR="003D47BD" w:rsidRPr="003D47BD" w14:paraId="23DCAF3A" w14:textId="77777777" w:rsidTr="003D47BD">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5BF3089" w14:textId="77777777" w:rsidR="003D47BD" w:rsidRPr="003D47BD" w:rsidRDefault="003D47BD" w:rsidP="003D47BD">
            <w:pPr>
              <w:jc w:val="center"/>
              <w:rPr>
                <w:sz w:val="23"/>
                <w:szCs w:val="23"/>
                <w:lang w:eastAsia="ru-RU"/>
              </w:rPr>
            </w:pPr>
            <w:r w:rsidRPr="003D47BD">
              <w:rPr>
                <w:sz w:val="23"/>
                <w:szCs w:val="23"/>
                <w:lang w:eastAsia="ru-RU"/>
              </w:rPr>
              <w:t>2017</w:t>
            </w:r>
          </w:p>
        </w:tc>
        <w:tc>
          <w:tcPr>
            <w:tcW w:w="3864" w:type="dxa"/>
            <w:tcBorders>
              <w:top w:val="nil"/>
              <w:left w:val="nil"/>
              <w:bottom w:val="single" w:sz="4" w:space="0" w:color="auto"/>
              <w:right w:val="single" w:sz="4" w:space="0" w:color="auto"/>
            </w:tcBorders>
            <w:shd w:val="clear" w:color="auto" w:fill="auto"/>
            <w:noWrap/>
            <w:vAlign w:val="center"/>
          </w:tcPr>
          <w:p w14:paraId="22B5DEB9" w14:textId="77777777" w:rsidR="003D47BD" w:rsidRPr="003D47BD" w:rsidRDefault="003D47BD" w:rsidP="003D47BD">
            <w:pPr>
              <w:jc w:val="center"/>
              <w:rPr>
                <w:color w:val="000000"/>
                <w:sz w:val="23"/>
                <w:szCs w:val="23"/>
                <w:lang w:eastAsia="ru-RU"/>
              </w:rPr>
            </w:pPr>
            <w:r w:rsidRPr="003D47BD">
              <w:rPr>
                <w:color w:val="000000"/>
                <w:sz w:val="23"/>
                <w:szCs w:val="23"/>
                <w:lang w:eastAsia="ru-RU"/>
              </w:rPr>
              <w:t>31 030</w:t>
            </w:r>
          </w:p>
        </w:tc>
        <w:tc>
          <w:tcPr>
            <w:tcW w:w="3648" w:type="dxa"/>
            <w:tcBorders>
              <w:top w:val="nil"/>
              <w:left w:val="nil"/>
              <w:bottom w:val="single" w:sz="4" w:space="0" w:color="auto"/>
              <w:right w:val="single" w:sz="4" w:space="0" w:color="auto"/>
            </w:tcBorders>
            <w:vAlign w:val="center"/>
          </w:tcPr>
          <w:p w14:paraId="362E28B6" w14:textId="77777777" w:rsidR="003D47BD" w:rsidRPr="003D47BD" w:rsidRDefault="003D47BD" w:rsidP="003D47BD">
            <w:pPr>
              <w:jc w:val="center"/>
              <w:rPr>
                <w:color w:val="000000"/>
                <w:sz w:val="23"/>
                <w:szCs w:val="23"/>
                <w:lang w:eastAsia="ru-RU"/>
              </w:rPr>
            </w:pPr>
            <w:r w:rsidRPr="003D47BD">
              <w:rPr>
                <w:color w:val="000000"/>
                <w:sz w:val="23"/>
                <w:szCs w:val="23"/>
                <w:lang w:eastAsia="ru-RU"/>
              </w:rPr>
              <w:t>-1,49</w:t>
            </w:r>
          </w:p>
        </w:tc>
      </w:tr>
      <w:tr w:rsidR="003D47BD" w:rsidRPr="003D47BD" w14:paraId="231E9B83" w14:textId="77777777" w:rsidTr="003D47BD">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643B0721" w14:textId="77777777" w:rsidR="003D47BD" w:rsidRPr="003D47BD" w:rsidRDefault="003D47BD" w:rsidP="003D47BD">
            <w:pPr>
              <w:jc w:val="center"/>
              <w:rPr>
                <w:sz w:val="23"/>
                <w:szCs w:val="23"/>
                <w:lang w:eastAsia="ru-RU"/>
              </w:rPr>
            </w:pPr>
            <w:r w:rsidRPr="003D47BD">
              <w:rPr>
                <w:sz w:val="23"/>
                <w:szCs w:val="23"/>
                <w:lang w:eastAsia="ru-RU"/>
              </w:rPr>
              <w:t>2018</w:t>
            </w:r>
          </w:p>
        </w:tc>
        <w:tc>
          <w:tcPr>
            <w:tcW w:w="3864" w:type="dxa"/>
            <w:tcBorders>
              <w:top w:val="nil"/>
              <w:left w:val="nil"/>
              <w:bottom w:val="single" w:sz="4" w:space="0" w:color="auto"/>
              <w:right w:val="single" w:sz="4" w:space="0" w:color="auto"/>
            </w:tcBorders>
            <w:shd w:val="clear" w:color="auto" w:fill="auto"/>
            <w:noWrap/>
            <w:vAlign w:val="center"/>
          </w:tcPr>
          <w:p w14:paraId="478D6CA2" w14:textId="77777777" w:rsidR="003D47BD" w:rsidRPr="003D47BD" w:rsidRDefault="003D47BD" w:rsidP="003D47BD">
            <w:pPr>
              <w:jc w:val="center"/>
              <w:rPr>
                <w:color w:val="000000"/>
                <w:sz w:val="23"/>
                <w:szCs w:val="23"/>
                <w:lang w:eastAsia="ru-RU"/>
              </w:rPr>
            </w:pPr>
            <w:r w:rsidRPr="003D47BD">
              <w:rPr>
                <w:color w:val="000000"/>
                <w:sz w:val="23"/>
                <w:szCs w:val="23"/>
                <w:lang w:eastAsia="ru-RU"/>
              </w:rPr>
              <w:t>31 263</w:t>
            </w:r>
          </w:p>
        </w:tc>
        <w:tc>
          <w:tcPr>
            <w:tcW w:w="3648" w:type="dxa"/>
            <w:tcBorders>
              <w:top w:val="nil"/>
              <w:left w:val="nil"/>
              <w:bottom w:val="single" w:sz="4" w:space="0" w:color="auto"/>
              <w:right w:val="single" w:sz="4" w:space="0" w:color="auto"/>
            </w:tcBorders>
            <w:vAlign w:val="center"/>
          </w:tcPr>
          <w:p w14:paraId="178D4F0E" w14:textId="77777777" w:rsidR="003D47BD" w:rsidRPr="003D47BD" w:rsidRDefault="003D47BD" w:rsidP="003D47BD">
            <w:pPr>
              <w:jc w:val="center"/>
              <w:rPr>
                <w:color w:val="000000"/>
                <w:sz w:val="23"/>
                <w:szCs w:val="23"/>
                <w:lang w:eastAsia="ru-RU"/>
              </w:rPr>
            </w:pPr>
            <w:r w:rsidRPr="003D47BD">
              <w:rPr>
                <w:color w:val="000000"/>
                <w:sz w:val="23"/>
                <w:szCs w:val="23"/>
                <w:lang w:eastAsia="ru-RU"/>
              </w:rPr>
              <w:t>0,75</w:t>
            </w:r>
          </w:p>
        </w:tc>
      </w:tr>
      <w:tr w:rsidR="003D47BD" w:rsidRPr="003D47BD" w14:paraId="73E72FE5" w14:textId="77777777" w:rsidTr="003D47BD">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840B8BE" w14:textId="77777777" w:rsidR="003D47BD" w:rsidRPr="003D47BD" w:rsidRDefault="003D47BD" w:rsidP="003D47BD">
            <w:pPr>
              <w:jc w:val="center"/>
              <w:rPr>
                <w:sz w:val="23"/>
                <w:szCs w:val="23"/>
                <w:lang w:eastAsia="ru-RU"/>
              </w:rPr>
            </w:pPr>
            <w:r w:rsidRPr="003D47BD">
              <w:rPr>
                <w:sz w:val="23"/>
                <w:szCs w:val="23"/>
                <w:lang w:eastAsia="ru-RU"/>
              </w:rPr>
              <w:t>2020</w:t>
            </w:r>
          </w:p>
        </w:tc>
        <w:tc>
          <w:tcPr>
            <w:tcW w:w="3864" w:type="dxa"/>
            <w:tcBorders>
              <w:top w:val="nil"/>
              <w:left w:val="nil"/>
              <w:bottom w:val="single" w:sz="4" w:space="0" w:color="auto"/>
              <w:right w:val="single" w:sz="4" w:space="0" w:color="auto"/>
            </w:tcBorders>
            <w:shd w:val="clear" w:color="auto" w:fill="auto"/>
            <w:noWrap/>
            <w:vAlign w:val="center"/>
          </w:tcPr>
          <w:p w14:paraId="15FC4E28" w14:textId="77777777" w:rsidR="003D47BD" w:rsidRPr="003D47BD" w:rsidRDefault="003D47BD" w:rsidP="003D47BD">
            <w:pPr>
              <w:jc w:val="center"/>
              <w:rPr>
                <w:color w:val="000000"/>
                <w:sz w:val="23"/>
                <w:szCs w:val="23"/>
                <w:lang w:eastAsia="ru-RU"/>
              </w:rPr>
            </w:pPr>
            <w:r w:rsidRPr="003D47BD">
              <w:rPr>
                <w:color w:val="000000"/>
                <w:sz w:val="23"/>
                <w:szCs w:val="23"/>
                <w:lang w:eastAsia="ru-RU"/>
              </w:rPr>
              <w:t>31 497,47</w:t>
            </w:r>
          </w:p>
        </w:tc>
        <w:tc>
          <w:tcPr>
            <w:tcW w:w="3648" w:type="dxa"/>
            <w:tcBorders>
              <w:top w:val="nil"/>
              <w:left w:val="nil"/>
              <w:bottom w:val="single" w:sz="4" w:space="0" w:color="auto"/>
              <w:right w:val="single" w:sz="4" w:space="0" w:color="auto"/>
            </w:tcBorders>
            <w:vAlign w:val="center"/>
          </w:tcPr>
          <w:p w14:paraId="0B4F150C" w14:textId="77777777" w:rsidR="003D47BD" w:rsidRPr="003D47BD" w:rsidRDefault="003D47BD" w:rsidP="003D47BD">
            <w:pPr>
              <w:jc w:val="center"/>
              <w:rPr>
                <w:color w:val="000000"/>
                <w:sz w:val="23"/>
                <w:szCs w:val="23"/>
                <w:lang w:eastAsia="ru-RU"/>
              </w:rPr>
            </w:pPr>
            <w:r w:rsidRPr="003D47BD">
              <w:rPr>
                <w:color w:val="000000"/>
                <w:sz w:val="23"/>
                <w:szCs w:val="23"/>
                <w:lang w:eastAsia="ru-RU"/>
              </w:rPr>
              <w:t>0,42 в среднем</w:t>
            </w:r>
          </w:p>
        </w:tc>
      </w:tr>
    </w:tbl>
    <w:p w14:paraId="0725496C" w14:textId="77777777" w:rsidR="003D47BD" w:rsidRPr="003D47BD" w:rsidRDefault="003D47BD" w:rsidP="003D47BD">
      <w:pPr>
        <w:spacing w:before="240" w:line="360" w:lineRule="auto"/>
        <w:ind w:right="-2" w:firstLine="720"/>
        <w:jc w:val="both"/>
        <w:rPr>
          <w:snapToGrid w:val="0"/>
          <w:sz w:val="28"/>
          <w:szCs w:val="28"/>
          <w:lang w:eastAsia="ru-RU"/>
        </w:rPr>
      </w:pPr>
      <w:r w:rsidRPr="003D47BD">
        <w:rPr>
          <w:snapToGrid w:val="0"/>
          <w:sz w:val="28"/>
          <w:szCs w:val="28"/>
          <w:lang w:eastAsia="ru-RU"/>
        </w:rPr>
        <w:t>Сводный баланс тепловой энергии представлен в таблице 2.</w:t>
      </w:r>
    </w:p>
    <w:p w14:paraId="3C7E76FF" w14:textId="77777777" w:rsidR="003D47BD" w:rsidRPr="003D47BD" w:rsidRDefault="003D47BD" w:rsidP="003D47BD">
      <w:pPr>
        <w:ind w:firstLine="851"/>
        <w:jc w:val="center"/>
        <w:rPr>
          <w:sz w:val="28"/>
          <w:szCs w:val="28"/>
          <w:lang w:eastAsia="ru-RU"/>
        </w:rPr>
      </w:pPr>
      <w:r w:rsidRPr="003D47BD">
        <w:rPr>
          <w:sz w:val="28"/>
          <w:szCs w:val="28"/>
          <w:lang w:eastAsia="ru-RU"/>
        </w:rPr>
        <w:t xml:space="preserve">                                                                                                         Таблица 2</w:t>
      </w:r>
    </w:p>
    <w:p w14:paraId="5AA7E868" w14:textId="77777777" w:rsidR="003D47BD" w:rsidRPr="003D47BD" w:rsidRDefault="003D47BD" w:rsidP="003D47BD">
      <w:pPr>
        <w:spacing w:after="240"/>
        <w:jc w:val="center"/>
        <w:rPr>
          <w:sz w:val="28"/>
          <w:szCs w:val="28"/>
          <w:lang w:eastAsia="ru-RU"/>
        </w:rPr>
      </w:pPr>
      <w:r w:rsidRPr="003D47BD">
        <w:rPr>
          <w:sz w:val="28"/>
          <w:szCs w:val="28"/>
          <w:lang w:eastAsia="ru-RU"/>
        </w:rPr>
        <w:t>Баланс тепловой энергии МУП ТХМ г. Мыски на 2020 год</w:t>
      </w:r>
    </w:p>
    <w:p w14:paraId="768BBA77" w14:textId="77777777" w:rsidR="003D47BD" w:rsidRPr="003D47BD" w:rsidRDefault="003D47BD" w:rsidP="003D47BD">
      <w:pPr>
        <w:spacing w:before="240" w:line="360" w:lineRule="auto"/>
        <w:ind w:firstLine="720"/>
        <w:jc w:val="both"/>
        <w:rPr>
          <w:snapToGrid w:val="0"/>
          <w:sz w:val="28"/>
          <w:szCs w:val="28"/>
          <w:lang w:eastAsia="ru-RU"/>
        </w:rPr>
      </w:pPr>
      <w:r w:rsidRPr="003D47BD">
        <w:rPr>
          <w:sz w:val="28"/>
          <w:szCs w:val="28"/>
          <w:lang w:eastAsia="ru-RU"/>
        </w:rPr>
        <w:t xml:space="preserve">                                                                                                       Гкал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56"/>
        <w:gridCol w:w="2835"/>
        <w:gridCol w:w="2268"/>
      </w:tblGrid>
      <w:tr w:rsidR="003D47BD" w:rsidRPr="003D47BD" w14:paraId="23CDA5A7" w14:textId="77777777" w:rsidTr="003D47BD">
        <w:trPr>
          <w:trHeight w:val="330"/>
          <w:jc w:val="center"/>
        </w:trPr>
        <w:tc>
          <w:tcPr>
            <w:tcW w:w="675" w:type="dxa"/>
            <w:shd w:val="clear" w:color="auto" w:fill="auto"/>
            <w:vAlign w:val="center"/>
            <w:hideMark/>
          </w:tcPr>
          <w:p w14:paraId="697D5B84" w14:textId="77777777" w:rsidR="003D47BD" w:rsidRPr="003D47BD" w:rsidRDefault="003D47BD" w:rsidP="003D47BD">
            <w:pPr>
              <w:jc w:val="center"/>
              <w:rPr>
                <w:color w:val="000000"/>
                <w:sz w:val="16"/>
                <w:szCs w:val="16"/>
                <w:lang w:eastAsia="ru-RU"/>
              </w:rPr>
            </w:pPr>
            <w:r w:rsidRPr="003D47BD">
              <w:rPr>
                <w:szCs w:val="20"/>
                <w:lang w:eastAsia="ru-RU"/>
              </w:rPr>
              <w:lastRenderedPageBreak/>
              <w:t>№ п/п</w:t>
            </w:r>
          </w:p>
        </w:tc>
        <w:tc>
          <w:tcPr>
            <w:tcW w:w="3856" w:type="dxa"/>
            <w:shd w:val="clear" w:color="auto" w:fill="auto"/>
            <w:vAlign w:val="center"/>
            <w:hideMark/>
          </w:tcPr>
          <w:p w14:paraId="092CD390" w14:textId="77777777" w:rsidR="003D47BD" w:rsidRPr="003D47BD" w:rsidRDefault="003D47BD" w:rsidP="003D47BD">
            <w:pPr>
              <w:jc w:val="center"/>
              <w:rPr>
                <w:color w:val="000000"/>
                <w:lang w:eastAsia="ru-RU"/>
              </w:rPr>
            </w:pPr>
            <w:r w:rsidRPr="003D47BD">
              <w:rPr>
                <w:szCs w:val="20"/>
                <w:lang w:eastAsia="ru-RU"/>
              </w:rPr>
              <w:t>Показатель</w:t>
            </w:r>
          </w:p>
        </w:tc>
        <w:tc>
          <w:tcPr>
            <w:tcW w:w="2835" w:type="dxa"/>
            <w:shd w:val="clear" w:color="auto" w:fill="auto"/>
            <w:vAlign w:val="center"/>
            <w:hideMark/>
          </w:tcPr>
          <w:p w14:paraId="17BCF16A" w14:textId="77777777" w:rsidR="003D47BD" w:rsidRPr="003D47BD" w:rsidRDefault="003D47BD" w:rsidP="003D47BD">
            <w:pPr>
              <w:jc w:val="center"/>
              <w:rPr>
                <w:color w:val="000000"/>
                <w:lang w:eastAsia="ru-RU"/>
              </w:rPr>
            </w:pPr>
            <w:r w:rsidRPr="003D47BD">
              <w:rPr>
                <w:color w:val="000000"/>
                <w:lang w:eastAsia="ru-RU"/>
              </w:rPr>
              <w:t>Предложение предприятия</w:t>
            </w:r>
          </w:p>
        </w:tc>
        <w:tc>
          <w:tcPr>
            <w:tcW w:w="2268" w:type="dxa"/>
          </w:tcPr>
          <w:p w14:paraId="46862887" w14:textId="77777777" w:rsidR="003D47BD" w:rsidRPr="003D47BD" w:rsidRDefault="003D47BD" w:rsidP="003D47BD">
            <w:pPr>
              <w:jc w:val="center"/>
              <w:rPr>
                <w:szCs w:val="20"/>
                <w:lang w:eastAsia="ru-RU"/>
              </w:rPr>
            </w:pPr>
            <w:r w:rsidRPr="003D47BD">
              <w:rPr>
                <w:szCs w:val="20"/>
                <w:lang w:eastAsia="ru-RU"/>
              </w:rPr>
              <w:t>Предложение экспертов</w:t>
            </w:r>
          </w:p>
        </w:tc>
      </w:tr>
      <w:tr w:rsidR="003D47BD" w:rsidRPr="003D47BD" w14:paraId="1C44BE4A" w14:textId="77777777" w:rsidTr="003D47BD">
        <w:trPr>
          <w:trHeight w:val="330"/>
          <w:jc w:val="center"/>
        </w:trPr>
        <w:tc>
          <w:tcPr>
            <w:tcW w:w="675" w:type="dxa"/>
            <w:shd w:val="clear" w:color="auto" w:fill="auto"/>
            <w:hideMark/>
          </w:tcPr>
          <w:p w14:paraId="2358ACA5" w14:textId="77777777" w:rsidR="003D47BD" w:rsidRPr="003D47BD" w:rsidRDefault="003D47BD" w:rsidP="003D47BD">
            <w:pPr>
              <w:jc w:val="center"/>
              <w:rPr>
                <w:color w:val="000000"/>
                <w:lang w:eastAsia="ru-RU"/>
              </w:rPr>
            </w:pPr>
            <w:r w:rsidRPr="003D47BD">
              <w:rPr>
                <w:szCs w:val="20"/>
                <w:lang w:eastAsia="ru-RU"/>
              </w:rPr>
              <w:t>1</w:t>
            </w:r>
          </w:p>
        </w:tc>
        <w:tc>
          <w:tcPr>
            <w:tcW w:w="3856" w:type="dxa"/>
            <w:shd w:val="clear" w:color="auto" w:fill="auto"/>
            <w:noWrap/>
            <w:hideMark/>
          </w:tcPr>
          <w:p w14:paraId="1BE3F987" w14:textId="77777777" w:rsidR="003D47BD" w:rsidRPr="003D47BD" w:rsidRDefault="003D47BD" w:rsidP="003D47BD">
            <w:pPr>
              <w:rPr>
                <w:color w:val="000000"/>
                <w:lang w:eastAsia="ru-RU"/>
              </w:rPr>
            </w:pPr>
            <w:r w:rsidRPr="003D47BD">
              <w:rPr>
                <w:szCs w:val="20"/>
                <w:lang w:eastAsia="ru-RU"/>
              </w:rPr>
              <w:t>Нормативная выработка т/энергии</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13E883BE" w14:textId="77777777" w:rsidR="003D47BD" w:rsidRPr="003D47BD" w:rsidRDefault="003D47BD" w:rsidP="003D47BD">
            <w:pPr>
              <w:jc w:val="center"/>
              <w:rPr>
                <w:lang w:eastAsia="ru-RU"/>
              </w:rPr>
            </w:pPr>
            <w:r w:rsidRPr="003D47BD">
              <w:rPr>
                <w:lang w:eastAsia="ru-RU"/>
              </w:rPr>
              <w:t>51 397,57</w:t>
            </w:r>
          </w:p>
        </w:tc>
        <w:tc>
          <w:tcPr>
            <w:tcW w:w="2268" w:type="dxa"/>
          </w:tcPr>
          <w:p w14:paraId="5A12BF60" w14:textId="77777777" w:rsidR="003D47BD" w:rsidRPr="003D47BD" w:rsidRDefault="003D47BD" w:rsidP="003D47BD">
            <w:pPr>
              <w:jc w:val="center"/>
              <w:rPr>
                <w:lang w:eastAsia="ru-RU"/>
              </w:rPr>
            </w:pPr>
            <w:r w:rsidRPr="003D47BD">
              <w:rPr>
                <w:lang w:eastAsia="ru-RU"/>
              </w:rPr>
              <w:t>51 373,69</w:t>
            </w:r>
          </w:p>
        </w:tc>
      </w:tr>
      <w:tr w:rsidR="003D47BD" w:rsidRPr="003D47BD" w14:paraId="568AD753" w14:textId="77777777" w:rsidTr="003D47BD">
        <w:trPr>
          <w:trHeight w:val="330"/>
          <w:jc w:val="center"/>
        </w:trPr>
        <w:tc>
          <w:tcPr>
            <w:tcW w:w="675" w:type="dxa"/>
            <w:shd w:val="clear" w:color="auto" w:fill="auto"/>
            <w:hideMark/>
          </w:tcPr>
          <w:p w14:paraId="1444CC64" w14:textId="77777777" w:rsidR="003D47BD" w:rsidRPr="003D47BD" w:rsidRDefault="003D47BD" w:rsidP="003D47BD">
            <w:pPr>
              <w:jc w:val="center"/>
              <w:rPr>
                <w:color w:val="000000"/>
                <w:lang w:eastAsia="ru-RU"/>
              </w:rPr>
            </w:pPr>
            <w:r w:rsidRPr="003D47BD">
              <w:rPr>
                <w:szCs w:val="20"/>
                <w:lang w:eastAsia="ru-RU"/>
              </w:rPr>
              <w:t>2</w:t>
            </w:r>
          </w:p>
        </w:tc>
        <w:tc>
          <w:tcPr>
            <w:tcW w:w="3856" w:type="dxa"/>
            <w:shd w:val="clear" w:color="auto" w:fill="auto"/>
            <w:noWrap/>
            <w:hideMark/>
          </w:tcPr>
          <w:p w14:paraId="2E61D1F3" w14:textId="77777777" w:rsidR="003D47BD" w:rsidRPr="003D47BD" w:rsidRDefault="003D47BD" w:rsidP="003D47BD">
            <w:pPr>
              <w:rPr>
                <w:color w:val="000000"/>
                <w:lang w:eastAsia="ru-RU"/>
              </w:rPr>
            </w:pPr>
            <w:r w:rsidRPr="003D47BD">
              <w:rPr>
                <w:szCs w:val="20"/>
                <w:lang w:eastAsia="ru-RU"/>
              </w:rPr>
              <w:t>Отпуск тепловой энергии в сеть</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79C024E6" w14:textId="77777777" w:rsidR="003D47BD" w:rsidRPr="003D47BD" w:rsidRDefault="003D47BD" w:rsidP="003D47BD">
            <w:pPr>
              <w:jc w:val="center"/>
              <w:rPr>
                <w:lang w:eastAsia="ru-RU"/>
              </w:rPr>
            </w:pPr>
            <w:r w:rsidRPr="003D47BD">
              <w:rPr>
                <w:lang w:eastAsia="ru-RU"/>
              </w:rPr>
              <w:t>48 920,69</w:t>
            </w:r>
          </w:p>
        </w:tc>
        <w:tc>
          <w:tcPr>
            <w:tcW w:w="2268" w:type="dxa"/>
          </w:tcPr>
          <w:p w14:paraId="5B5492A6" w14:textId="77777777" w:rsidR="003D47BD" w:rsidRPr="003D47BD" w:rsidRDefault="003D47BD" w:rsidP="003D47BD">
            <w:pPr>
              <w:jc w:val="center"/>
              <w:rPr>
                <w:color w:val="000000"/>
                <w:lang w:eastAsia="ru-RU"/>
              </w:rPr>
            </w:pPr>
            <w:r w:rsidRPr="003D47BD">
              <w:rPr>
                <w:color w:val="000000"/>
                <w:lang w:eastAsia="ru-RU"/>
              </w:rPr>
              <w:t>48 920,69</w:t>
            </w:r>
          </w:p>
        </w:tc>
      </w:tr>
      <w:tr w:rsidR="003D47BD" w:rsidRPr="003D47BD" w14:paraId="00479F50" w14:textId="77777777" w:rsidTr="003D47BD">
        <w:trPr>
          <w:trHeight w:val="330"/>
          <w:jc w:val="center"/>
        </w:trPr>
        <w:tc>
          <w:tcPr>
            <w:tcW w:w="675" w:type="dxa"/>
            <w:shd w:val="clear" w:color="auto" w:fill="auto"/>
            <w:hideMark/>
          </w:tcPr>
          <w:p w14:paraId="27737002" w14:textId="77777777" w:rsidR="003D47BD" w:rsidRPr="003D47BD" w:rsidRDefault="003D47BD" w:rsidP="003D47BD">
            <w:pPr>
              <w:jc w:val="center"/>
              <w:rPr>
                <w:color w:val="000000"/>
                <w:lang w:eastAsia="ru-RU"/>
              </w:rPr>
            </w:pPr>
            <w:r w:rsidRPr="003D47BD">
              <w:rPr>
                <w:szCs w:val="20"/>
                <w:lang w:eastAsia="ru-RU"/>
              </w:rPr>
              <w:t>3</w:t>
            </w:r>
          </w:p>
        </w:tc>
        <w:tc>
          <w:tcPr>
            <w:tcW w:w="3856" w:type="dxa"/>
            <w:shd w:val="clear" w:color="auto" w:fill="auto"/>
            <w:hideMark/>
          </w:tcPr>
          <w:p w14:paraId="129CC2F0" w14:textId="77777777" w:rsidR="003D47BD" w:rsidRPr="003D47BD" w:rsidRDefault="003D47BD" w:rsidP="003D47BD">
            <w:pPr>
              <w:rPr>
                <w:color w:val="000000"/>
                <w:lang w:eastAsia="ru-RU"/>
              </w:rPr>
            </w:pPr>
            <w:r w:rsidRPr="003D47BD">
              <w:rPr>
                <w:szCs w:val="20"/>
                <w:lang w:eastAsia="ru-RU"/>
              </w:rPr>
              <w:t>Полезный отпуск</w:t>
            </w:r>
          </w:p>
        </w:tc>
        <w:tc>
          <w:tcPr>
            <w:tcW w:w="2835" w:type="dxa"/>
            <w:shd w:val="clear" w:color="auto" w:fill="auto"/>
            <w:hideMark/>
          </w:tcPr>
          <w:p w14:paraId="22EF2C3C" w14:textId="77777777" w:rsidR="003D47BD" w:rsidRPr="003D47BD" w:rsidRDefault="003D47BD" w:rsidP="003D47BD">
            <w:pPr>
              <w:jc w:val="center"/>
              <w:rPr>
                <w:color w:val="000000"/>
                <w:lang w:eastAsia="ru-RU"/>
              </w:rPr>
            </w:pPr>
            <w:r w:rsidRPr="003D47BD">
              <w:rPr>
                <w:lang w:eastAsia="ru-RU"/>
              </w:rPr>
              <w:t>42 766,34</w:t>
            </w:r>
          </w:p>
        </w:tc>
        <w:tc>
          <w:tcPr>
            <w:tcW w:w="2268" w:type="dxa"/>
          </w:tcPr>
          <w:p w14:paraId="4C80B25E" w14:textId="77777777" w:rsidR="003D47BD" w:rsidRPr="003D47BD" w:rsidRDefault="003D47BD" w:rsidP="003D47BD">
            <w:pPr>
              <w:jc w:val="center"/>
              <w:rPr>
                <w:lang w:eastAsia="ru-RU"/>
              </w:rPr>
            </w:pPr>
            <w:r w:rsidRPr="003D47BD">
              <w:rPr>
                <w:lang w:eastAsia="ru-RU"/>
              </w:rPr>
              <w:t>42 766,34</w:t>
            </w:r>
          </w:p>
        </w:tc>
      </w:tr>
      <w:tr w:rsidR="003D47BD" w:rsidRPr="003D47BD" w14:paraId="1862D3AB" w14:textId="77777777" w:rsidTr="003D47BD">
        <w:trPr>
          <w:trHeight w:val="645"/>
          <w:jc w:val="center"/>
        </w:trPr>
        <w:tc>
          <w:tcPr>
            <w:tcW w:w="675" w:type="dxa"/>
            <w:shd w:val="clear" w:color="auto" w:fill="auto"/>
            <w:hideMark/>
          </w:tcPr>
          <w:p w14:paraId="56B76766" w14:textId="77777777" w:rsidR="003D47BD" w:rsidRPr="003D47BD" w:rsidRDefault="003D47BD" w:rsidP="003D47BD">
            <w:pPr>
              <w:jc w:val="center"/>
              <w:rPr>
                <w:color w:val="000000"/>
                <w:lang w:eastAsia="ru-RU"/>
              </w:rPr>
            </w:pPr>
            <w:r w:rsidRPr="003D47BD">
              <w:rPr>
                <w:szCs w:val="20"/>
                <w:lang w:eastAsia="ru-RU"/>
              </w:rPr>
              <w:t>4</w:t>
            </w:r>
          </w:p>
        </w:tc>
        <w:tc>
          <w:tcPr>
            <w:tcW w:w="3856" w:type="dxa"/>
            <w:shd w:val="clear" w:color="auto" w:fill="auto"/>
            <w:hideMark/>
          </w:tcPr>
          <w:p w14:paraId="55069BC2" w14:textId="77777777" w:rsidR="003D47BD" w:rsidRPr="003D47BD" w:rsidRDefault="003D47BD" w:rsidP="003D47BD">
            <w:pPr>
              <w:rPr>
                <w:color w:val="000000"/>
                <w:lang w:eastAsia="ru-RU"/>
              </w:rPr>
            </w:pPr>
            <w:r w:rsidRPr="003D47BD">
              <w:rPr>
                <w:szCs w:val="20"/>
                <w:lang w:eastAsia="ru-RU"/>
              </w:rPr>
              <w:t>Полезный отпуск на потребительский рынок</w:t>
            </w:r>
          </w:p>
        </w:tc>
        <w:tc>
          <w:tcPr>
            <w:tcW w:w="2835" w:type="dxa"/>
            <w:shd w:val="clear" w:color="auto" w:fill="auto"/>
            <w:hideMark/>
          </w:tcPr>
          <w:p w14:paraId="79923252" w14:textId="77777777" w:rsidR="003D47BD" w:rsidRPr="003D47BD" w:rsidRDefault="003D47BD" w:rsidP="003D47BD">
            <w:pPr>
              <w:jc w:val="center"/>
              <w:rPr>
                <w:lang w:eastAsia="ru-RU"/>
              </w:rPr>
            </w:pPr>
            <w:r w:rsidRPr="003D47BD">
              <w:rPr>
                <w:lang w:eastAsia="ru-RU"/>
              </w:rPr>
              <w:t>42 493,63</w:t>
            </w:r>
          </w:p>
          <w:p w14:paraId="78A1739D" w14:textId="77777777" w:rsidR="003D47BD" w:rsidRPr="003D47BD" w:rsidRDefault="003D47BD" w:rsidP="003D47BD">
            <w:pPr>
              <w:jc w:val="center"/>
              <w:rPr>
                <w:color w:val="000000"/>
                <w:lang w:eastAsia="ru-RU"/>
              </w:rPr>
            </w:pPr>
          </w:p>
        </w:tc>
        <w:tc>
          <w:tcPr>
            <w:tcW w:w="2268" w:type="dxa"/>
          </w:tcPr>
          <w:p w14:paraId="64DD49BD" w14:textId="77777777" w:rsidR="003D47BD" w:rsidRPr="003D47BD" w:rsidRDefault="003D47BD" w:rsidP="003D47BD">
            <w:pPr>
              <w:jc w:val="center"/>
              <w:rPr>
                <w:lang w:eastAsia="ru-RU"/>
              </w:rPr>
            </w:pPr>
            <w:r w:rsidRPr="003D47BD">
              <w:rPr>
                <w:lang w:eastAsia="ru-RU"/>
              </w:rPr>
              <w:t>42 493,63</w:t>
            </w:r>
          </w:p>
        </w:tc>
      </w:tr>
      <w:tr w:rsidR="003D47BD" w:rsidRPr="003D47BD" w14:paraId="063B75D8" w14:textId="77777777" w:rsidTr="003D47BD">
        <w:trPr>
          <w:trHeight w:val="330"/>
          <w:jc w:val="center"/>
        </w:trPr>
        <w:tc>
          <w:tcPr>
            <w:tcW w:w="675" w:type="dxa"/>
            <w:shd w:val="clear" w:color="auto" w:fill="auto"/>
            <w:noWrap/>
            <w:hideMark/>
          </w:tcPr>
          <w:p w14:paraId="225F1234" w14:textId="77777777" w:rsidR="003D47BD" w:rsidRPr="003D47BD" w:rsidRDefault="003D47BD" w:rsidP="003D47BD">
            <w:pPr>
              <w:jc w:val="center"/>
              <w:rPr>
                <w:color w:val="000000"/>
                <w:lang w:eastAsia="ru-RU"/>
              </w:rPr>
            </w:pPr>
            <w:r w:rsidRPr="003D47BD">
              <w:rPr>
                <w:szCs w:val="20"/>
                <w:lang w:eastAsia="ru-RU"/>
              </w:rPr>
              <w:t xml:space="preserve"> 4.1</w:t>
            </w:r>
          </w:p>
        </w:tc>
        <w:tc>
          <w:tcPr>
            <w:tcW w:w="3856" w:type="dxa"/>
            <w:shd w:val="clear" w:color="auto" w:fill="auto"/>
            <w:hideMark/>
          </w:tcPr>
          <w:p w14:paraId="344A0884" w14:textId="77777777" w:rsidR="003D47BD" w:rsidRPr="003D47BD" w:rsidRDefault="003D47BD" w:rsidP="003D47BD">
            <w:pPr>
              <w:rPr>
                <w:color w:val="000000"/>
                <w:lang w:eastAsia="ru-RU"/>
              </w:rPr>
            </w:pPr>
            <w:r w:rsidRPr="003D47BD">
              <w:rPr>
                <w:szCs w:val="20"/>
                <w:lang w:eastAsia="ru-RU"/>
              </w:rPr>
              <w:t xml:space="preserve">  - жилищные организации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58F90" w14:textId="77777777" w:rsidR="003D47BD" w:rsidRPr="003D47BD" w:rsidRDefault="003D47BD" w:rsidP="003D47BD">
            <w:pPr>
              <w:jc w:val="center"/>
              <w:rPr>
                <w:lang w:eastAsia="ru-RU"/>
              </w:rPr>
            </w:pPr>
            <w:r w:rsidRPr="003D47BD">
              <w:rPr>
                <w:lang w:eastAsia="ru-RU"/>
              </w:rPr>
              <w:t>34 470,01</w:t>
            </w:r>
          </w:p>
        </w:tc>
        <w:tc>
          <w:tcPr>
            <w:tcW w:w="2268" w:type="dxa"/>
          </w:tcPr>
          <w:p w14:paraId="7CD15875" w14:textId="77777777" w:rsidR="003D47BD" w:rsidRPr="003D47BD" w:rsidRDefault="003D47BD" w:rsidP="003D47BD">
            <w:pPr>
              <w:jc w:val="center"/>
              <w:rPr>
                <w:lang w:eastAsia="ru-RU"/>
              </w:rPr>
            </w:pPr>
            <w:r w:rsidRPr="003D47BD">
              <w:rPr>
                <w:lang w:eastAsia="ru-RU"/>
              </w:rPr>
              <w:t>31 497,47</w:t>
            </w:r>
          </w:p>
        </w:tc>
      </w:tr>
      <w:tr w:rsidR="003D47BD" w:rsidRPr="003D47BD" w14:paraId="5052D1E0" w14:textId="77777777" w:rsidTr="003D47BD">
        <w:trPr>
          <w:trHeight w:val="330"/>
          <w:jc w:val="center"/>
        </w:trPr>
        <w:tc>
          <w:tcPr>
            <w:tcW w:w="675" w:type="dxa"/>
            <w:shd w:val="clear" w:color="auto" w:fill="auto"/>
            <w:noWrap/>
            <w:hideMark/>
          </w:tcPr>
          <w:p w14:paraId="3224A454" w14:textId="77777777" w:rsidR="003D47BD" w:rsidRPr="003D47BD" w:rsidRDefault="003D47BD" w:rsidP="003D47BD">
            <w:pPr>
              <w:jc w:val="center"/>
              <w:rPr>
                <w:color w:val="000000"/>
                <w:lang w:eastAsia="ru-RU"/>
              </w:rPr>
            </w:pPr>
            <w:r w:rsidRPr="003D47BD">
              <w:rPr>
                <w:szCs w:val="20"/>
                <w:lang w:eastAsia="ru-RU"/>
              </w:rPr>
              <w:t xml:space="preserve"> 4.2</w:t>
            </w:r>
          </w:p>
        </w:tc>
        <w:tc>
          <w:tcPr>
            <w:tcW w:w="3856" w:type="dxa"/>
            <w:shd w:val="clear" w:color="auto" w:fill="auto"/>
            <w:noWrap/>
            <w:hideMark/>
          </w:tcPr>
          <w:p w14:paraId="42C10195" w14:textId="77777777" w:rsidR="003D47BD" w:rsidRPr="003D47BD" w:rsidRDefault="003D47BD" w:rsidP="003D47BD">
            <w:pPr>
              <w:rPr>
                <w:color w:val="000000"/>
                <w:lang w:eastAsia="ru-RU"/>
              </w:rPr>
            </w:pPr>
            <w:r w:rsidRPr="003D47BD">
              <w:rPr>
                <w:szCs w:val="20"/>
                <w:lang w:eastAsia="ru-RU"/>
              </w:rPr>
              <w:t xml:space="preserve">  - бюджетные организации</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01668D85" w14:textId="77777777" w:rsidR="003D47BD" w:rsidRPr="003D47BD" w:rsidRDefault="003D47BD" w:rsidP="003D47BD">
            <w:pPr>
              <w:jc w:val="center"/>
              <w:rPr>
                <w:lang w:eastAsia="ru-RU"/>
              </w:rPr>
            </w:pPr>
            <w:r w:rsidRPr="003D47BD">
              <w:rPr>
                <w:lang w:eastAsia="ru-RU"/>
              </w:rPr>
              <w:t>6 448,18</w:t>
            </w:r>
          </w:p>
        </w:tc>
        <w:tc>
          <w:tcPr>
            <w:tcW w:w="2268" w:type="dxa"/>
          </w:tcPr>
          <w:p w14:paraId="564FD95E" w14:textId="77777777" w:rsidR="003D47BD" w:rsidRPr="003D47BD" w:rsidRDefault="003D47BD" w:rsidP="003D47BD">
            <w:pPr>
              <w:jc w:val="center"/>
              <w:rPr>
                <w:lang w:eastAsia="ru-RU"/>
              </w:rPr>
            </w:pPr>
          </w:p>
        </w:tc>
      </w:tr>
      <w:tr w:rsidR="003D47BD" w:rsidRPr="003D47BD" w14:paraId="3E71CA98" w14:textId="77777777" w:rsidTr="003D47BD">
        <w:trPr>
          <w:trHeight w:val="330"/>
          <w:jc w:val="center"/>
        </w:trPr>
        <w:tc>
          <w:tcPr>
            <w:tcW w:w="675" w:type="dxa"/>
            <w:shd w:val="clear" w:color="auto" w:fill="auto"/>
            <w:noWrap/>
            <w:hideMark/>
          </w:tcPr>
          <w:p w14:paraId="144A64CE" w14:textId="77777777" w:rsidR="003D47BD" w:rsidRPr="003D47BD" w:rsidRDefault="003D47BD" w:rsidP="003D47BD">
            <w:pPr>
              <w:jc w:val="center"/>
              <w:rPr>
                <w:color w:val="000000"/>
                <w:lang w:eastAsia="ru-RU"/>
              </w:rPr>
            </w:pPr>
            <w:r w:rsidRPr="003D47BD">
              <w:rPr>
                <w:szCs w:val="20"/>
                <w:lang w:eastAsia="ru-RU"/>
              </w:rPr>
              <w:t xml:space="preserve"> 4.3</w:t>
            </w:r>
          </w:p>
        </w:tc>
        <w:tc>
          <w:tcPr>
            <w:tcW w:w="3856" w:type="dxa"/>
            <w:shd w:val="clear" w:color="auto" w:fill="auto"/>
            <w:noWrap/>
            <w:hideMark/>
          </w:tcPr>
          <w:p w14:paraId="0509F1EE" w14:textId="77777777" w:rsidR="003D47BD" w:rsidRPr="003D47BD" w:rsidRDefault="003D47BD" w:rsidP="003D47BD">
            <w:pPr>
              <w:rPr>
                <w:color w:val="000000"/>
                <w:lang w:eastAsia="ru-RU"/>
              </w:rPr>
            </w:pPr>
            <w:r w:rsidRPr="003D47BD">
              <w:rPr>
                <w:szCs w:val="20"/>
                <w:lang w:eastAsia="ru-RU"/>
              </w:rPr>
              <w:t xml:space="preserve">  - прочие потребители</w:t>
            </w:r>
          </w:p>
        </w:tc>
        <w:tc>
          <w:tcPr>
            <w:tcW w:w="2835" w:type="dxa"/>
            <w:tcBorders>
              <w:top w:val="nil"/>
              <w:left w:val="single" w:sz="4" w:space="0" w:color="auto"/>
              <w:bottom w:val="single" w:sz="4" w:space="0" w:color="auto"/>
              <w:right w:val="single" w:sz="4" w:space="0" w:color="auto"/>
            </w:tcBorders>
            <w:shd w:val="clear" w:color="000000" w:fill="FFFFFF"/>
            <w:noWrap/>
            <w:vAlign w:val="center"/>
            <w:hideMark/>
          </w:tcPr>
          <w:p w14:paraId="6992E8B0" w14:textId="77777777" w:rsidR="003D47BD" w:rsidRPr="003D47BD" w:rsidRDefault="003D47BD" w:rsidP="003D47BD">
            <w:pPr>
              <w:jc w:val="center"/>
              <w:rPr>
                <w:lang w:eastAsia="ru-RU"/>
              </w:rPr>
            </w:pPr>
            <w:r w:rsidRPr="003D47BD">
              <w:rPr>
                <w:lang w:eastAsia="ru-RU"/>
              </w:rPr>
              <w:t>1 575,45</w:t>
            </w:r>
          </w:p>
        </w:tc>
        <w:tc>
          <w:tcPr>
            <w:tcW w:w="2268" w:type="dxa"/>
          </w:tcPr>
          <w:p w14:paraId="43F58EBD" w14:textId="77777777" w:rsidR="003D47BD" w:rsidRPr="003D47BD" w:rsidRDefault="003D47BD" w:rsidP="003D47BD">
            <w:pPr>
              <w:jc w:val="center"/>
              <w:rPr>
                <w:lang w:eastAsia="ru-RU"/>
              </w:rPr>
            </w:pPr>
          </w:p>
        </w:tc>
      </w:tr>
      <w:tr w:rsidR="003D47BD" w:rsidRPr="003D47BD" w14:paraId="75A73F66" w14:textId="77777777" w:rsidTr="003D47BD">
        <w:trPr>
          <w:trHeight w:val="330"/>
          <w:jc w:val="center"/>
        </w:trPr>
        <w:tc>
          <w:tcPr>
            <w:tcW w:w="675" w:type="dxa"/>
            <w:shd w:val="clear" w:color="auto" w:fill="auto"/>
            <w:noWrap/>
            <w:hideMark/>
          </w:tcPr>
          <w:p w14:paraId="2E75EC35" w14:textId="77777777" w:rsidR="003D47BD" w:rsidRPr="003D47BD" w:rsidRDefault="003D47BD" w:rsidP="003D47BD">
            <w:pPr>
              <w:jc w:val="center"/>
              <w:rPr>
                <w:color w:val="000000"/>
                <w:lang w:eastAsia="ru-RU"/>
              </w:rPr>
            </w:pPr>
            <w:r w:rsidRPr="003D47BD">
              <w:rPr>
                <w:szCs w:val="20"/>
                <w:lang w:eastAsia="ru-RU"/>
              </w:rPr>
              <w:t>5</w:t>
            </w:r>
          </w:p>
        </w:tc>
        <w:tc>
          <w:tcPr>
            <w:tcW w:w="3856" w:type="dxa"/>
            <w:shd w:val="clear" w:color="auto" w:fill="auto"/>
            <w:hideMark/>
          </w:tcPr>
          <w:p w14:paraId="7CF36F90" w14:textId="77777777" w:rsidR="003D47BD" w:rsidRPr="003D47BD" w:rsidRDefault="003D47BD" w:rsidP="003D47BD">
            <w:pPr>
              <w:rPr>
                <w:color w:val="000000"/>
                <w:lang w:eastAsia="ru-RU"/>
              </w:rPr>
            </w:pPr>
            <w:r w:rsidRPr="003D47BD">
              <w:rPr>
                <w:szCs w:val="20"/>
                <w:lang w:eastAsia="ru-RU"/>
              </w:rPr>
              <w:t xml:space="preserve">  - производственные нужды</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220BDE00" w14:textId="77777777" w:rsidR="003D47BD" w:rsidRPr="003D47BD" w:rsidRDefault="003D47BD" w:rsidP="003D47BD">
            <w:pPr>
              <w:jc w:val="center"/>
              <w:rPr>
                <w:lang w:eastAsia="ru-RU"/>
              </w:rPr>
            </w:pPr>
            <w:r w:rsidRPr="003D47BD">
              <w:rPr>
                <w:lang w:eastAsia="ru-RU"/>
              </w:rPr>
              <w:t>272,71</w:t>
            </w:r>
          </w:p>
        </w:tc>
        <w:tc>
          <w:tcPr>
            <w:tcW w:w="2268" w:type="dxa"/>
          </w:tcPr>
          <w:p w14:paraId="3C50750D" w14:textId="77777777" w:rsidR="003D47BD" w:rsidRPr="003D47BD" w:rsidRDefault="003D47BD" w:rsidP="003D47BD">
            <w:pPr>
              <w:jc w:val="center"/>
              <w:rPr>
                <w:color w:val="000000"/>
                <w:lang w:eastAsia="ru-RU"/>
              </w:rPr>
            </w:pPr>
            <w:r w:rsidRPr="003D47BD">
              <w:rPr>
                <w:color w:val="000000"/>
                <w:lang w:eastAsia="ru-RU"/>
              </w:rPr>
              <w:t>272,71</w:t>
            </w:r>
          </w:p>
        </w:tc>
      </w:tr>
      <w:tr w:rsidR="003D47BD" w:rsidRPr="003D47BD" w14:paraId="7DE16E33" w14:textId="77777777" w:rsidTr="003D47BD">
        <w:trPr>
          <w:trHeight w:val="330"/>
          <w:jc w:val="center"/>
        </w:trPr>
        <w:tc>
          <w:tcPr>
            <w:tcW w:w="675" w:type="dxa"/>
            <w:shd w:val="clear" w:color="auto" w:fill="auto"/>
            <w:noWrap/>
            <w:hideMark/>
          </w:tcPr>
          <w:p w14:paraId="2C38176E" w14:textId="77777777" w:rsidR="003D47BD" w:rsidRPr="003D47BD" w:rsidRDefault="003D47BD" w:rsidP="003D47BD">
            <w:pPr>
              <w:jc w:val="center"/>
              <w:rPr>
                <w:color w:val="000000"/>
                <w:lang w:eastAsia="ru-RU"/>
              </w:rPr>
            </w:pPr>
            <w:r w:rsidRPr="003D47BD">
              <w:rPr>
                <w:szCs w:val="20"/>
                <w:lang w:eastAsia="ru-RU"/>
              </w:rPr>
              <w:t>6</w:t>
            </w:r>
          </w:p>
        </w:tc>
        <w:tc>
          <w:tcPr>
            <w:tcW w:w="3856" w:type="dxa"/>
            <w:shd w:val="clear" w:color="auto" w:fill="auto"/>
            <w:hideMark/>
          </w:tcPr>
          <w:p w14:paraId="7EE795AC" w14:textId="77777777" w:rsidR="003D47BD" w:rsidRPr="003D47BD" w:rsidRDefault="003D47BD" w:rsidP="003D47BD">
            <w:pPr>
              <w:rPr>
                <w:color w:val="000000"/>
                <w:lang w:eastAsia="ru-RU"/>
              </w:rPr>
            </w:pPr>
            <w:r w:rsidRPr="003D47BD">
              <w:rPr>
                <w:szCs w:val="20"/>
                <w:lang w:eastAsia="ru-RU"/>
              </w:rPr>
              <w:t>Потери, всего</w:t>
            </w:r>
          </w:p>
        </w:tc>
        <w:tc>
          <w:tcPr>
            <w:tcW w:w="2835" w:type="dxa"/>
            <w:shd w:val="clear" w:color="auto" w:fill="auto"/>
            <w:hideMark/>
          </w:tcPr>
          <w:p w14:paraId="1565E8F7" w14:textId="77777777" w:rsidR="003D47BD" w:rsidRPr="003D47BD" w:rsidRDefault="003D47BD" w:rsidP="003D47BD">
            <w:pPr>
              <w:jc w:val="center"/>
              <w:rPr>
                <w:color w:val="000000"/>
                <w:lang w:eastAsia="ru-RU"/>
              </w:rPr>
            </w:pPr>
            <w:r w:rsidRPr="003D47BD">
              <w:rPr>
                <w:lang w:eastAsia="ru-RU"/>
              </w:rPr>
              <w:t>8 631,23</w:t>
            </w:r>
          </w:p>
        </w:tc>
        <w:tc>
          <w:tcPr>
            <w:tcW w:w="2268" w:type="dxa"/>
          </w:tcPr>
          <w:p w14:paraId="01A6FA6A" w14:textId="77777777" w:rsidR="003D47BD" w:rsidRPr="003D47BD" w:rsidRDefault="003D47BD" w:rsidP="003D47BD">
            <w:pPr>
              <w:jc w:val="center"/>
              <w:rPr>
                <w:lang w:eastAsia="ru-RU"/>
              </w:rPr>
            </w:pPr>
            <w:r w:rsidRPr="003D47BD">
              <w:rPr>
                <w:lang w:eastAsia="ru-RU"/>
              </w:rPr>
              <w:t>8 607,72</w:t>
            </w:r>
          </w:p>
        </w:tc>
      </w:tr>
      <w:tr w:rsidR="003D47BD" w:rsidRPr="003D47BD" w14:paraId="5C5E82BD" w14:textId="77777777" w:rsidTr="003D47BD">
        <w:trPr>
          <w:trHeight w:val="60"/>
          <w:jc w:val="center"/>
        </w:trPr>
        <w:tc>
          <w:tcPr>
            <w:tcW w:w="675" w:type="dxa"/>
            <w:shd w:val="clear" w:color="auto" w:fill="auto"/>
            <w:noWrap/>
            <w:hideMark/>
          </w:tcPr>
          <w:p w14:paraId="4C4D957C" w14:textId="77777777" w:rsidR="003D47BD" w:rsidRPr="003D47BD" w:rsidRDefault="003D47BD" w:rsidP="003D47BD">
            <w:pPr>
              <w:jc w:val="center"/>
              <w:rPr>
                <w:color w:val="000000"/>
                <w:lang w:eastAsia="ru-RU"/>
              </w:rPr>
            </w:pPr>
            <w:r w:rsidRPr="003D47BD">
              <w:rPr>
                <w:szCs w:val="20"/>
                <w:lang w:eastAsia="ru-RU"/>
              </w:rPr>
              <w:t xml:space="preserve"> 6.1</w:t>
            </w:r>
          </w:p>
        </w:tc>
        <w:tc>
          <w:tcPr>
            <w:tcW w:w="3856" w:type="dxa"/>
            <w:shd w:val="clear" w:color="auto" w:fill="auto"/>
            <w:hideMark/>
          </w:tcPr>
          <w:p w14:paraId="576C9E45" w14:textId="77777777" w:rsidR="003D47BD" w:rsidRPr="003D47BD" w:rsidRDefault="003D47BD" w:rsidP="003D47BD">
            <w:pPr>
              <w:rPr>
                <w:color w:val="000000"/>
                <w:lang w:eastAsia="ru-RU"/>
              </w:rPr>
            </w:pPr>
            <w:r w:rsidRPr="003D47BD">
              <w:rPr>
                <w:szCs w:val="20"/>
                <w:lang w:eastAsia="ru-RU"/>
              </w:rPr>
              <w:t xml:space="preserve">     - на собственные нужды котельной</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0B04D" w14:textId="77777777" w:rsidR="003D47BD" w:rsidRPr="003D47BD" w:rsidRDefault="003D47BD" w:rsidP="003D47BD">
            <w:pPr>
              <w:jc w:val="center"/>
              <w:rPr>
                <w:lang w:eastAsia="ru-RU"/>
              </w:rPr>
            </w:pPr>
            <w:r w:rsidRPr="003D47BD">
              <w:rPr>
                <w:lang w:eastAsia="ru-RU"/>
              </w:rPr>
              <w:t>2 476,88</w:t>
            </w:r>
          </w:p>
        </w:tc>
        <w:tc>
          <w:tcPr>
            <w:tcW w:w="2268" w:type="dxa"/>
            <w:vAlign w:val="center"/>
          </w:tcPr>
          <w:p w14:paraId="1E78881D" w14:textId="77777777" w:rsidR="003D47BD" w:rsidRPr="003D47BD" w:rsidRDefault="003D47BD" w:rsidP="003D47BD">
            <w:pPr>
              <w:jc w:val="center"/>
              <w:rPr>
                <w:lang w:eastAsia="ru-RU"/>
              </w:rPr>
            </w:pPr>
          </w:p>
          <w:p w14:paraId="110A8A0B" w14:textId="77777777" w:rsidR="003D47BD" w:rsidRPr="003D47BD" w:rsidRDefault="003D47BD" w:rsidP="003D47BD">
            <w:pPr>
              <w:jc w:val="center"/>
              <w:rPr>
                <w:lang w:eastAsia="ru-RU"/>
              </w:rPr>
            </w:pPr>
            <w:r w:rsidRPr="003D47BD">
              <w:rPr>
                <w:lang w:eastAsia="ru-RU"/>
              </w:rPr>
              <w:t>2 453,00</w:t>
            </w:r>
          </w:p>
        </w:tc>
      </w:tr>
      <w:tr w:rsidR="003D47BD" w:rsidRPr="003D47BD" w14:paraId="577E79F3" w14:textId="77777777" w:rsidTr="003D47BD">
        <w:trPr>
          <w:trHeight w:val="330"/>
          <w:jc w:val="center"/>
        </w:trPr>
        <w:tc>
          <w:tcPr>
            <w:tcW w:w="675" w:type="dxa"/>
            <w:shd w:val="clear" w:color="auto" w:fill="auto"/>
            <w:noWrap/>
            <w:hideMark/>
          </w:tcPr>
          <w:p w14:paraId="30CA7616" w14:textId="77777777" w:rsidR="003D47BD" w:rsidRPr="003D47BD" w:rsidRDefault="003D47BD" w:rsidP="003D47BD">
            <w:pPr>
              <w:jc w:val="center"/>
              <w:rPr>
                <w:color w:val="000000"/>
                <w:lang w:eastAsia="ru-RU"/>
              </w:rPr>
            </w:pPr>
            <w:r w:rsidRPr="003D47BD">
              <w:rPr>
                <w:szCs w:val="20"/>
                <w:lang w:eastAsia="ru-RU"/>
              </w:rPr>
              <w:t xml:space="preserve"> 6.2</w:t>
            </w:r>
          </w:p>
        </w:tc>
        <w:tc>
          <w:tcPr>
            <w:tcW w:w="3856" w:type="dxa"/>
            <w:shd w:val="clear" w:color="auto" w:fill="auto"/>
            <w:hideMark/>
          </w:tcPr>
          <w:p w14:paraId="6220F345" w14:textId="77777777" w:rsidR="003D47BD" w:rsidRPr="003D47BD" w:rsidRDefault="003D47BD" w:rsidP="003D47BD">
            <w:pPr>
              <w:rPr>
                <w:color w:val="000000"/>
                <w:lang w:eastAsia="ru-RU"/>
              </w:rPr>
            </w:pPr>
            <w:r w:rsidRPr="003D47BD">
              <w:rPr>
                <w:szCs w:val="20"/>
                <w:lang w:eastAsia="ru-RU"/>
              </w:rPr>
              <w:t xml:space="preserve">     - в тепловых сетях </w:t>
            </w:r>
          </w:p>
        </w:tc>
        <w:tc>
          <w:tcPr>
            <w:tcW w:w="2835" w:type="dxa"/>
            <w:tcBorders>
              <w:top w:val="nil"/>
              <w:left w:val="single" w:sz="4" w:space="0" w:color="auto"/>
              <w:bottom w:val="single" w:sz="4" w:space="0" w:color="auto"/>
              <w:right w:val="single" w:sz="4" w:space="0" w:color="auto"/>
            </w:tcBorders>
            <w:shd w:val="clear" w:color="000000" w:fill="FFFFFF"/>
            <w:vAlign w:val="center"/>
            <w:hideMark/>
          </w:tcPr>
          <w:p w14:paraId="252190A2" w14:textId="77777777" w:rsidR="003D47BD" w:rsidRPr="003D47BD" w:rsidRDefault="003D47BD" w:rsidP="003D47BD">
            <w:pPr>
              <w:jc w:val="center"/>
              <w:rPr>
                <w:lang w:eastAsia="ru-RU"/>
              </w:rPr>
            </w:pPr>
            <w:r w:rsidRPr="003D47BD">
              <w:rPr>
                <w:lang w:eastAsia="ru-RU"/>
              </w:rPr>
              <w:t>4 565,63</w:t>
            </w:r>
          </w:p>
        </w:tc>
        <w:tc>
          <w:tcPr>
            <w:tcW w:w="2268" w:type="dxa"/>
          </w:tcPr>
          <w:p w14:paraId="13B66647" w14:textId="77777777" w:rsidR="003D47BD" w:rsidRPr="003D47BD" w:rsidRDefault="003D47BD" w:rsidP="003D47BD">
            <w:pPr>
              <w:jc w:val="center"/>
              <w:rPr>
                <w:lang w:eastAsia="ru-RU"/>
              </w:rPr>
            </w:pPr>
            <w:r w:rsidRPr="003D47BD">
              <w:rPr>
                <w:lang w:eastAsia="ru-RU"/>
              </w:rPr>
              <w:t>4 566,00</w:t>
            </w:r>
          </w:p>
        </w:tc>
      </w:tr>
      <w:tr w:rsidR="003D47BD" w:rsidRPr="003D47BD" w14:paraId="17E48410" w14:textId="77777777" w:rsidTr="003D47BD">
        <w:trPr>
          <w:trHeight w:val="330"/>
          <w:jc w:val="center"/>
        </w:trPr>
        <w:tc>
          <w:tcPr>
            <w:tcW w:w="675" w:type="dxa"/>
            <w:shd w:val="clear" w:color="auto" w:fill="auto"/>
            <w:noWrap/>
          </w:tcPr>
          <w:p w14:paraId="2A19360C" w14:textId="77777777" w:rsidR="003D47BD" w:rsidRPr="003D47BD" w:rsidRDefault="003D47BD" w:rsidP="003D47BD">
            <w:pPr>
              <w:jc w:val="center"/>
              <w:rPr>
                <w:szCs w:val="20"/>
                <w:lang w:eastAsia="ru-RU"/>
              </w:rPr>
            </w:pPr>
            <w:r w:rsidRPr="003D47BD">
              <w:rPr>
                <w:szCs w:val="20"/>
                <w:lang w:eastAsia="ru-RU"/>
              </w:rPr>
              <w:t>6.3</w:t>
            </w:r>
          </w:p>
        </w:tc>
        <w:tc>
          <w:tcPr>
            <w:tcW w:w="3856" w:type="dxa"/>
            <w:shd w:val="clear" w:color="auto" w:fill="auto"/>
          </w:tcPr>
          <w:p w14:paraId="243B2AE0" w14:textId="77777777" w:rsidR="003D47BD" w:rsidRPr="003D47BD" w:rsidRDefault="003D47BD" w:rsidP="003D47BD">
            <w:pPr>
              <w:rPr>
                <w:szCs w:val="20"/>
                <w:lang w:eastAsia="ru-RU"/>
              </w:rPr>
            </w:pPr>
            <w:r w:rsidRPr="003D47BD">
              <w:rPr>
                <w:szCs w:val="20"/>
                <w:lang w:eastAsia="ru-RU"/>
              </w:rPr>
              <w:t xml:space="preserve">     -  по температурной срезке </w:t>
            </w:r>
          </w:p>
        </w:tc>
        <w:tc>
          <w:tcPr>
            <w:tcW w:w="2835" w:type="dxa"/>
            <w:tcBorders>
              <w:top w:val="nil"/>
              <w:left w:val="single" w:sz="4" w:space="0" w:color="auto"/>
              <w:bottom w:val="single" w:sz="8" w:space="0" w:color="auto"/>
              <w:right w:val="single" w:sz="4" w:space="0" w:color="auto"/>
            </w:tcBorders>
            <w:shd w:val="clear" w:color="000000" w:fill="FFFFFF"/>
            <w:vAlign w:val="center"/>
          </w:tcPr>
          <w:p w14:paraId="0CE895EA" w14:textId="77777777" w:rsidR="003D47BD" w:rsidRPr="003D47BD" w:rsidRDefault="003D47BD" w:rsidP="003D47BD">
            <w:pPr>
              <w:jc w:val="center"/>
              <w:rPr>
                <w:lang w:eastAsia="ru-RU"/>
              </w:rPr>
            </w:pPr>
            <w:r w:rsidRPr="003D47BD">
              <w:rPr>
                <w:lang w:eastAsia="ru-RU"/>
              </w:rPr>
              <w:t>1 588,72</w:t>
            </w:r>
          </w:p>
        </w:tc>
        <w:tc>
          <w:tcPr>
            <w:tcW w:w="2268" w:type="dxa"/>
          </w:tcPr>
          <w:p w14:paraId="51CBF0DF" w14:textId="77777777" w:rsidR="003D47BD" w:rsidRPr="003D47BD" w:rsidRDefault="003D47BD" w:rsidP="003D47BD">
            <w:pPr>
              <w:jc w:val="center"/>
              <w:rPr>
                <w:lang w:eastAsia="ru-RU"/>
              </w:rPr>
            </w:pPr>
            <w:r w:rsidRPr="003D47BD">
              <w:rPr>
                <w:lang w:eastAsia="ru-RU"/>
              </w:rPr>
              <w:t>1588,72</w:t>
            </w:r>
          </w:p>
        </w:tc>
      </w:tr>
    </w:tbl>
    <w:p w14:paraId="34AB269D" w14:textId="77777777" w:rsidR="003D47BD" w:rsidRPr="003D47BD" w:rsidRDefault="003D47BD" w:rsidP="003D47BD">
      <w:pPr>
        <w:spacing w:after="240"/>
        <w:jc w:val="center"/>
        <w:rPr>
          <w:sz w:val="28"/>
          <w:szCs w:val="28"/>
          <w:lang w:eastAsia="ru-RU"/>
        </w:rPr>
      </w:pPr>
    </w:p>
    <w:p w14:paraId="24F535D8" w14:textId="77777777" w:rsidR="003D47BD" w:rsidRPr="003D47BD" w:rsidRDefault="003D47BD" w:rsidP="003D47BD">
      <w:pPr>
        <w:widowControl w:val="0"/>
        <w:suppressAutoHyphens/>
        <w:spacing w:line="276" w:lineRule="auto"/>
        <w:ind w:firstLine="720"/>
        <w:jc w:val="both"/>
        <w:rPr>
          <w:snapToGrid w:val="0"/>
          <w:color w:val="000000"/>
          <w:sz w:val="28"/>
          <w:szCs w:val="28"/>
          <w:lang w:eastAsia="ru-RU"/>
        </w:rPr>
      </w:pPr>
      <w:r w:rsidRPr="003D47BD">
        <w:rPr>
          <w:snapToGrid w:val="0"/>
          <w:color w:val="000000"/>
          <w:sz w:val="28"/>
          <w:szCs w:val="28"/>
          <w:lang w:eastAsia="ru-RU"/>
        </w:rPr>
        <w:t>Экспертами проанализированы потери тепловой энергии в диапазоне спрямления температурного графика для котельной № 1. Согласно расчету потери тепловой энергии при спрямлении температурного графика по котельной составляют 1 588,72 Гкал.</w:t>
      </w:r>
    </w:p>
    <w:p w14:paraId="6E1F6D04" w14:textId="77777777" w:rsidR="003D47BD" w:rsidRPr="003D47BD" w:rsidRDefault="003D47BD" w:rsidP="003D47BD">
      <w:pPr>
        <w:ind w:right="282" w:firstLine="708"/>
        <w:jc w:val="both"/>
        <w:rPr>
          <w:snapToGrid w:val="0"/>
          <w:sz w:val="28"/>
          <w:szCs w:val="28"/>
          <w:lang w:eastAsia="ru-RU"/>
        </w:rPr>
      </w:pPr>
    </w:p>
    <w:p w14:paraId="46A63295" w14:textId="77777777" w:rsidR="003D47BD" w:rsidRPr="003D47BD" w:rsidRDefault="003D47BD" w:rsidP="003D47BD">
      <w:pPr>
        <w:ind w:left="993" w:right="282"/>
        <w:jc w:val="both"/>
        <w:rPr>
          <w:b/>
          <w:snapToGrid w:val="0"/>
          <w:sz w:val="28"/>
          <w:szCs w:val="28"/>
          <w:lang w:eastAsia="ru-RU"/>
        </w:rPr>
      </w:pPr>
      <w:bookmarkStart w:id="212" w:name="_Toc18310125"/>
      <w:r w:rsidRPr="003D47BD">
        <w:rPr>
          <w:b/>
          <w:snapToGrid w:val="0"/>
          <w:sz w:val="28"/>
          <w:szCs w:val="28"/>
          <w:lang w:eastAsia="ru-RU"/>
        </w:rPr>
        <w:t>5.3 Расчет расходов на приобретение энергетических ресурсов,</w:t>
      </w:r>
      <w:r w:rsidRPr="003D47BD">
        <w:rPr>
          <w:b/>
          <w:snapToGrid w:val="0"/>
          <w:sz w:val="28"/>
          <w:szCs w:val="28"/>
          <w:lang w:eastAsia="ru-RU"/>
        </w:rPr>
        <w:br/>
        <w:t>холодной воды и теплоносителя</w:t>
      </w:r>
      <w:bookmarkEnd w:id="212"/>
    </w:p>
    <w:p w14:paraId="70EF48FB" w14:textId="77777777" w:rsidR="003D47BD" w:rsidRPr="003D47BD" w:rsidRDefault="003D47BD" w:rsidP="003D47BD">
      <w:pPr>
        <w:ind w:right="282" w:firstLine="708"/>
        <w:jc w:val="both"/>
        <w:rPr>
          <w:snapToGrid w:val="0"/>
          <w:sz w:val="28"/>
          <w:szCs w:val="28"/>
          <w:lang w:eastAsia="ru-RU"/>
        </w:rPr>
      </w:pPr>
    </w:p>
    <w:p w14:paraId="26CFB0A2" w14:textId="77777777" w:rsidR="003D47BD" w:rsidRPr="003D47BD" w:rsidRDefault="003D47BD" w:rsidP="003D47BD">
      <w:pPr>
        <w:spacing w:line="276" w:lineRule="auto"/>
        <w:ind w:right="-2" w:firstLine="708"/>
        <w:jc w:val="both"/>
        <w:rPr>
          <w:snapToGrid w:val="0"/>
          <w:sz w:val="28"/>
          <w:szCs w:val="28"/>
          <w:lang w:eastAsia="ru-RU"/>
        </w:rPr>
      </w:pPr>
      <w:r w:rsidRPr="003D47BD">
        <w:rPr>
          <w:snapToGrid w:val="0"/>
          <w:sz w:val="28"/>
          <w:szCs w:val="28"/>
          <w:lang w:eastAsia="ru-RU"/>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 и пунктом 31 Основ ценообразования.</w:t>
      </w:r>
    </w:p>
    <w:p w14:paraId="08B7FC9D" w14:textId="77777777" w:rsidR="003D47BD" w:rsidRPr="003D47BD" w:rsidRDefault="003D47BD" w:rsidP="003D47BD">
      <w:pPr>
        <w:spacing w:line="276" w:lineRule="auto"/>
        <w:ind w:right="282" w:firstLine="708"/>
        <w:jc w:val="both"/>
        <w:rPr>
          <w:snapToGrid w:val="0"/>
          <w:sz w:val="28"/>
          <w:szCs w:val="28"/>
          <w:lang w:eastAsia="ru-RU"/>
        </w:rPr>
      </w:pPr>
    </w:p>
    <w:p w14:paraId="1562CAA3" w14:textId="77777777" w:rsidR="003D47BD" w:rsidRPr="003D47BD" w:rsidRDefault="003D47BD" w:rsidP="003D47BD">
      <w:pPr>
        <w:widowControl w:val="0"/>
        <w:suppressAutoHyphens/>
        <w:spacing w:line="276" w:lineRule="auto"/>
        <w:ind w:right="282" w:firstLine="709"/>
        <w:jc w:val="center"/>
        <w:outlineLvl w:val="1"/>
        <w:rPr>
          <w:b/>
          <w:color w:val="000000"/>
          <w:sz w:val="28"/>
          <w:szCs w:val="28"/>
          <w:lang w:eastAsia="ru-RU"/>
        </w:rPr>
      </w:pPr>
      <w:bookmarkStart w:id="213" w:name="_Toc18310126"/>
      <w:r w:rsidRPr="003D47BD">
        <w:rPr>
          <w:b/>
          <w:color w:val="000000"/>
          <w:sz w:val="28"/>
          <w:szCs w:val="28"/>
          <w:lang w:eastAsia="ru-RU"/>
        </w:rPr>
        <w:t>Расходы на топливо</w:t>
      </w:r>
    </w:p>
    <w:p w14:paraId="0A047A27" w14:textId="77777777" w:rsidR="003D47BD" w:rsidRPr="003D47BD" w:rsidRDefault="003D47BD" w:rsidP="003D47BD">
      <w:pPr>
        <w:widowControl w:val="0"/>
        <w:suppressAutoHyphens/>
        <w:spacing w:line="276" w:lineRule="auto"/>
        <w:ind w:right="282" w:firstLine="709"/>
        <w:jc w:val="both"/>
        <w:rPr>
          <w:color w:val="000000"/>
          <w:sz w:val="28"/>
          <w:szCs w:val="28"/>
          <w:lang w:eastAsia="ru-RU"/>
        </w:rPr>
      </w:pPr>
    </w:p>
    <w:p w14:paraId="68CEE0B7"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Предприятием заявлены расходы по статье на уровне 17 746,52 тыс. рублей, в том числе стоимость топлива – 12 949,80 тыс. рублей, расходы по транспортировке – 2 861,48 тыс. рублей.</w:t>
      </w:r>
    </w:p>
    <w:p w14:paraId="638FAF4F"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В подтверждение данной статьи предприятием представлены следующие документы: расчёт расхода топлива (т. 3, с. 102), расчёт расхода топлива на производство тепловой энергии (т. 3, с. 103), договор купли-продажи угля от 20.12.2018 №62-РК-П (том 3, с 104-110), план закупок на приобретение угля на 2019 год размещен предприятием на сайте:</w:t>
      </w:r>
      <w:r w:rsidRPr="003D47BD">
        <w:rPr>
          <w:szCs w:val="20"/>
          <w:lang w:eastAsia="ru-RU"/>
        </w:rPr>
        <w:t xml:space="preserve"> </w:t>
      </w:r>
      <w:hyperlink r:id="rId34" w:history="1">
        <w:r w:rsidRPr="003D47BD">
          <w:rPr>
            <w:snapToGrid w:val="0"/>
            <w:color w:val="0000FF"/>
            <w:sz w:val="28"/>
            <w:szCs w:val="28"/>
            <w:u w:val="single"/>
            <w:lang w:eastAsia="ru-RU"/>
          </w:rPr>
          <w:t>http://zakupki.gov.ru/223/purchase/public/purchase/info/common-info.html?regNumber=31807337708</w:t>
        </w:r>
      </w:hyperlink>
      <w:r w:rsidRPr="003D47BD">
        <w:rPr>
          <w:snapToGrid w:val="0"/>
          <w:color w:val="000000"/>
          <w:sz w:val="28"/>
          <w:szCs w:val="28"/>
          <w:lang w:eastAsia="ru-RU"/>
        </w:rPr>
        <w:t>, расчёт затрат на доставку угля (том 3, стр. 111), план закупки на транспортировку угля ссылка:</w:t>
      </w:r>
      <w:r w:rsidRPr="003D47BD">
        <w:rPr>
          <w:rFonts w:ascii="Calibri" w:eastAsia="Calibri" w:hAnsi="Calibri"/>
          <w:color w:val="0563C1"/>
          <w:sz w:val="22"/>
          <w:szCs w:val="22"/>
          <w:u w:val="single"/>
        </w:rPr>
        <w:t xml:space="preserve"> </w:t>
      </w:r>
      <w:hyperlink r:id="rId35" w:history="1">
        <w:r w:rsidRPr="003D47BD">
          <w:rPr>
            <w:snapToGrid w:val="0"/>
            <w:color w:val="0000FF"/>
            <w:sz w:val="28"/>
            <w:szCs w:val="28"/>
            <w:u w:val="single"/>
            <w:lang w:eastAsia="ru-RU"/>
          </w:rPr>
          <w:t>http://zakupki.gov.ru/223/purchase/public/purchase/info/common-info.html?regNumber=31807198641</w:t>
        </w:r>
      </w:hyperlink>
    </w:p>
    <w:p w14:paraId="1A4559F2"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 договор от 27.12.2018 № 78 на оказание транспортных услуг (том 3, с. 112-115), договор от 01.07.2018 № ИД-06/18 оказания услуг (том 3, с. 116-118), расчёт затрат на подачу угля (том 3, стр. 119), договор от 05.03.2019 № 49 на оказание транспортных услуг (том 3, с. 120-123),  баланс топлива (том 3, с. 124-125).</w:t>
      </w:r>
    </w:p>
    <w:p w14:paraId="71985022"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 Поставщиком топлива является – ООО «Разрез </w:t>
      </w:r>
      <w:proofErr w:type="spellStart"/>
      <w:r w:rsidRPr="003D47BD">
        <w:rPr>
          <w:snapToGrid w:val="0"/>
          <w:color w:val="000000"/>
          <w:sz w:val="28"/>
          <w:szCs w:val="28"/>
          <w:lang w:eastAsia="ru-RU"/>
        </w:rPr>
        <w:t>Кийзасский</w:t>
      </w:r>
      <w:proofErr w:type="spellEnd"/>
      <w:r w:rsidRPr="003D47BD">
        <w:rPr>
          <w:snapToGrid w:val="0"/>
          <w:color w:val="000000"/>
          <w:sz w:val="28"/>
          <w:szCs w:val="28"/>
          <w:lang w:eastAsia="ru-RU"/>
        </w:rPr>
        <w:t>».</w:t>
      </w:r>
    </w:p>
    <w:p w14:paraId="7B472388"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 Доставка топлива: самовывоз с угольного склада ООО «Разрез </w:t>
      </w:r>
      <w:proofErr w:type="spellStart"/>
      <w:r w:rsidRPr="003D47BD">
        <w:rPr>
          <w:snapToGrid w:val="0"/>
          <w:color w:val="000000"/>
          <w:sz w:val="28"/>
          <w:szCs w:val="28"/>
          <w:lang w:eastAsia="ru-RU"/>
        </w:rPr>
        <w:t>Кийзасский</w:t>
      </w:r>
      <w:proofErr w:type="spellEnd"/>
      <w:r w:rsidRPr="003D47BD">
        <w:rPr>
          <w:snapToGrid w:val="0"/>
          <w:color w:val="000000"/>
          <w:sz w:val="28"/>
          <w:szCs w:val="28"/>
          <w:lang w:eastAsia="ru-RU"/>
        </w:rPr>
        <w:t>».</w:t>
      </w:r>
    </w:p>
    <w:p w14:paraId="732B09EB"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Отгрузка угля в транспортные средства покупателя осуществляется силами покупателя.</w:t>
      </w:r>
    </w:p>
    <w:p w14:paraId="552883C4" w14:textId="77777777" w:rsidR="003D47BD" w:rsidRPr="003D47BD" w:rsidRDefault="003D47BD" w:rsidP="003D47BD">
      <w:pPr>
        <w:widowControl w:val="0"/>
        <w:tabs>
          <w:tab w:val="left" w:pos="1890"/>
        </w:tabs>
        <w:suppressAutoHyphens/>
        <w:spacing w:line="276" w:lineRule="auto"/>
        <w:ind w:right="-2" w:firstLine="709"/>
        <w:jc w:val="both"/>
        <w:rPr>
          <w:snapToGrid w:val="0"/>
          <w:color w:val="000000"/>
          <w:sz w:val="28"/>
          <w:szCs w:val="28"/>
          <w:lang w:eastAsia="ru-RU"/>
        </w:rPr>
      </w:pPr>
      <w:r w:rsidRPr="003D47BD">
        <w:rPr>
          <w:snapToGrid w:val="0"/>
          <w:color w:val="000000"/>
          <w:sz w:val="28"/>
          <w:szCs w:val="28"/>
          <w:lang w:eastAsia="ru-RU"/>
        </w:rPr>
        <w:t xml:space="preserve">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постановлением региональной энергетической комиссии Кемеровской области на 2020 год (постановление РЭК КО от 12.09.2019 № 266), в размере – 198,6 кг </w:t>
      </w:r>
      <w:proofErr w:type="spellStart"/>
      <w:r w:rsidRPr="003D47BD">
        <w:rPr>
          <w:snapToGrid w:val="0"/>
          <w:color w:val="000000"/>
          <w:sz w:val="28"/>
          <w:szCs w:val="28"/>
          <w:lang w:eastAsia="ru-RU"/>
        </w:rPr>
        <w:t>у.т</w:t>
      </w:r>
      <w:proofErr w:type="spellEnd"/>
      <w:r w:rsidRPr="003D47BD">
        <w:rPr>
          <w:snapToGrid w:val="0"/>
          <w:color w:val="000000"/>
          <w:sz w:val="28"/>
          <w:szCs w:val="28"/>
          <w:lang w:eastAsia="ru-RU"/>
        </w:rPr>
        <w:t>./Гкал.</w:t>
      </w:r>
    </w:p>
    <w:p w14:paraId="0E53D8BD"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Расчетный объем натурального топлива по энергетическому каменному углю </w:t>
      </w:r>
      <w:proofErr w:type="spellStart"/>
      <w:r w:rsidRPr="003D47BD">
        <w:rPr>
          <w:snapToGrid w:val="0"/>
          <w:color w:val="000000"/>
          <w:sz w:val="28"/>
          <w:szCs w:val="28"/>
          <w:lang w:eastAsia="ru-RU"/>
        </w:rPr>
        <w:t>сортомарки</w:t>
      </w:r>
      <w:proofErr w:type="spellEnd"/>
      <w:r w:rsidRPr="003D47BD">
        <w:rPr>
          <w:snapToGrid w:val="0"/>
          <w:color w:val="000000"/>
          <w:sz w:val="28"/>
          <w:szCs w:val="28"/>
          <w:lang w:eastAsia="ru-RU"/>
        </w:rPr>
        <w:t xml:space="preserve"> Т, требуемый при производстве тепловой энергии с учетом естественной убыли, составляет – 13 163,14 т, при низшей рабочей теплоте сгорания – 5 208 ккал/кг (тепловой эквивалент принят по шаблону WARM.TOPL.Q3.2019). </w:t>
      </w:r>
    </w:p>
    <w:p w14:paraId="41AE78AB"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В соответствии с п. 28 Основ ценообразования стоимость одной тонны топлива рассчитана экспертами на основании данных шаблона WARM.TOPL.Q3.2019, с учетом роста цен на уголь энергетический на 2020 год (прогноз) – 1,041 (прогноз Минэкономразвития опубликован 30.09.2019). </w:t>
      </w:r>
    </w:p>
    <w:p w14:paraId="5D57FFD3"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1 104,17*104,1/100=1 149,44 руб./т</w:t>
      </w:r>
    </w:p>
    <w:p w14:paraId="13FE3B57"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Расходы на топливо на 2020 год составили 17 521,87 тыс. рублей, в том числе стоимость</w:t>
      </w:r>
      <w:r w:rsidRPr="003D47BD">
        <w:rPr>
          <w:b/>
          <w:snapToGrid w:val="0"/>
          <w:color w:val="000000"/>
          <w:sz w:val="28"/>
          <w:szCs w:val="28"/>
          <w:lang w:eastAsia="ru-RU"/>
        </w:rPr>
        <w:t xml:space="preserve"> </w:t>
      </w:r>
      <w:r w:rsidRPr="003D47BD">
        <w:rPr>
          <w:snapToGrid w:val="0"/>
          <w:color w:val="000000"/>
          <w:sz w:val="28"/>
          <w:szCs w:val="28"/>
          <w:lang w:eastAsia="ru-RU"/>
        </w:rPr>
        <w:t>натурального топлива 15 130,25 тыс. рублей, транспортные расходы</w:t>
      </w:r>
      <w:r w:rsidRPr="003D47BD">
        <w:rPr>
          <w:snapToGrid w:val="0"/>
          <w:color w:val="000000"/>
          <w:sz w:val="28"/>
          <w:szCs w:val="28"/>
          <w:lang w:eastAsia="ru-RU"/>
        </w:rPr>
        <w:br/>
        <w:t>2 391,62 тыс. рублей.</w:t>
      </w:r>
    </w:p>
    <w:p w14:paraId="1B372B7C"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Стоимость услуг по доставке топлива согласно данным шаблона WARM.TOPL.Q3.2019 составляет 174,42 руб./т. Стоимость перевозки одной тонны угля на 2020 год рассчитана экспертами с учетом прогнозного индекса Минэкономразвития на транспорт - 104,3 (прогноз Минэкономразвития опубликован 30.09.2019).</w:t>
      </w:r>
    </w:p>
    <w:p w14:paraId="2E8BF456"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174,42*104,3/100=181,69 руб./т</w:t>
      </w:r>
    </w:p>
    <w:p w14:paraId="4A295B3D"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Корректировка плановых расходов на топливо в 2020 году относительно </w:t>
      </w:r>
      <w:r w:rsidRPr="003D47BD">
        <w:rPr>
          <w:snapToGrid w:val="0"/>
          <w:color w:val="000000"/>
          <w:sz w:val="28"/>
          <w:szCs w:val="28"/>
          <w:lang w:eastAsia="ru-RU"/>
        </w:rPr>
        <w:lastRenderedPageBreak/>
        <w:t>предложений предприятия в сторону снижения составила – 224,65 тыс. рублей.</w:t>
      </w:r>
    </w:p>
    <w:p w14:paraId="2F9DFE64" w14:textId="77777777" w:rsidR="003D47BD" w:rsidRPr="003D47BD" w:rsidRDefault="003D47BD" w:rsidP="003D47BD">
      <w:pPr>
        <w:widowControl w:val="0"/>
        <w:tabs>
          <w:tab w:val="left" w:pos="851"/>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 </w:t>
      </w:r>
    </w:p>
    <w:p w14:paraId="5B3503E4" w14:textId="77777777" w:rsidR="003D47BD" w:rsidRPr="003D47BD" w:rsidRDefault="003D47BD" w:rsidP="003D47BD">
      <w:pPr>
        <w:widowControl w:val="0"/>
        <w:tabs>
          <w:tab w:val="left" w:pos="851"/>
          <w:tab w:val="left" w:pos="1890"/>
        </w:tabs>
        <w:suppressAutoHyphens/>
        <w:spacing w:line="276" w:lineRule="auto"/>
        <w:ind w:right="-2" w:firstLine="720"/>
        <w:jc w:val="both"/>
        <w:rPr>
          <w:b/>
          <w:color w:val="000000"/>
          <w:sz w:val="28"/>
          <w:szCs w:val="28"/>
          <w:lang w:eastAsia="ru-RU"/>
        </w:rPr>
      </w:pPr>
      <w:r w:rsidRPr="003D47BD">
        <w:rPr>
          <w:b/>
          <w:color w:val="000000"/>
          <w:sz w:val="28"/>
          <w:szCs w:val="28"/>
          <w:lang w:eastAsia="ru-RU"/>
        </w:rPr>
        <w:t>Расходы на электроэнергию</w:t>
      </w:r>
    </w:p>
    <w:p w14:paraId="1BE31932" w14:textId="77777777" w:rsidR="003D47BD" w:rsidRPr="003D47BD" w:rsidRDefault="003D47BD" w:rsidP="003D47BD">
      <w:pPr>
        <w:widowControl w:val="0"/>
        <w:tabs>
          <w:tab w:val="left" w:pos="709"/>
        </w:tabs>
        <w:suppressAutoHyphens/>
        <w:spacing w:line="276" w:lineRule="auto"/>
        <w:ind w:right="282" w:firstLine="709"/>
        <w:jc w:val="both"/>
        <w:rPr>
          <w:color w:val="000000"/>
          <w:sz w:val="28"/>
          <w:szCs w:val="28"/>
          <w:lang w:eastAsia="ru-RU"/>
        </w:rPr>
      </w:pPr>
    </w:p>
    <w:p w14:paraId="724A650F"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Предприятием заявлены расходы по статье на уровне 7 103,01 тыс. рублей.</w:t>
      </w:r>
    </w:p>
    <w:p w14:paraId="2B13DEBF"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на общий расход электрической энергии 2 105,79 тыс. </w:t>
      </w:r>
      <w:proofErr w:type="spellStart"/>
      <w:r w:rsidRPr="003D47BD">
        <w:rPr>
          <w:color w:val="000000"/>
          <w:sz w:val="28"/>
          <w:szCs w:val="28"/>
          <w:lang w:eastAsia="ru-RU"/>
        </w:rPr>
        <w:t>кВтч</w:t>
      </w:r>
      <w:proofErr w:type="spellEnd"/>
      <w:r w:rsidRPr="003D47BD">
        <w:rPr>
          <w:color w:val="000000"/>
          <w:sz w:val="28"/>
          <w:szCs w:val="28"/>
          <w:lang w:eastAsia="ru-RU"/>
        </w:rPr>
        <w:t>, в том числе по СН</w:t>
      </w:r>
      <w:r w:rsidRPr="003D47BD">
        <w:rPr>
          <w:color w:val="000000"/>
          <w:sz w:val="28"/>
          <w:szCs w:val="28"/>
          <w:lang w:val="en-US" w:eastAsia="ru-RU"/>
        </w:rPr>
        <w:t>II</w:t>
      </w:r>
      <w:r w:rsidRPr="003D47BD">
        <w:rPr>
          <w:color w:val="000000"/>
          <w:sz w:val="28"/>
          <w:szCs w:val="28"/>
          <w:lang w:eastAsia="ru-RU"/>
        </w:rPr>
        <w:t xml:space="preserve"> – 2 097,54 тыс. </w:t>
      </w:r>
      <w:proofErr w:type="spellStart"/>
      <w:r w:rsidRPr="003D47BD">
        <w:rPr>
          <w:color w:val="000000"/>
          <w:sz w:val="28"/>
          <w:szCs w:val="28"/>
          <w:lang w:eastAsia="ru-RU"/>
        </w:rPr>
        <w:t>кВтч</w:t>
      </w:r>
      <w:proofErr w:type="spellEnd"/>
      <w:r w:rsidRPr="003D47BD">
        <w:rPr>
          <w:color w:val="000000"/>
          <w:sz w:val="28"/>
          <w:szCs w:val="28"/>
          <w:lang w:eastAsia="ru-RU"/>
        </w:rPr>
        <w:t xml:space="preserve">, по НН – 8,26 тыс. </w:t>
      </w:r>
      <w:proofErr w:type="spellStart"/>
      <w:r w:rsidRPr="003D47BD">
        <w:rPr>
          <w:color w:val="000000"/>
          <w:sz w:val="28"/>
          <w:szCs w:val="28"/>
          <w:lang w:eastAsia="ru-RU"/>
        </w:rPr>
        <w:t>кВтч</w:t>
      </w:r>
      <w:proofErr w:type="spellEnd"/>
      <w:r w:rsidRPr="003D47BD">
        <w:rPr>
          <w:color w:val="000000"/>
          <w:sz w:val="28"/>
          <w:szCs w:val="28"/>
          <w:lang w:eastAsia="ru-RU"/>
        </w:rPr>
        <w:t>.</w:t>
      </w:r>
    </w:p>
    <w:p w14:paraId="34550740"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В подтверждение данной статьи предприятием представлены следующие документы: расчёт затрат на электроэнергию (том 3, с. 198), расчет количества электроэнергии на привод технологического оборудования (том 3, с. 238), расчет количества электроэнергии на привод насосов, дутьевых вентиляторов и дымососов (том 3, с. 239-240), расчет количества электроэнергии на освещение (том 3, с. 242), договор энергоснабжения № 710323 от 12.12.2018 (том 3, стр. 199-237), расшифровки к счет-фактурам за э/энергию 9 мес. 2019 года (том 3, с. 195-197, том 4, с. 1-6).</w:t>
      </w:r>
    </w:p>
    <w:p w14:paraId="3D03EF20"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 Поставщиком электроэнергии на котельные МУП «ТХМ» является ПАО «</w:t>
      </w:r>
      <w:proofErr w:type="spellStart"/>
      <w:r w:rsidRPr="003D47BD">
        <w:rPr>
          <w:color w:val="000000"/>
          <w:sz w:val="28"/>
          <w:szCs w:val="28"/>
          <w:lang w:eastAsia="ru-RU"/>
        </w:rPr>
        <w:t>Кузбассэнергосбыт</w:t>
      </w:r>
      <w:proofErr w:type="spellEnd"/>
      <w:r w:rsidRPr="003D47BD">
        <w:rPr>
          <w:color w:val="000000"/>
          <w:sz w:val="28"/>
          <w:szCs w:val="28"/>
          <w:lang w:eastAsia="ru-RU"/>
        </w:rPr>
        <w:t xml:space="preserve">». </w:t>
      </w:r>
    </w:p>
    <w:p w14:paraId="5AF98666"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При расчете количества электроэнергии на 2020 год, требуемой при производстве тепловой энергии, экспертами принят расход электрической энергии, согласно плановому удельному расходу электроэнергии – 29,32 </w:t>
      </w:r>
      <w:proofErr w:type="spellStart"/>
      <w:r w:rsidRPr="003D47BD">
        <w:rPr>
          <w:color w:val="000000"/>
          <w:sz w:val="28"/>
          <w:szCs w:val="28"/>
          <w:lang w:eastAsia="ru-RU"/>
        </w:rPr>
        <w:t>кВтч</w:t>
      </w:r>
      <w:proofErr w:type="spellEnd"/>
      <w:r w:rsidRPr="003D47BD">
        <w:rPr>
          <w:color w:val="000000"/>
          <w:sz w:val="28"/>
          <w:szCs w:val="28"/>
          <w:lang w:eastAsia="ru-RU"/>
        </w:rPr>
        <w:t xml:space="preserve">/Гкал. Объём потребления электроэнергии составил 1 506,40 тыс. </w:t>
      </w:r>
      <w:proofErr w:type="spellStart"/>
      <w:r w:rsidRPr="003D47BD">
        <w:rPr>
          <w:color w:val="000000"/>
          <w:sz w:val="28"/>
          <w:szCs w:val="28"/>
          <w:lang w:eastAsia="ru-RU"/>
        </w:rPr>
        <w:t>кВтч</w:t>
      </w:r>
      <w:proofErr w:type="spellEnd"/>
      <w:r w:rsidRPr="003D47BD">
        <w:rPr>
          <w:color w:val="000000"/>
          <w:sz w:val="28"/>
          <w:szCs w:val="28"/>
          <w:lang w:eastAsia="ru-RU"/>
        </w:rPr>
        <w:t>, в том числе: по СНII – 2</w:t>
      </w:r>
      <w:r w:rsidRPr="003D47BD">
        <w:rPr>
          <w:color w:val="000000"/>
          <w:sz w:val="28"/>
          <w:szCs w:val="28"/>
          <w:lang w:eastAsia="ru-RU"/>
        </w:rPr>
        <w:br/>
        <w:t xml:space="preserve">1 503,04 тыс. </w:t>
      </w:r>
      <w:proofErr w:type="spellStart"/>
      <w:r w:rsidRPr="003D47BD">
        <w:rPr>
          <w:color w:val="000000"/>
          <w:sz w:val="28"/>
          <w:szCs w:val="28"/>
          <w:lang w:eastAsia="ru-RU"/>
        </w:rPr>
        <w:t>кВтч</w:t>
      </w:r>
      <w:proofErr w:type="spellEnd"/>
      <w:r w:rsidRPr="003D47BD">
        <w:rPr>
          <w:color w:val="000000"/>
          <w:sz w:val="28"/>
          <w:szCs w:val="28"/>
          <w:lang w:eastAsia="ru-RU"/>
        </w:rPr>
        <w:t xml:space="preserve"> и по НН – 3,36 тыс. </w:t>
      </w:r>
      <w:proofErr w:type="spellStart"/>
      <w:r w:rsidRPr="003D47BD">
        <w:rPr>
          <w:color w:val="000000"/>
          <w:sz w:val="28"/>
          <w:szCs w:val="28"/>
          <w:lang w:eastAsia="ru-RU"/>
        </w:rPr>
        <w:t>кВтч</w:t>
      </w:r>
      <w:proofErr w:type="spellEnd"/>
      <w:r w:rsidRPr="003D47BD">
        <w:rPr>
          <w:color w:val="000000"/>
          <w:sz w:val="28"/>
          <w:szCs w:val="28"/>
          <w:lang w:eastAsia="ru-RU"/>
        </w:rPr>
        <w:t xml:space="preserve"> (принят с учетом запланированного на долгосрочный период регулирования).</w:t>
      </w:r>
    </w:p>
    <w:p w14:paraId="31A5E6D9" w14:textId="77777777" w:rsidR="003D47BD" w:rsidRPr="003D47BD" w:rsidRDefault="003D47BD" w:rsidP="003D47BD">
      <w:pPr>
        <w:tabs>
          <w:tab w:val="left" w:pos="709"/>
        </w:tabs>
        <w:spacing w:line="276" w:lineRule="auto"/>
        <w:ind w:right="-2"/>
        <w:jc w:val="both"/>
        <w:rPr>
          <w:color w:val="000000"/>
          <w:sz w:val="28"/>
          <w:szCs w:val="28"/>
          <w:lang w:eastAsia="ru-RU"/>
        </w:rPr>
      </w:pPr>
      <w:r w:rsidRPr="003D47BD">
        <w:rPr>
          <w:rFonts w:eastAsia="Calibri"/>
        </w:rPr>
        <w:tab/>
      </w:r>
      <w:r w:rsidRPr="003D47BD">
        <w:rPr>
          <w:rFonts w:eastAsia="Calibri"/>
          <w:sz w:val="28"/>
          <w:szCs w:val="28"/>
        </w:rPr>
        <w:t>В декабре 2018 году предприятие заключило договор электроснабжения</w:t>
      </w:r>
      <w:r w:rsidRPr="003D47BD">
        <w:rPr>
          <w:rFonts w:eastAsia="Calibri"/>
          <w:sz w:val="28"/>
          <w:szCs w:val="28"/>
        </w:rPr>
        <w:br/>
        <w:t>№ 710323 от 12.12.2018, изменив ценовую категорию с первой на четвертую (том 3, с. 229, пункт 4), что экономически выгодней для предприятия.</w:t>
      </w:r>
      <w:r w:rsidRPr="003D47BD">
        <w:rPr>
          <w:rFonts w:eastAsia="Calibri"/>
          <w:color w:val="000000"/>
          <w:sz w:val="28"/>
          <w:szCs w:val="28"/>
          <w:shd w:val="clear" w:color="auto" w:fill="FFFFFF"/>
        </w:rPr>
        <w:tab/>
      </w:r>
    </w:p>
    <w:p w14:paraId="4495ECF9"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В связи с чем, тариф на электроэнергию, принят экспертами как средневзвешенная величина, рассчитанная на основании представленных счет-фактур за январь-сентябрь 2019 года с учетом прогнозного индекса 4 кв. 2019 года и 2020 год соответственно, по электроэнергии –1,002; 1,048 % (прогноз Минэкономразвития РФ, опубликован 30.09.2019),</w:t>
      </w:r>
      <w:r w:rsidRPr="003D47BD">
        <w:rPr>
          <w:szCs w:val="20"/>
          <w:lang w:eastAsia="ru-RU"/>
        </w:rPr>
        <w:t xml:space="preserve"> </w:t>
      </w:r>
      <w:r w:rsidRPr="003D47BD">
        <w:rPr>
          <w:sz w:val="28"/>
          <w:szCs w:val="28"/>
          <w:lang w:eastAsia="ru-RU"/>
        </w:rPr>
        <w:t>с</w:t>
      </w:r>
      <w:r w:rsidRPr="003D47BD">
        <w:rPr>
          <w:color w:val="000000"/>
          <w:sz w:val="28"/>
          <w:szCs w:val="28"/>
          <w:lang w:eastAsia="ru-RU"/>
        </w:rPr>
        <w:t>огласно п. 28 Основ ценообразования. Средневзвешенный тариф при этом составит 3,6343 руб./</w:t>
      </w:r>
      <w:proofErr w:type="spellStart"/>
      <w:r w:rsidRPr="003D47BD">
        <w:rPr>
          <w:color w:val="000000"/>
          <w:sz w:val="28"/>
          <w:szCs w:val="28"/>
          <w:lang w:eastAsia="ru-RU"/>
        </w:rPr>
        <w:t>кВтч</w:t>
      </w:r>
      <w:proofErr w:type="spellEnd"/>
      <w:r w:rsidRPr="003D47BD">
        <w:rPr>
          <w:color w:val="000000"/>
          <w:sz w:val="28"/>
          <w:szCs w:val="28"/>
          <w:lang w:eastAsia="ru-RU"/>
        </w:rPr>
        <w:t xml:space="preserve"> (без НДС), в том числе по СН</w:t>
      </w:r>
      <w:r w:rsidRPr="003D47BD">
        <w:rPr>
          <w:color w:val="000000"/>
          <w:sz w:val="28"/>
          <w:szCs w:val="28"/>
          <w:lang w:val="en-US" w:eastAsia="ru-RU"/>
        </w:rPr>
        <w:t>II</w:t>
      </w:r>
      <w:r w:rsidRPr="003D47BD">
        <w:rPr>
          <w:color w:val="000000"/>
          <w:sz w:val="28"/>
          <w:szCs w:val="28"/>
          <w:lang w:eastAsia="ru-RU"/>
        </w:rPr>
        <w:t xml:space="preserve"> – 3,6329 руб./</w:t>
      </w:r>
      <w:proofErr w:type="spellStart"/>
      <w:r w:rsidRPr="003D47BD">
        <w:rPr>
          <w:color w:val="000000"/>
          <w:sz w:val="28"/>
          <w:szCs w:val="28"/>
          <w:lang w:eastAsia="ru-RU"/>
        </w:rPr>
        <w:t>кВтч</w:t>
      </w:r>
      <w:proofErr w:type="spellEnd"/>
      <w:r w:rsidRPr="003D47BD">
        <w:rPr>
          <w:color w:val="000000"/>
          <w:sz w:val="28"/>
          <w:szCs w:val="28"/>
          <w:lang w:eastAsia="ru-RU"/>
        </w:rPr>
        <w:t>, по НН – 4,2653 руб./</w:t>
      </w:r>
      <w:proofErr w:type="spellStart"/>
      <w:r w:rsidRPr="003D47BD">
        <w:rPr>
          <w:color w:val="000000"/>
          <w:sz w:val="28"/>
          <w:szCs w:val="28"/>
          <w:lang w:eastAsia="ru-RU"/>
        </w:rPr>
        <w:t>кВтч</w:t>
      </w:r>
      <w:proofErr w:type="spellEnd"/>
      <w:r w:rsidRPr="003D47BD">
        <w:rPr>
          <w:color w:val="000000"/>
          <w:sz w:val="28"/>
          <w:szCs w:val="28"/>
          <w:lang w:eastAsia="ru-RU"/>
        </w:rPr>
        <w:t xml:space="preserve">. </w:t>
      </w:r>
    </w:p>
    <w:p w14:paraId="46B0D3A4" w14:textId="77777777" w:rsidR="003D47BD" w:rsidRPr="003D47BD" w:rsidRDefault="003D47BD" w:rsidP="003D47BD">
      <w:pPr>
        <w:widowControl w:val="0"/>
        <w:tabs>
          <w:tab w:val="left" w:pos="709"/>
        </w:tabs>
        <w:suppressAutoHyphens/>
        <w:spacing w:line="276" w:lineRule="auto"/>
        <w:ind w:right="-2" w:firstLine="709"/>
        <w:jc w:val="right"/>
        <w:rPr>
          <w:color w:val="000000"/>
          <w:sz w:val="28"/>
          <w:szCs w:val="28"/>
          <w:lang w:eastAsia="ru-RU"/>
        </w:rPr>
      </w:pPr>
      <w:r w:rsidRPr="003D47BD">
        <w:rPr>
          <w:color w:val="000000"/>
          <w:sz w:val="28"/>
          <w:szCs w:val="28"/>
          <w:lang w:eastAsia="ru-RU"/>
        </w:rPr>
        <w:t>Таблица 3</w:t>
      </w:r>
    </w:p>
    <w:p w14:paraId="08B4037D" w14:textId="77777777" w:rsidR="003D47BD" w:rsidRPr="003D47BD" w:rsidRDefault="003D47BD" w:rsidP="003D47BD">
      <w:pPr>
        <w:widowControl w:val="0"/>
        <w:tabs>
          <w:tab w:val="left" w:pos="709"/>
        </w:tabs>
        <w:suppressAutoHyphens/>
        <w:spacing w:line="276" w:lineRule="auto"/>
        <w:ind w:right="-2" w:firstLine="709"/>
        <w:jc w:val="center"/>
        <w:rPr>
          <w:color w:val="000000"/>
          <w:sz w:val="28"/>
          <w:szCs w:val="28"/>
          <w:lang w:eastAsia="ru-RU"/>
        </w:rPr>
      </w:pPr>
      <w:r w:rsidRPr="003D47BD">
        <w:rPr>
          <w:color w:val="000000"/>
          <w:sz w:val="28"/>
          <w:szCs w:val="28"/>
          <w:lang w:eastAsia="ru-RU"/>
        </w:rPr>
        <w:t>Расчет средневзвешенного тарифа за 9 месяцев 2019 года по МУП «ТХМ»</w:t>
      </w:r>
    </w:p>
    <w:p w14:paraId="7CF67BC4" w14:textId="0E476794" w:rsidR="003D47BD" w:rsidRPr="003D47BD" w:rsidRDefault="003D47BD" w:rsidP="003D47BD">
      <w:pPr>
        <w:widowControl w:val="0"/>
        <w:tabs>
          <w:tab w:val="left" w:pos="709"/>
        </w:tabs>
        <w:suppressAutoHyphens/>
        <w:spacing w:line="276" w:lineRule="auto"/>
        <w:ind w:right="-2"/>
        <w:jc w:val="both"/>
        <w:rPr>
          <w:color w:val="000000"/>
          <w:sz w:val="28"/>
          <w:szCs w:val="28"/>
          <w:lang w:eastAsia="ru-RU"/>
        </w:rPr>
      </w:pPr>
      <w:r w:rsidRPr="003D47BD">
        <w:rPr>
          <w:noProof/>
          <w:szCs w:val="20"/>
          <w:lang w:eastAsia="ru-RU"/>
        </w:rPr>
        <w:lastRenderedPageBreak/>
        <w:drawing>
          <wp:inline distT="0" distB="0" distL="0" distR="0" wp14:anchorId="26F71F66" wp14:editId="719578C7">
            <wp:extent cx="6119495" cy="320103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9495" cy="3201035"/>
                    </a:xfrm>
                    <a:prstGeom prst="rect">
                      <a:avLst/>
                    </a:prstGeom>
                    <a:noFill/>
                    <a:ln>
                      <a:noFill/>
                    </a:ln>
                  </pic:spPr>
                </pic:pic>
              </a:graphicData>
            </a:graphic>
          </wp:inline>
        </w:drawing>
      </w:r>
    </w:p>
    <w:p w14:paraId="16F71899"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p>
    <w:p w14:paraId="20776BF1"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Расходы по статье на 2020 год составят 5 474,75 тыс. рублей.</w:t>
      </w:r>
    </w:p>
    <w:p w14:paraId="2074C588"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r w:rsidRPr="003D47BD">
        <w:rPr>
          <w:color w:val="000000"/>
          <w:sz w:val="28"/>
          <w:szCs w:val="28"/>
          <w:lang w:eastAsia="ru-RU"/>
        </w:rPr>
        <w:t xml:space="preserve">Корректировка по статье относительно предложений предприятия в сторону снижения по году составила – 1 628,26 тыс. рублей. </w:t>
      </w:r>
    </w:p>
    <w:p w14:paraId="3ACAC919" w14:textId="77777777" w:rsidR="003D47BD" w:rsidRPr="003D47BD" w:rsidRDefault="003D47BD" w:rsidP="003D47BD">
      <w:pPr>
        <w:widowControl w:val="0"/>
        <w:tabs>
          <w:tab w:val="left" w:pos="709"/>
        </w:tabs>
        <w:suppressAutoHyphens/>
        <w:spacing w:line="276" w:lineRule="auto"/>
        <w:ind w:right="-2" w:firstLine="709"/>
        <w:jc w:val="both"/>
        <w:rPr>
          <w:color w:val="000000"/>
          <w:sz w:val="28"/>
          <w:szCs w:val="28"/>
          <w:lang w:eastAsia="ru-RU"/>
        </w:rPr>
      </w:pPr>
    </w:p>
    <w:p w14:paraId="1091A3FE" w14:textId="77777777" w:rsidR="003D47BD" w:rsidRPr="003D47BD" w:rsidRDefault="003D47BD" w:rsidP="003D47BD">
      <w:pPr>
        <w:widowControl w:val="0"/>
        <w:suppressAutoHyphens/>
        <w:spacing w:line="276" w:lineRule="auto"/>
        <w:ind w:right="-2" w:firstLine="709"/>
        <w:jc w:val="center"/>
        <w:outlineLvl w:val="1"/>
        <w:rPr>
          <w:b/>
          <w:color w:val="000000"/>
          <w:sz w:val="28"/>
          <w:szCs w:val="28"/>
          <w:lang w:eastAsia="ru-RU"/>
        </w:rPr>
      </w:pPr>
      <w:r w:rsidRPr="003D47BD">
        <w:rPr>
          <w:b/>
          <w:color w:val="000000"/>
          <w:sz w:val="28"/>
          <w:szCs w:val="28"/>
          <w:lang w:eastAsia="ru-RU"/>
        </w:rPr>
        <w:t>Расходы на холодную воду</w:t>
      </w:r>
    </w:p>
    <w:p w14:paraId="3E4D0DEE" w14:textId="77777777" w:rsidR="003D47BD" w:rsidRPr="003D47BD" w:rsidRDefault="003D47BD" w:rsidP="003D47BD">
      <w:pPr>
        <w:widowControl w:val="0"/>
        <w:tabs>
          <w:tab w:val="left" w:pos="1890"/>
        </w:tabs>
        <w:suppressAutoHyphens/>
        <w:spacing w:line="276" w:lineRule="auto"/>
        <w:ind w:right="282" w:firstLine="720"/>
        <w:jc w:val="both"/>
        <w:rPr>
          <w:snapToGrid w:val="0"/>
          <w:color w:val="000000"/>
          <w:sz w:val="28"/>
          <w:szCs w:val="28"/>
          <w:lang w:eastAsia="ru-RU"/>
        </w:rPr>
      </w:pPr>
    </w:p>
    <w:p w14:paraId="2D1C4851"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u w:val="single"/>
          <w:lang w:eastAsia="ru-RU"/>
        </w:rPr>
      </w:pPr>
      <w:r w:rsidRPr="003D47BD">
        <w:rPr>
          <w:snapToGrid w:val="0"/>
          <w:color w:val="000000"/>
          <w:sz w:val="28"/>
          <w:szCs w:val="28"/>
          <w:lang w:eastAsia="ru-RU"/>
        </w:rPr>
        <w:t xml:space="preserve">Предприятием заявлены расходы по статье на уровне 3 804,14 тыс. руб. при объеме воды на технологические нужды 113,99 </w:t>
      </w:r>
      <w:proofErr w:type="gramStart"/>
      <w:r w:rsidRPr="003D47BD">
        <w:rPr>
          <w:snapToGrid w:val="0"/>
          <w:color w:val="000000"/>
          <w:sz w:val="28"/>
          <w:szCs w:val="28"/>
          <w:lang w:eastAsia="ru-RU"/>
        </w:rPr>
        <w:t>тыс.м</w:t>
      </w:r>
      <w:proofErr w:type="gramEnd"/>
      <w:r w:rsidRPr="003D47BD">
        <w:rPr>
          <w:snapToGrid w:val="0"/>
          <w:color w:val="000000"/>
          <w:sz w:val="28"/>
          <w:szCs w:val="28"/>
          <w:lang w:eastAsia="ru-RU"/>
        </w:rPr>
        <w:t>³.</w:t>
      </w:r>
    </w:p>
    <w:p w14:paraId="310F11A3"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В подтверждение данной статьи предприятием представлены следующие документы: расчет расходов на приобретение холодной воды (том 3, с. 243, том 4,</w:t>
      </w:r>
      <w:r w:rsidRPr="003D47BD">
        <w:rPr>
          <w:snapToGrid w:val="0"/>
          <w:color w:val="000000"/>
          <w:sz w:val="28"/>
          <w:szCs w:val="28"/>
          <w:lang w:eastAsia="ru-RU"/>
        </w:rPr>
        <w:br/>
        <w:t>с. 10-11), расчёт расхода холодной воды (том 3, с. 261-264), договор водоснабжения и водоотведения (том 3, с. 244-260).</w:t>
      </w:r>
    </w:p>
    <w:p w14:paraId="2A245543"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Экспертами принят объем воды на производство тепловой энергии в размере 113,99 тыс. м³. Поставку воды, </w:t>
      </w:r>
      <w:proofErr w:type="gramStart"/>
      <w:r w:rsidRPr="003D47BD">
        <w:rPr>
          <w:snapToGrid w:val="0"/>
          <w:color w:val="000000"/>
          <w:sz w:val="28"/>
          <w:szCs w:val="28"/>
          <w:lang w:eastAsia="ru-RU"/>
        </w:rPr>
        <w:t>согласно договора</w:t>
      </w:r>
      <w:proofErr w:type="gramEnd"/>
      <w:r w:rsidRPr="003D47BD">
        <w:rPr>
          <w:snapToGrid w:val="0"/>
          <w:color w:val="000000"/>
          <w:sz w:val="28"/>
          <w:szCs w:val="28"/>
          <w:lang w:eastAsia="ru-RU"/>
        </w:rPr>
        <w:t xml:space="preserve"> от 25.12.2018 № 3 осуществляет ООО «</w:t>
      </w:r>
      <w:proofErr w:type="spellStart"/>
      <w:r w:rsidRPr="003D47BD">
        <w:rPr>
          <w:snapToGrid w:val="0"/>
          <w:color w:val="000000"/>
          <w:sz w:val="28"/>
          <w:szCs w:val="28"/>
          <w:lang w:eastAsia="ru-RU"/>
        </w:rPr>
        <w:t>Водоресурс</w:t>
      </w:r>
      <w:proofErr w:type="spellEnd"/>
      <w:r w:rsidRPr="003D47BD">
        <w:rPr>
          <w:snapToGrid w:val="0"/>
          <w:color w:val="000000"/>
          <w:sz w:val="28"/>
          <w:szCs w:val="28"/>
          <w:lang w:eastAsia="ru-RU"/>
        </w:rPr>
        <w:t>».</w:t>
      </w:r>
    </w:p>
    <w:p w14:paraId="4EE7A3E9"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В соответствии с </w:t>
      </w:r>
      <w:proofErr w:type="spellStart"/>
      <w:r w:rsidRPr="003D47BD">
        <w:rPr>
          <w:snapToGrid w:val="0"/>
          <w:color w:val="000000"/>
          <w:sz w:val="28"/>
          <w:szCs w:val="28"/>
          <w:lang w:eastAsia="ru-RU"/>
        </w:rPr>
        <w:t>пп</w:t>
      </w:r>
      <w:proofErr w:type="spellEnd"/>
      <w:r w:rsidRPr="003D47BD">
        <w:rPr>
          <w:snapToGrid w:val="0"/>
          <w:color w:val="000000"/>
          <w:sz w:val="28"/>
          <w:szCs w:val="28"/>
          <w:lang w:eastAsia="ru-RU"/>
        </w:rPr>
        <w:t xml:space="preserve"> а) п 28 Основ ценообразования, стоимость </w:t>
      </w:r>
      <w:smartTag w:uri="urn:schemas-microsoft-com:office:smarttags" w:element="metricconverter">
        <w:smartTagPr>
          <w:attr w:name="ProductID" w:val="1 м³"/>
        </w:smartTagPr>
        <w:r w:rsidRPr="003D47BD">
          <w:rPr>
            <w:snapToGrid w:val="0"/>
            <w:color w:val="000000"/>
            <w:sz w:val="28"/>
            <w:szCs w:val="28"/>
            <w:lang w:eastAsia="ru-RU"/>
          </w:rPr>
          <w:t>1 м³</w:t>
        </w:r>
      </w:smartTag>
      <w:r w:rsidRPr="003D47BD">
        <w:rPr>
          <w:snapToGrid w:val="0"/>
          <w:color w:val="000000"/>
          <w:sz w:val="28"/>
          <w:szCs w:val="28"/>
          <w:lang w:eastAsia="ru-RU"/>
        </w:rPr>
        <w:t xml:space="preserve"> воды принята на основании постановления региональной энергетической комиссии Кемеровской области от 24.09.2019 № 285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2020 года» и составляет - 33,37 руб./м</w:t>
      </w:r>
      <w:r w:rsidRPr="003D47BD">
        <w:rPr>
          <w:snapToGrid w:val="0"/>
          <w:color w:val="000000"/>
          <w:sz w:val="28"/>
          <w:szCs w:val="28"/>
          <w:vertAlign w:val="superscript"/>
          <w:lang w:eastAsia="ru-RU"/>
        </w:rPr>
        <w:t xml:space="preserve">3 </w:t>
      </w:r>
      <w:r w:rsidRPr="003D47BD">
        <w:rPr>
          <w:snapToGrid w:val="0"/>
          <w:color w:val="000000"/>
          <w:sz w:val="28"/>
          <w:szCs w:val="28"/>
          <w:lang w:eastAsia="ru-RU"/>
        </w:rPr>
        <w:t>(без НДС) с учетом доли отпуска тепловой энергии по полугодиям 0,57/0,43 %, по полугодиям:</w:t>
      </w:r>
    </w:p>
    <w:p w14:paraId="278800CE"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lastRenderedPageBreak/>
        <w:t>с 01.01.2020 года – 32,96 руб.;</w:t>
      </w:r>
    </w:p>
    <w:p w14:paraId="2793AC8A"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с 01.07.2020 года – 33,92 руб.</w:t>
      </w:r>
    </w:p>
    <w:p w14:paraId="674EEB78"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 xml:space="preserve"> Расходы по статье на 2020 год составили 3 804,14 тыс. руб.</w:t>
      </w:r>
    </w:p>
    <w:p w14:paraId="59AC436B" w14:textId="77777777" w:rsidR="003D47BD" w:rsidRPr="003D47BD" w:rsidRDefault="003D47BD" w:rsidP="003D47BD">
      <w:pPr>
        <w:widowControl w:val="0"/>
        <w:tabs>
          <w:tab w:val="left" w:pos="1890"/>
        </w:tabs>
        <w:suppressAutoHyphens/>
        <w:spacing w:line="276" w:lineRule="auto"/>
        <w:ind w:right="-2" w:firstLine="720"/>
        <w:jc w:val="both"/>
        <w:rPr>
          <w:snapToGrid w:val="0"/>
          <w:color w:val="000000"/>
          <w:sz w:val="28"/>
          <w:szCs w:val="28"/>
          <w:lang w:eastAsia="ru-RU"/>
        </w:rPr>
      </w:pPr>
      <w:r w:rsidRPr="003D47BD">
        <w:rPr>
          <w:snapToGrid w:val="0"/>
          <w:color w:val="000000"/>
          <w:sz w:val="28"/>
          <w:szCs w:val="28"/>
          <w:lang w:eastAsia="ru-RU"/>
        </w:rPr>
        <w:t>Корректировка плановых расходов по статье относительно предложений предприятия не проводилась.</w:t>
      </w:r>
    </w:p>
    <w:p w14:paraId="40A33E22" w14:textId="77777777" w:rsidR="003D47BD" w:rsidRPr="003D47BD" w:rsidRDefault="003D47BD" w:rsidP="003D47BD">
      <w:pPr>
        <w:widowControl w:val="0"/>
        <w:tabs>
          <w:tab w:val="left" w:pos="567"/>
          <w:tab w:val="left" w:pos="851"/>
          <w:tab w:val="left" w:pos="1890"/>
        </w:tabs>
        <w:suppressAutoHyphens/>
        <w:spacing w:line="276" w:lineRule="auto"/>
        <w:ind w:right="-2" w:firstLine="720"/>
        <w:jc w:val="both"/>
        <w:rPr>
          <w:snapToGrid w:val="0"/>
          <w:color w:val="000000"/>
          <w:sz w:val="28"/>
          <w:szCs w:val="28"/>
          <w:lang w:eastAsia="ru-RU"/>
        </w:rPr>
      </w:pPr>
    </w:p>
    <w:p w14:paraId="51936528" w14:textId="77777777" w:rsidR="003D47BD" w:rsidRPr="003D47BD" w:rsidRDefault="003D47BD" w:rsidP="003D47BD">
      <w:pPr>
        <w:keepNext/>
        <w:spacing w:line="360" w:lineRule="auto"/>
        <w:ind w:firstLine="709"/>
        <w:jc w:val="center"/>
        <w:outlineLvl w:val="1"/>
        <w:rPr>
          <w:b/>
          <w:color w:val="000000"/>
          <w:sz w:val="28"/>
          <w:szCs w:val="28"/>
          <w:lang w:eastAsia="ru-RU"/>
        </w:rPr>
      </w:pPr>
      <w:bookmarkStart w:id="214" w:name="_Toc20993203"/>
      <w:r w:rsidRPr="003D47BD">
        <w:rPr>
          <w:b/>
          <w:color w:val="000000"/>
          <w:sz w:val="28"/>
          <w:szCs w:val="28"/>
          <w:lang w:eastAsia="ru-RU"/>
        </w:rPr>
        <w:t>Расходы на теплоноситель</w:t>
      </w:r>
      <w:bookmarkEnd w:id="214"/>
    </w:p>
    <w:p w14:paraId="1E9CA253" w14:textId="77777777" w:rsidR="003D47BD" w:rsidRPr="003D47BD" w:rsidRDefault="003D47BD" w:rsidP="003D47BD">
      <w:pPr>
        <w:spacing w:line="360" w:lineRule="auto"/>
        <w:ind w:firstLine="426"/>
        <w:jc w:val="both"/>
        <w:rPr>
          <w:sz w:val="28"/>
          <w:szCs w:val="28"/>
          <w:lang w:eastAsia="ru-RU"/>
        </w:rPr>
      </w:pPr>
      <w:r w:rsidRPr="003D47BD">
        <w:rPr>
          <w:sz w:val="28"/>
          <w:szCs w:val="28"/>
          <w:lang w:eastAsia="ru-RU"/>
        </w:rPr>
        <w:t xml:space="preserve"> Предприятием не заявлены расходы по статье.</w:t>
      </w:r>
    </w:p>
    <w:p w14:paraId="7A0C081D" w14:textId="77777777" w:rsidR="003D47BD" w:rsidRPr="003D47BD" w:rsidRDefault="003D47BD" w:rsidP="003D47BD">
      <w:pPr>
        <w:spacing w:line="360" w:lineRule="auto"/>
        <w:ind w:firstLine="426"/>
        <w:jc w:val="both"/>
        <w:rPr>
          <w:snapToGrid w:val="0"/>
          <w:color w:val="000000"/>
          <w:sz w:val="28"/>
          <w:szCs w:val="28"/>
          <w:lang w:eastAsia="ru-RU"/>
        </w:rPr>
      </w:pPr>
      <w:r w:rsidRPr="003D47BD">
        <w:rPr>
          <w:sz w:val="28"/>
          <w:szCs w:val="28"/>
          <w:lang w:eastAsia="ru-RU"/>
        </w:rPr>
        <w:t xml:space="preserve"> </w:t>
      </w:r>
    </w:p>
    <w:p w14:paraId="3AA0490E" w14:textId="77777777" w:rsidR="003D47BD" w:rsidRPr="003D47BD" w:rsidRDefault="003D47BD" w:rsidP="003D47BD">
      <w:pPr>
        <w:keepNext/>
        <w:spacing w:line="360" w:lineRule="auto"/>
        <w:ind w:firstLine="709"/>
        <w:outlineLvl w:val="1"/>
        <w:rPr>
          <w:b/>
          <w:color w:val="000000"/>
          <w:sz w:val="28"/>
          <w:szCs w:val="28"/>
          <w:lang w:eastAsia="ru-RU"/>
        </w:rPr>
      </w:pPr>
      <w:bookmarkStart w:id="215" w:name="_Toc20993204"/>
      <w:r w:rsidRPr="003D47BD">
        <w:rPr>
          <w:b/>
          <w:color w:val="000000"/>
          <w:sz w:val="28"/>
          <w:szCs w:val="28"/>
          <w:lang w:eastAsia="ru-RU"/>
        </w:rPr>
        <w:t>Расходы, связанные с созданием нормативных запасов топлива</w:t>
      </w:r>
      <w:bookmarkEnd w:id="215"/>
    </w:p>
    <w:p w14:paraId="321F7621" w14:textId="77777777" w:rsidR="003D47BD" w:rsidRPr="003D47BD" w:rsidRDefault="003D47BD" w:rsidP="003D47BD">
      <w:pPr>
        <w:spacing w:line="360" w:lineRule="auto"/>
        <w:ind w:firstLine="708"/>
        <w:jc w:val="both"/>
        <w:rPr>
          <w:snapToGrid w:val="0"/>
          <w:color w:val="000000"/>
          <w:sz w:val="28"/>
          <w:szCs w:val="28"/>
          <w:lang w:eastAsia="ru-RU"/>
        </w:rPr>
      </w:pPr>
      <w:r w:rsidRPr="003D47BD">
        <w:rPr>
          <w:snapToGrid w:val="0"/>
          <w:color w:val="000000"/>
          <w:sz w:val="28"/>
          <w:szCs w:val="28"/>
          <w:lang w:eastAsia="ru-RU"/>
        </w:rPr>
        <w:t>Предприятием не заявлены расходы по статье.</w:t>
      </w:r>
    </w:p>
    <w:p w14:paraId="7C0393DF" w14:textId="77777777" w:rsidR="003D47BD" w:rsidRPr="003D47BD" w:rsidRDefault="003D47BD" w:rsidP="003D47BD">
      <w:pPr>
        <w:widowControl w:val="0"/>
        <w:suppressAutoHyphens/>
        <w:spacing w:line="276" w:lineRule="auto"/>
        <w:ind w:right="282"/>
        <w:jc w:val="right"/>
        <w:rPr>
          <w:color w:val="000000"/>
          <w:sz w:val="28"/>
          <w:szCs w:val="28"/>
          <w:lang w:eastAsia="ru-RU"/>
        </w:rPr>
      </w:pPr>
    </w:p>
    <w:p w14:paraId="304CC195" w14:textId="77777777" w:rsidR="003D47BD" w:rsidRPr="003D47BD" w:rsidRDefault="003D47BD" w:rsidP="003D47BD">
      <w:pPr>
        <w:widowControl w:val="0"/>
        <w:suppressAutoHyphens/>
        <w:spacing w:line="276" w:lineRule="auto"/>
        <w:ind w:right="282"/>
        <w:jc w:val="right"/>
        <w:rPr>
          <w:color w:val="000000"/>
          <w:sz w:val="28"/>
          <w:szCs w:val="28"/>
          <w:lang w:eastAsia="ru-RU"/>
        </w:rPr>
      </w:pPr>
    </w:p>
    <w:p w14:paraId="0BAB3671" w14:textId="77777777" w:rsidR="003D47BD" w:rsidRPr="003D47BD" w:rsidRDefault="003D47BD" w:rsidP="003D47BD">
      <w:pPr>
        <w:widowControl w:val="0"/>
        <w:suppressAutoHyphens/>
        <w:spacing w:line="276" w:lineRule="auto"/>
        <w:ind w:right="282"/>
        <w:jc w:val="right"/>
        <w:rPr>
          <w:color w:val="000000"/>
          <w:sz w:val="28"/>
          <w:szCs w:val="28"/>
          <w:lang w:eastAsia="ru-RU"/>
        </w:rPr>
      </w:pPr>
      <w:r w:rsidRPr="003D47BD">
        <w:rPr>
          <w:color w:val="000000"/>
          <w:sz w:val="28"/>
          <w:szCs w:val="28"/>
          <w:lang w:eastAsia="ru-RU"/>
        </w:rPr>
        <w:t>Таблица 4</w:t>
      </w:r>
    </w:p>
    <w:p w14:paraId="42544133" w14:textId="77777777" w:rsidR="003D47BD" w:rsidRPr="003D47BD" w:rsidRDefault="003D47BD" w:rsidP="003D47BD">
      <w:pPr>
        <w:widowControl w:val="0"/>
        <w:suppressAutoHyphens/>
        <w:spacing w:line="276" w:lineRule="auto"/>
        <w:ind w:right="282"/>
        <w:jc w:val="center"/>
        <w:rPr>
          <w:b/>
          <w:snapToGrid w:val="0"/>
          <w:color w:val="000000"/>
          <w:sz w:val="28"/>
          <w:szCs w:val="28"/>
          <w:lang w:eastAsia="ru-RU"/>
        </w:rPr>
      </w:pPr>
      <w:r w:rsidRPr="003D47BD">
        <w:rPr>
          <w:b/>
          <w:snapToGrid w:val="0"/>
          <w:color w:val="000000"/>
          <w:sz w:val="28"/>
          <w:szCs w:val="28"/>
          <w:lang w:eastAsia="ru-RU"/>
        </w:rPr>
        <w:t xml:space="preserve">Реестр расходов на приобретение энергетических ресурсов, </w:t>
      </w:r>
    </w:p>
    <w:p w14:paraId="35562B8D" w14:textId="77777777" w:rsidR="003D47BD" w:rsidRPr="003D47BD" w:rsidRDefault="003D47BD" w:rsidP="003D47BD">
      <w:pPr>
        <w:widowControl w:val="0"/>
        <w:suppressAutoHyphens/>
        <w:spacing w:line="276" w:lineRule="auto"/>
        <w:ind w:right="282"/>
        <w:jc w:val="center"/>
        <w:rPr>
          <w:b/>
          <w:snapToGrid w:val="0"/>
          <w:color w:val="000000"/>
          <w:sz w:val="28"/>
          <w:szCs w:val="28"/>
          <w:lang w:eastAsia="ru-RU"/>
        </w:rPr>
      </w:pPr>
      <w:r w:rsidRPr="003D47BD">
        <w:rPr>
          <w:b/>
          <w:snapToGrid w:val="0"/>
          <w:color w:val="000000"/>
          <w:sz w:val="28"/>
          <w:szCs w:val="28"/>
          <w:lang w:eastAsia="ru-RU"/>
        </w:rPr>
        <w:t xml:space="preserve">холодной воды и теплоносителя </w:t>
      </w:r>
    </w:p>
    <w:p w14:paraId="45D19AE3" w14:textId="77777777" w:rsidR="003D47BD" w:rsidRPr="003D47BD" w:rsidRDefault="003D47BD" w:rsidP="003D47BD">
      <w:pPr>
        <w:widowControl w:val="0"/>
        <w:suppressAutoHyphens/>
        <w:spacing w:line="276" w:lineRule="auto"/>
        <w:ind w:right="282"/>
        <w:jc w:val="right"/>
        <w:rPr>
          <w:color w:val="000000"/>
          <w:sz w:val="28"/>
          <w:szCs w:val="28"/>
          <w:lang w:eastAsia="ru-RU"/>
        </w:rPr>
      </w:pPr>
      <w:r w:rsidRPr="003D47BD">
        <w:rPr>
          <w:color w:val="000000"/>
          <w:sz w:val="28"/>
          <w:szCs w:val="28"/>
          <w:lang w:eastAsia="ru-RU"/>
        </w:rPr>
        <w:t>тыс. рублей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2410"/>
        <w:gridCol w:w="2409"/>
      </w:tblGrid>
      <w:tr w:rsidR="003D47BD" w:rsidRPr="003D47BD" w14:paraId="5EAC5581" w14:textId="77777777" w:rsidTr="003D47BD">
        <w:trPr>
          <w:trHeight w:val="1201"/>
        </w:trPr>
        <w:tc>
          <w:tcPr>
            <w:tcW w:w="710" w:type="dxa"/>
            <w:shd w:val="clear" w:color="auto" w:fill="auto"/>
            <w:vAlign w:val="center"/>
            <w:hideMark/>
          </w:tcPr>
          <w:p w14:paraId="152FC811"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 п/п</w:t>
            </w:r>
          </w:p>
        </w:tc>
        <w:tc>
          <w:tcPr>
            <w:tcW w:w="4394" w:type="dxa"/>
            <w:shd w:val="clear" w:color="auto" w:fill="auto"/>
            <w:vAlign w:val="center"/>
            <w:hideMark/>
          </w:tcPr>
          <w:p w14:paraId="651AE03B"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Наименование ресурса</w:t>
            </w:r>
          </w:p>
        </w:tc>
        <w:tc>
          <w:tcPr>
            <w:tcW w:w="2410" w:type="dxa"/>
            <w:shd w:val="clear" w:color="auto" w:fill="auto"/>
            <w:vAlign w:val="center"/>
            <w:hideMark/>
          </w:tcPr>
          <w:p w14:paraId="53193024" w14:textId="77777777" w:rsidR="003D47BD" w:rsidRPr="003D47BD" w:rsidRDefault="003D47BD" w:rsidP="003D47BD">
            <w:pPr>
              <w:widowControl w:val="0"/>
              <w:suppressAutoHyphens/>
              <w:spacing w:line="276" w:lineRule="auto"/>
              <w:ind w:right="282"/>
              <w:jc w:val="center"/>
              <w:rPr>
                <w:color w:val="000000"/>
                <w:sz w:val="18"/>
                <w:szCs w:val="18"/>
                <w:lang w:eastAsia="ru-RU"/>
              </w:rPr>
            </w:pPr>
            <w:r w:rsidRPr="003D47BD">
              <w:rPr>
                <w:color w:val="000000"/>
                <w:sz w:val="18"/>
                <w:szCs w:val="18"/>
                <w:lang w:eastAsia="ru-RU"/>
              </w:rPr>
              <w:t>Предложение предприятия на 2020 год</w:t>
            </w:r>
          </w:p>
        </w:tc>
        <w:tc>
          <w:tcPr>
            <w:tcW w:w="2409" w:type="dxa"/>
            <w:shd w:val="clear" w:color="auto" w:fill="auto"/>
            <w:vAlign w:val="center"/>
            <w:hideMark/>
          </w:tcPr>
          <w:p w14:paraId="0858C6D3" w14:textId="77777777" w:rsidR="003D47BD" w:rsidRPr="003D47BD" w:rsidRDefault="003D47BD" w:rsidP="003D47BD">
            <w:pPr>
              <w:widowControl w:val="0"/>
              <w:suppressAutoHyphens/>
              <w:spacing w:line="276" w:lineRule="auto"/>
              <w:ind w:right="282"/>
              <w:jc w:val="center"/>
              <w:rPr>
                <w:color w:val="000000"/>
                <w:sz w:val="18"/>
                <w:szCs w:val="18"/>
                <w:lang w:eastAsia="ru-RU"/>
              </w:rPr>
            </w:pPr>
            <w:r w:rsidRPr="003D47BD">
              <w:rPr>
                <w:color w:val="000000"/>
                <w:sz w:val="18"/>
                <w:szCs w:val="18"/>
                <w:lang w:eastAsia="ru-RU"/>
              </w:rPr>
              <w:t xml:space="preserve">Предложение экспертов </w:t>
            </w:r>
          </w:p>
          <w:p w14:paraId="50D035CA" w14:textId="77777777" w:rsidR="003D47BD" w:rsidRPr="003D47BD" w:rsidRDefault="003D47BD" w:rsidP="003D47BD">
            <w:pPr>
              <w:widowControl w:val="0"/>
              <w:suppressAutoHyphens/>
              <w:spacing w:line="276" w:lineRule="auto"/>
              <w:ind w:right="282"/>
              <w:jc w:val="center"/>
              <w:rPr>
                <w:color w:val="000000"/>
                <w:sz w:val="18"/>
                <w:szCs w:val="18"/>
                <w:lang w:eastAsia="ru-RU"/>
              </w:rPr>
            </w:pPr>
            <w:r w:rsidRPr="003D47BD">
              <w:rPr>
                <w:color w:val="000000"/>
                <w:sz w:val="18"/>
                <w:szCs w:val="18"/>
                <w:lang w:eastAsia="ru-RU"/>
              </w:rPr>
              <w:t>на 2020 год</w:t>
            </w:r>
          </w:p>
        </w:tc>
      </w:tr>
      <w:tr w:rsidR="003D47BD" w:rsidRPr="003D47BD" w14:paraId="08398628" w14:textId="77777777" w:rsidTr="003D47BD">
        <w:trPr>
          <w:trHeight w:val="18"/>
        </w:trPr>
        <w:tc>
          <w:tcPr>
            <w:tcW w:w="710" w:type="dxa"/>
            <w:shd w:val="clear" w:color="auto" w:fill="auto"/>
            <w:vAlign w:val="center"/>
            <w:hideMark/>
          </w:tcPr>
          <w:p w14:paraId="14592EE0"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1</w:t>
            </w:r>
          </w:p>
        </w:tc>
        <w:tc>
          <w:tcPr>
            <w:tcW w:w="4394" w:type="dxa"/>
            <w:shd w:val="clear" w:color="auto" w:fill="auto"/>
            <w:vAlign w:val="center"/>
            <w:hideMark/>
          </w:tcPr>
          <w:p w14:paraId="3C680843" w14:textId="77777777" w:rsidR="003D47BD" w:rsidRPr="003D47BD" w:rsidRDefault="003D47BD" w:rsidP="003D47BD">
            <w:pPr>
              <w:widowControl w:val="0"/>
              <w:suppressAutoHyphens/>
              <w:spacing w:line="276" w:lineRule="auto"/>
              <w:ind w:right="282"/>
              <w:rPr>
                <w:color w:val="000000"/>
                <w:sz w:val="20"/>
                <w:szCs w:val="20"/>
                <w:lang w:eastAsia="ru-RU"/>
              </w:rPr>
            </w:pPr>
            <w:r w:rsidRPr="003D47BD">
              <w:rPr>
                <w:color w:val="000000"/>
                <w:sz w:val="20"/>
                <w:szCs w:val="20"/>
                <w:lang w:eastAsia="ru-RU"/>
              </w:rPr>
              <w:t>Расходы на топливо</w:t>
            </w:r>
          </w:p>
        </w:tc>
        <w:tc>
          <w:tcPr>
            <w:tcW w:w="2410" w:type="dxa"/>
            <w:shd w:val="clear" w:color="auto" w:fill="auto"/>
            <w:vAlign w:val="center"/>
          </w:tcPr>
          <w:p w14:paraId="7E11D7B7" w14:textId="77777777" w:rsidR="003D47BD" w:rsidRPr="003D47BD" w:rsidRDefault="003D47BD" w:rsidP="003D47BD">
            <w:pPr>
              <w:widowControl w:val="0"/>
              <w:suppressAutoHyphens/>
              <w:spacing w:line="276" w:lineRule="auto"/>
              <w:ind w:right="282"/>
              <w:jc w:val="center"/>
              <w:rPr>
                <w:color w:val="000000"/>
                <w:lang w:eastAsia="ru-RU"/>
              </w:rPr>
            </w:pPr>
            <w:r w:rsidRPr="003D47BD">
              <w:rPr>
                <w:color w:val="000000"/>
                <w:lang w:eastAsia="ru-RU"/>
              </w:rPr>
              <w:t>17 746,52</w:t>
            </w:r>
          </w:p>
        </w:tc>
        <w:tc>
          <w:tcPr>
            <w:tcW w:w="2409" w:type="dxa"/>
            <w:shd w:val="clear" w:color="auto" w:fill="auto"/>
            <w:vAlign w:val="center"/>
            <w:hideMark/>
          </w:tcPr>
          <w:p w14:paraId="0D8D7E78" w14:textId="77777777" w:rsidR="003D47BD" w:rsidRPr="003D47BD" w:rsidRDefault="003D47BD" w:rsidP="003D47BD">
            <w:pPr>
              <w:widowControl w:val="0"/>
              <w:suppressAutoHyphens/>
              <w:spacing w:line="276" w:lineRule="auto"/>
              <w:ind w:right="282"/>
              <w:jc w:val="center"/>
              <w:rPr>
                <w:lang w:eastAsia="ru-RU"/>
              </w:rPr>
            </w:pPr>
            <w:r w:rsidRPr="003D47BD">
              <w:rPr>
                <w:lang w:eastAsia="ru-RU"/>
              </w:rPr>
              <w:t>17 521,87</w:t>
            </w:r>
          </w:p>
        </w:tc>
      </w:tr>
      <w:tr w:rsidR="003D47BD" w:rsidRPr="003D47BD" w14:paraId="4BD62556" w14:textId="77777777" w:rsidTr="003D47BD">
        <w:trPr>
          <w:trHeight w:val="18"/>
        </w:trPr>
        <w:tc>
          <w:tcPr>
            <w:tcW w:w="710" w:type="dxa"/>
            <w:shd w:val="clear" w:color="auto" w:fill="auto"/>
            <w:vAlign w:val="center"/>
            <w:hideMark/>
          </w:tcPr>
          <w:p w14:paraId="21DC67BA"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2</w:t>
            </w:r>
          </w:p>
        </w:tc>
        <w:tc>
          <w:tcPr>
            <w:tcW w:w="4394" w:type="dxa"/>
            <w:shd w:val="clear" w:color="auto" w:fill="auto"/>
            <w:vAlign w:val="center"/>
            <w:hideMark/>
          </w:tcPr>
          <w:p w14:paraId="1F841115" w14:textId="77777777" w:rsidR="003D47BD" w:rsidRPr="003D47BD" w:rsidRDefault="003D47BD" w:rsidP="003D47BD">
            <w:pPr>
              <w:widowControl w:val="0"/>
              <w:suppressAutoHyphens/>
              <w:spacing w:line="276" w:lineRule="auto"/>
              <w:ind w:right="282"/>
              <w:rPr>
                <w:color w:val="000000"/>
                <w:sz w:val="20"/>
                <w:szCs w:val="20"/>
                <w:lang w:eastAsia="ru-RU"/>
              </w:rPr>
            </w:pPr>
            <w:r w:rsidRPr="003D47BD">
              <w:rPr>
                <w:color w:val="000000"/>
                <w:sz w:val="20"/>
                <w:szCs w:val="20"/>
                <w:lang w:eastAsia="ru-RU"/>
              </w:rPr>
              <w:t>Расходы на электрическую энергию</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90032F" w14:textId="77777777" w:rsidR="003D47BD" w:rsidRPr="003D47BD" w:rsidRDefault="003D47BD" w:rsidP="003D47BD">
            <w:pPr>
              <w:widowControl w:val="0"/>
              <w:suppressAutoHyphens/>
              <w:spacing w:line="276" w:lineRule="auto"/>
              <w:ind w:right="282"/>
              <w:jc w:val="center"/>
              <w:rPr>
                <w:bCs/>
                <w:lang w:eastAsia="ru-RU"/>
              </w:rPr>
            </w:pPr>
            <w:r w:rsidRPr="003D47BD">
              <w:rPr>
                <w:bCs/>
                <w:lang w:eastAsia="ru-RU"/>
              </w:rPr>
              <w:t>7 103,01</w:t>
            </w:r>
          </w:p>
        </w:tc>
        <w:tc>
          <w:tcPr>
            <w:tcW w:w="2409" w:type="dxa"/>
            <w:shd w:val="clear" w:color="auto" w:fill="auto"/>
            <w:vAlign w:val="center"/>
            <w:hideMark/>
          </w:tcPr>
          <w:p w14:paraId="37D6F086" w14:textId="77777777" w:rsidR="003D47BD" w:rsidRPr="003D47BD" w:rsidRDefault="003D47BD" w:rsidP="003D47BD">
            <w:pPr>
              <w:widowControl w:val="0"/>
              <w:suppressAutoHyphens/>
              <w:spacing w:line="276" w:lineRule="auto"/>
              <w:ind w:right="282"/>
              <w:jc w:val="center"/>
              <w:rPr>
                <w:lang w:eastAsia="ru-RU"/>
              </w:rPr>
            </w:pPr>
            <w:r w:rsidRPr="003D47BD">
              <w:rPr>
                <w:lang w:eastAsia="ru-RU"/>
              </w:rPr>
              <w:t>5 474,75</w:t>
            </w:r>
          </w:p>
        </w:tc>
      </w:tr>
      <w:tr w:rsidR="003D47BD" w:rsidRPr="003D47BD" w14:paraId="10BFAA9F" w14:textId="77777777" w:rsidTr="003D47BD">
        <w:trPr>
          <w:trHeight w:val="18"/>
        </w:trPr>
        <w:tc>
          <w:tcPr>
            <w:tcW w:w="710" w:type="dxa"/>
            <w:shd w:val="clear" w:color="auto" w:fill="auto"/>
            <w:vAlign w:val="center"/>
            <w:hideMark/>
          </w:tcPr>
          <w:p w14:paraId="71633A38"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3</w:t>
            </w:r>
          </w:p>
        </w:tc>
        <w:tc>
          <w:tcPr>
            <w:tcW w:w="4394" w:type="dxa"/>
            <w:shd w:val="clear" w:color="auto" w:fill="auto"/>
            <w:vAlign w:val="center"/>
            <w:hideMark/>
          </w:tcPr>
          <w:p w14:paraId="06BD585B" w14:textId="77777777" w:rsidR="003D47BD" w:rsidRPr="003D47BD" w:rsidRDefault="003D47BD" w:rsidP="003D47BD">
            <w:pPr>
              <w:widowControl w:val="0"/>
              <w:suppressAutoHyphens/>
              <w:spacing w:line="276" w:lineRule="auto"/>
              <w:ind w:right="282"/>
              <w:rPr>
                <w:color w:val="000000"/>
                <w:sz w:val="20"/>
                <w:szCs w:val="20"/>
                <w:lang w:eastAsia="ru-RU"/>
              </w:rPr>
            </w:pPr>
            <w:r w:rsidRPr="003D47BD">
              <w:rPr>
                <w:color w:val="000000"/>
                <w:sz w:val="20"/>
                <w:szCs w:val="20"/>
                <w:lang w:eastAsia="ru-RU"/>
              </w:rPr>
              <w:t>Расходы на холодную воду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8F33EA7" w14:textId="77777777" w:rsidR="003D47BD" w:rsidRPr="003D47BD" w:rsidRDefault="003D47BD" w:rsidP="003D47BD">
            <w:pPr>
              <w:widowControl w:val="0"/>
              <w:suppressAutoHyphens/>
              <w:spacing w:line="276" w:lineRule="auto"/>
              <w:ind w:right="282"/>
              <w:jc w:val="center"/>
              <w:rPr>
                <w:bCs/>
                <w:lang w:eastAsia="ru-RU"/>
              </w:rPr>
            </w:pPr>
            <w:r w:rsidRPr="003D47BD">
              <w:rPr>
                <w:bCs/>
                <w:lang w:eastAsia="ru-RU"/>
              </w:rPr>
              <w:t>3 804,14</w:t>
            </w:r>
          </w:p>
        </w:tc>
        <w:tc>
          <w:tcPr>
            <w:tcW w:w="2409" w:type="dxa"/>
            <w:shd w:val="clear" w:color="auto" w:fill="auto"/>
            <w:vAlign w:val="center"/>
            <w:hideMark/>
          </w:tcPr>
          <w:p w14:paraId="16B74ADC" w14:textId="77777777" w:rsidR="003D47BD" w:rsidRPr="003D47BD" w:rsidRDefault="003D47BD" w:rsidP="003D47BD">
            <w:pPr>
              <w:widowControl w:val="0"/>
              <w:suppressAutoHyphens/>
              <w:spacing w:line="276" w:lineRule="auto"/>
              <w:ind w:right="282"/>
              <w:jc w:val="center"/>
              <w:rPr>
                <w:lang w:eastAsia="ru-RU"/>
              </w:rPr>
            </w:pPr>
            <w:r w:rsidRPr="003D47BD">
              <w:rPr>
                <w:lang w:eastAsia="ru-RU"/>
              </w:rPr>
              <w:t>3 804,14</w:t>
            </w:r>
          </w:p>
        </w:tc>
      </w:tr>
      <w:tr w:rsidR="003D47BD" w:rsidRPr="003D47BD" w14:paraId="57A6B1F2" w14:textId="77777777" w:rsidTr="003D47BD">
        <w:trPr>
          <w:trHeight w:val="18"/>
        </w:trPr>
        <w:tc>
          <w:tcPr>
            <w:tcW w:w="710" w:type="dxa"/>
            <w:shd w:val="clear" w:color="auto" w:fill="auto"/>
            <w:vAlign w:val="center"/>
            <w:hideMark/>
          </w:tcPr>
          <w:p w14:paraId="2401614B" w14:textId="77777777" w:rsidR="003D47BD" w:rsidRPr="003D47BD" w:rsidRDefault="003D47BD" w:rsidP="003D47BD">
            <w:pPr>
              <w:widowControl w:val="0"/>
              <w:suppressAutoHyphens/>
              <w:spacing w:line="276" w:lineRule="auto"/>
              <w:ind w:right="282"/>
              <w:jc w:val="center"/>
              <w:rPr>
                <w:color w:val="000000"/>
                <w:sz w:val="20"/>
                <w:szCs w:val="20"/>
                <w:lang w:eastAsia="ru-RU"/>
              </w:rPr>
            </w:pPr>
            <w:r w:rsidRPr="003D47BD">
              <w:rPr>
                <w:color w:val="000000"/>
                <w:sz w:val="20"/>
                <w:szCs w:val="20"/>
                <w:lang w:eastAsia="ru-RU"/>
              </w:rPr>
              <w:t>4</w:t>
            </w:r>
          </w:p>
        </w:tc>
        <w:tc>
          <w:tcPr>
            <w:tcW w:w="4394" w:type="dxa"/>
            <w:shd w:val="clear" w:color="auto" w:fill="auto"/>
            <w:vAlign w:val="center"/>
            <w:hideMark/>
          </w:tcPr>
          <w:p w14:paraId="63FE3151" w14:textId="77777777" w:rsidR="003D47BD" w:rsidRPr="003D47BD" w:rsidRDefault="003D47BD" w:rsidP="003D47BD">
            <w:pPr>
              <w:widowControl w:val="0"/>
              <w:suppressAutoHyphens/>
              <w:spacing w:line="276" w:lineRule="auto"/>
              <w:ind w:right="282"/>
              <w:rPr>
                <w:color w:val="000000"/>
                <w:sz w:val="20"/>
                <w:szCs w:val="20"/>
                <w:lang w:eastAsia="ru-RU"/>
              </w:rPr>
            </w:pPr>
            <w:r w:rsidRPr="003D47BD">
              <w:rPr>
                <w:color w:val="000000"/>
                <w:sz w:val="20"/>
                <w:szCs w:val="20"/>
                <w:lang w:eastAsia="ru-RU"/>
              </w:rPr>
              <w:t>ИТОГО</w:t>
            </w:r>
          </w:p>
        </w:tc>
        <w:tc>
          <w:tcPr>
            <w:tcW w:w="2410" w:type="dxa"/>
            <w:tcBorders>
              <w:top w:val="single" w:sz="4" w:space="0" w:color="auto"/>
              <w:left w:val="nil"/>
              <w:bottom w:val="single" w:sz="4" w:space="0" w:color="auto"/>
              <w:right w:val="single" w:sz="4" w:space="0" w:color="auto"/>
            </w:tcBorders>
            <w:shd w:val="clear" w:color="auto" w:fill="auto"/>
            <w:vAlign w:val="center"/>
          </w:tcPr>
          <w:p w14:paraId="29B6DDAC" w14:textId="77777777" w:rsidR="003D47BD" w:rsidRPr="003D47BD" w:rsidRDefault="003D47BD" w:rsidP="003D47BD">
            <w:pPr>
              <w:widowControl w:val="0"/>
              <w:suppressAutoHyphens/>
              <w:spacing w:line="276" w:lineRule="auto"/>
              <w:ind w:right="282"/>
              <w:jc w:val="center"/>
              <w:rPr>
                <w:bCs/>
                <w:lang w:eastAsia="ru-RU"/>
              </w:rPr>
            </w:pPr>
            <w:r w:rsidRPr="003D47BD">
              <w:rPr>
                <w:bCs/>
                <w:lang w:eastAsia="ru-RU"/>
              </w:rPr>
              <w:t>28 653,66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2E2E1" w14:textId="77777777" w:rsidR="003D47BD" w:rsidRPr="003D47BD" w:rsidRDefault="003D47BD" w:rsidP="003D47BD">
            <w:pPr>
              <w:widowControl w:val="0"/>
              <w:suppressAutoHyphens/>
              <w:spacing w:line="276" w:lineRule="auto"/>
              <w:ind w:right="282"/>
              <w:jc w:val="center"/>
              <w:rPr>
                <w:bCs/>
                <w:lang w:eastAsia="ru-RU"/>
              </w:rPr>
            </w:pPr>
            <w:r w:rsidRPr="003D47BD">
              <w:rPr>
                <w:bCs/>
                <w:lang w:eastAsia="ru-RU"/>
              </w:rPr>
              <w:t>26 800,76</w:t>
            </w:r>
          </w:p>
        </w:tc>
      </w:tr>
    </w:tbl>
    <w:p w14:paraId="31057372" w14:textId="77777777" w:rsidR="003D47BD" w:rsidRPr="003D47BD" w:rsidRDefault="003D47BD" w:rsidP="003D47BD">
      <w:pPr>
        <w:widowControl w:val="0"/>
        <w:suppressAutoHyphens/>
        <w:spacing w:line="276" w:lineRule="auto"/>
        <w:ind w:right="282"/>
        <w:jc w:val="center"/>
        <w:outlineLvl w:val="1"/>
        <w:rPr>
          <w:rFonts w:cs="Arial"/>
          <w:bCs/>
          <w:caps/>
          <w:snapToGrid w:val="0"/>
          <w:color w:val="000000"/>
          <w:kern w:val="32"/>
          <w:sz w:val="28"/>
          <w:szCs w:val="32"/>
        </w:rPr>
      </w:pPr>
    </w:p>
    <w:p w14:paraId="392AB0C9" w14:textId="77777777" w:rsidR="003D47BD" w:rsidRPr="003D47BD" w:rsidRDefault="003D47BD" w:rsidP="003D47BD">
      <w:pPr>
        <w:keepNext/>
        <w:tabs>
          <w:tab w:val="left" w:pos="567"/>
        </w:tabs>
        <w:ind w:left="993" w:right="282"/>
        <w:jc w:val="center"/>
        <w:outlineLvl w:val="0"/>
        <w:rPr>
          <w:rFonts w:eastAsia="Calibri"/>
          <w:b/>
          <w:sz w:val="28"/>
          <w:szCs w:val="28"/>
        </w:rPr>
      </w:pPr>
      <w:bookmarkStart w:id="216" w:name="_Toc18310131"/>
      <w:r w:rsidRPr="003D47BD">
        <w:rPr>
          <w:rFonts w:eastAsia="Calibri"/>
          <w:b/>
          <w:sz w:val="28"/>
          <w:szCs w:val="28"/>
        </w:rPr>
        <w:t>5.4 Расчет операционных (подконтрольных) расходов на второй год первого долгосрочного периода регулирования</w:t>
      </w:r>
      <w:bookmarkEnd w:id="216"/>
    </w:p>
    <w:p w14:paraId="35CCD6BA" w14:textId="77777777" w:rsidR="003D47BD" w:rsidRPr="003D47BD" w:rsidRDefault="003D47BD" w:rsidP="003D47BD">
      <w:pPr>
        <w:keepNext/>
        <w:tabs>
          <w:tab w:val="left" w:pos="567"/>
        </w:tabs>
        <w:ind w:left="993" w:right="282"/>
        <w:jc w:val="center"/>
        <w:outlineLvl w:val="0"/>
        <w:rPr>
          <w:rFonts w:eastAsia="Calibri"/>
          <w:b/>
          <w:sz w:val="28"/>
          <w:szCs w:val="28"/>
        </w:rPr>
      </w:pPr>
    </w:p>
    <w:p w14:paraId="0E5670E5" w14:textId="77777777" w:rsidR="003D47BD" w:rsidRPr="003D47BD" w:rsidRDefault="003D47BD" w:rsidP="003D47BD">
      <w:pPr>
        <w:spacing w:line="276" w:lineRule="auto"/>
        <w:ind w:right="-2" w:firstLine="709"/>
        <w:jc w:val="both"/>
        <w:rPr>
          <w:sz w:val="28"/>
          <w:szCs w:val="28"/>
          <w:lang w:eastAsia="ru-RU"/>
        </w:rPr>
      </w:pPr>
      <w:r w:rsidRPr="003D47BD">
        <w:rPr>
          <w:sz w:val="28"/>
          <w:szCs w:val="28"/>
          <w:lang w:eastAsia="ru-RU"/>
        </w:rPr>
        <w:t xml:space="preserve">На 2020 год второй год первого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3). </w:t>
      </w:r>
    </w:p>
    <w:p w14:paraId="2535B412" w14:textId="77777777" w:rsidR="003D47BD" w:rsidRPr="003D47BD" w:rsidRDefault="003D47BD" w:rsidP="003D47BD">
      <w:pPr>
        <w:tabs>
          <w:tab w:val="left" w:pos="709"/>
        </w:tabs>
        <w:autoSpaceDE w:val="0"/>
        <w:autoSpaceDN w:val="0"/>
        <w:adjustRightInd w:val="0"/>
        <w:spacing w:line="276" w:lineRule="auto"/>
        <w:ind w:right="-2"/>
        <w:jc w:val="both"/>
        <w:rPr>
          <w:rFonts w:eastAsia="Calibri"/>
          <w:sz w:val="28"/>
          <w:szCs w:val="28"/>
          <w:lang w:eastAsia="ru-RU"/>
        </w:rPr>
      </w:pPr>
      <w:r w:rsidRPr="003D47BD">
        <w:rPr>
          <w:rFonts w:eastAsia="Calibri"/>
          <w:sz w:val="28"/>
          <w:szCs w:val="28"/>
          <w:lang w:eastAsia="ru-RU"/>
        </w:rPr>
        <w:tab/>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w:t>
      </w:r>
      <w:r w:rsidRPr="003D47BD">
        <w:rPr>
          <w:rFonts w:eastAsia="Calibri"/>
          <w:sz w:val="28"/>
          <w:szCs w:val="28"/>
          <w:lang w:eastAsia="ru-RU"/>
        </w:rPr>
        <w:lastRenderedPageBreak/>
        <w:t xml:space="preserve">(базовый вариант), индекс эффективности операционных расходов и индекс изменения количества активов. </w:t>
      </w:r>
    </w:p>
    <w:p w14:paraId="1849D6D5" w14:textId="77777777" w:rsidR="003D47BD" w:rsidRPr="003D47BD" w:rsidRDefault="003D47BD" w:rsidP="003D47BD">
      <w:pPr>
        <w:tabs>
          <w:tab w:val="left" w:pos="709"/>
        </w:tabs>
        <w:autoSpaceDE w:val="0"/>
        <w:autoSpaceDN w:val="0"/>
        <w:adjustRightInd w:val="0"/>
        <w:spacing w:line="276" w:lineRule="auto"/>
        <w:ind w:right="-2"/>
        <w:jc w:val="both"/>
        <w:rPr>
          <w:rFonts w:eastAsia="Calibri"/>
          <w:sz w:val="28"/>
          <w:szCs w:val="28"/>
          <w:lang w:eastAsia="ru-RU"/>
        </w:rPr>
      </w:pPr>
      <w:r w:rsidRPr="003D47BD">
        <w:rPr>
          <w:sz w:val="28"/>
          <w:szCs w:val="28"/>
          <w:lang w:eastAsia="ru-RU"/>
        </w:rPr>
        <w:tab/>
        <w:t xml:space="preserve">В соответствии с пунктом 36 Методических указаний, </w:t>
      </w:r>
      <w:r w:rsidRPr="003D47BD">
        <w:rPr>
          <w:rFonts w:eastAsia="Calibri"/>
          <w:sz w:val="28"/>
          <w:szCs w:val="28"/>
          <w:lang w:eastAsia="ru-RU"/>
        </w:rPr>
        <w:t>операционные (подконтрольные) расходы рассчитываются по формуле:</w:t>
      </w:r>
    </w:p>
    <w:p w14:paraId="63C35702" w14:textId="2052A52C" w:rsidR="003D47BD" w:rsidRPr="003D47BD" w:rsidRDefault="003D47BD" w:rsidP="003D47BD">
      <w:pPr>
        <w:autoSpaceDE w:val="0"/>
        <w:autoSpaceDN w:val="0"/>
        <w:adjustRightInd w:val="0"/>
        <w:spacing w:line="276" w:lineRule="auto"/>
        <w:jc w:val="center"/>
        <w:rPr>
          <w:rFonts w:eastAsia="Calibri"/>
          <w:sz w:val="28"/>
          <w:szCs w:val="28"/>
          <w:lang w:eastAsia="ru-RU"/>
        </w:rPr>
      </w:pPr>
      <w:r w:rsidRPr="003D47BD">
        <w:rPr>
          <w:rFonts w:eastAsia="Calibri"/>
          <w:noProof/>
          <w:position w:val="-33"/>
          <w:sz w:val="28"/>
          <w:szCs w:val="28"/>
          <w:lang w:eastAsia="ru-RU"/>
        </w:rPr>
        <w:drawing>
          <wp:inline distT="0" distB="0" distL="0" distR="0" wp14:anchorId="1B59176D" wp14:editId="24BDCC48">
            <wp:extent cx="5996305" cy="596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96305" cy="596900"/>
                    </a:xfrm>
                    <a:prstGeom prst="rect">
                      <a:avLst/>
                    </a:prstGeom>
                    <a:noFill/>
                    <a:ln>
                      <a:noFill/>
                    </a:ln>
                  </pic:spPr>
                </pic:pic>
              </a:graphicData>
            </a:graphic>
          </wp:inline>
        </w:drawing>
      </w:r>
      <w:r w:rsidRPr="003D47BD">
        <w:rPr>
          <w:rFonts w:eastAsia="Calibri"/>
          <w:sz w:val="28"/>
          <w:szCs w:val="28"/>
          <w:lang w:eastAsia="ru-RU"/>
        </w:rPr>
        <w:t xml:space="preserve"> </w:t>
      </w:r>
    </w:p>
    <w:p w14:paraId="57EDD951" w14:textId="77777777" w:rsidR="003D47BD" w:rsidRPr="003D47BD" w:rsidRDefault="003D47BD" w:rsidP="003D47BD">
      <w:pPr>
        <w:autoSpaceDE w:val="0"/>
        <w:autoSpaceDN w:val="0"/>
        <w:adjustRightInd w:val="0"/>
        <w:spacing w:line="276" w:lineRule="auto"/>
        <w:jc w:val="both"/>
        <w:rPr>
          <w:rFonts w:eastAsia="Calibri"/>
          <w:sz w:val="28"/>
          <w:szCs w:val="28"/>
          <w:lang w:eastAsia="ru-RU"/>
        </w:rPr>
      </w:pPr>
      <w:r w:rsidRPr="003D47BD">
        <w:rPr>
          <w:rFonts w:eastAsia="Calibri"/>
          <w:sz w:val="28"/>
          <w:szCs w:val="28"/>
          <w:lang w:eastAsia="ru-RU"/>
        </w:rPr>
        <w:t>где:</w:t>
      </w:r>
    </w:p>
    <w:p w14:paraId="5AB6E05A" w14:textId="77777777" w:rsidR="003D47BD" w:rsidRPr="003D47BD" w:rsidRDefault="003D47BD" w:rsidP="003D47BD">
      <w:pPr>
        <w:autoSpaceDE w:val="0"/>
        <w:autoSpaceDN w:val="0"/>
        <w:adjustRightInd w:val="0"/>
        <w:spacing w:before="280" w:line="276" w:lineRule="auto"/>
        <w:ind w:firstLine="851"/>
        <w:jc w:val="both"/>
        <w:rPr>
          <w:rFonts w:eastAsia="Calibri"/>
          <w:sz w:val="28"/>
          <w:szCs w:val="28"/>
          <w:lang w:eastAsia="ru-RU"/>
        </w:rPr>
      </w:pPr>
      <w:proofErr w:type="spellStart"/>
      <w:r w:rsidRPr="003D47BD">
        <w:rPr>
          <w:rFonts w:eastAsia="Calibri"/>
          <w:sz w:val="28"/>
          <w:szCs w:val="28"/>
          <w:lang w:eastAsia="ru-RU"/>
        </w:rPr>
        <w:t>ОР</w:t>
      </w:r>
      <w:r w:rsidRPr="003D47BD">
        <w:rPr>
          <w:rFonts w:eastAsia="Calibri"/>
          <w:sz w:val="28"/>
          <w:szCs w:val="28"/>
          <w:vertAlign w:val="subscript"/>
          <w:lang w:eastAsia="ru-RU"/>
        </w:rPr>
        <w:t>i</w:t>
      </w:r>
      <w:proofErr w:type="spellEnd"/>
      <w:r w:rsidRPr="003D47BD">
        <w:rPr>
          <w:rFonts w:eastAsia="Calibri"/>
          <w:sz w:val="28"/>
          <w:szCs w:val="28"/>
          <w:lang w:eastAsia="ru-RU"/>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8" w:history="1">
        <w:r w:rsidRPr="003D47BD">
          <w:rPr>
            <w:rFonts w:eastAsia="Calibri"/>
            <w:sz w:val="28"/>
            <w:szCs w:val="28"/>
            <w:lang w:eastAsia="ru-RU"/>
          </w:rPr>
          <w:t>пунктом 37</w:t>
        </w:r>
      </w:hyperlink>
      <w:r w:rsidRPr="003D47BD">
        <w:rPr>
          <w:rFonts w:eastAsia="Calibri"/>
          <w:sz w:val="28"/>
          <w:szCs w:val="28"/>
          <w:lang w:eastAsia="ru-RU"/>
        </w:rPr>
        <w:t xml:space="preserve"> Методических указаний, тыс. руб.;</w:t>
      </w:r>
    </w:p>
    <w:p w14:paraId="34C9B410" w14:textId="77777777" w:rsidR="003D47BD" w:rsidRPr="003D47BD" w:rsidRDefault="003D47BD" w:rsidP="003D47BD">
      <w:pPr>
        <w:autoSpaceDE w:val="0"/>
        <w:autoSpaceDN w:val="0"/>
        <w:adjustRightInd w:val="0"/>
        <w:spacing w:line="276" w:lineRule="auto"/>
        <w:ind w:firstLine="851"/>
        <w:jc w:val="both"/>
        <w:rPr>
          <w:rFonts w:eastAsia="Calibri"/>
          <w:sz w:val="28"/>
          <w:szCs w:val="28"/>
          <w:lang w:eastAsia="ru-RU"/>
        </w:rPr>
      </w:pPr>
      <w:r w:rsidRPr="003D47BD">
        <w:rPr>
          <w:rFonts w:eastAsia="Calibri"/>
          <w:sz w:val="28"/>
          <w:szCs w:val="28"/>
          <w:lang w:eastAsia="ru-RU"/>
        </w:rPr>
        <w:t>ИОР - индекс эффективности операционных расходов, выраженный в процентах;</w:t>
      </w:r>
    </w:p>
    <w:p w14:paraId="390D9BB6" w14:textId="77777777" w:rsidR="003D47BD" w:rsidRPr="003D47BD" w:rsidRDefault="003D47BD" w:rsidP="003D47BD">
      <w:pPr>
        <w:spacing w:line="276" w:lineRule="auto"/>
        <w:ind w:firstLine="851"/>
        <w:jc w:val="both"/>
        <w:rPr>
          <w:sz w:val="28"/>
          <w:szCs w:val="28"/>
          <w:lang w:eastAsia="ru-RU"/>
        </w:rPr>
      </w:pPr>
      <w:r w:rsidRPr="003D47BD">
        <w:rPr>
          <w:sz w:val="28"/>
          <w:szCs w:val="28"/>
          <w:lang w:eastAsia="ru-RU"/>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A1B5D0C" w14:textId="77777777" w:rsidR="003D47BD" w:rsidRPr="003D47BD" w:rsidRDefault="003D47BD" w:rsidP="003D47BD">
      <w:pPr>
        <w:spacing w:line="276" w:lineRule="auto"/>
        <w:ind w:firstLine="851"/>
        <w:jc w:val="both"/>
        <w:rPr>
          <w:sz w:val="28"/>
          <w:szCs w:val="28"/>
          <w:lang w:eastAsia="ru-RU"/>
        </w:rPr>
      </w:pPr>
      <w:r w:rsidRPr="003D47BD">
        <w:rPr>
          <w:sz w:val="28"/>
          <w:szCs w:val="28"/>
          <w:lang w:eastAsia="ru-RU"/>
        </w:rPr>
        <w:t>Согласно Приложению 1 к Методическим указаниям индекс эффективности операционных расходов для МУП «ТХМ», устанавливается в размере 1%.</w:t>
      </w:r>
    </w:p>
    <w:p w14:paraId="66CD7D95" w14:textId="77777777" w:rsidR="003D47BD" w:rsidRPr="003D47BD" w:rsidRDefault="003D47BD" w:rsidP="003D47BD">
      <w:pPr>
        <w:widowControl w:val="0"/>
        <w:autoSpaceDE w:val="0"/>
        <w:autoSpaceDN w:val="0"/>
        <w:adjustRightInd w:val="0"/>
        <w:spacing w:line="276" w:lineRule="auto"/>
        <w:ind w:firstLine="851"/>
        <w:jc w:val="both"/>
        <w:rPr>
          <w:rFonts w:eastAsia="Calibri"/>
          <w:sz w:val="28"/>
          <w:szCs w:val="28"/>
          <w:lang w:eastAsia="ru-RU"/>
        </w:rPr>
      </w:pPr>
      <w:proofErr w:type="spellStart"/>
      <w:r w:rsidRPr="003D47BD">
        <w:rPr>
          <w:rFonts w:eastAsia="Calibri"/>
          <w:sz w:val="28"/>
          <w:szCs w:val="28"/>
          <w:lang w:eastAsia="ru-RU"/>
        </w:rPr>
        <w:t>ИПЦ</w:t>
      </w:r>
      <w:r w:rsidRPr="003D47BD">
        <w:rPr>
          <w:rFonts w:eastAsia="Calibri"/>
          <w:sz w:val="28"/>
          <w:szCs w:val="28"/>
          <w:vertAlign w:val="subscript"/>
          <w:lang w:eastAsia="ru-RU"/>
        </w:rPr>
        <w:t>i</w:t>
      </w:r>
      <w:proofErr w:type="spellEnd"/>
      <w:r w:rsidRPr="003D47BD">
        <w:rPr>
          <w:rFonts w:eastAsia="Calibri"/>
          <w:sz w:val="28"/>
          <w:szCs w:val="28"/>
          <w:lang w:eastAsia="ru-RU"/>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457B05E" w14:textId="77777777" w:rsidR="003D47BD" w:rsidRPr="003D47BD" w:rsidRDefault="003D47BD" w:rsidP="003D47BD">
      <w:pPr>
        <w:widowControl w:val="0"/>
        <w:autoSpaceDE w:val="0"/>
        <w:autoSpaceDN w:val="0"/>
        <w:adjustRightInd w:val="0"/>
        <w:spacing w:line="276" w:lineRule="auto"/>
        <w:ind w:firstLine="851"/>
        <w:jc w:val="both"/>
        <w:rPr>
          <w:rFonts w:eastAsia="Calibri"/>
          <w:sz w:val="28"/>
          <w:szCs w:val="28"/>
          <w:lang w:eastAsia="ru-RU"/>
        </w:rPr>
      </w:pPr>
      <w:proofErr w:type="spellStart"/>
      <w:r w:rsidRPr="003D47BD">
        <w:rPr>
          <w:rFonts w:eastAsia="Calibri"/>
          <w:sz w:val="28"/>
          <w:szCs w:val="28"/>
          <w:lang w:eastAsia="ru-RU"/>
        </w:rPr>
        <w:t>К</w:t>
      </w:r>
      <w:r w:rsidRPr="003D47BD">
        <w:rPr>
          <w:rFonts w:eastAsia="Calibri"/>
          <w:sz w:val="28"/>
          <w:szCs w:val="28"/>
          <w:vertAlign w:val="subscript"/>
          <w:lang w:eastAsia="ru-RU"/>
        </w:rPr>
        <w:t>эл</w:t>
      </w:r>
      <w:proofErr w:type="spellEnd"/>
      <w:r w:rsidRPr="003D47BD">
        <w:rPr>
          <w:rFonts w:eastAsia="Calibri"/>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315EDEC" w14:textId="77777777" w:rsidR="003D47BD" w:rsidRPr="003D47BD" w:rsidRDefault="003D47BD" w:rsidP="003D47BD">
      <w:pPr>
        <w:autoSpaceDE w:val="0"/>
        <w:autoSpaceDN w:val="0"/>
        <w:adjustRightInd w:val="0"/>
        <w:spacing w:line="276" w:lineRule="auto"/>
        <w:ind w:firstLine="851"/>
        <w:contextualSpacing/>
        <w:jc w:val="both"/>
        <w:rPr>
          <w:rFonts w:eastAsia="Calibri"/>
          <w:sz w:val="28"/>
          <w:szCs w:val="28"/>
          <w:lang w:eastAsia="ru-RU"/>
        </w:rPr>
      </w:pPr>
      <w:proofErr w:type="spellStart"/>
      <w:r w:rsidRPr="003D47BD">
        <w:rPr>
          <w:rFonts w:eastAsia="Calibri"/>
          <w:sz w:val="28"/>
          <w:szCs w:val="28"/>
          <w:lang w:eastAsia="ru-RU"/>
        </w:rPr>
        <w:t>ИКА</w:t>
      </w:r>
      <w:r w:rsidRPr="003D47BD">
        <w:rPr>
          <w:rFonts w:eastAsia="Calibri"/>
          <w:sz w:val="28"/>
          <w:szCs w:val="28"/>
          <w:vertAlign w:val="subscript"/>
          <w:lang w:eastAsia="ru-RU"/>
        </w:rPr>
        <w:t>i</w:t>
      </w:r>
      <w:proofErr w:type="spellEnd"/>
      <w:r w:rsidRPr="003D47BD">
        <w:rPr>
          <w:rFonts w:eastAsia="Calibri"/>
          <w:sz w:val="28"/>
          <w:szCs w:val="28"/>
          <w:lang w:eastAsia="ru-RU"/>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B55669A" w14:textId="430D74A9" w:rsidR="003D47BD" w:rsidRPr="003D47BD" w:rsidRDefault="003D47BD" w:rsidP="003D47BD">
      <w:pPr>
        <w:autoSpaceDE w:val="0"/>
        <w:autoSpaceDN w:val="0"/>
        <w:adjustRightInd w:val="0"/>
        <w:spacing w:line="276" w:lineRule="auto"/>
        <w:ind w:firstLine="851"/>
        <w:contextualSpacing/>
        <w:jc w:val="both"/>
        <w:rPr>
          <w:rFonts w:eastAsia="Calibri"/>
          <w:sz w:val="28"/>
          <w:szCs w:val="28"/>
          <w:lang w:eastAsia="ru-RU"/>
        </w:rPr>
      </w:pPr>
      <w:r w:rsidRPr="003D47BD">
        <w:rPr>
          <w:sz w:val="28"/>
          <w:szCs w:val="28"/>
          <w:lang w:eastAsia="ru-RU"/>
        </w:rPr>
        <w:t xml:space="preserve">В соответствии с пунктом 38 Методических указаний, </w:t>
      </w:r>
      <w:r w:rsidRPr="003D47BD">
        <w:rPr>
          <w:rFonts w:eastAsia="Calibri"/>
          <w:sz w:val="28"/>
          <w:szCs w:val="28"/>
          <w:lang w:eastAsia="ru-RU"/>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D47BD">
          <w:rPr>
            <w:rFonts w:eastAsia="Calibri"/>
            <w:sz w:val="28"/>
            <w:szCs w:val="28"/>
            <w:lang w:eastAsia="ru-RU"/>
          </w:rPr>
          <w:t>формуле:</w:t>
        </w:r>
      </w:hyperlink>
      <w:r w:rsidRPr="003D47BD">
        <w:rPr>
          <w:rFonts w:eastAsia="Calibri"/>
          <w:sz w:val="28"/>
          <w:szCs w:val="28"/>
          <w:lang w:eastAsia="ru-RU"/>
        </w:rPr>
        <w:t xml:space="preserve"> </w:t>
      </w:r>
      <w:r w:rsidRPr="003D47BD">
        <w:rPr>
          <w:rFonts w:eastAsia="Calibri"/>
          <w:noProof/>
          <w:position w:val="-33"/>
          <w:sz w:val="28"/>
          <w:szCs w:val="28"/>
          <w:lang w:eastAsia="ru-RU"/>
        </w:rPr>
        <w:drawing>
          <wp:inline distT="0" distB="0" distL="0" distR="0" wp14:anchorId="43E46785" wp14:editId="6E1F5504">
            <wp:extent cx="1953895" cy="596900"/>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53895" cy="596900"/>
                    </a:xfrm>
                    <a:prstGeom prst="rect">
                      <a:avLst/>
                    </a:prstGeom>
                    <a:noFill/>
                    <a:ln>
                      <a:noFill/>
                    </a:ln>
                  </pic:spPr>
                </pic:pic>
              </a:graphicData>
            </a:graphic>
          </wp:inline>
        </w:drawing>
      </w:r>
      <w:r w:rsidRPr="003D47BD">
        <w:rPr>
          <w:rFonts w:eastAsia="Calibri"/>
          <w:sz w:val="28"/>
          <w:szCs w:val="28"/>
          <w:lang w:eastAsia="ru-RU"/>
        </w:rPr>
        <w:t>,</w:t>
      </w:r>
      <w:r w:rsidRPr="003D47BD">
        <w:rPr>
          <w:rFonts w:eastAsia="Calibri"/>
          <w:sz w:val="28"/>
          <w:szCs w:val="28"/>
          <w:lang w:eastAsia="ru-RU"/>
        </w:rPr>
        <w:br/>
        <w:t xml:space="preserve">в отношении деятельности по производству тепловой энергии (мощности) по </w:t>
      </w:r>
      <w:hyperlink w:anchor="Par6" w:history="1">
        <w:r w:rsidRPr="003D47BD">
          <w:rPr>
            <w:rFonts w:eastAsia="Calibri"/>
            <w:sz w:val="28"/>
            <w:szCs w:val="28"/>
            <w:lang w:eastAsia="ru-RU"/>
          </w:rPr>
          <w:t>формуле:</w:t>
        </w:r>
      </w:hyperlink>
      <w:r w:rsidRPr="003D47BD">
        <w:rPr>
          <w:rFonts w:eastAsia="Calibri"/>
          <w:sz w:val="28"/>
          <w:szCs w:val="28"/>
          <w:lang w:eastAsia="ru-RU"/>
        </w:rPr>
        <w:t xml:space="preserve">  </w:t>
      </w:r>
      <w:r w:rsidRPr="003D47BD">
        <w:rPr>
          <w:rFonts w:eastAsia="Calibri"/>
          <w:noProof/>
          <w:position w:val="-33"/>
          <w:sz w:val="28"/>
          <w:szCs w:val="28"/>
          <w:lang w:eastAsia="ru-RU"/>
        </w:rPr>
        <w:drawing>
          <wp:inline distT="0" distB="0" distL="0" distR="0" wp14:anchorId="2C6438A0" wp14:editId="69A5D5C5">
            <wp:extent cx="1674495" cy="596900"/>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74495" cy="596900"/>
                    </a:xfrm>
                    <a:prstGeom prst="rect">
                      <a:avLst/>
                    </a:prstGeom>
                    <a:noFill/>
                    <a:ln>
                      <a:noFill/>
                    </a:ln>
                  </pic:spPr>
                </pic:pic>
              </a:graphicData>
            </a:graphic>
          </wp:inline>
        </w:drawing>
      </w:r>
      <w:r w:rsidRPr="003D47BD">
        <w:rPr>
          <w:rFonts w:eastAsia="Calibri"/>
          <w:sz w:val="28"/>
          <w:szCs w:val="28"/>
          <w:lang w:eastAsia="ru-RU"/>
        </w:rPr>
        <w:t>, где:</w:t>
      </w:r>
    </w:p>
    <w:p w14:paraId="764E030D" w14:textId="77777777" w:rsidR="003D47BD" w:rsidRPr="003D47BD" w:rsidRDefault="003D47BD" w:rsidP="003D47BD">
      <w:pPr>
        <w:autoSpaceDE w:val="0"/>
        <w:autoSpaceDN w:val="0"/>
        <w:adjustRightInd w:val="0"/>
        <w:spacing w:line="276" w:lineRule="auto"/>
        <w:ind w:firstLine="851"/>
        <w:contextualSpacing/>
        <w:jc w:val="both"/>
        <w:rPr>
          <w:rFonts w:eastAsia="Calibri"/>
          <w:sz w:val="28"/>
          <w:szCs w:val="28"/>
          <w:lang w:eastAsia="ru-RU"/>
        </w:rPr>
      </w:pPr>
      <w:proofErr w:type="spellStart"/>
      <w:r w:rsidRPr="003D47BD">
        <w:rPr>
          <w:rFonts w:eastAsia="Calibri"/>
          <w:sz w:val="28"/>
          <w:szCs w:val="28"/>
          <w:lang w:eastAsia="ru-RU"/>
        </w:rPr>
        <w:lastRenderedPageBreak/>
        <w:t>УЕ</w:t>
      </w:r>
      <w:r w:rsidRPr="003D47BD">
        <w:rPr>
          <w:rFonts w:eastAsia="Calibri"/>
          <w:sz w:val="28"/>
          <w:szCs w:val="28"/>
          <w:vertAlign w:val="subscript"/>
          <w:lang w:eastAsia="ru-RU"/>
        </w:rPr>
        <w:t>i</w:t>
      </w:r>
      <w:proofErr w:type="spellEnd"/>
      <w:r w:rsidRPr="003D47BD">
        <w:rPr>
          <w:rFonts w:eastAsia="Calibri"/>
          <w:sz w:val="28"/>
          <w:szCs w:val="28"/>
          <w:lang w:eastAsia="ru-RU"/>
        </w:rPr>
        <w:t>, УЕ</w:t>
      </w:r>
      <w:r w:rsidRPr="003D47BD">
        <w:rPr>
          <w:rFonts w:eastAsia="Calibri"/>
          <w:sz w:val="28"/>
          <w:szCs w:val="28"/>
          <w:vertAlign w:val="subscript"/>
          <w:lang w:eastAsia="ru-RU"/>
        </w:rPr>
        <w:t>i-1</w:t>
      </w:r>
      <w:r w:rsidRPr="003D47BD">
        <w:rPr>
          <w:rFonts w:eastAsia="Calibri"/>
          <w:sz w:val="28"/>
          <w:szCs w:val="28"/>
          <w:lang w:eastAsia="ru-RU"/>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3D47BD">
          <w:rPr>
            <w:rFonts w:eastAsia="Calibri"/>
            <w:sz w:val="28"/>
            <w:szCs w:val="28"/>
            <w:lang w:eastAsia="ru-RU"/>
          </w:rPr>
          <w:t>приложением 2</w:t>
        </w:r>
      </w:hyperlink>
      <w:r w:rsidRPr="003D47BD">
        <w:rPr>
          <w:rFonts w:eastAsia="Calibri"/>
          <w:sz w:val="28"/>
          <w:szCs w:val="28"/>
          <w:lang w:eastAsia="ru-RU"/>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9D7F326" w14:textId="77777777" w:rsidR="003D47BD" w:rsidRPr="003D47BD" w:rsidRDefault="003D47BD" w:rsidP="003D47BD">
      <w:pPr>
        <w:autoSpaceDE w:val="0"/>
        <w:autoSpaceDN w:val="0"/>
        <w:adjustRightInd w:val="0"/>
        <w:spacing w:line="276" w:lineRule="auto"/>
        <w:ind w:firstLine="851"/>
        <w:contextualSpacing/>
        <w:jc w:val="both"/>
        <w:rPr>
          <w:rFonts w:eastAsia="Calibri"/>
          <w:sz w:val="28"/>
          <w:szCs w:val="28"/>
          <w:lang w:eastAsia="ru-RU"/>
        </w:rPr>
      </w:pPr>
      <w:proofErr w:type="spellStart"/>
      <w:r w:rsidRPr="003D47BD">
        <w:rPr>
          <w:rFonts w:eastAsia="Calibri"/>
          <w:sz w:val="28"/>
          <w:szCs w:val="28"/>
          <w:lang w:eastAsia="ru-RU"/>
        </w:rPr>
        <w:t>р</w:t>
      </w:r>
      <w:r w:rsidRPr="003D47BD">
        <w:rPr>
          <w:rFonts w:eastAsia="Calibri"/>
          <w:sz w:val="28"/>
          <w:szCs w:val="28"/>
          <w:vertAlign w:val="subscript"/>
          <w:lang w:eastAsia="ru-RU"/>
        </w:rPr>
        <w:t>i</w:t>
      </w:r>
      <w:proofErr w:type="spellEnd"/>
      <w:r w:rsidRPr="003D47BD">
        <w:rPr>
          <w:rFonts w:eastAsia="Calibri"/>
          <w:sz w:val="28"/>
          <w:szCs w:val="28"/>
          <w:lang w:eastAsia="ru-RU"/>
        </w:rPr>
        <w:t>, р</w:t>
      </w:r>
      <w:r w:rsidRPr="003D47BD">
        <w:rPr>
          <w:rFonts w:eastAsia="Calibri"/>
          <w:sz w:val="28"/>
          <w:szCs w:val="28"/>
          <w:vertAlign w:val="subscript"/>
          <w:lang w:eastAsia="ru-RU"/>
        </w:rPr>
        <w:t>i-1</w:t>
      </w:r>
      <w:r w:rsidRPr="003D47BD">
        <w:rPr>
          <w:rFonts w:eastAsia="Calibri"/>
          <w:sz w:val="28"/>
          <w:szCs w:val="28"/>
          <w:lang w:eastAsia="ru-RU"/>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C97C228" w14:textId="77777777" w:rsidR="003D47BD" w:rsidRPr="003D47BD" w:rsidRDefault="003D47BD" w:rsidP="003D47BD">
      <w:pPr>
        <w:tabs>
          <w:tab w:val="left" w:pos="1890"/>
        </w:tabs>
        <w:spacing w:line="276" w:lineRule="auto"/>
        <w:ind w:firstLine="720"/>
        <w:jc w:val="both"/>
        <w:rPr>
          <w:sz w:val="28"/>
          <w:szCs w:val="28"/>
          <w:lang w:eastAsia="ru-RU"/>
        </w:rPr>
      </w:pPr>
      <w:r w:rsidRPr="003D47BD">
        <w:rPr>
          <w:sz w:val="28"/>
          <w:szCs w:val="28"/>
          <w:lang w:eastAsia="ru-RU"/>
        </w:rPr>
        <w:t>Установленная тепловая мощность источника тепловой энергии и количество условных единиц в 2020 году</w:t>
      </w:r>
      <w:r w:rsidRPr="003D47BD">
        <w:rPr>
          <w:color w:val="FF0000"/>
          <w:sz w:val="28"/>
          <w:szCs w:val="28"/>
          <w:lang w:eastAsia="ru-RU"/>
        </w:rPr>
        <w:t xml:space="preserve"> </w:t>
      </w:r>
      <w:r w:rsidRPr="003D47BD">
        <w:rPr>
          <w:sz w:val="28"/>
          <w:szCs w:val="28"/>
          <w:lang w:eastAsia="ru-RU"/>
        </w:rPr>
        <w:t>не меняются, соответственно, индекс изменения количества активов (ИКА) буде равен 0.</w:t>
      </w:r>
    </w:p>
    <w:p w14:paraId="45007211" w14:textId="77777777" w:rsidR="003D47BD" w:rsidRPr="003D47BD" w:rsidRDefault="003D47BD" w:rsidP="003D47BD">
      <w:pPr>
        <w:tabs>
          <w:tab w:val="left" w:pos="1890"/>
        </w:tabs>
        <w:spacing w:line="276" w:lineRule="auto"/>
        <w:ind w:firstLine="720"/>
        <w:jc w:val="both"/>
        <w:rPr>
          <w:snapToGrid w:val="0"/>
          <w:sz w:val="28"/>
          <w:szCs w:val="28"/>
          <w:lang w:eastAsia="ru-RU"/>
        </w:rPr>
      </w:pPr>
      <w:r w:rsidRPr="003D47BD">
        <w:rPr>
          <w:snapToGrid w:val="0"/>
          <w:sz w:val="28"/>
          <w:szCs w:val="28"/>
          <w:lang w:eastAsia="ru-RU"/>
        </w:rPr>
        <w:t>Итого, сумма подконтрольных расходов, подлежащая включению в необходимую валовую выручку на тепловую энергию в 2020 году, по мнению экспертов, составит 39 503,63 тыс. рублей.</w:t>
      </w:r>
    </w:p>
    <w:p w14:paraId="3D24C17B" w14:textId="77777777" w:rsidR="003D47BD" w:rsidRPr="003D47BD" w:rsidRDefault="003D47BD" w:rsidP="003D47BD">
      <w:pPr>
        <w:spacing w:line="276" w:lineRule="auto"/>
        <w:ind w:firstLine="709"/>
        <w:jc w:val="both"/>
        <w:rPr>
          <w:snapToGrid w:val="0"/>
          <w:sz w:val="28"/>
          <w:szCs w:val="28"/>
          <w:lang w:eastAsia="ru-RU"/>
        </w:rPr>
      </w:pPr>
      <w:r w:rsidRPr="003D47BD">
        <w:rPr>
          <w:snapToGrid w:val="0"/>
          <w:sz w:val="28"/>
          <w:szCs w:val="28"/>
          <w:lang w:eastAsia="ru-RU"/>
        </w:rPr>
        <w:t>Для составления данного заключения эксперты руководствовались Прогнозом Минэкономразвития РФ, опубликованным на сайте 30.09.2019, в соответствии с которым ИПЦ на 2020 год составил 103,0 %.</w:t>
      </w:r>
    </w:p>
    <w:p w14:paraId="461F5437" w14:textId="216C9F3B" w:rsidR="003D47BD" w:rsidRPr="003D47BD" w:rsidRDefault="003D47BD" w:rsidP="003D47BD">
      <w:pPr>
        <w:spacing w:line="276" w:lineRule="auto"/>
        <w:ind w:left="-142"/>
        <w:jc w:val="center"/>
        <w:rPr>
          <w:sz w:val="26"/>
          <w:szCs w:val="26"/>
          <w:lang w:eastAsia="ru-RU"/>
        </w:rPr>
      </w:pPr>
      <w:r w:rsidRPr="003D47BD">
        <w:rPr>
          <w:noProof/>
          <w:sz w:val="28"/>
          <w:szCs w:val="28"/>
          <w:lang w:eastAsia="ru-RU"/>
        </w:rPr>
        <mc:AlternateContent>
          <mc:Choice Requires="wpc">
            <w:drawing>
              <wp:anchor distT="0" distB="0" distL="114300" distR="114300" simplePos="0" relativeHeight="251659264" behindDoc="0" locked="0" layoutInCell="1" allowOverlap="1" wp14:anchorId="3223EAE5" wp14:editId="795A89FD">
                <wp:simplePos x="0" y="0"/>
                <wp:positionH relativeFrom="character">
                  <wp:posOffset>0</wp:posOffset>
                </wp:positionH>
                <wp:positionV relativeFrom="line">
                  <wp:posOffset>0</wp:posOffset>
                </wp:positionV>
                <wp:extent cx="485775" cy="375920"/>
                <wp:effectExtent l="0" t="0" r="0" b="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 name="Rectangle 4"/>
                        <wps:cNvSpPr>
                          <a:spLocks noChangeArrowheads="1"/>
                        </wps:cNvSpPr>
                        <wps:spPr bwMode="auto">
                          <a:xfrm>
                            <a:off x="321945" y="26670"/>
                            <a:ext cx="1162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C4C1E" w14:textId="77777777" w:rsidR="002A5488" w:rsidRDefault="002A5488" w:rsidP="003D47BD">
                              <w:r>
                                <w:rPr>
                                  <w:i/>
                                  <w:iCs/>
                                  <w:color w:val="000000"/>
                                  <w:sz w:val="20"/>
                                  <w:lang w:val="en-US"/>
                                </w:rPr>
                                <w:t>ск</w:t>
                              </w:r>
                            </w:p>
                          </w:txbxContent>
                        </wps:txbx>
                        <wps:bodyPr rot="0" vert="horz" wrap="none" lIns="0" tIns="0" rIns="0" bIns="0" anchor="t" anchorCtr="0">
                          <a:spAutoFit/>
                        </wps:bodyPr>
                      </wps:wsp>
                      <wps:wsp>
                        <wps:cNvPr id="16" name="Rectangle 5"/>
                        <wps:cNvSpPr>
                          <a:spLocks noChangeArrowheads="1"/>
                        </wps:cNvSpPr>
                        <wps:spPr bwMode="auto">
                          <a:xfrm>
                            <a:off x="301625"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75470" w14:textId="77777777" w:rsidR="002A5488" w:rsidRDefault="002A5488" w:rsidP="003D47BD">
                              <w:r>
                                <w:rPr>
                                  <w:i/>
                                  <w:iCs/>
                                  <w:color w:val="000000"/>
                                  <w:sz w:val="20"/>
                                  <w:lang w:val="en-US"/>
                                </w:rPr>
                                <w:t>i</w:t>
                              </w:r>
                            </w:p>
                          </w:txbxContent>
                        </wps:txbx>
                        <wps:bodyPr rot="0" vert="horz" wrap="none" lIns="0" tIns="0" rIns="0" bIns="0" anchor="t" anchorCtr="0">
                          <a:spAutoFit/>
                        </wps:bodyPr>
                      </wps:wsp>
                      <wps:wsp>
                        <wps:cNvPr id="17" name="Rectangle 6"/>
                        <wps:cNvSpPr>
                          <a:spLocks noChangeArrowheads="1"/>
                        </wps:cNvSpPr>
                        <wps:spPr bwMode="auto">
                          <a:xfrm>
                            <a:off x="22225" y="43815"/>
                            <a:ext cx="3073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E0E80" w14:textId="77777777" w:rsidR="002A5488" w:rsidRDefault="002A5488" w:rsidP="003D47BD">
                              <w:r>
                                <w:rPr>
                                  <w:i/>
                                  <w:iCs/>
                                  <w:color w:val="000000"/>
                                  <w:sz w:val="36"/>
                                  <w:szCs w:val="36"/>
                                  <w:lang w:val="en-US"/>
                                </w:rPr>
                                <w:t>ОР</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223EAE5" id="Полотно 18" o:spid="_x0000_s1026" editas="canvas" style="position:absolute;margin-left:0;margin-top:0;width:38.25pt;height:29.6pt;z-index:251659264;mso-position-horizontal-relative:char;mso-position-vertical-relative:line" coordsize="485775,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p6bAIAAJMIAAAOAAAAZHJzL2Uyb0RvYy54bWzkVslu2zAQvRfoPxC811psy7ZgOQgcuCiQ&#10;tkHTfgBFUQsqkQTJWHK/vkNSSpMY6KFLUqA+0EPOaPjmzSOl7cXQtejIlG4Ez3A0CzFinIqi4VWG&#10;v3w+vFljpA3hBWkFZxk+MY0vdq9fbXuZsljUoi2YQpCE67SXGa6NkWkQaFqzjuiZkIyDsxSqIwam&#10;qgoKRXrI3rVBHIZJ0AtVSCUo0xpWr7wT71z+smTUfCxLzQxqMwzYjBuVG3M7BrstSStFZN3QEQb5&#10;BRQdaThsep/qihiC7lRzlqprqBJalGZGRReIsmwoczVANVH4pJo94UeiXTEU2JkAgvUH8+aVxc3F&#10;oWlbYCOA7Klds/899IdZd8sfB/kVFzvG9BIaqOV9K/XvQbytiWSucp3SD8cbhZoC9LXEiJMOdPQJ&#10;Okt41TK0sD20u0PYrbxRFqiW14J+1YiLfQ1R7FIp0deMFIAqsvGA/MEDdqLhUZT370UB2cmdEa6d&#10;Q6k6mxAahYYMz+NoswAMpwzHSbIa5cMGgyh4oyiJQ/BScEeLJFw6f0DSKYtU2rxlokPWyLCCGtwu&#10;5HitjUVF0inkEd0/4d8D9wSYIR9GLnJRnKAeJbzg4YCCUQv1DaMexJ5hDqcRo/YdB0bsuZgMNRn5&#10;ZBBO4cEMG4y8uTfu/HieL4GpQ+PAWxb9viO/IAcP7O/rIjnXxfI5dRFC670uovVqkzwRxny5hKUX&#10;1YU/PhMl/5s8VufySCYunuHaiOHn1bGYr+EOg0NK0unWmIer+WJUR5zE680L3BpOHfHEyL+jDv+C&#10;kdRdjeNb2r5aH87dZfPjW2L3HQAA//8DAFBLAwQUAAYACAAAACEAIztx690AAAADAQAADwAAAGRy&#10;cy9kb3ducmV2LnhtbEyPwWrCQBCG7wXfYZlCL6K7tZjWmI1IodBDK1ULelyz0ySYnQ3ZVdO379hL&#10;exkY/p9vvskWvWvEGbtQe9JwP1YgkApvayo1fG5fRk8gQjRkTeMJNXxjgEU+uMlMav2F1njexFIw&#10;hEJqNFQxtqmUoajQmTD2LRJnX75zJvLaldJ25sJw18iJUol0pia+UJkWnyssjpuTY8psuByudvT6&#10;vurfimS9Vw/7D6X13W2/nIOI2Me/Mlz1WR1ydjr4E9kgGg38SPydnD0mUxAHDdPZBGSeyf/u+Q8A&#10;AAD//wMAUEsBAi0AFAAGAAgAAAAhALaDOJL+AAAA4QEAABMAAAAAAAAAAAAAAAAAAAAAAFtDb250&#10;ZW50X1R5cGVzXS54bWxQSwECLQAUAAYACAAAACEAOP0h/9YAAACUAQAACwAAAAAAAAAAAAAAAAAv&#10;AQAAX3JlbHMvLnJlbHNQSwECLQAUAAYACAAAACEAeeI6emwCAACTCAAADgAAAAAAAAAAAAAAAAAu&#10;AgAAZHJzL2Uyb0RvYy54bWxQSwECLQAUAAYACAAAACEAIztx690AAAADAQAADwAAAAAAAAAAAAAA&#10;AADG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5;height:375920;visibility:visible;mso-wrap-style:square">
                  <v:fill o:detectmouseclick="t"/>
                  <v:path o:connecttype="none"/>
                </v:shape>
                <v:rect id="Rectangle 4" o:spid="_x0000_s1028" style="position:absolute;left:321945;top:26670;width:116205;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17C4C1E" w14:textId="77777777" w:rsidR="002A5488" w:rsidRDefault="002A5488" w:rsidP="003D47BD">
                        <w:r>
                          <w:rPr>
                            <w:i/>
                            <w:iCs/>
                            <w:color w:val="000000"/>
                            <w:sz w:val="20"/>
                            <w:lang w:val="en-US"/>
                          </w:rPr>
                          <w:t>ск</w:t>
                        </w:r>
                      </w:p>
                    </w:txbxContent>
                  </v:textbox>
                </v:rect>
                <v:rect id="Rectangle 5" o:spid="_x0000_s1029" style="position:absolute;left:301625;top:187960;width:35560;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17F75470" w14:textId="77777777" w:rsidR="002A5488" w:rsidRDefault="002A5488" w:rsidP="003D47BD">
                        <w:r>
                          <w:rPr>
                            <w:i/>
                            <w:iCs/>
                            <w:color w:val="000000"/>
                            <w:sz w:val="20"/>
                            <w:lang w:val="en-US"/>
                          </w:rPr>
                          <w:t>i</w:t>
                        </w:r>
                      </w:p>
                    </w:txbxContent>
                  </v:textbox>
                </v:rect>
                <v:rect id="Rectangle 6" o:spid="_x0000_s1030" style="position:absolute;left:22225;top:43815;width:307340;height:26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6F6E0E80" w14:textId="77777777" w:rsidR="002A5488" w:rsidRDefault="002A5488" w:rsidP="003D47BD">
                        <w:r>
                          <w:rPr>
                            <w:i/>
                            <w:iCs/>
                            <w:color w:val="000000"/>
                            <w:sz w:val="36"/>
                            <w:szCs w:val="36"/>
                            <w:lang w:val="en-US"/>
                          </w:rPr>
                          <w:t>ОР</w:t>
                        </w:r>
                      </w:p>
                    </w:txbxContent>
                  </v:textbox>
                </v:rect>
                <w10:wrap anchory="line"/>
              </v:group>
            </w:pict>
          </mc:Fallback>
        </mc:AlternateContent>
      </w:r>
      <w:r w:rsidRPr="003D47BD">
        <w:rPr>
          <w:noProof/>
          <w:position w:val="-12"/>
          <w:sz w:val="26"/>
          <w:szCs w:val="26"/>
          <w:lang w:eastAsia="ru-RU"/>
        </w:rPr>
        <mc:AlternateContent>
          <mc:Choice Requires="wps">
            <w:drawing>
              <wp:inline distT="0" distB="0" distL="0" distR="0" wp14:anchorId="1BDD2DC4" wp14:editId="22601E20">
                <wp:extent cx="481330" cy="375285"/>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133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1A439" id="Прямоугольник 10" o:spid="_x0000_s1026" style="width:37.9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oVEgIAANcDAAAOAAAAZHJzL2Uyb0RvYy54bWysU0uOEzEQ3SNxB8t70vkyoZXOaDSjQUgD&#10;jDRwAMftTlt0u0zZSWdYIbFF4ggcgg3iM2fo3IiyOwkZ2CE2luvjV69elWenm7pia4VOg8n4oNfn&#10;TBkJuTbLjL9+dfloypnzwuSiAqMyfqscP50/fDBrbKqGUEKVK2QEYlza2IyX3ts0SZwsVS1cD6wy&#10;FCwAa+HJxGWSo2gIva6SYb//OGkAc4sglXPkveiCfB7xi0JJ/7IonPKsyjhx8/HEeC7CmcxnIl2i&#10;sKWWOxriH1jUQhsqeoC6EF6wFeq/oGotERwUviehTqAotFSxB+pm0P+jm5tSWBV7IXGcPcjk/h+s&#10;fLG+RqZzmh3JY0RNM2o/b99vP7U/2rvth/ZLe9d+335sf7Zf22+MkkixxrqUHt7Yaww9O3sF8o1j&#10;Bs5LYZbqzFnSnRAJcO9ChKZUIifqgwCR3MMIhiM0tmieQ04UxMpD1HNTYB1qkFJsE8d2exib2ngm&#10;yTmeDkYjYi8pNDqZDKeTWEGk+8cWnX+qoGbhknEkdhFcrK+cD2REuk8JtQxc6qqKm1GZew5KDJ5I&#10;PvDtpFhAfkvcEbrtot9AlxLwHWcNbVbG3duVQMVZ9cxQ/08G43FYxWiMJydDMvA4sjiOCCMJKuOe&#10;s+567rv1XVnUyzLK3HE8I80KHfsJenasdmRpe2Kbu00P63lsx6zf/3H+CwAA//8DAFBLAwQUAAYA&#10;CAAAACEAq8TxbNwAAAADAQAADwAAAGRycy9kb3ducmV2LnhtbEyPT0vDQBDF74LfYRnBi9hNhfon&#10;ZlOkIBYRiqn2PM2OSTA7m2a3Sfz2jl708mB4w3u/ly0n16qB+tB4NjCfJaCIS28brgy8bR8vb0GF&#10;iGyx9UwGvijAMj89yTC1fuRXGopYKQnhkKKBOsYu1TqUNTkMM98Ri/fhe4dRzr7StsdRwl2rr5Lk&#10;WjtsWBpq7GhVU/lZHJ2BsdwMu+3Lk95c7NaeD+vDqnh/Nub8bHq4BxVpin/P8IMv6JAL094f2QbV&#10;GpAh8VfFu1nIir2Bxd0cdJ7p/+z5NwAAAP//AwBQSwECLQAUAAYACAAAACEAtoM4kv4AAADhAQAA&#10;EwAAAAAAAAAAAAAAAAAAAAAAW0NvbnRlbnRfVHlwZXNdLnhtbFBLAQItABQABgAIAAAAIQA4/SH/&#10;1gAAAJQBAAALAAAAAAAAAAAAAAAAAC8BAABfcmVscy8ucmVsc1BLAQItABQABgAIAAAAIQDsahoV&#10;EgIAANcDAAAOAAAAAAAAAAAAAAAAAC4CAABkcnMvZTJvRG9jLnhtbFBLAQItABQABgAIAAAAIQCr&#10;xPFs3AAAAAMBAAAPAAAAAAAAAAAAAAAAAGwEAABkcnMvZG93bnJldi54bWxQSwUGAAAAAAQABADz&#10;AAAAdQUAAAAA&#10;" filled="f" stroked="f">
                <o:lock v:ext="edit" aspectratio="t"/>
                <w10:anchorlock/>
              </v:rect>
            </w:pict>
          </mc:Fallback>
        </mc:AlternateContent>
      </w:r>
      <w:r w:rsidRPr="003D47BD">
        <w:rPr>
          <w:position w:val="-12"/>
          <w:sz w:val="26"/>
          <w:szCs w:val="26"/>
          <w:lang w:eastAsia="ru-RU"/>
        </w:rPr>
        <w:t xml:space="preserve"> </w:t>
      </w:r>
      <w:r w:rsidRPr="003D47BD">
        <w:rPr>
          <w:sz w:val="26"/>
          <w:szCs w:val="26"/>
          <w:lang w:eastAsia="ru-RU"/>
        </w:rPr>
        <w:t>= 38 740,44 × (1-1/</w:t>
      </w:r>
      <w:proofErr w:type="gramStart"/>
      <w:r w:rsidRPr="003D47BD">
        <w:rPr>
          <w:sz w:val="26"/>
          <w:szCs w:val="26"/>
          <w:lang w:eastAsia="ru-RU"/>
        </w:rPr>
        <w:t>100)×</w:t>
      </w:r>
      <w:proofErr w:type="gramEnd"/>
      <w:r w:rsidRPr="003D47BD">
        <w:rPr>
          <w:sz w:val="26"/>
          <w:szCs w:val="26"/>
          <w:lang w:eastAsia="ru-RU"/>
        </w:rPr>
        <w:t>(1+0,030)×(1+0,75×0) =  39 503,63 тыс. рублей</w:t>
      </w:r>
    </w:p>
    <w:p w14:paraId="3AEE953A" w14:textId="77777777" w:rsidR="003D47BD" w:rsidRPr="003D47BD" w:rsidRDefault="003D47BD" w:rsidP="003D47BD">
      <w:pPr>
        <w:tabs>
          <w:tab w:val="left" w:pos="709"/>
        </w:tabs>
        <w:autoSpaceDE w:val="0"/>
        <w:autoSpaceDN w:val="0"/>
        <w:adjustRightInd w:val="0"/>
        <w:spacing w:line="276" w:lineRule="auto"/>
        <w:contextualSpacing/>
        <w:jc w:val="both"/>
        <w:rPr>
          <w:sz w:val="28"/>
          <w:szCs w:val="28"/>
          <w:lang w:eastAsia="ru-RU"/>
        </w:rPr>
      </w:pPr>
      <w:r w:rsidRPr="003D47BD">
        <w:rPr>
          <w:rFonts w:eastAsia="Calibri"/>
          <w:sz w:val="28"/>
          <w:szCs w:val="28"/>
          <w:lang w:eastAsia="ru-RU"/>
        </w:rPr>
        <w:tab/>
        <w:t>Таким образом, рост операционных расходов на 2020 год относительно уровня 2019 года составит 1,97 %.</w:t>
      </w:r>
      <w:r w:rsidRPr="003D47BD">
        <w:rPr>
          <w:szCs w:val="20"/>
          <w:lang w:eastAsia="ru-RU"/>
        </w:rPr>
        <w:t xml:space="preserve"> </w:t>
      </w:r>
      <w:r w:rsidRPr="003D47BD">
        <w:rPr>
          <w:rFonts w:eastAsia="Calibri"/>
          <w:sz w:val="28"/>
          <w:szCs w:val="28"/>
          <w:lang w:eastAsia="ru-RU"/>
        </w:rPr>
        <w:t>Данный индекс операционных расходов применим ко всем статьям раздела операционные (подконтрольные) расходы.</w:t>
      </w:r>
    </w:p>
    <w:bookmarkEnd w:id="201"/>
    <w:bookmarkEnd w:id="202"/>
    <w:bookmarkEnd w:id="203"/>
    <w:bookmarkEnd w:id="213"/>
    <w:p w14:paraId="6DDFA457" w14:textId="77777777" w:rsidR="003D47BD" w:rsidRPr="003D47BD" w:rsidRDefault="003D47BD" w:rsidP="003D47BD">
      <w:pPr>
        <w:tabs>
          <w:tab w:val="left" w:pos="3840"/>
          <w:tab w:val="left" w:pos="4092"/>
          <w:tab w:val="right" w:pos="9921"/>
        </w:tabs>
        <w:spacing w:line="276" w:lineRule="auto"/>
        <w:ind w:right="282"/>
        <w:rPr>
          <w:color w:val="000000"/>
          <w:sz w:val="28"/>
          <w:szCs w:val="28"/>
          <w:lang w:eastAsia="ru-RU"/>
        </w:rPr>
      </w:pPr>
      <w:r w:rsidRPr="003D47BD">
        <w:rPr>
          <w:sz w:val="28"/>
          <w:szCs w:val="28"/>
          <w:lang w:eastAsia="ru-RU"/>
        </w:rPr>
        <w:tab/>
      </w:r>
    </w:p>
    <w:p w14:paraId="37B08861" w14:textId="77777777" w:rsidR="003D47BD" w:rsidRPr="003D47BD" w:rsidRDefault="003D47BD" w:rsidP="003D47BD">
      <w:pPr>
        <w:widowControl w:val="0"/>
        <w:suppressAutoHyphens/>
        <w:spacing w:line="276" w:lineRule="auto"/>
        <w:ind w:right="282"/>
        <w:jc w:val="center"/>
        <w:rPr>
          <w:b/>
          <w:color w:val="000000"/>
          <w:sz w:val="28"/>
          <w:szCs w:val="28"/>
          <w:lang w:eastAsia="ru-RU"/>
        </w:rPr>
      </w:pPr>
      <w:r w:rsidRPr="003D47BD">
        <w:rPr>
          <w:b/>
          <w:color w:val="000000"/>
          <w:sz w:val="28"/>
          <w:szCs w:val="28"/>
          <w:lang w:eastAsia="ru-RU"/>
        </w:rPr>
        <w:t>Расчёт операционных (подконтрольных) расходов на 2020 год долгосрочного периода регулирования</w:t>
      </w:r>
    </w:p>
    <w:p w14:paraId="0A6CC4F0" w14:textId="77777777" w:rsidR="003D47BD" w:rsidRPr="003D47BD" w:rsidRDefault="003D47BD" w:rsidP="003D47BD">
      <w:pPr>
        <w:widowControl w:val="0"/>
        <w:suppressAutoHyphens/>
        <w:spacing w:line="276" w:lineRule="auto"/>
        <w:ind w:right="282"/>
        <w:jc w:val="right"/>
        <w:rPr>
          <w:b/>
          <w:color w:val="000000"/>
          <w:sz w:val="28"/>
          <w:szCs w:val="28"/>
          <w:lang w:eastAsia="ru-RU"/>
        </w:rPr>
      </w:pPr>
      <w:r w:rsidRPr="003D47BD">
        <w:rPr>
          <w:b/>
          <w:color w:val="000000"/>
          <w:sz w:val="28"/>
          <w:szCs w:val="28"/>
          <w:lang w:eastAsia="ru-RU"/>
        </w:rPr>
        <w:t xml:space="preserve"> </w:t>
      </w:r>
      <w:r w:rsidRPr="003D47BD">
        <w:rPr>
          <w:color w:val="000000"/>
          <w:sz w:val="28"/>
          <w:szCs w:val="28"/>
          <w:lang w:eastAsia="ru-RU"/>
        </w:rPr>
        <w:t>Таблица 5</w:t>
      </w:r>
    </w:p>
    <w:tbl>
      <w:tblPr>
        <w:tblW w:w="9918" w:type="dxa"/>
        <w:tblInd w:w="113" w:type="dxa"/>
        <w:tblLayout w:type="fixed"/>
        <w:tblLook w:val="04A0" w:firstRow="1" w:lastRow="0" w:firstColumn="1" w:lastColumn="0" w:noHBand="0" w:noVBand="1"/>
      </w:tblPr>
      <w:tblGrid>
        <w:gridCol w:w="704"/>
        <w:gridCol w:w="4678"/>
        <w:gridCol w:w="1134"/>
        <w:gridCol w:w="1701"/>
        <w:gridCol w:w="1701"/>
      </w:tblGrid>
      <w:tr w:rsidR="003D47BD" w:rsidRPr="003D47BD" w14:paraId="5412F7EF" w14:textId="77777777" w:rsidTr="003D47BD">
        <w:trPr>
          <w:trHeight w:val="545"/>
          <w:tblHead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CBDA8C"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w:t>
            </w:r>
            <w:r w:rsidRPr="003D47BD">
              <w:rPr>
                <w:color w:val="000000"/>
                <w:sz w:val="22"/>
                <w:szCs w:val="22"/>
                <w:lang w:eastAsia="ru-RU"/>
              </w:rPr>
              <w:b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BD88A"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225D" w14:textId="77777777" w:rsidR="003D47BD" w:rsidRPr="003D47BD" w:rsidRDefault="003D47BD" w:rsidP="003D47BD">
            <w:pPr>
              <w:widowControl w:val="0"/>
              <w:suppressAutoHyphens/>
              <w:spacing w:line="276" w:lineRule="auto"/>
              <w:ind w:left="-81" w:right="-106"/>
              <w:jc w:val="center"/>
              <w:rPr>
                <w:color w:val="000000"/>
                <w:sz w:val="22"/>
                <w:szCs w:val="22"/>
                <w:lang w:eastAsia="ru-RU"/>
              </w:rPr>
            </w:pPr>
            <w:r w:rsidRPr="003D47BD">
              <w:rPr>
                <w:color w:val="000000"/>
                <w:sz w:val="22"/>
                <w:szCs w:val="22"/>
                <w:lang w:eastAsia="ru-RU"/>
              </w:rPr>
              <w:t>Единица измерения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629EC"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Долгосрочный период регулирования</w:t>
            </w:r>
          </w:p>
        </w:tc>
      </w:tr>
      <w:tr w:rsidR="003D47BD" w:rsidRPr="003D47BD" w14:paraId="4C5D7355" w14:textId="77777777" w:rsidTr="003D47BD">
        <w:trPr>
          <w:trHeight w:val="258"/>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6BE6450" w14:textId="77777777" w:rsidR="003D47BD" w:rsidRPr="003D47BD" w:rsidRDefault="003D47BD" w:rsidP="003D47BD">
            <w:pPr>
              <w:widowControl w:val="0"/>
              <w:suppressAutoHyphens/>
              <w:spacing w:line="276" w:lineRule="auto"/>
              <w:ind w:right="282"/>
              <w:rPr>
                <w:color w:val="000000"/>
                <w:sz w:val="22"/>
                <w:szCs w:val="22"/>
                <w:lang w:eastAsia="ru-RU"/>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011B3EC3" w14:textId="77777777" w:rsidR="003D47BD" w:rsidRPr="003D47BD" w:rsidRDefault="003D47BD" w:rsidP="003D47BD">
            <w:pPr>
              <w:widowControl w:val="0"/>
              <w:suppressAutoHyphens/>
              <w:spacing w:line="276" w:lineRule="auto"/>
              <w:ind w:right="282"/>
              <w:rPr>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436F52"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 xml:space="preserve">год </w:t>
            </w:r>
          </w:p>
        </w:tc>
        <w:tc>
          <w:tcPr>
            <w:tcW w:w="1701" w:type="dxa"/>
            <w:tcBorders>
              <w:top w:val="single" w:sz="4" w:space="0" w:color="auto"/>
              <w:left w:val="single" w:sz="4" w:space="0" w:color="auto"/>
              <w:bottom w:val="single" w:sz="4" w:space="0" w:color="auto"/>
              <w:right w:val="single" w:sz="4" w:space="0" w:color="auto"/>
            </w:tcBorders>
          </w:tcPr>
          <w:p w14:paraId="6F126445"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 xml:space="preserve">2019 </w:t>
            </w:r>
          </w:p>
        </w:tc>
        <w:tc>
          <w:tcPr>
            <w:tcW w:w="1701" w:type="dxa"/>
            <w:tcBorders>
              <w:top w:val="single" w:sz="4" w:space="0" w:color="auto"/>
              <w:left w:val="single" w:sz="4" w:space="0" w:color="auto"/>
              <w:bottom w:val="single" w:sz="4" w:space="0" w:color="auto"/>
              <w:right w:val="single" w:sz="4" w:space="0" w:color="auto"/>
            </w:tcBorders>
          </w:tcPr>
          <w:p w14:paraId="2F9D9B59"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2020</w:t>
            </w:r>
          </w:p>
        </w:tc>
      </w:tr>
      <w:tr w:rsidR="003D47BD" w:rsidRPr="003D47BD" w14:paraId="450D675A" w14:textId="77777777" w:rsidTr="003D47BD">
        <w:trPr>
          <w:trHeight w:val="134"/>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81E6117"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007F87B3"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85976C"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3</w:t>
            </w:r>
          </w:p>
        </w:tc>
        <w:tc>
          <w:tcPr>
            <w:tcW w:w="1701" w:type="dxa"/>
            <w:tcBorders>
              <w:top w:val="single" w:sz="4" w:space="0" w:color="auto"/>
              <w:left w:val="single" w:sz="4" w:space="0" w:color="auto"/>
              <w:bottom w:val="single" w:sz="4" w:space="0" w:color="auto"/>
              <w:right w:val="single" w:sz="4" w:space="0" w:color="auto"/>
            </w:tcBorders>
          </w:tcPr>
          <w:p w14:paraId="1B0EE952"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4</w:t>
            </w:r>
          </w:p>
        </w:tc>
        <w:tc>
          <w:tcPr>
            <w:tcW w:w="1701" w:type="dxa"/>
            <w:tcBorders>
              <w:top w:val="single" w:sz="4" w:space="0" w:color="auto"/>
              <w:left w:val="single" w:sz="4" w:space="0" w:color="auto"/>
              <w:bottom w:val="single" w:sz="4" w:space="0" w:color="auto"/>
              <w:right w:val="single" w:sz="4" w:space="0" w:color="auto"/>
            </w:tcBorders>
          </w:tcPr>
          <w:p w14:paraId="2619C0FD" w14:textId="77777777" w:rsidR="003D47BD" w:rsidRPr="003D47BD" w:rsidRDefault="003D47BD" w:rsidP="003D47BD">
            <w:pPr>
              <w:widowControl w:val="0"/>
              <w:suppressAutoHyphens/>
              <w:spacing w:line="276" w:lineRule="auto"/>
              <w:ind w:right="282"/>
              <w:jc w:val="center"/>
              <w:rPr>
                <w:color w:val="000000"/>
                <w:sz w:val="22"/>
                <w:szCs w:val="22"/>
                <w:lang w:eastAsia="ru-RU"/>
              </w:rPr>
            </w:pPr>
            <w:r w:rsidRPr="003D47BD">
              <w:rPr>
                <w:color w:val="000000"/>
                <w:sz w:val="22"/>
                <w:szCs w:val="22"/>
                <w:lang w:eastAsia="ru-RU"/>
              </w:rPr>
              <w:t>5</w:t>
            </w:r>
          </w:p>
        </w:tc>
      </w:tr>
      <w:tr w:rsidR="003D47BD" w:rsidRPr="003D47BD" w14:paraId="20386B89" w14:textId="77777777" w:rsidTr="003D47BD">
        <w:trPr>
          <w:trHeight w:val="732"/>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E42BF70"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noWrap/>
            <w:hideMark/>
          </w:tcPr>
          <w:p w14:paraId="51B6FA10" w14:textId="77777777" w:rsidR="003D47BD" w:rsidRPr="003D47BD" w:rsidRDefault="003D47BD" w:rsidP="003D47BD">
            <w:pPr>
              <w:widowControl w:val="0"/>
              <w:suppressAutoHyphens/>
              <w:spacing w:line="276" w:lineRule="auto"/>
              <w:ind w:right="-111"/>
              <w:rPr>
                <w:color w:val="000000"/>
                <w:lang w:eastAsia="ru-RU"/>
              </w:rPr>
            </w:pPr>
            <w:r w:rsidRPr="003D47BD">
              <w:rPr>
                <w:color w:val="000000"/>
                <w:lang w:eastAsia="ru-RU"/>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41180"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доли</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8404598"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54BAE036"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r w:rsidRPr="003D47BD">
              <w:rPr>
                <w:snapToGrid w:val="0"/>
                <w:color w:val="000000"/>
                <w:sz w:val="22"/>
                <w:szCs w:val="22"/>
                <w:lang w:eastAsia="ru-RU"/>
              </w:rPr>
              <w:t>0,030</w:t>
            </w:r>
          </w:p>
        </w:tc>
      </w:tr>
      <w:tr w:rsidR="003D47BD" w:rsidRPr="003D47BD" w14:paraId="71804292" w14:textId="77777777" w:rsidTr="003D47BD">
        <w:trPr>
          <w:trHeight w:val="583"/>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F821A2C"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2</w:t>
            </w:r>
          </w:p>
        </w:tc>
        <w:tc>
          <w:tcPr>
            <w:tcW w:w="4678" w:type="dxa"/>
            <w:tcBorders>
              <w:top w:val="single" w:sz="4" w:space="0" w:color="auto"/>
              <w:left w:val="nil"/>
              <w:bottom w:val="single" w:sz="4" w:space="0" w:color="auto"/>
              <w:right w:val="single" w:sz="4" w:space="0" w:color="auto"/>
            </w:tcBorders>
            <w:shd w:val="clear" w:color="auto" w:fill="auto"/>
            <w:noWrap/>
            <w:hideMark/>
          </w:tcPr>
          <w:p w14:paraId="2D32D4B0"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4173"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AD9A6A0"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ADA3DC4"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r w:rsidRPr="003D47BD">
              <w:rPr>
                <w:snapToGrid w:val="0"/>
                <w:color w:val="000000"/>
                <w:sz w:val="22"/>
                <w:szCs w:val="22"/>
                <w:lang w:eastAsia="ru-RU"/>
              </w:rPr>
              <w:t>1</w:t>
            </w:r>
          </w:p>
        </w:tc>
      </w:tr>
      <w:tr w:rsidR="003D47BD" w:rsidRPr="003D47BD" w14:paraId="63F2F92F" w14:textId="77777777" w:rsidTr="003D47BD">
        <w:trPr>
          <w:trHeight w:val="46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086C7FC"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3</w:t>
            </w:r>
          </w:p>
        </w:tc>
        <w:tc>
          <w:tcPr>
            <w:tcW w:w="4678" w:type="dxa"/>
            <w:tcBorders>
              <w:top w:val="single" w:sz="4" w:space="0" w:color="auto"/>
              <w:left w:val="nil"/>
              <w:bottom w:val="single" w:sz="4" w:space="0" w:color="auto"/>
              <w:right w:val="single" w:sz="4" w:space="0" w:color="auto"/>
            </w:tcBorders>
            <w:shd w:val="clear" w:color="auto" w:fill="auto"/>
            <w:noWrap/>
            <w:hideMark/>
          </w:tcPr>
          <w:p w14:paraId="2DB2EC95"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E865"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3D22437B"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683A8E3"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r w:rsidRPr="003D47BD">
              <w:rPr>
                <w:snapToGrid w:val="0"/>
                <w:color w:val="000000"/>
                <w:sz w:val="22"/>
                <w:szCs w:val="22"/>
                <w:lang w:eastAsia="ru-RU"/>
              </w:rPr>
              <w:t>0,00</w:t>
            </w:r>
          </w:p>
        </w:tc>
      </w:tr>
      <w:tr w:rsidR="003D47BD" w:rsidRPr="003D47BD" w14:paraId="43EA5CFD" w14:textId="77777777" w:rsidTr="003D47BD">
        <w:trPr>
          <w:trHeight w:val="1114"/>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B4E6F6A"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lastRenderedPageBreak/>
              <w:t>3.1</w:t>
            </w:r>
          </w:p>
        </w:tc>
        <w:tc>
          <w:tcPr>
            <w:tcW w:w="4678" w:type="dxa"/>
            <w:tcBorders>
              <w:top w:val="single" w:sz="4" w:space="0" w:color="auto"/>
              <w:left w:val="nil"/>
              <w:bottom w:val="single" w:sz="4" w:space="0" w:color="auto"/>
              <w:right w:val="single" w:sz="4" w:space="0" w:color="auto"/>
            </w:tcBorders>
            <w:shd w:val="clear" w:color="auto" w:fill="auto"/>
            <w:noWrap/>
            <w:hideMark/>
          </w:tcPr>
          <w:p w14:paraId="0B153291"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9E4C"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у.е.</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3B62973C" w14:textId="77777777" w:rsidR="003D47BD" w:rsidRPr="003D47BD" w:rsidRDefault="003D47BD" w:rsidP="003D47BD">
            <w:pPr>
              <w:widowControl w:val="0"/>
              <w:suppressAutoHyphens/>
              <w:spacing w:line="276" w:lineRule="auto"/>
              <w:ind w:right="282"/>
              <w:jc w:val="center"/>
              <w:rPr>
                <w:szCs w:val="20"/>
                <w:lang w:eastAsia="ru-RU"/>
              </w:rPr>
            </w:pPr>
            <w:r w:rsidRPr="003D47BD">
              <w:rPr>
                <w:szCs w:val="20"/>
                <w:lang w:eastAsia="ru-RU"/>
              </w:rPr>
              <w:t>129,08</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5050B987" w14:textId="77777777" w:rsidR="003D47BD" w:rsidRPr="003D47BD" w:rsidRDefault="003D47BD" w:rsidP="003D47BD">
            <w:pPr>
              <w:widowControl w:val="0"/>
              <w:suppressAutoHyphens/>
              <w:spacing w:line="276" w:lineRule="auto"/>
              <w:ind w:right="282"/>
              <w:jc w:val="center"/>
              <w:rPr>
                <w:szCs w:val="20"/>
                <w:lang w:eastAsia="ru-RU"/>
              </w:rPr>
            </w:pPr>
            <w:r w:rsidRPr="003D47BD">
              <w:rPr>
                <w:szCs w:val="20"/>
                <w:lang w:eastAsia="ru-RU"/>
              </w:rPr>
              <w:t>129,08</w:t>
            </w:r>
          </w:p>
        </w:tc>
      </w:tr>
      <w:tr w:rsidR="003D47BD" w:rsidRPr="003D47BD" w14:paraId="41469EDF" w14:textId="77777777" w:rsidTr="003D47BD">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0FE33CC"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315E371"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20B7"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Гкал/ч</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DCB154D" w14:textId="77777777" w:rsidR="003D47BD" w:rsidRPr="003D47BD" w:rsidRDefault="003D47BD" w:rsidP="003D47BD">
            <w:pPr>
              <w:widowControl w:val="0"/>
              <w:suppressAutoHyphens/>
              <w:spacing w:line="276" w:lineRule="auto"/>
              <w:ind w:right="282"/>
              <w:jc w:val="center"/>
              <w:rPr>
                <w:szCs w:val="20"/>
                <w:lang w:eastAsia="ru-RU"/>
              </w:rPr>
            </w:pPr>
            <w:r w:rsidRPr="003D47BD">
              <w:rPr>
                <w:szCs w:val="20"/>
                <w:lang w:eastAsia="ru-RU"/>
              </w:rPr>
              <w:t>20,20</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2FD0F75" w14:textId="77777777" w:rsidR="003D47BD" w:rsidRPr="003D47BD" w:rsidRDefault="003D47BD" w:rsidP="003D47BD">
            <w:pPr>
              <w:widowControl w:val="0"/>
              <w:suppressAutoHyphens/>
              <w:spacing w:line="276" w:lineRule="auto"/>
              <w:ind w:right="282"/>
              <w:jc w:val="center"/>
              <w:rPr>
                <w:szCs w:val="20"/>
                <w:lang w:eastAsia="ru-RU"/>
              </w:rPr>
            </w:pPr>
            <w:r w:rsidRPr="003D47BD">
              <w:rPr>
                <w:szCs w:val="20"/>
                <w:lang w:eastAsia="ru-RU"/>
              </w:rPr>
              <w:t>20,20</w:t>
            </w:r>
          </w:p>
        </w:tc>
      </w:tr>
      <w:tr w:rsidR="003D47BD" w:rsidRPr="003D47BD" w14:paraId="7AC1F3FA" w14:textId="77777777" w:rsidTr="003D47BD">
        <w:trPr>
          <w:trHeight w:val="68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D49A0AA"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4</w:t>
            </w:r>
          </w:p>
        </w:tc>
        <w:tc>
          <w:tcPr>
            <w:tcW w:w="4678" w:type="dxa"/>
            <w:tcBorders>
              <w:top w:val="single" w:sz="4" w:space="0" w:color="auto"/>
              <w:left w:val="nil"/>
              <w:bottom w:val="single" w:sz="4" w:space="0" w:color="auto"/>
              <w:right w:val="single" w:sz="4" w:space="0" w:color="auto"/>
            </w:tcBorders>
            <w:shd w:val="clear" w:color="auto" w:fill="auto"/>
            <w:noWrap/>
            <w:hideMark/>
          </w:tcPr>
          <w:p w14:paraId="1CA56776"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Коэффициент эластичности затрат по росту активов (</w:t>
            </w:r>
            <w:proofErr w:type="spellStart"/>
            <w:r w:rsidRPr="003D47BD">
              <w:rPr>
                <w:color w:val="000000"/>
                <w:lang w:eastAsia="ru-RU"/>
              </w:rPr>
              <w:t>К</w:t>
            </w:r>
            <w:r w:rsidRPr="003D47BD">
              <w:rPr>
                <w:color w:val="000000"/>
                <w:vertAlign w:val="subscript"/>
                <w:lang w:eastAsia="ru-RU"/>
              </w:rPr>
              <w:t>эл</w:t>
            </w:r>
            <w:proofErr w:type="spellEnd"/>
            <w:r w:rsidRPr="003D47BD">
              <w:rPr>
                <w:color w:val="00000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DB35" w14:textId="77777777" w:rsidR="003D47BD" w:rsidRPr="003D47BD" w:rsidRDefault="003D47BD" w:rsidP="003D47BD">
            <w:pPr>
              <w:widowControl w:val="0"/>
              <w:suppressAutoHyphens/>
              <w:spacing w:line="276" w:lineRule="auto"/>
              <w:ind w:right="-106"/>
              <w:jc w:val="center"/>
              <w:rPr>
                <w:color w:val="000000"/>
                <w:sz w:val="22"/>
                <w:szCs w:val="22"/>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6DAC42B6"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048844BF"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r w:rsidRPr="003D47BD">
              <w:rPr>
                <w:snapToGrid w:val="0"/>
                <w:color w:val="000000"/>
                <w:sz w:val="22"/>
                <w:szCs w:val="22"/>
                <w:lang w:eastAsia="ru-RU"/>
              </w:rPr>
              <w:t>0,75</w:t>
            </w:r>
          </w:p>
        </w:tc>
      </w:tr>
      <w:tr w:rsidR="003D47BD" w:rsidRPr="003D47BD" w14:paraId="634B1BD8" w14:textId="77777777" w:rsidTr="003D47BD">
        <w:trPr>
          <w:trHeight w:val="23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7DB9BE8B"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5</w:t>
            </w:r>
          </w:p>
        </w:tc>
        <w:tc>
          <w:tcPr>
            <w:tcW w:w="4678" w:type="dxa"/>
            <w:tcBorders>
              <w:top w:val="single" w:sz="4" w:space="0" w:color="auto"/>
              <w:left w:val="nil"/>
              <w:bottom w:val="single" w:sz="4" w:space="0" w:color="auto"/>
              <w:right w:val="single" w:sz="4" w:space="0" w:color="auto"/>
            </w:tcBorders>
            <w:shd w:val="clear" w:color="auto" w:fill="auto"/>
            <w:noWrap/>
          </w:tcPr>
          <w:p w14:paraId="59CFDD18"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1D2A3"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DA86CA"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71C979" w14:textId="77777777" w:rsidR="003D47BD" w:rsidRPr="003D47BD" w:rsidRDefault="003D47BD" w:rsidP="003D47BD">
            <w:pPr>
              <w:widowControl w:val="0"/>
              <w:suppressAutoHyphens/>
              <w:spacing w:line="276" w:lineRule="auto"/>
              <w:ind w:right="282"/>
              <w:jc w:val="center"/>
              <w:rPr>
                <w:snapToGrid w:val="0"/>
                <w:color w:val="000000"/>
                <w:sz w:val="22"/>
                <w:szCs w:val="22"/>
                <w:lang w:eastAsia="ru-RU"/>
              </w:rPr>
            </w:pPr>
            <w:r w:rsidRPr="003D47BD">
              <w:rPr>
                <w:snapToGrid w:val="0"/>
                <w:color w:val="000000"/>
                <w:sz w:val="22"/>
                <w:szCs w:val="22"/>
                <w:lang w:eastAsia="ru-RU"/>
              </w:rPr>
              <w:t xml:space="preserve">1,0197  </w:t>
            </w:r>
          </w:p>
        </w:tc>
      </w:tr>
      <w:tr w:rsidR="003D47BD" w:rsidRPr="003D47BD" w14:paraId="590AD3ED" w14:textId="77777777" w:rsidTr="003D47BD">
        <w:trPr>
          <w:trHeight w:val="419"/>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3781518" w14:textId="77777777" w:rsidR="003D47BD" w:rsidRPr="003D47BD" w:rsidRDefault="003D47BD" w:rsidP="003D47BD">
            <w:pPr>
              <w:widowControl w:val="0"/>
              <w:suppressAutoHyphens/>
              <w:spacing w:line="276" w:lineRule="auto"/>
              <w:ind w:right="-107"/>
              <w:jc w:val="center"/>
              <w:rPr>
                <w:color w:val="000000"/>
                <w:sz w:val="22"/>
                <w:szCs w:val="22"/>
                <w:lang w:eastAsia="ru-RU"/>
              </w:rPr>
            </w:pPr>
            <w:r w:rsidRPr="003D47BD">
              <w:rPr>
                <w:color w:val="000000"/>
                <w:sz w:val="22"/>
                <w:szCs w:val="22"/>
                <w:lang w:eastAsia="ru-RU"/>
              </w:rPr>
              <w:t>6</w:t>
            </w:r>
          </w:p>
        </w:tc>
        <w:tc>
          <w:tcPr>
            <w:tcW w:w="4678" w:type="dxa"/>
            <w:tcBorders>
              <w:top w:val="single" w:sz="4" w:space="0" w:color="auto"/>
              <w:left w:val="nil"/>
              <w:bottom w:val="single" w:sz="4" w:space="0" w:color="auto"/>
              <w:right w:val="single" w:sz="4" w:space="0" w:color="auto"/>
            </w:tcBorders>
            <w:shd w:val="clear" w:color="auto" w:fill="auto"/>
            <w:noWrap/>
            <w:hideMark/>
          </w:tcPr>
          <w:p w14:paraId="40CE1B93" w14:textId="77777777" w:rsidR="003D47BD" w:rsidRPr="003D47BD" w:rsidRDefault="003D47BD" w:rsidP="003D47BD">
            <w:pPr>
              <w:widowControl w:val="0"/>
              <w:suppressAutoHyphens/>
              <w:spacing w:line="276" w:lineRule="auto"/>
              <w:ind w:right="282"/>
              <w:rPr>
                <w:color w:val="000000"/>
                <w:lang w:eastAsia="ru-RU"/>
              </w:rPr>
            </w:pPr>
            <w:r w:rsidRPr="003D47BD">
              <w:rPr>
                <w:color w:val="000000"/>
                <w:lang w:eastAsia="ru-RU"/>
              </w:rPr>
              <w:t> Операционные (подконтрольные)</w:t>
            </w:r>
            <w:r w:rsidRPr="003D47BD">
              <w:rPr>
                <w:color w:val="000000"/>
                <w:lang w:eastAsia="ru-RU"/>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4B8C9" w14:textId="77777777" w:rsidR="003D47BD" w:rsidRPr="003D47BD" w:rsidRDefault="003D47BD" w:rsidP="003D47BD">
            <w:pPr>
              <w:widowControl w:val="0"/>
              <w:suppressAutoHyphens/>
              <w:spacing w:line="276" w:lineRule="auto"/>
              <w:ind w:right="-106"/>
              <w:jc w:val="center"/>
              <w:rPr>
                <w:color w:val="000000"/>
                <w:sz w:val="22"/>
                <w:szCs w:val="22"/>
                <w:lang w:eastAsia="ru-RU"/>
              </w:rPr>
            </w:pPr>
            <w:r w:rsidRPr="003D47BD">
              <w:rPr>
                <w:color w:val="000000"/>
                <w:sz w:val="22"/>
                <w:szCs w:val="22"/>
                <w:lang w:eastAsia="ru-RU"/>
              </w:rPr>
              <w:t>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31BD73" w14:textId="77777777" w:rsidR="003D47BD" w:rsidRPr="003D47BD" w:rsidRDefault="003D47BD" w:rsidP="003D47BD">
            <w:pPr>
              <w:widowControl w:val="0"/>
              <w:suppressAutoHyphens/>
              <w:spacing w:line="276" w:lineRule="auto"/>
              <w:ind w:right="282"/>
              <w:jc w:val="center"/>
              <w:rPr>
                <w:bCs/>
                <w:lang w:eastAsia="ru-RU"/>
              </w:rPr>
            </w:pPr>
            <w:r w:rsidRPr="003D47BD">
              <w:rPr>
                <w:bCs/>
                <w:lang w:eastAsia="ru-RU"/>
              </w:rPr>
              <w:t>38 740,44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3DDB17" w14:textId="77777777" w:rsidR="003D47BD" w:rsidRPr="003D47BD" w:rsidRDefault="003D47BD" w:rsidP="003D47BD">
            <w:pPr>
              <w:widowControl w:val="0"/>
              <w:suppressAutoHyphens/>
              <w:spacing w:line="276" w:lineRule="auto"/>
              <w:ind w:right="282"/>
              <w:jc w:val="center"/>
              <w:rPr>
                <w:color w:val="000000"/>
                <w:lang w:eastAsia="ru-RU"/>
              </w:rPr>
            </w:pPr>
            <w:r w:rsidRPr="003D47BD">
              <w:rPr>
                <w:color w:val="000000"/>
                <w:lang w:eastAsia="ru-RU"/>
              </w:rPr>
              <w:t>39 503,63</w:t>
            </w:r>
          </w:p>
        </w:tc>
      </w:tr>
    </w:tbl>
    <w:p w14:paraId="0F710B62" w14:textId="77777777" w:rsidR="003D47BD" w:rsidRPr="003D47BD" w:rsidRDefault="003D47BD" w:rsidP="003D47BD">
      <w:pPr>
        <w:widowControl w:val="0"/>
        <w:suppressAutoHyphens/>
        <w:spacing w:line="276" w:lineRule="auto"/>
        <w:ind w:right="282" w:firstLine="709"/>
        <w:jc w:val="both"/>
        <w:rPr>
          <w:color w:val="000000"/>
          <w:sz w:val="28"/>
          <w:szCs w:val="28"/>
          <w:lang w:eastAsia="ru-RU"/>
        </w:rPr>
      </w:pPr>
    </w:p>
    <w:p w14:paraId="7ECE71BC" w14:textId="77777777" w:rsidR="003D47BD" w:rsidRPr="003D47BD" w:rsidRDefault="003D47BD" w:rsidP="003D47BD">
      <w:pPr>
        <w:widowControl w:val="0"/>
        <w:suppressAutoHyphens/>
        <w:spacing w:line="276" w:lineRule="auto"/>
        <w:ind w:right="-2" w:firstLine="709"/>
        <w:jc w:val="both"/>
        <w:rPr>
          <w:color w:val="000000"/>
          <w:sz w:val="28"/>
          <w:szCs w:val="28"/>
          <w:lang w:eastAsia="ru-RU"/>
        </w:rPr>
      </w:pPr>
      <w:r w:rsidRPr="003D47BD">
        <w:rPr>
          <w:color w:val="000000"/>
          <w:sz w:val="28"/>
          <w:szCs w:val="28"/>
          <w:lang w:eastAsia="ru-RU"/>
        </w:rPr>
        <w:t>Информация о величине расходов в разрезе статей затрат представлена в приложении 2 к данному экспертному заключению.</w:t>
      </w:r>
    </w:p>
    <w:p w14:paraId="04A1203E" w14:textId="77777777" w:rsidR="003D47BD" w:rsidRPr="003D47BD" w:rsidRDefault="003D47BD" w:rsidP="003D47BD">
      <w:pPr>
        <w:widowControl w:val="0"/>
        <w:suppressAutoHyphens/>
        <w:spacing w:line="276" w:lineRule="auto"/>
        <w:ind w:right="282"/>
        <w:jc w:val="both"/>
        <w:rPr>
          <w:color w:val="000000"/>
          <w:sz w:val="28"/>
          <w:szCs w:val="28"/>
          <w:lang w:eastAsia="ru-RU"/>
        </w:rPr>
      </w:pPr>
    </w:p>
    <w:p w14:paraId="345EAB0A" w14:textId="77777777" w:rsidR="003D47BD" w:rsidRPr="003D47BD" w:rsidRDefault="003D47BD" w:rsidP="003D47BD">
      <w:pPr>
        <w:widowControl w:val="0"/>
        <w:tabs>
          <w:tab w:val="left" w:pos="567"/>
        </w:tabs>
        <w:suppressAutoHyphens/>
        <w:spacing w:line="276" w:lineRule="auto"/>
        <w:ind w:left="993" w:right="282"/>
        <w:jc w:val="center"/>
        <w:outlineLvl w:val="0"/>
        <w:rPr>
          <w:rFonts w:eastAsia="Calibri"/>
          <w:b/>
          <w:color w:val="000000"/>
          <w:sz w:val="28"/>
          <w:szCs w:val="28"/>
        </w:rPr>
      </w:pPr>
      <w:bookmarkStart w:id="217" w:name="_Toc500261396"/>
      <w:bookmarkStart w:id="218" w:name="_Toc500407421"/>
      <w:r w:rsidRPr="003D47BD">
        <w:rPr>
          <w:rFonts w:eastAsia="Calibri"/>
          <w:b/>
          <w:color w:val="000000"/>
          <w:sz w:val="28"/>
          <w:szCs w:val="28"/>
        </w:rPr>
        <w:t>5.5 Неподконтрольные расходы</w:t>
      </w:r>
      <w:bookmarkEnd w:id="217"/>
      <w:bookmarkEnd w:id="218"/>
    </w:p>
    <w:p w14:paraId="2ED4612C" w14:textId="77777777" w:rsidR="003D47BD" w:rsidRPr="003D47BD" w:rsidRDefault="003D47BD" w:rsidP="003D47BD">
      <w:pPr>
        <w:tabs>
          <w:tab w:val="left" w:pos="1134"/>
        </w:tabs>
        <w:ind w:left="426"/>
        <w:jc w:val="center"/>
        <w:rPr>
          <w:sz w:val="28"/>
          <w:szCs w:val="28"/>
          <w:lang w:eastAsia="ru-RU"/>
        </w:rPr>
      </w:pPr>
      <w:r w:rsidRPr="003D47BD">
        <w:rPr>
          <w:sz w:val="28"/>
          <w:szCs w:val="28"/>
          <w:lang w:eastAsia="ru-RU"/>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14:paraId="24A093DA" w14:textId="77777777" w:rsidR="003D47BD" w:rsidRPr="003D47BD" w:rsidRDefault="003D47BD" w:rsidP="003D47BD">
      <w:pPr>
        <w:ind w:firstLine="426"/>
        <w:jc w:val="both"/>
        <w:rPr>
          <w:i/>
          <w:sz w:val="28"/>
          <w:szCs w:val="28"/>
          <w:lang w:eastAsia="ru-RU"/>
        </w:rPr>
      </w:pPr>
    </w:p>
    <w:p w14:paraId="3F54D4E2"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Предприятием заявлены расходы по статье на уровне 70,55 тыс. руб.</w:t>
      </w:r>
    </w:p>
    <w:p w14:paraId="3477AEE7"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Предприятием предоставлен договор на водоснабжение и водоотведение № 3</w:t>
      </w:r>
      <w:r w:rsidRPr="003D47BD">
        <w:rPr>
          <w:sz w:val="28"/>
          <w:szCs w:val="28"/>
          <w:lang w:eastAsia="ru-RU"/>
        </w:rPr>
        <w:br/>
        <w:t>от 25.12.2018 (том 3, с. 244-260), расчет сточных вод (том 3, с. 264).</w:t>
      </w:r>
    </w:p>
    <w:p w14:paraId="6E7DB4B9"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 xml:space="preserve">В соответствии с </w:t>
      </w:r>
      <w:proofErr w:type="spellStart"/>
      <w:r w:rsidRPr="003D47BD">
        <w:rPr>
          <w:sz w:val="28"/>
          <w:szCs w:val="28"/>
          <w:lang w:eastAsia="ru-RU"/>
        </w:rPr>
        <w:t>пп</w:t>
      </w:r>
      <w:proofErr w:type="spellEnd"/>
      <w:r w:rsidRPr="003D47BD">
        <w:rPr>
          <w:sz w:val="28"/>
          <w:szCs w:val="28"/>
          <w:lang w:eastAsia="ru-RU"/>
        </w:rPr>
        <w:t xml:space="preserve">. а) п. 28 Основ ценообразования, стоимость </w:t>
      </w:r>
      <w:smartTag w:uri="urn:schemas-microsoft-com:office:smarttags" w:element="metricconverter">
        <w:smartTagPr>
          <w:attr w:name="ProductID" w:val="1 м³"/>
        </w:smartTagPr>
        <w:r w:rsidRPr="003D47BD">
          <w:rPr>
            <w:sz w:val="28"/>
            <w:szCs w:val="28"/>
            <w:lang w:eastAsia="ru-RU"/>
          </w:rPr>
          <w:t>1 м³</w:t>
        </w:r>
      </w:smartTag>
      <w:r w:rsidRPr="003D47BD">
        <w:rPr>
          <w:sz w:val="28"/>
          <w:szCs w:val="28"/>
          <w:lang w:eastAsia="ru-RU"/>
        </w:rPr>
        <w:t xml:space="preserve"> сточных вод принята на основании постановления региональной энергетической комиссии Кемеровской области от 24.09.2019 № 285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2020 года» и составляет - 24,90 руб./м</w:t>
      </w:r>
      <w:r w:rsidRPr="003D47BD">
        <w:rPr>
          <w:sz w:val="28"/>
          <w:szCs w:val="28"/>
          <w:vertAlign w:val="superscript"/>
          <w:lang w:eastAsia="ru-RU"/>
        </w:rPr>
        <w:t xml:space="preserve">3 </w:t>
      </w:r>
      <w:r w:rsidRPr="003D47BD">
        <w:rPr>
          <w:sz w:val="28"/>
          <w:szCs w:val="28"/>
          <w:lang w:eastAsia="ru-RU"/>
        </w:rPr>
        <w:t>(без НДС) с учетом доли отпуска тепловой энергии по полугодиям 0,57/0,43 %, по полугодиям:</w:t>
      </w:r>
    </w:p>
    <w:p w14:paraId="678B111E"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с 01.01.2020 года – 23,84 руб.;</w:t>
      </w:r>
    </w:p>
    <w:p w14:paraId="5D1CAC19"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 xml:space="preserve">с 01.07.2020 года – 25,95 руб. </w:t>
      </w:r>
    </w:p>
    <w:p w14:paraId="3003331E"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 xml:space="preserve"> Расходы по статье на 2020 год составили 67,99 тыс. руб.</w:t>
      </w:r>
    </w:p>
    <w:p w14:paraId="05CCDF4B"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 xml:space="preserve">Корректировка плановых расходов по статье относительно предложений предприятия в сторону снижения составила 2,56 тыс. руб. </w:t>
      </w:r>
    </w:p>
    <w:p w14:paraId="1F9EE81C" w14:textId="77777777" w:rsidR="003D47BD" w:rsidRPr="003D47BD" w:rsidRDefault="003D47BD" w:rsidP="003D47BD">
      <w:pPr>
        <w:spacing w:line="288" w:lineRule="auto"/>
        <w:ind w:firstLine="425"/>
        <w:jc w:val="both"/>
        <w:rPr>
          <w:sz w:val="28"/>
          <w:szCs w:val="28"/>
          <w:lang w:eastAsia="ru-RU"/>
        </w:rPr>
      </w:pPr>
    </w:p>
    <w:p w14:paraId="2E3B45ED" w14:textId="77777777" w:rsidR="003D47BD" w:rsidRPr="003D47BD" w:rsidRDefault="003D47BD" w:rsidP="003D47BD">
      <w:pPr>
        <w:tabs>
          <w:tab w:val="left" w:pos="1134"/>
        </w:tabs>
        <w:ind w:left="426"/>
        <w:jc w:val="center"/>
        <w:rPr>
          <w:b/>
          <w:color w:val="000000"/>
          <w:sz w:val="28"/>
          <w:szCs w:val="28"/>
          <w:lang w:eastAsia="ru-RU"/>
        </w:rPr>
      </w:pPr>
      <w:r w:rsidRPr="003D47BD">
        <w:rPr>
          <w:b/>
          <w:color w:val="000000"/>
          <w:sz w:val="28"/>
          <w:szCs w:val="28"/>
          <w:lang w:eastAsia="ru-RU"/>
        </w:rPr>
        <w:t>«Арендная плата»</w:t>
      </w:r>
    </w:p>
    <w:p w14:paraId="32F66113" w14:textId="77777777" w:rsidR="003D47BD" w:rsidRPr="003D47BD" w:rsidRDefault="003D47BD" w:rsidP="003D47BD">
      <w:pPr>
        <w:ind w:left="426"/>
        <w:rPr>
          <w:sz w:val="28"/>
          <w:szCs w:val="28"/>
          <w:lang w:eastAsia="ru-RU"/>
        </w:rPr>
      </w:pPr>
    </w:p>
    <w:p w14:paraId="30F6F6C9" w14:textId="77777777" w:rsidR="003D47BD" w:rsidRPr="003D47BD" w:rsidRDefault="003D47BD" w:rsidP="003D47BD">
      <w:pPr>
        <w:tabs>
          <w:tab w:val="left" w:pos="1134"/>
        </w:tabs>
        <w:spacing w:line="288" w:lineRule="auto"/>
        <w:ind w:firstLine="426"/>
        <w:jc w:val="both"/>
        <w:rPr>
          <w:sz w:val="28"/>
          <w:szCs w:val="28"/>
          <w:lang w:eastAsia="ru-RU"/>
        </w:rPr>
      </w:pPr>
      <w:r w:rsidRPr="003D47BD">
        <w:rPr>
          <w:sz w:val="28"/>
          <w:szCs w:val="28"/>
          <w:lang w:eastAsia="ru-RU"/>
        </w:rPr>
        <w:t xml:space="preserve">Предприятием заявлены расходы по статье на уровне 51,48 тыс. руб., в том аренда земли 51,48 тыс. руб. </w:t>
      </w:r>
    </w:p>
    <w:p w14:paraId="0D66518B" w14:textId="77777777" w:rsidR="003D47BD" w:rsidRPr="003D47BD" w:rsidRDefault="003D47BD" w:rsidP="003D47BD">
      <w:pPr>
        <w:tabs>
          <w:tab w:val="left" w:pos="1134"/>
        </w:tabs>
        <w:spacing w:line="288" w:lineRule="auto"/>
        <w:ind w:firstLine="426"/>
        <w:jc w:val="both"/>
        <w:rPr>
          <w:sz w:val="28"/>
          <w:szCs w:val="28"/>
          <w:lang w:eastAsia="ru-RU"/>
        </w:rPr>
      </w:pPr>
      <w:r w:rsidRPr="003D47BD">
        <w:rPr>
          <w:sz w:val="28"/>
          <w:szCs w:val="28"/>
          <w:lang w:eastAsia="ru-RU"/>
        </w:rPr>
        <w:t>Предприятием представлен договор аренды земельного участка № 6-19 от 27.02.2019 сроком до 2068 года (государственная регистрация договора в Управлении Росреестра по Кемеровской области от 30.05.2019).</w:t>
      </w:r>
    </w:p>
    <w:p w14:paraId="2952F0C7" w14:textId="77777777" w:rsidR="003D47BD" w:rsidRPr="003D47BD" w:rsidRDefault="003D47BD" w:rsidP="003D47BD">
      <w:pPr>
        <w:tabs>
          <w:tab w:val="left" w:pos="1134"/>
        </w:tabs>
        <w:spacing w:line="288" w:lineRule="auto"/>
        <w:ind w:firstLine="426"/>
        <w:jc w:val="both"/>
        <w:rPr>
          <w:sz w:val="28"/>
          <w:szCs w:val="28"/>
          <w:lang w:eastAsia="ru-RU"/>
        </w:rPr>
      </w:pPr>
      <w:r w:rsidRPr="003D47BD">
        <w:rPr>
          <w:sz w:val="28"/>
          <w:szCs w:val="28"/>
          <w:lang w:eastAsia="ru-RU"/>
        </w:rPr>
        <w:t xml:space="preserve">Затраты по статье на 2020 год экспертами приняты </w:t>
      </w:r>
      <w:proofErr w:type="gramStart"/>
      <w:r w:rsidRPr="003D47BD">
        <w:rPr>
          <w:sz w:val="28"/>
          <w:szCs w:val="28"/>
          <w:lang w:eastAsia="ru-RU"/>
        </w:rPr>
        <w:t>согласно расчета</w:t>
      </w:r>
      <w:proofErr w:type="gramEnd"/>
      <w:r w:rsidRPr="003D47BD">
        <w:rPr>
          <w:sz w:val="28"/>
          <w:szCs w:val="28"/>
          <w:lang w:eastAsia="ru-RU"/>
        </w:rPr>
        <w:t xml:space="preserve"> арендный платы по представленному договору в размере 49,50 тыс. руб. (арендная плата в месяц составляет 4,125 тыс. руб.).</w:t>
      </w:r>
    </w:p>
    <w:p w14:paraId="6DEBCD5E" w14:textId="77777777" w:rsidR="003D47BD" w:rsidRPr="003D47BD" w:rsidRDefault="003D47BD" w:rsidP="003D47BD">
      <w:pPr>
        <w:spacing w:line="288" w:lineRule="auto"/>
        <w:ind w:firstLine="425"/>
        <w:jc w:val="both"/>
        <w:rPr>
          <w:sz w:val="28"/>
          <w:szCs w:val="28"/>
          <w:lang w:eastAsia="ru-RU"/>
        </w:rPr>
      </w:pPr>
      <w:r w:rsidRPr="003D47BD">
        <w:rPr>
          <w:sz w:val="28"/>
          <w:szCs w:val="28"/>
          <w:lang w:eastAsia="ru-RU"/>
        </w:rPr>
        <w:t xml:space="preserve">Корректировка плановых расходов по статье относительно предложений предприятия в сторону снижения составила 1,98 тыс. руб. </w:t>
      </w:r>
    </w:p>
    <w:p w14:paraId="3E124031" w14:textId="77777777" w:rsidR="003D47BD" w:rsidRPr="003D47BD" w:rsidRDefault="003D47BD" w:rsidP="003D47BD">
      <w:pPr>
        <w:tabs>
          <w:tab w:val="left" w:pos="426"/>
        </w:tabs>
        <w:jc w:val="both"/>
        <w:rPr>
          <w:b/>
          <w:sz w:val="32"/>
          <w:szCs w:val="32"/>
          <w:u w:val="single"/>
          <w:lang w:eastAsia="ru-RU"/>
        </w:rPr>
      </w:pPr>
    </w:p>
    <w:p w14:paraId="5D3562A7" w14:textId="77777777" w:rsidR="003D47BD" w:rsidRPr="003D47BD" w:rsidRDefault="003D47BD" w:rsidP="003D47BD">
      <w:pPr>
        <w:tabs>
          <w:tab w:val="left" w:pos="1134"/>
        </w:tabs>
        <w:ind w:left="426"/>
        <w:jc w:val="center"/>
        <w:rPr>
          <w:b/>
          <w:color w:val="000000"/>
          <w:sz w:val="28"/>
          <w:szCs w:val="28"/>
          <w:lang w:eastAsia="ru-RU"/>
        </w:rPr>
      </w:pPr>
      <w:r w:rsidRPr="003D47BD">
        <w:rPr>
          <w:b/>
          <w:color w:val="000000"/>
          <w:sz w:val="28"/>
          <w:szCs w:val="28"/>
          <w:lang w:eastAsia="ru-RU"/>
        </w:rPr>
        <w:t>«Расходы на оплату налогов, сборов и других обязательных платежей»</w:t>
      </w:r>
    </w:p>
    <w:p w14:paraId="64168C1D" w14:textId="77777777" w:rsidR="003D47BD" w:rsidRPr="003D47BD" w:rsidRDefault="003D47BD" w:rsidP="003D47BD">
      <w:pPr>
        <w:tabs>
          <w:tab w:val="left" w:pos="1134"/>
        </w:tabs>
        <w:ind w:left="426"/>
        <w:jc w:val="center"/>
        <w:rPr>
          <w:b/>
          <w:sz w:val="32"/>
          <w:szCs w:val="32"/>
          <w:u w:val="single"/>
          <w:lang w:eastAsia="ru-RU"/>
        </w:rPr>
      </w:pPr>
    </w:p>
    <w:p w14:paraId="500A2082"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Предприятием заявлены расходы по статье на уровне 798,28 тыс. руб., в том числе: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 443,74 тыс. руб., налог на имущество – 354,53 тыс. руб.</w:t>
      </w:r>
    </w:p>
    <w:p w14:paraId="2F8DEB40"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В качестве обосновывающих документов предприятием представлены: расчёт суммы платы за выбросы в атмосферный воздух от котельных (том 3, с. 133-138), расчёт суммы платы за отходы на 2020 год (том 3, с. 139-141), приложение к приказу от 06.09.2018 № 181 «Об утверждении нормативов образования отходов и лимитов на их размещение» (том  3, с. 142-148), расчет затрат на отходы шлака ( том 3, с. 149, расчет затрат на твердые коммунальные отходы ( том 3, с. 150, копия договора на оказание услуг по обращению с твердыми коммунальными отходами</w:t>
      </w:r>
      <w:r w:rsidRPr="003D47BD">
        <w:rPr>
          <w:sz w:val="28"/>
          <w:szCs w:val="28"/>
          <w:lang w:eastAsia="ru-RU"/>
        </w:rPr>
        <w:br/>
        <w:t>№ 102379-2019/ТКО (том 3, с. 151-157), копия договоров возмездного оказания услуг по обращению с опасными отходами №№ 761/2018-РЭ,762/2018-РЭ, 763/2018-РЭ, (том 3, с. 158-174), копия договора на обезвреживание отходов № 79/2018/1</w:t>
      </w:r>
      <w:r w:rsidRPr="003D47BD">
        <w:rPr>
          <w:sz w:val="28"/>
          <w:szCs w:val="28"/>
          <w:lang w:eastAsia="ru-RU"/>
        </w:rPr>
        <w:br/>
        <w:t xml:space="preserve">(том 3, с. 175-179), копия договора на обезвреживание отходов, № 78/2018/1 (том 3, с. 180-184), расчёт амортизационных отчислений и налога на имущество на 2020 год (том 3, с. 189-190), ведомость амортизации основных средств (том 3, с. 191-192), декларация о плате за негативное воздействие на окружающую среду за 2018 год (том 1, с. 27-41). </w:t>
      </w:r>
    </w:p>
    <w:p w14:paraId="7286CFC9" w14:textId="77777777" w:rsidR="003D47BD" w:rsidRPr="003D47BD" w:rsidRDefault="003D47BD" w:rsidP="003D47BD">
      <w:pPr>
        <w:spacing w:line="288" w:lineRule="auto"/>
        <w:ind w:firstLine="426"/>
        <w:jc w:val="both"/>
        <w:rPr>
          <w:b/>
          <w:sz w:val="28"/>
          <w:szCs w:val="28"/>
          <w:lang w:eastAsia="ru-RU"/>
        </w:rPr>
      </w:pPr>
      <w:r w:rsidRPr="003D47BD">
        <w:rPr>
          <w:sz w:val="28"/>
          <w:szCs w:val="28"/>
          <w:lang w:eastAsia="ru-RU"/>
        </w:rPr>
        <w:lastRenderedPageBreak/>
        <w:t xml:space="preserve">На основании Приказа ФСТ России от 13.06.2013 № 760-э «Об утверждении Методических указаний по расчету регулируемых цен (тарифов) в сфере теплоснабжения»: ст.24. п.10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3D47BD">
        <w:rPr>
          <w:b/>
          <w:sz w:val="28"/>
          <w:szCs w:val="28"/>
          <w:lang w:eastAsia="ru-RU"/>
        </w:rPr>
        <w:t xml:space="preserve">в пределах установленных нормативов и (или) лимитов. </w:t>
      </w:r>
    </w:p>
    <w:p w14:paraId="38DE548C"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 xml:space="preserve">На территории Кемеровской области налог на имущество введен в действие Законом Кемеровской области от 26.11.2003 № 60-ОЗ. </w:t>
      </w:r>
    </w:p>
    <w:p w14:paraId="445E4285"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Согласно ст.2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 рассчитанные с учетом изменения законодательства в 2019 году в части исключения движимого имущества из налогооблагаемой базы по налогу на имущество).</w:t>
      </w:r>
    </w:p>
    <w:p w14:paraId="6F2AC2FA"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Расходы признаны экспертами экономически обоснованными и подлежащими учёту в необходимой валовой выручке на 2020 год на уровне – 368,36 тыс. руб., в том числе: плата за выбросы и сбросы загрязняющих веществ в окружающую среду – 13,83 тыс. руб. (согласно представленной декларации о плате за негативное воздействие на окружающую среду за 2018 год), налог на имущество принят на уровне предложений предприятия - 354,53 тыс. руб.</w:t>
      </w:r>
    </w:p>
    <w:p w14:paraId="5686E8C8" w14:textId="77777777" w:rsidR="003D47BD" w:rsidRPr="003D47BD" w:rsidRDefault="003D47BD" w:rsidP="003D47BD">
      <w:pPr>
        <w:spacing w:line="288" w:lineRule="auto"/>
        <w:ind w:firstLine="426"/>
        <w:jc w:val="both"/>
        <w:rPr>
          <w:b/>
          <w:sz w:val="28"/>
          <w:szCs w:val="28"/>
          <w:lang w:eastAsia="ru-RU"/>
        </w:rPr>
      </w:pPr>
      <w:r w:rsidRPr="003D47BD">
        <w:rPr>
          <w:sz w:val="28"/>
          <w:szCs w:val="28"/>
          <w:lang w:eastAsia="ru-RU"/>
        </w:rPr>
        <w:t>Затраты на утилизацию и вывоз отходов производства учтены экспертами в статье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109D1328" w14:textId="77777777" w:rsidR="003D47BD" w:rsidRPr="003D47BD" w:rsidRDefault="003D47BD" w:rsidP="003D47BD">
      <w:pPr>
        <w:spacing w:line="288" w:lineRule="auto"/>
        <w:ind w:firstLine="426"/>
        <w:jc w:val="both"/>
        <w:rPr>
          <w:sz w:val="28"/>
          <w:szCs w:val="28"/>
          <w:lang w:eastAsia="ru-RU"/>
        </w:rPr>
      </w:pPr>
      <w:r w:rsidRPr="003D47BD">
        <w:rPr>
          <w:sz w:val="28"/>
          <w:szCs w:val="28"/>
          <w:lang w:eastAsia="ru-RU"/>
        </w:rPr>
        <w:t>Корректировка относительно предложений предприятия на 2020 год в сторону снижения составила – 429,91 тыс. руб.</w:t>
      </w:r>
    </w:p>
    <w:p w14:paraId="74F4987B" w14:textId="77777777" w:rsidR="003D47BD" w:rsidRPr="003D47BD" w:rsidRDefault="003D47BD" w:rsidP="003D47BD">
      <w:pPr>
        <w:tabs>
          <w:tab w:val="right" w:pos="10205"/>
        </w:tabs>
        <w:spacing w:line="288" w:lineRule="auto"/>
        <w:ind w:firstLine="426"/>
        <w:jc w:val="both"/>
        <w:rPr>
          <w:b/>
          <w:sz w:val="28"/>
          <w:szCs w:val="28"/>
          <w:lang w:eastAsia="ru-RU"/>
        </w:rPr>
      </w:pPr>
      <w:r w:rsidRPr="003D47BD">
        <w:rPr>
          <w:sz w:val="28"/>
          <w:szCs w:val="28"/>
          <w:lang w:eastAsia="ru-RU"/>
        </w:rPr>
        <w:t>Показатели отражены в приложении 2 к данному экспертному заключению.</w:t>
      </w:r>
    </w:p>
    <w:p w14:paraId="668A944D" w14:textId="77777777" w:rsidR="003D47BD" w:rsidRPr="003D47BD" w:rsidRDefault="003D47BD" w:rsidP="003D47BD">
      <w:pPr>
        <w:spacing w:line="276" w:lineRule="auto"/>
        <w:ind w:firstLine="426"/>
        <w:jc w:val="both"/>
        <w:rPr>
          <w:sz w:val="28"/>
          <w:szCs w:val="28"/>
          <w:lang w:eastAsia="ru-RU"/>
        </w:rPr>
      </w:pPr>
    </w:p>
    <w:p w14:paraId="6D684448" w14:textId="77777777" w:rsidR="003D47BD" w:rsidRPr="003D47BD" w:rsidRDefault="003D47BD" w:rsidP="003D47BD">
      <w:pPr>
        <w:tabs>
          <w:tab w:val="left" w:pos="1134"/>
        </w:tabs>
        <w:ind w:left="426"/>
        <w:jc w:val="center"/>
        <w:rPr>
          <w:b/>
          <w:sz w:val="28"/>
          <w:szCs w:val="28"/>
          <w:lang w:eastAsia="ru-RU"/>
        </w:rPr>
      </w:pPr>
      <w:r w:rsidRPr="003D47BD">
        <w:rPr>
          <w:b/>
          <w:sz w:val="28"/>
          <w:szCs w:val="28"/>
          <w:lang w:eastAsia="ru-RU"/>
        </w:rPr>
        <w:t>«Отчисления на социальные нужды»</w:t>
      </w:r>
    </w:p>
    <w:p w14:paraId="54107717" w14:textId="77777777" w:rsidR="003D47BD" w:rsidRPr="003D47BD" w:rsidRDefault="003D47BD" w:rsidP="003D47BD">
      <w:pPr>
        <w:tabs>
          <w:tab w:val="left" w:pos="1134"/>
        </w:tabs>
        <w:ind w:left="426"/>
        <w:jc w:val="center"/>
        <w:rPr>
          <w:b/>
          <w:sz w:val="32"/>
          <w:szCs w:val="32"/>
          <w:u w:val="single"/>
          <w:lang w:eastAsia="ru-RU"/>
        </w:rPr>
      </w:pPr>
    </w:p>
    <w:p w14:paraId="16B58DCB"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Предприятием заявлены расходы по статье в сумме 7 738,52</w:t>
      </w:r>
      <w:r w:rsidRPr="003D47BD">
        <w:rPr>
          <w:b/>
          <w:i/>
          <w:sz w:val="28"/>
          <w:szCs w:val="28"/>
          <w:lang w:eastAsia="ru-RU"/>
        </w:rPr>
        <w:t xml:space="preserve"> </w:t>
      </w:r>
      <w:r w:rsidRPr="003D47BD">
        <w:rPr>
          <w:sz w:val="28"/>
          <w:szCs w:val="28"/>
          <w:lang w:eastAsia="ru-RU"/>
        </w:rPr>
        <w:t>тыс. руб.</w:t>
      </w:r>
    </w:p>
    <w:p w14:paraId="4E0D4F74"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Предприятием представлено уведомление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(том 3, с. 20).</w:t>
      </w:r>
    </w:p>
    <w:p w14:paraId="6FAE0382"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В расходы по статье «Отчисления на оплату труда» включаются:</w:t>
      </w:r>
    </w:p>
    <w:p w14:paraId="01C9816D"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w:t>
      </w:r>
      <w:r w:rsidRPr="003D47BD">
        <w:rPr>
          <w:sz w:val="28"/>
          <w:szCs w:val="28"/>
          <w:lang w:eastAsia="ru-RU"/>
        </w:rPr>
        <w:lastRenderedPageBreak/>
        <w:t xml:space="preserve">медицинского страхования и территориальные фонды обязательного медицинского страхования; </w:t>
      </w:r>
    </w:p>
    <w:p w14:paraId="2A76D4FE"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сумма страховых взносов в соответствии со ст. 428 НК Налогового кодекса Российской Федерации (часть вторая) от 05.08.2000 № 117-ФЗ (ред. от 28.12.2016);</w:t>
      </w:r>
    </w:p>
    <w:p w14:paraId="2BD5D610"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w:t>
      </w:r>
      <w:r w:rsidRPr="003D47BD">
        <w:rPr>
          <w:sz w:val="28"/>
          <w:szCs w:val="28"/>
          <w:lang w:eastAsia="ru-RU"/>
        </w:rPr>
        <w:br/>
        <w:t>«Об обязательном социальном страховании от несчастных случаев на производстве и профессиональных заболеваний» в ред. от 09.12.2010 № 350-ФЗ);</w:t>
      </w:r>
    </w:p>
    <w:p w14:paraId="458200B9"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сумма дополнительных страховых взносов на обязательное социальное страхование от несчастных случаев на производстве и профессиональных заболеваний для профессий подкласса условий труда 3.2 (</w:t>
      </w:r>
      <w:proofErr w:type="spellStart"/>
      <w:r w:rsidRPr="003D47BD">
        <w:rPr>
          <w:sz w:val="28"/>
          <w:szCs w:val="28"/>
          <w:lang w:eastAsia="ru-RU"/>
        </w:rPr>
        <w:t>п.п</w:t>
      </w:r>
      <w:proofErr w:type="spellEnd"/>
      <w:r w:rsidRPr="003D47BD">
        <w:rPr>
          <w:sz w:val="28"/>
          <w:szCs w:val="28"/>
          <w:lang w:eastAsia="ru-RU"/>
        </w:rPr>
        <w:t>. 1 п. 1 ст. 27 Федерального закона № 173-ФЗ) в размере 4,0%.</w:t>
      </w:r>
    </w:p>
    <w:p w14:paraId="27629C0A"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xml:space="preserve">Экспертами в расчет НВВ на 2020 год приняты страховые взносы в размере 30,2 % по АУП от ФОТ определённого в операционных расходах (приложение 2), 30,27 % по ППР (подтверждено фактом 2018 года, 20 и 26 счет, том 1, с. 111-114) от ФОТ определённого в операционных расходах (приложение 2). </w:t>
      </w:r>
    </w:p>
    <w:p w14:paraId="0D08F584"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Эксперты предлагают планируемые затраты по данной статье учесть в размере 7 450,68 тыс. рублей, в том числе: АУП 1 794,04 тыс. руб., ППР 5 656,64 тыс. руб.</w:t>
      </w:r>
    </w:p>
    <w:p w14:paraId="2BBF802D" w14:textId="77777777" w:rsidR="003D47BD" w:rsidRPr="003D47BD" w:rsidRDefault="003D47BD" w:rsidP="003D47BD">
      <w:pPr>
        <w:spacing w:line="276" w:lineRule="auto"/>
        <w:ind w:firstLine="426"/>
        <w:jc w:val="both"/>
        <w:rPr>
          <w:sz w:val="28"/>
          <w:szCs w:val="28"/>
          <w:lang w:eastAsia="ru-RU"/>
        </w:rPr>
      </w:pPr>
      <w:r w:rsidRPr="003D47BD">
        <w:rPr>
          <w:sz w:val="28"/>
          <w:szCs w:val="28"/>
          <w:lang w:eastAsia="ru-RU"/>
        </w:rPr>
        <w:t xml:space="preserve"> Корректировка по статье относительно предложений предприятия в сторону снижения составила – 287,84 тыс. рублей. </w:t>
      </w:r>
    </w:p>
    <w:p w14:paraId="6CA5132A" w14:textId="77777777" w:rsidR="003D47BD" w:rsidRPr="003D47BD" w:rsidRDefault="003D47BD" w:rsidP="003D47BD">
      <w:pPr>
        <w:tabs>
          <w:tab w:val="left" w:pos="1134"/>
        </w:tabs>
        <w:ind w:left="426"/>
        <w:jc w:val="center"/>
        <w:rPr>
          <w:b/>
          <w:i/>
          <w:sz w:val="28"/>
          <w:szCs w:val="28"/>
          <w:lang w:eastAsia="ru-RU"/>
        </w:rPr>
      </w:pPr>
    </w:p>
    <w:p w14:paraId="13DD23C7" w14:textId="77777777" w:rsidR="003D47BD" w:rsidRPr="003D47BD" w:rsidRDefault="003D47BD" w:rsidP="003D47BD">
      <w:pPr>
        <w:tabs>
          <w:tab w:val="left" w:pos="1134"/>
        </w:tabs>
        <w:ind w:left="426"/>
        <w:jc w:val="center"/>
        <w:rPr>
          <w:b/>
          <w:sz w:val="28"/>
          <w:szCs w:val="28"/>
          <w:lang w:eastAsia="ru-RU"/>
        </w:rPr>
      </w:pPr>
      <w:r w:rsidRPr="003D47BD">
        <w:rPr>
          <w:b/>
          <w:sz w:val="28"/>
          <w:szCs w:val="28"/>
          <w:lang w:eastAsia="ru-RU"/>
        </w:rPr>
        <w:t xml:space="preserve">«Амортизация основных средств» </w:t>
      </w:r>
    </w:p>
    <w:p w14:paraId="25B243F7" w14:textId="77777777" w:rsidR="003D47BD" w:rsidRPr="003D47BD" w:rsidRDefault="003D47BD" w:rsidP="003D47BD">
      <w:pPr>
        <w:tabs>
          <w:tab w:val="left" w:pos="1134"/>
        </w:tabs>
        <w:ind w:left="426"/>
        <w:jc w:val="center"/>
        <w:rPr>
          <w:b/>
          <w:i/>
          <w:sz w:val="28"/>
          <w:szCs w:val="28"/>
          <w:lang w:eastAsia="ru-RU"/>
        </w:rPr>
      </w:pPr>
    </w:p>
    <w:p w14:paraId="42E616D3"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К основным средствам активы относятся при одновременном выполнении ряда условий, а именно:</w:t>
      </w:r>
    </w:p>
    <w:p w14:paraId="10066A0E"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 использование в производственной деятельности или для управленческих нужд;</w:t>
      </w:r>
    </w:p>
    <w:p w14:paraId="611F66E9"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 использование более 12 месяцев;</w:t>
      </w:r>
    </w:p>
    <w:p w14:paraId="0CBBF1F5"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 способность приносить доход;</w:t>
      </w:r>
    </w:p>
    <w:p w14:paraId="213DFA67"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 если не планируется дальнейшая перепродажа.</w:t>
      </w:r>
    </w:p>
    <w:p w14:paraId="61BC164F"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3D47BD">
        <w:rPr>
          <w:sz w:val="28"/>
          <w:szCs w:val="28"/>
          <w:lang w:eastAsia="ru-RU"/>
        </w:rPr>
        <w:lastRenderedPageBreak/>
        <w:t>Правительства РФ от 01.01.2002 №1 «О классификации основных средств, включаемых в амортизационные группы».</w:t>
      </w:r>
    </w:p>
    <w:p w14:paraId="07B0CD30"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4BC60EA"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Предприятием заявлены расходы по статье на уровне 5 132,15 тыс. руб.</w:t>
      </w:r>
    </w:p>
    <w:p w14:paraId="69DEA681"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 xml:space="preserve">Предприятием представлены расчет амортизационных отчислений и налог на имущество на 2020 год (том 3, с. 189-190), ведомость амортизации основных средств  за 1 кв. 2019 года (том 3, с. 191), устав предприятия (том 3, с. 1-10), изменения в устав от 2016-2018 годов (том 3, с. 11-16). </w:t>
      </w:r>
    </w:p>
    <w:p w14:paraId="1DA6973B" w14:textId="77777777" w:rsidR="003D47BD" w:rsidRPr="003D47BD" w:rsidRDefault="003D47BD" w:rsidP="003D47BD">
      <w:pPr>
        <w:tabs>
          <w:tab w:val="left" w:pos="567"/>
        </w:tabs>
        <w:spacing w:line="276" w:lineRule="auto"/>
        <w:jc w:val="both"/>
        <w:rPr>
          <w:szCs w:val="20"/>
          <w:lang w:eastAsia="ru-RU"/>
        </w:rPr>
      </w:pPr>
      <w:r w:rsidRPr="003D47BD">
        <w:rPr>
          <w:sz w:val="28"/>
          <w:szCs w:val="28"/>
          <w:lang w:eastAsia="ru-RU"/>
        </w:rPr>
        <w:t xml:space="preserve">Согласно бухгалтерской (финансовой) отчетности за 2018 год (том 1, с. 1-11)  размер уставного фонда предприятия составляет 56 100 000,0 руб., с 2016 по 2018 год увеличен на 56 000 000,0 руб. за счет средств бюджета </w:t>
      </w:r>
      <w:proofErr w:type="spellStart"/>
      <w:r w:rsidRPr="003D47BD">
        <w:rPr>
          <w:sz w:val="28"/>
          <w:szCs w:val="28"/>
          <w:lang w:eastAsia="ru-RU"/>
        </w:rPr>
        <w:t>Мысковского</w:t>
      </w:r>
      <w:proofErr w:type="spellEnd"/>
      <w:r w:rsidRPr="003D47BD">
        <w:rPr>
          <w:sz w:val="28"/>
          <w:szCs w:val="28"/>
          <w:lang w:eastAsia="ru-RU"/>
        </w:rPr>
        <w:t xml:space="preserve"> городского округа (постановления: № 1361-п от 20.06.2016, № 958-п от 15.05.2017, № 538-п от 12.04.2018, № №1332-п от 14.09.2018).</w:t>
      </w:r>
      <w:r w:rsidRPr="003D47BD">
        <w:rPr>
          <w:szCs w:val="20"/>
          <w:lang w:eastAsia="ru-RU"/>
        </w:rPr>
        <w:t xml:space="preserve"> </w:t>
      </w:r>
    </w:p>
    <w:p w14:paraId="1B046949"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За период с 2016 по 2018 год включительно МУП «ТХМ» произведены работы по замене трех котлов КВ-В-7,0-110 за счет увеличения стоимости уставного капитала.</w:t>
      </w:r>
    </w:p>
    <w:p w14:paraId="1347C780"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при установлении тарифов на очередной период регулирования в соответствии с законодательством Российской Федерации, регулирующим отношения в сфере бухгалтерского учета.</w:t>
      </w:r>
    </w:p>
    <w:p w14:paraId="43BD32E5"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Согласно пунктам 7,8 Приказа Минфина России от 30.03.2001 № 26н                «Об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C565A46"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lastRenderedPageBreak/>
        <w:tab/>
        <w:t xml:space="preserve">В тарифном деле отсутствуют доказательства приобретения имущества      МУП «ТХМ», соответственно расходы по данной статье не приняты в расчет тарифа. Аналогичные нормы содержатся в Налоговом Кодексе. 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(в ред. Федеральных законов от 29.05.2002       № 57-ФЗ, от 23.07.2013 № 215-ФЗ). </w:t>
      </w:r>
    </w:p>
    <w:p w14:paraId="27D21C87"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 xml:space="preserve">Ввиду того, что имущество МУП «ТХМ»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на его создание организация не несла и возмещать их не может. </w:t>
      </w:r>
    </w:p>
    <w:p w14:paraId="429D2C80"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Подходы экспертов по принятию решения при определении суммы амортизации основных средств МУП «ТХМ», подтверждаются судебной практикой – Постановление Арбитражного суда Московского округа от 27.08.2019 по делу</w:t>
      </w:r>
      <w:r w:rsidRPr="003D47BD">
        <w:rPr>
          <w:sz w:val="28"/>
          <w:szCs w:val="28"/>
          <w:lang w:eastAsia="ru-RU"/>
        </w:rPr>
        <w:br/>
        <w:t>№ А40-306871/18.</w:t>
      </w:r>
    </w:p>
    <w:p w14:paraId="22C112F4"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Эксперты предлагают учесть расходы по данной статье на уровне 0,00 тыс. руб.</w:t>
      </w:r>
    </w:p>
    <w:p w14:paraId="6400D60F"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Корректировка относительно предложений предприятия в сторону уменьшения составит 5 132,15 тыс. руб.</w:t>
      </w:r>
    </w:p>
    <w:p w14:paraId="0F20D8DD" w14:textId="77777777" w:rsidR="003D47BD" w:rsidRPr="003D47BD" w:rsidRDefault="003D47BD" w:rsidP="003D47BD">
      <w:pPr>
        <w:tabs>
          <w:tab w:val="left" w:pos="567"/>
        </w:tabs>
        <w:spacing w:line="276" w:lineRule="auto"/>
        <w:jc w:val="both"/>
        <w:rPr>
          <w:sz w:val="28"/>
          <w:szCs w:val="28"/>
          <w:lang w:eastAsia="ru-RU"/>
        </w:rPr>
      </w:pPr>
    </w:p>
    <w:p w14:paraId="7A2C60D6" w14:textId="77777777" w:rsidR="003D47BD" w:rsidRPr="003D47BD" w:rsidRDefault="003D47BD" w:rsidP="003D47BD">
      <w:pPr>
        <w:tabs>
          <w:tab w:val="left" w:pos="567"/>
        </w:tabs>
        <w:spacing w:line="276" w:lineRule="auto"/>
        <w:jc w:val="center"/>
        <w:rPr>
          <w:b/>
          <w:sz w:val="28"/>
          <w:szCs w:val="28"/>
          <w:lang w:eastAsia="ru-RU"/>
        </w:rPr>
      </w:pPr>
      <w:r w:rsidRPr="003D47BD">
        <w:rPr>
          <w:b/>
          <w:sz w:val="28"/>
          <w:szCs w:val="28"/>
          <w:lang w:eastAsia="ru-RU"/>
        </w:rPr>
        <w:t>«Налог на прибыль»</w:t>
      </w:r>
    </w:p>
    <w:p w14:paraId="138BE7AF" w14:textId="77777777" w:rsidR="003D47BD" w:rsidRPr="003D47BD" w:rsidRDefault="003D47BD" w:rsidP="003D47BD">
      <w:pPr>
        <w:tabs>
          <w:tab w:val="left" w:pos="567"/>
        </w:tabs>
        <w:spacing w:line="276" w:lineRule="auto"/>
        <w:jc w:val="both"/>
        <w:rPr>
          <w:b/>
          <w:i/>
          <w:sz w:val="28"/>
          <w:szCs w:val="28"/>
          <w:lang w:eastAsia="ru-RU"/>
        </w:rPr>
      </w:pPr>
    </w:p>
    <w:p w14:paraId="7943D473"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 xml:space="preserve">         Предприятием заявлены расходы по статье на уровне 91,75 тыс. руб.</w:t>
      </w:r>
    </w:p>
    <w:p w14:paraId="3A3A429A"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 xml:space="preserve">Экспертами величина налога на прибыль принята по ставке 20% (ст. 284 НК РФ) от величины расходов за счет прибыли в размере 367,00 тыс. рублей. Налог на прибыль составляет 91,75 тыс. рублей, на уровне предложений предприятия. </w:t>
      </w:r>
    </w:p>
    <w:p w14:paraId="6819ED7A" w14:textId="77777777" w:rsidR="003D47BD" w:rsidRPr="003D47BD" w:rsidRDefault="003D47BD" w:rsidP="003D47BD">
      <w:pPr>
        <w:tabs>
          <w:tab w:val="left" w:pos="567"/>
        </w:tabs>
        <w:spacing w:line="276" w:lineRule="auto"/>
        <w:jc w:val="both"/>
        <w:rPr>
          <w:sz w:val="28"/>
          <w:szCs w:val="28"/>
          <w:lang w:eastAsia="ru-RU"/>
        </w:rPr>
      </w:pPr>
    </w:p>
    <w:p w14:paraId="45B851DD"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ab/>
        <w:t>Итого, сумма неподконтрольных расходов, подлежащая включению в необходимую валовую выручку на производство и передачу тепловой энергии в 2020 году, по мнению экспертов, составит 8 028,28 тыс. руб.</w:t>
      </w:r>
    </w:p>
    <w:p w14:paraId="4B295E61" w14:textId="77777777" w:rsidR="003D47BD" w:rsidRPr="003D47BD" w:rsidRDefault="003D47BD" w:rsidP="003D47BD">
      <w:pPr>
        <w:tabs>
          <w:tab w:val="left" w:pos="426"/>
        </w:tabs>
        <w:spacing w:line="276" w:lineRule="auto"/>
        <w:jc w:val="center"/>
        <w:rPr>
          <w:b/>
          <w:i/>
          <w:sz w:val="28"/>
          <w:szCs w:val="28"/>
          <w:lang w:eastAsia="ru-RU"/>
        </w:rPr>
      </w:pPr>
    </w:p>
    <w:p w14:paraId="0D1699F1" w14:textId="77777777" w:rsidR="003D47BD" w:rsidRPr="003D47BD" w:rsidRDefault="003D47BD" w:rsidP="003D47BD">
      <w:pPr>
        <w:tabs>
          <w:tab w:val="left" w:pos="426"/>
        </w:tabs>
        <w:spacing w:line="276" w:lineRule="auto"/>
        <w:jc w:val="center"/>
        <w:rPr>
          <w:b/>
          <w:sz w:val="28"/>
          <w:szCs w:val="28"/>
          <w:lang w:eastAsia="ru-RU"/>
        </w:rPr>
      </w:pPr>
      <w:bookmarkStart w:id="219" w:name="_Toc20993219"/>
      <w:r w:rsidRPr="003D47BD">
        <w:rPr>
          <w:b/>
          <w:sz w:val="28"/>
          <w:szCs w:val="28"/>
          <w:lang w:eastAsia="ru-RU"/>
        </w:rPr>
        <w:t>5.6. Нормативная прибыль</w:t>
      </w:r>
      <w:bookmarkEnd w:id="219"/>
    </w:p>
    <w:p w14:paraId="371C58D7" w14:textId="77777777" w:rsidR="003D47BD" w:rsidRPr="003D47BD" w:rsidRDefault="003D47BD" w:rsidP="003D47BD">
      <w:pPr>
        <w:tabs>
          <w:tab w:val="left" w:pos="1134"/>
        </w:tabs>
        <w:spacing w:line="276" w:lineRule="auto"/>
        <w:ind w:firstLine="426"/>
        <w:jc w:val="center"/>
        <w:rPr>
          <w:b/>
          <w:i/>
          <w:sz w:val="28"/>
          <w:szCs w:val="28"/>
          <w:lang w:eastAsia="ru-RU"/>
        </w:rPr>
      </w:pPr>
    </w:p>
    <w:p w14:paraId="558902FA" w14:textId="77777777" w:rsidR="003D47BD" w:rsidRPr="003D47BD" w:rsidRDefault="003D47BD" w:rsidP="003D47BD">
      <w:pPr>
        <w:widowControl w:val="0"/>
        <w:autoSpaceDE w:val="0"/>
        <w:autoSpaceDN w:val="0"/>
        <w:adjustRightInd w:val="0"/>
        <w:spacing w:line="276" w:lineRule="auto"/>
        <w:ind w:firstLine="540"/>
        <w:jc w:val="both"/>
        <w:rPr>
          <w:rFonts w:eastAsia="Calibri"/>
          <w:sz w:val="28"/>
          <w:szCs w:val="28"/>
          <w:lang w:eastAsia="ru-RU"/>
        </w:rPr>
      </w:pPr>
      <w:r w:rsidRPr="003D47BD">
        <w:rPr>
          <w:color w:val="000000"/>
          <w:sz w:val="28"/>
          <w:szCs w:val="28"/>
          <w:lang w:eastAsia="ru-RU"/>
        </w:rPr>
        <w:t>Согласно п. 28 Методических указаний р</w:t>
      </w:r>
      <w:r w:rsidRPr="003D47BD">
        <w:rPr>
          <w:rFonts w:eastAsia="Calibri"/>
          <w:sz w:val="28"/>
          <w:szCs w:val="28"/>
          <w:lang w:eastAsia="ru-RU"/>
        </w:rPr>
        <w:t>асходы, относимые на прибыль после налогообложения, включают в себя следующие основные группы расходов:</w:t>
      </w:r>
    </w:p>
    <w:p w14:paraId="0444069E" w14:textId="77777777" w:rsidR="003D47BD" w:rsidRPr="003D47BD" w:rsidRDefault="003D47BD" w:rsidP="003D47BD">
      <w:pPr>
        <w:widowControl w:val="0"/>
        <w:autoSpaceDE w:val="0"/>
        <w:autoSpaceDN w:val="0"/>
        <w:adjustRightInd w:val="0"/>
        <w:spacing w:before="240" w:line="276" w:lineRule="auto"/>
        <w:ind w:firstLine="540"/>
        <w:jc w:val="both"/>
        <w:rPr>
          <w:rFonts w:eastAsia="Calibri"/>
          <w:sz w:val="28"/>
          <w:szCs w:val="28"/>
          <w:lang w:eastAsia="ru-RU"/>
        </w:rPr>
      </w:pPr>
      <w:r w:rsidRPr="003D47BD">
        <w:rPr>
          <w:rFonts w:eastAsia="Calibri"/>
          <w:sz w:val="28"/>
          <w:szCs w:val="28"/>
          <w:lang w:eastAsia="ru-RU"/>
        </w:rPr>
        <w:t xml:space="preserve">1) расходы на капитальные вложения (инвестиции), определяемые в соответствии с инвестиционными программами, за исключением расходов на </w:t>
      </w:r>
      <w:r w:rsidRPr="003D47BD">
        <w:rPr>
          <w:rFonts w:eastAsia="Calibri"/>
          <w:sz w:val="28"/>
          <w:szCs w:val="28"/>
          <w:lang w:eastAsia="ru-RU"/>
        </w:rPr>
        <w:lastRenderedPageBreak/>
        <w:t>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40BE8E0D" w14:textId="77777777" w:rsidR="003D47BD" w:rsidRPr="003D47BD" w:rsidRDefault="003D47BD" w:rsidP="003D47BD">
      <w:pPr>
        <w:widowControl w:val="0"/>
        <w:autoSpaceDE w:val="0"/>
        <w:autoSpaceDN w:val="0"/>
        <w:adjustRightInd w:val="0"/>
        <w:spacing w:before="240" w:line="276" w:lineRule="auto"/>
        <w:ind w:firstLine="540"/>
        <w:jc w:val="both"/>
        <w:rPr>
          <w:rFonts w:eastAsia="Calibri"/>
          <w:sz w:val="28"/>
          <w:szCs w:val="28"/>
          <w:lang w:eastAsia="ru-RU"/>
        </w:rPr>
      </w:pPr>
      <w:r w:rsidRPr="003D47BD">
        <w:rPr>
          <w:rFonts w:eastAsia="Calibri"/>
          <w:sz w:val="28"/>
          <w:szCs w:val="28"/>
          <w:lang w:eastAsia="ru-RU"/>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695C5A78" w14:textId="77777777" w:rsidR="003D47BD" w:rsidRPr="003D47BD" w:rsidRDefault="003D47BD" w:rsidP="003D47BD">
      <w:pPr>
        <w:widowControl w:val="0"/>
        <w:autoSpaceDE w:val="0"/>
        <w:autoSpaceDN w:val="0"/>
        <w:adjustRightInd w:val="0"/>
        <w:spacing w:before="240" w:line="276" w:lineRule="auto"/>
        <w:ind w:firstLine="540"/>
        <w:jc w:val="both"/>
        <w:rPr>
          <w:rFonts w:eastAsia="Calibri"/>
          <w:sz w:val="28"/>
          <w:szCs w:val="28"/>
          <w:lang w:eastAsia="ru-RU"/>
        </w:rPr>
      </w:pPr>
      <w:r w:rsidRPr="003D47BD">
        <w:rPr>
          <w:rFonts w:eastAsia="Calibri"/>
          <w:sz w:val="28"/>
          <w:szCs w:val="28"/>
          <w:lang w:eastAsia="ru-RU"/>
        </w:rPr>
        <w:t>3) экономически обоснованные расходы на выплаты, предусмотренные коллективными договорами.</w:t>
      </w:r>
    </w:p>
    <w:p w14:paraId="17078DF4" w14:textId="77777777" w:rsidR="003D47BD" w:rsidRPr="003D47BD" w:rsidRDefault="003D47BD" w:rsidP="003D47BD">
      <w:pPr>
        <w:widowControl w:val="0"/>
        <w:autoSpaceDE w:val="0"/>
        <w:autoSpaceDN w:val="0"/>
        <w:adjustRightInd w:val="0"/>
        <w:spacing w:before="240" w:line="276" w:lineRule="auto"/>
        <w:ind w:firstLine="540"/>
        <w:jc w:val="both"/>
        <w:rPr>
          <w:color w:val="000000"/>
          <w:sz w:val="28"/>
          <w:szCs w:val="28"/>
          <w:lang w:eastAsia="ru-RU"/>
        </w:rPr>
      </w:pPr>
      <w:r w:rsidRPr="003D47BD">
        <w:rPr>
          <w:color w:val="000000"/>
          <w:sz w:val="28"/>
          <w:szCs w:val="28"/>
          <w:lang w:eastAsia="ru-RU"/>
        </w:rPr>
        <w:t>Предприятием заявлены расходы на 2020 год в сумме 367,00 тыс. рублей, в том числе выплаты социального характера – 367,00 тыс. рублей.</w:t>
      </w:r>
    </w:p>
    <w:p w14:paraId="17DD93BF" w14:textId="77777777" w:rsidR="003D47BD" w:rsidRPr="003D47BD" w:rsidRDefault="003D47BD" w:rsidP="003D47BD">
      <w:pPr>
        <w:widowControl w:val="0"/>
        <w:autoSpaceDE w:val="0"/>
        <w:autoSpaceDN w:val="0"/>
        <w:adjustRightInd w:val="0"/>
        <w:spacing w:before="280" w:line="276" w:lineRule="auto"/>
        <w:ind w:firstLine="709"/>
        <w:jc w:val="both"/>
        <w:rPr>
          <w:color w:val="000000"/>
          <w:sz w:val="28"/>
          <w:szCs w:val="28"/>
          <w:lang w:eastAsia="ru-RU"/>
        </w:rPr>
      </w:pPr>
      <w:r w:rsidRPr="003D47BD">
        <w:rPr>
          <w:color w:val="000000"/>
          <w:sz w:val="28"/>
          <w:szCs w:val="28"/>
          <w:lang w:eastAsia="ru-RU"/>
        </w:rPr>
        <w:t>В качестве обосновывающих документов предприятием представлены: расчёт затрат на социальное развитие коллектива, план расходования средств социального развития коллектива в 2020 году, программа социального развития коллектива МУП «ТХМ» в 2020 году (том 3, стр. 270-272).</w:t>
      </w:r>
    </w:p>
    <w:p w14:paraId="2A79D284" w14:textId="77777777" w:rsidR="003D47BD" w:rsidRPr="003D47BD" w:rsidRDefault="003D47BD" w:rsidP="003D47BD">
      <w:pPr>
        <w:widowControl w:val="0"/>
        <w:autoSpaceDE w:val="0"/>
        <w:autoSpaceDN w:val="0"/>
        <w:adjustRightInd w:val="0"/>
        <w:spacing w:before="280" w:line="276" w:lineRule="auto"/>
        <w:ind w:firstLine="709"/>
        <w:jc w:val="both"/>
        <w:rPr>
          <w:color w:val="000000"/>
          <w:sz w:val="28"/>
          <w:szCs w:val="28"/>
          <w:lang w:eastAsia="ru-RU"/>
        </w:rPr>
      </w:pPr>
      <w:r w:rsidRPr="003D47BD">
        <w:rPr>
          <w:color w:val="000000"/>
          <w:sz w:val="28"/>
          <w:szCs w:val="28"/>
          <w:lang w:eastAsia="ru-RU"/>
        </w:rPr>
        <w:t>Экспертами в расчет НВВ на 2020 год расходы по статье приняты на уровне предложений предприятия в размере 367,00 тыс. руб.</w:t>
      </w:r>
    </w:p>
    <w:p w14:paraId="1E8DDA69" w14:textId="77777777" w:rsidR="003D47BD" w:rsidRPr="003D47BD" w:rsidRDefault="003D47BD" w:rsidP="003D47BD">
      <w:pPr>
        <w:widowControl w:val="0"/>
        <w:autoSpaceDE w:val="0"/>
        <w:autoSpaceDN w:val="0"/>
        <w:adjustRightInd w:val="0"/>
        <w:spacing w:before="280" w:line="276" w:lineRule="auto"/>
        <w:ind w:firstLine="709"/>
        <w:jc w:val="both"/>
        <w:rPr>
          <w:color w:val="000000"/>
          <w:sz w:val="28"/>
          <w:szCs w:val="28"/>
          <w:lang w:eastAsia="ru-RU"/>
        </w:rPr>
      </w:pPr>
      <w:r w:rsidRPr="003D47BD">
        <w:rPr>
          <w:color w:val="000000"/>
          <w:sz w:val="28"/>
          <w:szCs w:val="28"/>
          <w:lang w:eastAsia="ru-RU"/>
        </w:rPr>
        <w:t>Корректировка плановых расходов на 2020 год относительно предложений предприятия не проводилась.</w:t>
      </w:r>
    </w:p>
    <w:p w14:paraId="4300BA6C" w14:textId="77777777" w:rsidR="003D47BD" w:rsidRPr="003D47BD" w:rsidRDefault="003D47BD" w:rsidP="003D47BD">
      <w:pPr>
        <w:autoSpaceDE w:val="0"/>
        <w:autoSpaceDN w:val="0"/>
        <w:adjustRightInd w:val="0"/>
        <w:spacing w:line="276" w:lineRule="auto"/>
        <w:ind w:firstLine="539"/>
        <w:jc w:val="both"/>
        <w:rPr>
          <w:sz w:val="28"/>
          <w:szCs w:val="28"/>
          <w:lang w:eastAsia="ru-RU"/>
        </w:rPr>
      </w:pPr>
    </w:p>
    <w:p w14:paraId="0DFC97A1" w14:textId="77777777" w:rsidR="003D47BD" w:rsidRPr="003D47BD" w:rsidRDefault="003D47BD" w:rsidP="00B021D4">
      <w:pPr>
        <w:keepNext/>
        <w:numPr>
          <w:ilvl w:val="0"/>
          <w:numId w:val="44"/>
        </w:numPr>
        <w:tabs>
          <w:tab w:val="left" w:pos="567"/>
        </w:tabs>
        <w:spacing w:line="276" w:lineRule="auto"/>
        <w:outlineLvl w:val="0"/>
        <w:rPr>
          <w:rFonts w:cs="Arial"/>
          <w:b/>
          <w:bCs/>
          <w:caps/>
          <w:snapToGrid w:val="0"/>
          <w:color w:val="000000"/>
          <w:kern w:val="32"/>
          <w:sz w:val="28"/>
          <w:szCs w:val="32"/>
        </w:rPr>
      </w:pPr>
      <w:r w:rsidRPr="003D47BD">
        <w:rPr>
          <w:sz w:val="28"/>
          <w:szCs w:val="28"/>
          <w:lang w:eastAsia="ru-RU"/>
        </w:rPr>
        <w:t xml:space="preserve"> </w:t>
      </w:r>
      <w:bookmarkStart w:id="220" w:name="_Toc20993221"/>
      <w:r w:rsidRPr="003D47BD">
        <w:rPr>
          <w:rFonts w:cs="Arial"/>
          <w:b/>
          <w:bCs/>
          <w:caps/>
          <w:snapToGrid w:val="0"/>
          <w:color w:val="000000"/>
          <w:kern w:val="32"/>
          <w:sz w:val="28"/>
          <w:szCs w:val="32"/>
        </w:rPr>
        <w:t>РАСЧЕТ НЕОБХОДИМОЙ ВАЛОВОЙ ВЫРУЧКИ НА ПРОИЗВОДСТВО ТЕПЛОВОЙ ЭНЕРГИИ НА 2020 год</w:t>
      </w:r>
      <w:bookmarkEnd w:id="220"/>
    </w:p>
    <w:p w14:paraId="2E51BF86" w14:textId="77777777" w:rsidR="003D47BD" w:rsidRPr="003D47BD" w:rsidRDefault="003D47BD" w:rsidP="003D47BD">
      <w:pPr>
        <w:spacing w:line="276" w:lineRule="auto"/>
        <w:rPr>
          <w:szCs w:val="20"/>
        </w:rPr>
      </w:pPr>
    </w:p>
    <w:p w14:paraId="112D4ED3" w14:textId="77777777" w:rsidR="003D47BD" w:rsidRPr="003D47BD" w:rsidRDefault="003D47BD" w:rsidP="003D47BD">
      <w:pPr>
        <w:tabs>
          <w:tab w:val="left" w:pos="1890"/>
        </w:tabs>
        <w:spacing w:line="276" w:lineRule="auto"/>
        <w:ind w:firstLine="720"/>
        <w:jc w:val="both"/>
        <w:rPr>
          <w:color w:val="000000"/>
          <w:sz w:val="28"/>
          <w:szCs w:val="28"/>
          <w:lang w:eastAsia="ru-RU"/>
        </w:rPr>
      </w:pPr>
      <w:r w:rsidRPr="003D47BD">
        <w:rPr>
          <w:color w:val="000000"/>
          <w:sz w:val="28"/>
          <w:szCs w:val="28"/>
          <w:lang w:eastAsia="ru-RU"/>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235B1A6" w14:textId="77777777" w:rsidR="003D47BD" w:rsidRPr="003D47BD" w:rsidRDefault="003D47BD" w:rsidP="003D47BD">
      <w:pPr>
        <w:tabs>
          <w:tab w:val="left" w:pos="1890"/>
        </w:tabs>
        <w:spacing w:line="276" w:lineRule="auto"/>
        <w:ind w:firstLine="720"/>
        <w:jc w:val="both"/>
        <w:rPr>
          <w:color w:val="000000"/>
          <w:sz w:val="28"/>
          <w:szCs w:val="28"/>
          <w:lang w:eastAsia="ru-RU"/>
        </w:rPr>
      </w:pPr>
    </w:p>
    <w:p w14:paraId="30ECDB3D" w14:textId="77777777" w:rsidR="003D47BD" w:rsidRPr="003D47BD" w:rsidRDefault="003D47BD" w:rsidP="003D47BD">
      <w:pPr>
        <w:keepNext/>
        <w:spacing w:line="276" w:lineRule="auto"/>
        <w:outlineLvl w:val="0"/>
        <w:rPr>
          <w:b/>
          <w:sz w:val="28"/>
          <w:szCs w:val="28"/>
          <w:lang w:eastAsia="ru-RU"/>
        </w:rPr>
      </w:pPr>
      <w:bookmarkStart w:id="221" w:name="_Toc20993222"/>
      <w:r w:rsidRPr="003D47BD">
        <w:rPr>
          <w:b/>
          <w:sz w:val="28"/>
          <w:szCs w:val="28"/>
          <w:lang w:eastAsia="ru-RU"/>
        </w:rPr>
        <w:t>6.1. Корректировка с целью учета отклонения фактических значений параметров расчета тарифов от значений, учтенных при установлении тарифов.</w:t>
      </w:r>
      <w:bookmarkEnd w:id="221"/>
    </w:p>
    <w:p w14:paraId="09A373E7" w14:textId="77777777" w:rsidR="003D47BD" w:rsidRPr="003D47BD" w:rsidRDefault="003D47BD" w:rsidP="003D47BD">
      <w:pPr>
        <w:spacing w:line="276" w:lineRule="auto"/>
        <w:ind w:firstLine="720"/>
        <w:jc w:val="both"/>
        <w:rPr>
          <w:snapToGrid w:val="0"/>
          <w:color w:val="000000"/>
          <w:sz w:val="28"/>
          <w:szCs w:val="28"/>
          <w:lang w:eastAsia="ru-RU"/>
        </w:rPr>
      </w:pPr>
    </w:p>
    <w:p w14:paraId="5EA215FF" w14:textId="77777777" w:rsidR="003D47BD" w:rsidRPr="003D47BD" w:rsidRDefault="003D47BD" w:rsidP="003D47BD">
      <w:pPr>
        <w:spacing w:line="276" w:lineRule="auto"/>
        <w:ind w:firstLine="720"/>
        <w:jc w:val="both"/>
        <w:rPr>
          <w:sz w:val="28"/>
          <w:szCs w:val="28"/>
        </w:rPr>
      </w:pPr>
      <w:r w:rsidRPr="003D47BD">
        <w:rPr>
          <w:sz w:val="28"/>
          <w:szCs w:val="28"/>
        </w:rPr>
        <w:t>Тарифы на тепловую энергию для МУП ТХМ на 2018 год рассчитывались методом экономически обоснованных расходов.</w:t>
      </w:r>
    </w:p>
    <w:p w14:paraId="0B32B081" w14:textId="77777777" w:rsidR="003D47BD" w:rsidRPr="003D47BD" w:rsidRDefault="003D47BD" w:rsidP="003D47BD">
      <w:pPr>
        <w:spacing w:line="276" w:lineRule="auto"/>
        <w:ind w:firstLine="720"/>
        <w:jc w:val="both"/>
        <w:rPr>
          <w:sz w:val="28"/>
          <w:szCs w:val="28"/>
        </w:rPr>
      </w:pPr>
      <w:r w:rsidRPr="003D47BD">
        <w:rPr>
          <w:sz w:val="28"/>
          <w:szCs w:val="28"/>
        </w:rPr>
        <w:t xml:space="preserve"> В соответствии с пунктом 49 Методических указаний, утвержденных приказом ФСТ России от 13.06.2013 № 760-э «Об утверждении Методических </w:t>
      </w:r>
      <w:r w:rsidRPr="003D47BD">
        <w:rPr>
          <w:sz w:val="28"/>
          <w:szCs w:val="28"/>
        </w:rPr>
        <w:lastRenderedPageBreak/>
        <w:t>указаний по расчету регулируемых цен (тарифов) в сфере теплоснабжения», в целях корректировки долгосрочного тарифа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(скорректированная плановая НВВ), по формуле:</w:t>
      </w:r>
    </w:p>
    <w:p w14:paraId="32AA08AD" w14:textId="77777777" w:rsidR="003D47BD" w:rsidRPr="003D47BD" w:rsidRDefault="003D47BD" w:rsidP="003D47BD">
      <w:pPr>
        <w:spacing w:line="276" w:lineRule="auto"/>
        <w:ind w:firstLine="720"/>
        <w:jc w:val="both"/>
        <w:rPr>
          <w:sz w:val="28"/>
          <w:szCs w:val="28"/>
        </w:rPr>
      </w:pPr>
    </w:p>
    <w:p w14:paraId="401B9716" w14:textId="57E64F4B" w:rsidR="003D47BD" w:rsidRPr="003D47BD" w:rsidRDefault="003D47BD" w:rsidP="003D47BD">
      <w:pPr>
        <w:spacing w:line="276" w:lineRule="auto"/>
        <w:ind w:firstLine="720"/>
        <w:jc w:val="both"/>
        <w:rPr>
          <w:sz w:val="28"/>
          <w:szCs w:val="28"/>
        </w:rPr>
      </w:pPr>
      <w:r w:rsidRPr="003D47BD">
        <w:rPr>
          <w:noProof/>
          <w:sz w:val="28"/>
          <w:szCs w:val="28"/>
        </w:rPr>
        <w:drawing>
          <wp:inline distT="0" distB="0" distL="0" distR="0" wp14:anchorId="0F31714D" wp14:editId="0808E282">
            <wp:extent cx="4302760" cy="327025"/>
            <wp:effectExtent l="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02760" cy="327025"/>
                    </a:xfrm>
                    <a:prstGeom prst="rect">
                      <a:avLst/>
                    </a:prstGeom>
                    <a:noFill/>
                    <a:ln>
                      <a:noFill/>
                    </a:ln>
                  </pic:spPr>
                </pic:pic>
              </a:graphicData>
            </a:graphic>
          </wp:inline>
        </w:drawing>
      </w:r>
      <w:r w:rsidRPr="003D47BD">
        <w:rPr>
          <w:noProof/>
          <w:sz w:val="28"/>
          <w:szCs w:val="28"/>
        </w:rPr>
        <w:drawing>
          <wp:inline distT="0" distB="0" distL="0" distR="0" wp14:anchorId="76D45A2E" wp14:editId="2610DC62">
            <wp:extent cx="904875" cy="33718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04875" cy="337185"/>
                    </a:xfrm>
                    <a:prstGeom prst="rect">
                      <a:avLst/>
                    </a:prstGeom>
                    <a:noFill/>
                    <a:ln>
                      <a:noFill/>
                    </a:ln>
                  </pic:spPr>
                </pic:pic>
              </a:graphicData>
            </a:graphic>
          </wp:inline>
        </w:drawing>
      </w:r>
      <w:r w:rsidRPr="003D47BD">
        <w:rPr>
          <w:sz w:val="28"/>
          <w:szCs w:val="28"/>
        </w:rPr>
        <w:t>,</w:t>
      </w:r>
    </w:p>
    <w:p w14:paraId="7D7FF058" w14:textId="77777777" w:rsidR="003D47BD" w:rsidRPr="003D47BD" w:rsidRDefault="003D47BD" w:rsidP="003D47BD">
      <w:pPr>
        <w:spacing w:line="276" w:lineRule="auto"/>
        <w:ind w:firstLine="720"/>
        <w:jc w:val="both"/>
        <w:rPr>
          <w:sz w:val="28"/>
          <w:szCs w:val="28"/>
        </w:rPr>
      </w:pPr>
      <w:r w:rsidRPr="003D47BD">
        <w:rPr>
          <w:sz w:val="28"/>
          <w:szCs w:val="28"/>
        </w:rPr>
        <w:t xml:space="preserve"> где:</w:t>
      </w:r>
    </w:p>
    <w:p w14:paraId="30345981" w14:textId="0332B73F" w:rsidR="003D47BD" w:rsidRPr="003D47BD" w:rsidRDefault="003D47BD" w:rsidP="003D47BD">
      <w:pPr>
        <w:autoSpaceDE w:val="0"/>
        <w:autoSpaceDN w:val="0"/>
        <w:adjustRightInd w:val="0"/>
        <w:ind w:firstLine="540"/>
        <w:jc w:val="both"/>
        <w:rPr>
          <w:rFonts w:eastAsia="Calibri"/>
          <w:sz w:val="28"/>
          <w:szCs w:val="28"/>
          <w:lang w:eastAsia="ru-RU"/>
        </w:rPr>
      </w:pPr>
      <w:r w:rsidRPr="003D47BD">
        <w:rPr>
          <w:rFonts w:eastAsia="Calibri"/>
          <w:noProof/>
          <w:position w:val="-11"/>
          <w:sz w:val="28"/>
          <w:szCs w:val="28"/>
          <w:lang w:eastAsia="ru-RU"/>
        </w:rPr>
        <w:drawing>
          <wp:inline distT="0" distB="0" distL="0" distR="0" wp14:anchorId="4B94944A" wp14:editId="24A5AEE1">
            <wp:extent cx="577215" cy="317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7215" cy="317500"/>
                    </a:xfrm>
                    <a:prstGeom prst="rect">
                      <a:avLst/>
                    </a:prstGeom>
                    <a:noFill/>
                    <a:ln>
                      <a:noFill/>
                    </a:ln>
                  </pic:spPr>
                </pic:pic>
              </a:graphicData>
            </a:graphic>
          </wp:inline>
        </w:drawing>
      </w:r>
      <w:r w:rsidRPr="003D47BD">
        <w:rPr>
          <w:rFonts w:eastAsia="Calibri"/>
          <w:sz w:val="28"/>
          <w:szCs w:val="28"/>
          <w:lang w:eastAsia="ru-RU"/>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r:id="rId45" w:history="1">
        <w:r w:rsidRPr="003D47BD">
          <w:rPr>
            <w:rFonts w:eastAsia="Calibri"/>
            <w:color w:val="0000FF"/>
            <w:sz w:val="28"/>
            <w:szCs w:val="28"/>
            <w:lang w:eastAsia="ru-RU"/>
          </w:rPr>
          <w:t>пунктом 42</w:t>
        </w:r>
      </w:hyperlink>
      <w:r w:rsidRPr="003D47BD">
        <w:rPr>
          <w:rFonts w:eastAsia="Calibri"/>
          <w:sz w:val="28"/>
          <w:szCs w:val="28"/>
          <w:lang w:eastAsia="ru-RU"/>
        </w:rPr>
        <w:t xml:space="preserve"> настоящих Методических указаний, тыс. руб.</w:t>
      </w:r>
    </w:p>
    <w:p w14:paraId="635A7550" w14:textId="64FB4012" w:rsidR="003D47BD" w:rsidRPr="003D47BD" w:rsidRDefault="003D47BD" w:rsidP="003D47BD">
      <w:pPr>
        <w:autoSpaceDE w:val="0"/>
        <w:autoSpaceDN w:val="0"/>
        <w:adjustRightInd w:val="0"/>
        <w:jc w:val="center"/>
        <w:rPr>
          <w:rFonts w:eastAsia="Calibri"/>
          <w:sz w:val="28"/>
          <w:szCs w:val="28"/>
          <w:lang w:eastAsia="ru-RU"/>
        </w:rPr>
      </w:pPr>
      <w:r w:rsidRPr="003D47BD">
        <w:rPr>
          <w:rFonts w:eastAsia="Calibri"/>
          <w:noProof/>
          <w:position w:val="-14"/>
          <w:sz w:val="28"/>
          <w:szCs w:val="28"/>
          <w:lang w:eastAsia="ru-RU"/>
        </w:rPr>
        <w:drawing>
          <wp:inline distT="0" distB="0" distL="0" distR="0" wp14:anchorId="1E09C535" wp14:editId="70C587E5">
            <wp:extent cx="2829560" cy="36576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29560" cy="365760"/>
                    </a:xfrm>
                    <a:prstGeom prst="rect">
                      <a:avLst/>
                    </a:prstGeom>
                    <a:noFill/>
                    <a:ln>
                      <a:noFill/>
                    </a:ln>
                  </pic:spPr>
                </pic:pic>
              </a:graphicData>
            </a:graphic>
          </wp:inline>
        </w:drawing>
      </w:r>
      <w:r w:rsidRPr="003D47BD">
        <w:rPr>
          <w:rFonts w:eastAsia="Calibri"/>
          <w:sz w:val="28"/>
          <w:szCs w:val="28"/>
          <w:lang w:eastAsia="ru-RU"/>
        </w:rPr>
        <w:t xml:space="preserve">, </w:t>
      </w:r>
    </w:p>
    <w:p w14:paraId="20537AE5" w14:textId="77777777" w:rsidR="003D47BD" w:rsidRPr="003D47BD" w:rsidRDefault="003D47BD" w:rsidP="003D47BD">
      <w:pPr>
        <w:autoSpaceDE w:val="0"/>
        <w:autoSpaceDN w:val="0"/>
        <w:adjustRightInd w:val="0"/>
        <w:jc w:val="center"/>
        <w:outlineLvl w:val="0"/>
        <w:rPr>
          <w:rFonts w:eastAsia="Calibri"/>
          <w:sz w:val="28"/>
          <w:szCs w:val="28"/>
          <w:lang w:eastAsia="ru-RU"/>
        </w:rPr>
      </w:pPr>
    </w:p>
    <w:p w14:paraId="3D9E6E32" w14:textId="77777777" w:rsidR="003D47BD" w:rsidRPr="003D47BD" w:rsidRDefault="003D47BD" w:rsidP="003D47BD">
      <w:pPr>
        <w:autoSpaceDE w:val="0"/>
        <w:autoSpaceDN w:val="0"/>
        <w:adjustRightInd w:val="0"/>
        <w:ind w:firstLine="540"/>
        <w:jc w:val="both"/>
        <w:rPr>
          <w:rFonts w:eastAsia="Calibri"/>
          <w:sz w:val="28"/>
          <w:szCs w:val="28"/>
          <w:lang w:eastAsia="ru-RU"/>
        </w:rPr>
      </w:pPr>
      <w:r w:rsidRPr="003D47BD">
        <w:rPr>
          <w:rFonts w:eastAsia="Calibri"/>
          <w:sz w:val="28"/>
          <w:szCs w:val="28"/>
          <w:lang w:eastAsia="ru-RU"/>
        </w:rPr>
        <w:t>где:</w:t>
      </w:r>
    </w:p>
    <w:p w14:paraId="01F64730" w14:textId="52A414F5" w:rsidR="003D47BD" w:rsidRPr="003D47BD" w:rsidRDefault="003D47BD" w:rsidP="003D47BD">
      <w:pPr>
        <w:autoSpaceDE w:val="0"/>
        <w:autoSpaceDN w:val="0"/>
        <w:adjustRightInd w:val="0"/>
        <w:spacing w:before="280"/>
        <w:ind w:firstLine="540"/>
        <w:jc w:val="both"/>
        <w:rPr>
          <w:rFonts w:eastAsia="Calibri"/>
          <w:sz w:val="28"/>
          <w:szCs w:val="28"/>
          <w:lang w:eastAsia="ru-RU"/>
        </w:rPr>
      </w:pPr>
      <w:r w:rsidRPr="003D47BD">
        <w:rPr>
          <w:rFonts w:eastAsia="Calibri"/>
          <w:noProof/>
          <w:position w:val="-14"/>
          <w:sz w:val="28"/>
          <w:szCs w:val="28"/>
          <w:lang w:eastAsia="ru-RU"/>
        </w:rPr>
        <w:drawing>
          <wp:inline distT="0" distB="0" distL="0" distR="0" wp14:anchorId="77DF526D" wp14:editId="0022D077">
            <wp:extent cx="471805" cy="36576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1805" cy="365760"/>
                    </a:xfrm>
                    <a:prstGeom prst="rect">
                      <a:avLst/>
                    </a:prstGeom>
                    <a:noFill/>
                    <a:ln>
                      <a:noFill/>
                    </a:ln>
                  </pic:spPr>
                </pic:pic>
              </a:graphicData>
            </a:graphic>
          </wp:inline>
        </w:drawing>
      </w:r>
      <w:r w:rsidRPr="003D47BD">
        <w:rPr>
          <w:rFonts w:eastAsia="Calibri"/>
          <w:sz w:val="28"/>
          <w:szCs w:val="28"/>
          <w:lang w:eastAsia="ru-RU"/>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6015B9CD" w14:textId="2DA2E93C" w:rsidR="003D47BD" w:rsidRPr="003D47BD" w:rsidRDefault="003D47BD" w:rsidP="003D47BD">
      <w:pPr>
        <w:autoSpaceDE w:val="0"/>
        <w:autoSpaceDN w:val="0"/>
        <w:adjustRightInd w:val="0"/>
        <w:spacing w:before="280"/>
        <w:ind w:firstLine="540"/>
        <w:jc w:val="both"/>
        <w:rPr>
          <w:rFonts w:eastAsia="Calibri"/>
          <w:sz w:val="28"/>
          <w:szCs w:val="28"/>
          <w:lang w:eastAsia="ru-RU"/>
        </w:rPr>
      </w:pPr>
      <w:r w:rsidRPr="003D47BD">
        <w:rPr>
          <w:rFonts w:eastAsia="Calibri"/>
          <w:noProof/>
          <w:position w:val="-14"/>
          <w:sz w:val="28"/>
          <w:szCs w:val="28"/>
          <w:lang w:eastAsia="ru-RU"/>
        </w:rPr>
        <w:drawing>
          <wp:inline distT="0" distB="0" distL="0" distR="0" wp14:anchorId="4D6A0713" wp14:editId="50036768">
            <wp:extent cx="471805" cy="36576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1805" cy="365760"/>
                    </a:xfrm>
                    <a:prstGeom prst="rect">
                      <a:avLst/>
                    </a:prstGeom>
                    <a:noFill/>
                    <a:ln>
                      <a:noFill/>
                    </a:ln>
                  </pic:spPr>
                </pic:pic>
              </a:graphicData>
            </a:graphic>
          </wp:inline>
        </w:drawing>
      </w:r>
      <w:r w:rsidRPr="003D47BD">
        <w:rPr>
          <w:rFonts w:eastAsia="Calibri"/>
          <w:sz w:val="28"/>
          <w:szCs w:val="28"/>
          <w:lang w:eastAsia="ru-RU"/>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3C85E49D" w14:textId="762E4333" w:rsidR="003D47BD" w:rsidRPr="003D47BD" w:rsidRDefault="003D47BD" w:rsidP="003D47BD">
      <w:pPr>
        <w:autoSpaceDE w:val="0"/>
        <w:autoSpaceDN w:val="0"/>
        <w:adjustRightInd w:val="0"/>
        <w:spacing w:before="280"/>
        <w:ind w:firstLine="540"/>
        <w:jc w:val="both"/>
        <w:rPr>
          <w:rFonts w:eastAsia="Calibri"/>
          <w:sz w:val="28"/>
          <w:szCs w:val="28"/>
          <w:lang w:eastAsia="ru-RU"/>
        </w:rPr>
      </w:pPr>
      <w:r w:rsidRPr="003D47BD">
        <w:rPr>
          <w:rFonts w:eastAsia="Calibri"/>
          <w:noProof/>
          <w:position w:val="-14"/>
          <w:sz w:val="28"/>
          <w:szCs w:val="28"/>
          <w:lang w:eastAsia="ru-RU"/>
        </w:rPr>
        <w:drawing>
          <wp:inline distT="0" distB="0" distL="0" distR="0" wp14:anchorId="779E37E5" wp14:editId="551A8A08">
            <wp:extent cx="520065" cy="365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20065" cy="365760"/>
                    </a:xfrm>
                    <a:prstGeom prst="rect">
                      <a:avLst/>
                    </a:prstGeom>
                    <a:noFill/>
                    <a:ln>
                      <a:noFill/>
                    </a:ln>
                  </pic:spPr>
                </pic:pic>
              </a:graphicData>
            </a:graphic>
          </wp:inline>
        </w:drawing>
      </w:r>
      <w:r w:rsidRPr="003D47BD">
        <w:rPr>
          <w:rFonts w:eastAsia="Calibri"/>
          <w:sz w:val="28"/>
          <w:szCs w:val="28"/>
          <w:lang w:eastAsia="ru-RU"/>
        </w:rPr>
        <w:t xml:space="preserve"> - экономия от снижения потребления энергетических ресурсов, холодной воды и теплоносителя, определенная в соответствии с </w:t>
      </w:r>
      <w:hyperlink r:id="rId50" w:history="1">
        <w:r w:rsidRPr="003D47BD">
          <w:rPr>
            <w:rFonts w:eastAsia="Calibri"/>
            <w:color w:val="0000FF"/>
            <w:sz w:val="28"/>
            <w:szCs w:val="28"/>
            <w:lang w:eastAsia="ru-RU"/>
          </w:rPr>
          <w:t>пунктом 31</w:t>
        </w:r>
      </w:hyperlink>
      <w:r w:rsidRPr="003D47BD">
        <w:rPr>
          <w:rFonts w:eastAsia="Calibri"/>
          <w:sz w:val="28"/>
          <w:szCs w:val="28"/>
          <w:lang w:eastAsia="ru-RU"/>
        </w:rPr>
        <w:t xml:space="preserve"> настоящих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77A01E2B" w14:textId="77777777" w:rsidR="003D47BD" w:rsidRPr="003D47BD" w:rsidRDefault="003D47BD" w:rsidP="003D47BD">
      <w:pPr>
        <w:autoSpaceDE w:val="0"/>
        <w:autoSpaceDN w:val="0"/>
        <w:adjustRightInd w:val="0"/>
        <w:spacing w:before="280"/>
        <w:ind w:firstLine="540"/>
        <w:jc w:val="right"/>
        <w:rPr>
          <w:rFonts w:eastAsia="Calibri"/>
          <w:sz w:val="28"/>
          <w:szCs w:val="28"/>
          <w:lang w:eastAsia="ru-RU"/>
        </w:rPr>
      </w:pPr>
      <w:r w:rsidRPr="003D47BD">
        <w:rPr>
          <w:rFonts w:eastAsia="Calibri"/>
          <w:sz w:val="28"/>
          <w:szCs w:val="28"/>
          <w:lang w:eastAsia="ru-RU"/>
        </w:rPr>
        <w:t>Таблица 6</w:t>
      </w:r>
    </w:p>
    <w:p w14:paraId="54B24E3B" w14:textId="77777777" w:rsidR="003D47BD" w:rsidRPr="003D47BD" w:rsidRDefault="003D47BD" w:rsidP="003D47BD">
      <w:pPr>
        <w:autoSpaceDE w:val="0"/>
        <w:autoSpaceDN w:val="0"/>
        <w:adjustRightInd w:val="0"/>
        <w:spacing w:before="280"/>
        <w:ind w:firstLine="540"/>
        <w:jc w:val="both"/>
        <w:rPr>
          <w:rFonts w:eastAsia="Calibri"/>
          <w:sz w:val="28"/>
          <w:szCs w:val="28"/>
          <w:lang w:eastAsia="ru-RU"/>
        </w:rPr>
      </w:pPr>
      <w:r w:rsidRPr="003D47BD">
        <w:rPr>
          <w:rFonts w:eastAsia="Calibri"/>
          <w:sz w:val="28"/>
          <w:szCs w:val="28"/>
          <w:lang w:eastAsia="ru-RU"/>
        </w:rPr>
        <w:t>Смета приведенных фактических расходов МУП ТХМ за 2018 год (том 1, том 2)</w:t>
      </w: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312"/>
        <w:gridCol w:w="1212"/>
        <w:gridCol w:w="1346"/>
        <w:gridCol w:w="1054"/>
        <w:gridCol w:w="1102"/>
      </w:tblGrid>
      <w:tr w:rsidR="003D47BD" w:rsidRPr="003D47BD" w14:paraId="660487EE" w14:textId="77777777" w:rsidTr="003D47BD">
        <w:trPr>
          <w:trHeight w:val="322"/>
        </w:trPr>
        <w:tc>
          <w:tcPr>
            <w:tcW w:w="806" w:type="dxa"/>
            <w:vMerge w:val="restart"/>
            <w:shd w:val="clear" w:color="auto" w:fill="auto"/>
            <w:vAlign w:val="center"/>
            <w:hideMark/>
          </w:tcPr>
          <w:p w14:paraId="57701BF4" w14:textId="77777777" w:rsidR="003D47BD" w:rsidRPr="003D47BD" w:rsidRDefault="003D47BD" w:rsidP="003D47BD">
            <w:pPr>
              <w:jc w:val="center"/>
              <w:rPr>
                <w:b/>
                <w:bCs/>
                <w:lang w:eastAsia="ru-RU"/>
              </w:rPr>
            </w:pPr>
            <w:r w:rsidRPr="003D47BD">
              <w:rPr>
                <w:b/>
                <w:bCs/>
                <w:lang w:eastAsia="ru-RU"/>
              </w:rPr>
              <w:lastRenderedPageBreak/>
              <w:t>№ п/п</w:t>
            </w:r>
          </w:p>
        </w:tc>
        <w:tc>
          <w:tcPr>
            <w:tcW w:w="4312" w:type="dxa"/>
            <w:vMerge w:val="restart"/>
            <w:shd w:val="clear" w:color="auto" w:fill="auto"/>
            <w:vAlign w:val="center"/>
            <w:hideMark/>
          </w:tcPr>
          <w:p w14:paraId="02ED3669" w14:textId="77777777" w:rsidR="003D47BD" w:rsidRPr="003D47BD" w:rsidRDefault="003D47BD" w:rsidP="003D47BD">
            <w:pPr>
              <w:jc w:val="center"/>
              <w:rPr>
                <w:b/>
                <w:bCs/>
                <w:lang w:eastAsia="ru-RU"/>
              </w:rPr>
            </w:pPr>
            <w:r w:rsidRPr="003D47BD">
              <w:rPr>
                <w:b/>
                <w:bCs/>
                <w:lang w:eastAsia="ru-RU"/>
              </w:rPr>
              <w:t>Показатели</w:t>
            </w:r>
          </w:p>
        </w:tc>
        <w:tc>
          <w:tcPr>
            <w:tcW w:w="4714" w:type="dxa"/>
            <w:gridSpan w:val="4"/>
            <w:shd w:val="clear" w:color="auto" w:fill="auto"/>
            <w:vAlign w:val="center"/>
            <w:hideMark/>
          </w:tcPr>
          <w:p w14:paraId="614D1AA8" w14:textId="77777777" w:rsidR="003D47BD" w:rsidRPr="003D47BD" w:rsidRDefault="003D47BD" w:rsidP="003D47BD">
            <w:pPr>
              <w:jc w:val="center"/>
              <w:rPr>
                <w:b/>
                <w:bCs/>
                <w:lang w:eastAsia="ru-RU"/>
              </w:rPr>
            </w:pPr>
            <w:r w:rsidRPr="003D47BD">
              <w:rPr>
                <w:b/>
                <w:bCs/>
                <w:lang w:eastAsia="ru-RU"/>
              </w:rPr>
              <w:t xml:space="preserve"> 2018 год</w:t>
            </w:r>
          </w:p>
        </w:tc>
      </w:tr>
      <w:tr w:rsidR="003D47BD" w:rsidRPr="003D47BD" w14:paraId="2A026DEF" w14:textId="77777777" w:rsidTr="003D47BD">
        <w:trPr>
          <w:trHeight w:val="310"/>
        </w:trPr>
        <w:tc>
          <w:tcPr>
            <w:tcW w:w="806" w:type="dxa"/>
            <w:vMerge/>
            <w:vAlign w:val="center"/>
            <w:hideMark/>
          </w:tcPr>
          <w:p w14:paraId="56DFB1B1" w14:textId="77777777" w:rsidR="003D47BD" w:rsidRPr="003D47BD" w:rsidRDefault="003D47BD" w:rsidP="003D47BD">
            <w:pPr>
              <w:rPr>
                <w:b/>
                <w:bCs/>
                <w:lang w:eastAsia="ru-RU"/>
              </w:rPr>
            </w:pPr>
          </w:p>
        </w:tc>
        <w:tc>
          <w:tcPr>
            <w:tcW w:w="4312" w:type="dxa"/>
            <w:vMerge/>
            <w:vAlign w:val="center"/>
            <w:hideMark/>
          </w:tcPr>
          <w:p w14:paraId="5EB0B348" w14:textId="77777777" w:rsidR="003D47BD" w:rsidRPr="003D47BD" w:rsidRDefault="003D47BD" w:rsidP="003D47BD">
            <w:pPr>
              <w:rPr>
                <w:b/>
                <w:bCs/>
                <w:lang w:eastAsia="ru-RU"/>
              </w:rPr>
            </w:pPr>
          </w:p>
        </w:tc>
        <w:tc>
          <w:tcPr>
            <w:tcW w:w="1212" w:type="dxa"/>
            <w:vMerge w:val="restart"/>
            <w:shd w:val="clear" w:color="auto" w:fill="auto"/>
            <w:vAlign w:val="center"/>
            <w:hideMark/>
          </w:tcPr>
          <w:p w14:paraId="3BDAC525" w14:textId="77777777" w:rsidR="003D47BD" w:rsidRPr="003D47BD" w:rsidRDefault="003D47BD" w:rsidP="003D47BD">
            <w:pPr>
              <w:jc w:val="center"/>
              <w:rPr>
                <w:b/>
                <w:bCs/>
                <w:lang w:eastAsia="ru-RU"/>
              </w:rPr>
            </w:pPr>
            <w:r w:rsidRPr="003D47BD">
              <w:rPr>
                <w:b/>
                <w:bCs/>
                <w:lang w:eastAsia="ru-RU"/>
              </w:rPr>
              <w:t>Факт, всего</w:t>
            </w:r>
          </w:p>
        </w:tc>
        <w:tc>
          <w:tcPr>
            <w:tcW w:w="3501" w:type="dxa"/>
            <w:gridSpan w:val="3"/>
            <w:shd w:val="clear" w:color="auto" w:fill="auto"/>
            <w:vAlign w:val="center"/>
            <w:hideMark/>
          </w:tcPr>
          <w:p w14:paraId="52C9FD2C" w14:textId="77777777" w:rsidR="003D47BD" w:rsidRPr="003D47BD" w:rsidRDefault="003D47BD" w:rsidP="003D47BD">
            <w:pPr>
              <w:jc w:val="center"/>
              <w:rPr>
                <w:b/>
                <w:bCs/>
                <w:lang w:eastAsia="ru-RU"/>
              </w:rPr>
            </w:pPr>
            <w:r w:rsidRPr="003D47BD">
              <w:rPr>
                <w:b/>
                <w:bCs/>
                <w:lang w:eastAsia="ru-RU"/>
              </w:rPr>
              <w:t>в том числе:</w:t>
            </w:r>
          </w:p>
        </w:tc>
      </w:tr>
      <w:tr w:rsidR="003D47BD" w:rsidRPr="003D47BD" w14:paraId="7F45FD1A" w14:textId="77777777" w:rsidTr="003D47BD">
        <w:trPr>
          <w:trHeight w:val="322"/>
        </w:trPr>
        <w:tc>
          <w:tcPr>
            <w:tcW w:w="806" w:type="dxa"/>
            <w:vMerge/>
            <w:vAlign w:val="center"/>
            <w:hideMark/>
          </w:tcPr>
          <w:p w14:paraId="3A402159" w14:textId="77777777" w:rsidR="003D47BD" w:rsidRPr="003D47BD" w:rsidRDefault="003D47BD" w:rsidP="003D47BD">
            <w:pPr>
              <w:rPr>
                <w:b/>
                <w:bCs/>
                <w:lang w:eastAsia="ru-RU"/>
              </w:rPr>
            </w:pPr>
          </w:p>
        </w:tc>
        <w:tc>
          <w:tcPr>
            <w:tcW w:w="4312" w:type="dxa"/>
            <w:vMerge/>
            <w:vAlign w:val="center"/>
            <w:hideMark/>
          </w:tcPr>
          <w:p w14:paraId="494C1DA9" w14:textId="77777777" w:rsidR="003D47BD" w:rsidRPr="003D47BD" w:rsidRDefault="003D47BD" w:rsidP="003D47BD">
            <w:pPr>
              <w:rPr>
                <w:b/>
                <w:bCs/>
                <w:lang w:eastAsia="ru-RU"/>
              </w:rPr>
            </w:pPr>
          </w:p>
        </w:tc>
        <w:tc>
          <w:tcPr>
            <w:tcW w:w="1212" w:type="dxa"/>
            <w:vMerge/>
            <w:vAlign w:val="center"/>
            <w:hideMark/>
          </w:tcPr>
          <w:p w14:paraId="081ABD6E" w14:textId="77777777" w:rsidR="003D47BD" w:rsidRPr="003D47BD" w:rsidRDefault="003D47BD" w:rsidP="003D47BD">
            <w:pPr>
              <w:rPr>
                <w:b/>
                <w:bCs/>
                <w:lang w:eastAsia="ru-RU"/>
              </w:rPr>
            </w:pPr>
          </w:p>
        </w:tc>
        <w:tc>
          <w:tcPr>
            <w:tcW w:w="1346" w:type="dxa"/>
            <w:shd w:val="clear" w:color="auto" w:fill="auto"/>
            <w:vAlign w:val="center"/>
            <w:hideMark/>
          </w:tcPr>
          <w:p w14:paraId="04E1E10F" w14:textId="77777777" w:rsidR="003D47BD" w:rsidRPr="003D47BD" w:rsidRDefault="003D47BD" w:rsidP="003D47BD">
            <w:pPr>
              <w:jc w:val="center"/>
              <w:rPr>
                <w:b/>
                <w:bCs/>
                <w:lang w:eastAsia="ru-RU"/>
              </w:rPr>
            </w:pPr>
            <w:proofErr w:type="spellStart"/>
            <w:r w:rsidRPr="003D47BD">
              <w:rPr>
                <w:b/>
                <w:bCs/>
                <w:lang w:eastAsia="ru-RU"/>
              </w:rPr>
              <w:t>сч</w:t>
            </w:r>
            <w:proofErr w:type="spellEnd"/>
            <w:r w:rsidRPr="003D47BD">
              <w:rPr>
                <w:b/>
                <w:bCs/>
                <w:lang w:eastAsia="ru-RU"/>
              </w:rPr>
              <w:t>. 20</w:t>
            </w:r>
          </w:p>
        </w:tc>
        <w:tc>
          <w:tcPr>
            <w:tcW w:w="1054" w:type="dxa"/>
            <w:shd w:val="clear" w:color="auto" w:fill="auto"/>
            <w:vAlign w:val="center"/>
            <w:hideMark/>
          </w:tcPr>
          <w:p w14:paraId="6883A37C" w14:textId="77777777" w:rsidR="003D47BD" w:rsidRPr="003D47BD" w:rsidRDefault="003D47BD" w:rsidP="003D47BD">
            <w:pPr>
              <w:jc w:val="center"/>
              <w:rPr>
                <w:b/>
                <w:bCs/>
                <w:lang w:eastAsia="ru-RU"/>
              </w:rPr>
            </w:pPr>
            <w:proofErr w:type="spellStart"/>
            <w:r w:rsidRPr="003D47BD">
              <w:rPr>
                <w:b/>
                <w:bCs/>
                <w:lang w:eastAsia="ru-RU"/>
              </w:rPr>
              <w:t>сч</w:t>
            </w:r>
            <w:proofErr w:type="spellEnd"/>
            <w:r w:rsidRPr="003D47BD">
              <w:rPr>
                <w:b/>
                <w:bCs/>
                <w:lang w:eastAsia="ru-RU"/>
              </w:rPr>
              <w:t>. 26</w:t>
            </w:r>
          </w:p>
        </w:tc>
        <w:tc>
          <w:tcPr>
            <w:tcW w:w="1100" w:type="dxa"/>
            <w:shd w:val="clear" w:color="auto" w:fill="auto"/>
            <w:vAlign w:val="center"/>
            <w:hideMark/>
          </w:tcPr>
          <w:p w14:paraId="1D23BE3D" w14:textId="77777777" w:rsidR="003D47BD" w:rsidRPr="003D47BD" w:rsidRDefault="003D47BD" w:rsidP="003D47BD">
            <w:pPr>
              <w:jc w:val="center"/>
              <w:rPr>
                <w:b/>
                <w:bCs/>
                <w:lang w:eastAsia="ru-RU"/>
              </w:rPr>
            </w:pPr>
            <w:proofErr w:type="spellStart"/>
            <w:r w:rsidRPr="003D47BD">
              <w:rPr>
                <w:b/>
                <w:bCs/>
                <w:lang w:eastAsia="ru-RU"/>
              </w:rPr>
              <w:t>сч</w:t>
            </w:r>
            <w:proofErr w:type="spellEnd"/>
            <w:r w:rsidRPr="003D47BD">
              <w:rPr>
                <w:b/>
                <w:bCs/>
                <w:lang w:eastAsia="ru-RU"/>
              </w:rPr>
              <w:t>. 91</w:t>
            </w:r>
          </w:p>
        </w:tc>
      </w:tr>
      <w:tr w:rsidR="003D47BD" w:rsidRPr="003D47BD" w14:paraId="7D14E24A" w14:textId="77777777" w:rsidTr="003D47BD">
        <w:trPr>
          <w:trHeight w:val="322"/>
        </w:trPr>
        <w:tc>
          <w:tcPr>
            <w:tcW w:w="806" w:type="dxa"/>
            <w:shd w:val="clear" w:color="auto" w:fill="auto"/>
            <w:noWrap/>
            <w:vAlign w:val="bottom"/>
            <w:hideMark/>
          </w:tcPr>
          <w:p w14:paraId="3B0BD192" w14:textId="77777777" w:rsidR="003D47BD" w:rsidRPr="003D47BD" w:rsidRDefault="003D47BD" w:rsidP="003D47BD">
            <w:pPr>
              <w:jc w:val="center"/>
              <w:rPr>
                <w:b/>
                <w:bCs/>
                <w:lang w:eastAsia="ru-RU"/>
              </w:rPr>
            </w:pPr>
            <w:r w:rsidRPr="003D47BD">
              <w:rPr>
                <w:b/>
                <w:bCs/>
                <w:lang w:eastAsia="ru-RU"/>
              </w:rPr>
              <w:t>1</w:t>
            </w:r>
          </w:p>
        </w:tc>
        <w:tc>
          <w:tcPr>
            <w:tcW w:w="4312" w:type="dxa"/>
            <w:shd w:val="clear" w:color="auto" w:fill="auto"/>
            <w:noWrap/>
            <w:vAlign w:val="bottom"/>
            <w:hideMark/>
          </w:tcPr>
          <w:p w14:paraId="4F73A315" w14:textId="77777777" w:rsidR="003D47BD" w:rsidRPr="003D47BD" w:rsidRDefault="003D47BD" w:rsidP="003D47BD">
            <w:pPr>
              <w:jc w:val="center"/>
              <w:rPr>
                <w:b/>
                <w:bCs/>
                <w:lang w:eastAsia="ru-RU"/>
              </w:rPr>
            </w:pPr>
            <w:r w:rsidRPr="003D47BD">
              <w:rPr>
                <w:b/>
                <w:bCs/>
                <w:lang w:eastAsia="ru-RU"/>
              </w:rPr>
              <w:t>2</w:t>
            </w:r>
          </w:p>
        </w:tc>
        <w:tc>
          <w:tcPr>
            <w:tcW w:w="1212" w:type="dxa"/>
            <w:shd w:val="clear" w:color="auto" w:fill="auto"/>
            <w:noWrap/>
            <w:vAlign w:val="bottom"/>
            <w:hideMark/>
          </w:tcPr>
          <w:p w14:paraId="22443CB0" w14:textId="77777777" w:rsidR="003D47BD" w:rsidRPr="003D47BD" w:rsidRDefault="003D47BD" w:rsidP="003D47BD">
            <w:pPr>
              <w:jc w:val="center"/>
              <w:rPr>
                <w:b/>
                <w:bCs/>
                <w:lang w:eastAsia="ru-RU"/>
              </w:rPr>
            </w:pPr>
            <w:r w:rsidRPr="003D47BD">
              <w:rPr>
                <w:b/>
                <w:bCs/>
                <w:lang w:eastAsia="ru-RU"/>
              </w:rPr>
              <w:t>3</w:t>
            </w:r>
          </w:p>
        </w:tc>
        <w:tc>
          <w:tcPr>
            <w:tcW w:w="1346" w:type="dxa"/>
            <w:shd w:val="clear" w:color="auto" w:fill="auto"/>
            <w:noWrap/>
            <w:vAlign w:val="bottom"/>
            <w:hideMark/>
          </w:tcPr>
          <w:p w14:paraId="2ED90088" w14:textId="77777777" w:rsidR="003D47BD" w:rsidRPr="003D47BD" w:rsidRDefault="003D47BD" w:rsidP="003D47BD">
            <w:pPr>
              <w:jc w:val="center"/>
              <w:rPr>
                <w:b/>
                <w:bCs/>
                <w:lang w:eastAsia="ru-RU"/>
              </w:rPr>
            </w:pPr>
            <w:r w:rsidRPr="003D47BD">
              <w:rPr>
                <w:b/>
                <w:bCs/>
                <w:lang w:eastAsia="ru-RU"/>
              </w:rPr>
              <w:t>4</w:t>
            </w:r>
          </w:p>
        </w:tc>
        <w:tc>
          <w:tcPr>
            <w:tcW w:w="1054" w:type="dxa"/>
            <w:shd w:val="clear" w:color="auto" w:fill="auto"/>
            <w:noWrap/>
            <w:vAlign w:val="bottom"/>
            <w:hideMark/>
          </w:tcPr>
          <w:p w14:paraId="55F63E04" w14:textId="77777777" w:rsidR="003D47BD" w:rsidRPr="003D47BD" w:rsidRDefault="003D47BD" w:rsidP="003D47BD">
            <w:pPr>
              <w:jc w:val="center"/>
              <w:rPr>
                <w:b/>
                <w:bCs/>
                <w:lang w:eastAsia="ru-RU"/>
              </w:rPr>
            </w:pPr>
            <w:r w:rsidRPr="003D47BD">
              <w:rPr>
                <w:b/>
                <w:bCs/>
                <w:lang w:eastAsia="ru-RU"/>
              </w:rPr>
              <w:t>5</w:t>
            </w:r>
          </w:p>
        </w:tc>
        <w:tc>
          <w:tcPr>
            <w:tcW w:w="1100" w:type="dxa"/>
            <w:shd w:val="clear" w:color="auto" w:fill="auto"/>
            <w:noWrap/>
            <w:vAlign w:val="bottom"/>
            <w:hideMark/>
          </w:tcPr>
          <w:p w14:paraId="62B60CC6" w14:textId="77777777" w:rsidR="003D47BD" w:rsidRPr="003D47BD" w:rsidRDefault="003D47BD" w:rsidP="003D47BD">
            <w:pPr>
              <w:jc w:val="center"/>
              <w:rPr>
                <w:b/>
                <w:bCs/>
                <w:lang w:eastAsia="ru-RU"/>
              </w:rPr>
            </w:pPr>
            <w:r w:rsidRPr="003D47BD">
              <w:rPr>
                <w:b/>
                <w:bCs/>
                <w:lang w:eastAsia="ru-RU"/>
              </w:rPr>
              <w:t>6</w:t>
            </w:r>
          </w:p>
        </w:tc>
      </w:tr>
      <w:tr w:rsidR="003D47BD" w:rsidRPr="003D47BD" w14:paraId="555E474C" w14:textId="77777777" w:rsidTr="003D47BD">
        <w:trPr>
          <w:trHeight w:val="574"/>
        </w:trPr>
        <w:tc>
          <w:tcPr>
            <w:tcW w:w="806" w:type="dxa"/>
            <w:shd w:val="clear" w:color="auto" w:fill="auto"/>
            <w:noWrap/>
            <w:hideMark/>
          </w:tcPr>
          <w:p w14:paraId="253A3356" w14:textId="77777777" w:rsidR="003D47BD" w:rsidRPr="003D47BD" w:rsidRDefault="003D47BD" w:rsidP="003D47BD">
            <w:pPr>
              <w:jc w:val="center"/>
              <w:rPr>
                <w:b/>
                <w:bCs/>
                <w:lang w:eastAsia="ru-RU"/>
              </w:rPr>
            </w:pPr>
            <w:r w:rsidRPr="003D47BD">
              <w:rPr>
                <w:b/>
                <w:bCs/>
                <w:lang w:eastAsia="ru-RU"/>
              </w:rPr>
              <w:t>I.</w:t>
            </w:r>
          </w:p>
        </w:tc>
        <w:tc>
          <w:tcPr>
            <w:tcW w:w="4312" w:type="dxa"/>
            <w:shd w:val="clear" w:color="auto" w:fill="auto"/>
            <w:vAlign w:val="center"/>
            <w:hideMark/>
          </w:tcPr>
          <w:p w14:paraId="44D026DC" w14:textId="77777777" w:rsidR="003D47BD" w:rsidRPr="003D47BD" w:rsidRDefault="003D47BD" w:rsidP="003D47BD">
            <w:pPr>
              <w:rPr>
                <w:b/>
                <w:bCs/>
                <w:lang w:eastAsia="ru-RU"/>
              </w:rPr>
            </w:pPr>
            <w:r w:rsidRPr="003D47BD">
              <w:rPr>
                <w:b/>
                <w:bCs/>
                <w:lang w:eastAsia="ru-RU"/>
              </w:rPr>
              <w:t>Расходы, связанные с производством и реализацией продукции (услуг), всего</w:t>
            </w:r>
          </w:p>
        </w:tc>
        <w:tc>
          <w:tcPr>
            <w:tcW w:w="1212" w:type="dxa"/>
            <w:shd w:val="clear" w:color="auto" w:fill="auto"/>
            <w:noWrap/>
            <w:vAlign w:val="bottom"/>
            <w:hideMark/>
          </w:tcPr>
          <w:p w14:paraId="006F9DBE" w14:textId="77777777" w:rsidR="003D47BD" w:rsidRPr="003D47BD" w:rsidRDefault="003D47BD" w:rsidP="003D47BD">
            <w:pPr>
              <w:jc w:val="right"/>
              <w:rPr>
                <w:b/>
                <w:bCs/>
                <w:lang w:eastAsia="ru-RU"/>
              </w:rPr>
            </w:pPr>
            <w:r w:rsidRPr="003D47BD">
              <w:rPr>
                <w:b/>
                <w:bCs/>
                <w:lang w:eastAsia="ru-RU"/>
              </w:rPr>
              <w:t>72 073,16</w:t>
            </w:r>
          </w:p>
        </w:tc>
        <w:tc>
          <w:tcPr>
            <w:tcW w:w="1346" w:type="dxa"/>
            <w:shd w:val="clear" w:color="auto" w:fill="auto"/>
            <w:noWrap/>
            <w:vAlign w:val="bottom"/>
          </w:tcPr>
          <w:p w14:paraId="55033101" w14:textId="77777777" w:rsidR="003D47BD" w:rsidRPr="003D47BD" w:rsidRDefault="003D47BD" w:rsidP="003D47BD">
            <w:pPr>
              <w:jc w:val="right"/>
              <w:rPr>
                <w:b/>
                <w:bCs/>
                <w:lang w:eastAsia="ru-RU"/>
              </w:rPr>
            </w:pPr>
          </w:p>
        </w:tc>
        <w:tc>
          <w:tcPr>
            <w:tcW w:w="1054" w:type="dxa"/>
            <w:shd w:val="clear" w:color="auto" w:fill="auto"/>
            <w:noWrap/>
            <w:vAlign w:val="bottom"/>
          </w:tcPr>
          <w:p w14:paraId="767BC8EE" w14:textId="77777777" w:rsidR="003D47BD" w:rsidRPr="003D47BD" w:rsidRDefault="003D47BD" w:rsidP="003D47BD">
            <w:pPr>
              <w:jc w:val="right"/>
              <w:rPr>
                <w:b/>
                <w:bCs/>
                <w:lang w:eastAsia="ru-RU"/>
              </w:rPr>
            </w:pPr>
          </w:p>
        </w:tc>
        <w:tc>
          <w:tcPr>
            <w:tcW w:w="1100" w:type="dxa"/>
            <w:shd w:val="clear" w:color="auto" w:fill="auto"/>
            <w:noWrap/>
            <w:vAlign w:val="bottom"/>
          </w:tcPr>
          <w:p w14:paraId="05D84867" w14:textId="77777777" w:rsidR="003D47BD" w:rsidRPr="003D47BD" w:rsidRDefault="003D47BD" w:rsidP="003D47BD">
            <w:pPr>
              <w:jc w:val="right"/>
              <w:rPr>
                <w:b/>
                <w:bCs/>
                <w:lang w:eastAsia="ru-RU"/>
              </w:rPr>
            </w:pPr>
          </w:p>
        </w:tc>
      </w:tr>
      <w:tr w:rsidR="003D47BD" w:rsidRPr="003D47BD" w14:paraId="005890E3" w14:textId="77777777" w:rsidTr="003D47BD">
        <w:trPr>
          <w:trHeight w:val="310"/>
        </w:trPr>
        <w:tc>
          <w:tcPr>
            <w:tcW w:w="806" w:type="dxa"/>
            <w:shd w:val="clear" w:color="auto" w:fill="auto"/>
            <w:noWrap/>
            <w:vAlign w:val="center"/>
            <w:hideMark/>
          </w:tcPr>
          <w:p w14:paraId="1CE20B13"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6CF90ED" w14:textId="77777777" w:rsidR="003D47BD" w:rsidRPr="003D47BD" w:rsidRDefault="003D47BD" w:rsidP="003D47BD">
            <w:pPr>
              <w:rPr>
                <w:lang w:eastAsia="ru-RU"/>
              </w:rPr>
            </w:pPr>
            <w:r w:rsidRPr="003D47BD">
              <w:rPr>
                <w:lang w:eastAsia="ru-RU"/>
              </w:rPr>
              <w:t>— расходы на сырье и материалы</w:t>
            </w:r>
          </w:p>
        </w:tc>
        <w:tc>
          <w:tcPr>
            <w:tcW w:w="1212" w:type="dxa"/>
            <w:shd w:val="clear" w:color="auto" w:fill="auto"/>
            <w:noWrap/>
            <w:vAlign w:val="center"/>
            <w:hideMark/>
          </w:tcPr>
          <w:p w14:paraId="03F79058" w14:textId="77777777" w:rsidR="003D47BD" w:rsidRPr="003D47BD" w:rsidRDefault="003D47BD" w:rsidP="003D47BD">
            <w:pPr>
              <w:jc w:val="right"/>
              <w:rPr>
                <w:lang w:eastAsia="ru-RU"/>
              </w:rPr>
            </w:pPr>
            <w:r w:rsidRPr="003D47BD">
              <w:rPr>
                <w:lang w:eastAsia="ru-RU"/>
              </w:rPr>
              <w:t>1 829,93</w:t>
            </w:r>
          </w:p>
        </w:tc>
        <w:tc>
          <w:tcPr>
            <w:tcW w:w="1346" w:type="dxa"/>
            <w:shd w:val="clear" w:color="auto" w:fill="auto"/>
            <w:noWrap/>
            <w:vAlign w:val="center"/>
            <w:hideMark/>
          </w:tcPr>
          <w:p w14:paraId="4B6934F1" w14:textId="77777777" w:rsidR="003D47BD" w:rsidRPr="003D47BD" w:rsidRDefault="003D47BD" w:rsidP="003D47BD">
            <w:pPr>
              <w:jc w:val="right"/>
              <w:rPr>
                <w:lang w:eastAsia="ru-RU"/>
              </w:rPr>
            </w:pPr>
            <w:r w:rsidRPr="003D47BD">
              <w:rPr>
                <w:lang w:eastAsia="ru-RU"/>
              </w:rPr>
              <w:t>1 762,12</w:t>
            </w:r>
          </w:p>
        </w:tc>
        <w:tc>
          <w:tcPr>
            <w:tcW w:w="1054" w:type="dxa"/>
            <w:shd w:val="clear" w:color="auto" w:fill="auto"/>
            <w:noWrap/>
            <w:vAlign w:val="center"/>
            <w:hideMark/>
          </w:tcPr>
          <w:p w14:paraId="1E20EB80" w14:textId="77777777" w:rsidR="003D47BD" w:rsidRPr="003D47BD" w:rsidRDefault="003D47BD" w:rsidP="003D47BD">
            <w:pPr>
              <w:jc w:val="right"/>
              <w:rPr>
                <w:lang w:eastAsia="ru-RU"/>
              </w:rPr>
            </w:pPr>
            <w:r w:rsidRPr="003D47BD">
              <w:rPr>
                <w:lang w:eastAsia="ru-RU"/>
              </w:rPr>
              <w:t>67,81</w:t>
            </w:r>
          </w:p>
        </w:tc>
        <w:tc>
          <w:tcPr>
            <w:tcW w:w="1100" w:type="dxa"/>
            <w:shd w:val="clear" w:color="auto" w:fill="auto"/>
            <w:noWrap/>
            <w:vAlign w:val="center"/>
            <w:hideMark/>
          </w:tcPr>
          <w:p w14:paraId="6FF76131" w14:textId="77777777" w:rsidR="003D47BD" w:rsidRPr="003D47BD" w:rsidRDefault="003D47BD" w:rsidP="003D47BD">
            <w:pPr>
              <w:jc w:val="right"/>
              <w:rPr>
                <w:lang w:eastAsia="ru-RU"/>
              </w:rPr>
            </w:pPr>
            <w:r w:rsidRPr="003D47BD">
              <w:rPr>
                <w:lang w:eastAsia="ru-RU"/>
              </w:rPr>
              <w:t>0</w:t>
            </w:r>
          </w:p>
        </w:tc>
      </w:tr>
      <w:tr w:rsidR="003D47BD" w:rsidRPr="003D47BD" w14:paraId="582D03DD" w14:textId="77777777" w:rsidTr="003D47BD">
        <w:trPr>
          <w:trHeight w:val="627"/>
        </w:trPr>
        <w:tc>
          <w:tcPr>
            <w:tcW w:w="806" w:type="dxa"/>
            <w:shd w:val="clear" w:color="auto" w:fill="auto"/>
            <w:noWrap/>
            <w:vAlign w:val="center"/>
            <w:hideMark/>
          </w:tcPr>
          <w:p w14:paraId="60BB0025"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010187AE" w14:textId="77777777" w:rsidR="003D47BD" w:rsidRPr="003D47BD" w:rsidRDefault="003D47BD" w:rsidP="003D47BD">
            <w:pPr>
              <w:ind w:firstLineChars="300" w:firstLine="720"/>
              <w:rPr>
                <w:lang w:eastAsia="ru-RU"/>
              </w:rPr>
            </w:pPr>
            <w:r w:rsidRPr="003D47BD">
              <w:rPr>
                <w:lang w:eastAsia="ru-RU"/>
              </w:rPr>
              <w:t xml:space="preserve">—  материалы вспомогательные </w:t>
            </w:r>
            <w:proofErr w:type="gramStart"/>
            <w:r w:rsidRPr="003D47BD">
              <w:rPr>
                <w:lang w:eastAsia="ru-RU"/>
              </w:rPr>
              <w:t>( на</w:t>
            </w:r>
            <w:proofErr w:type="gramEnd"/>
            <w:r w:rsidRPr="003D47BD">
              <w:rPr>
                <w:lang w:eastAsia="ru-RU"/>
              </w:rPr>
              <w:t xml:space="preserve"> содержание и текущую эксплуатацию зданий и оборудования )</w:t>
            </w:r>
          </w:p>
        </w:tc>
        <w:tc>
          <w:tcPr>
            <w:tcW w:w="1212" w:type="dxa"/>
            <w:shd w:val="clear" w:color="auto" w:fill="auto"/>
            <w:noWrap/>
            <w:vAlign w:val="bottom"/>
            <w:hideMark/>
          </w:tcPr>
          <w:p w14:paraId="32BEBFDB" w14:textId="77777777" w:rsidR="003D47BD" w:rsidRPr="003D47BD" w:rsidRDefault="003D47BD" w:rsidP="003D47BD">
            <w:pPr>
              <w:jc w:val="right"/>
              <w:rPr>
                <w:lang w:eastAsia="ru-RU"/>
              </w:rPr>
            </w:pPr>
            <w:r w:rsidRPr="003D47BD">
              <w:rPr>
                <w:lang w:eastAsia="ru-RU"/>
              </w:rPr>
              <w:t>974,63</w:t>
            </w:r>
          </w:p>
        </w:tc>
        <w:tc>
          <w:tcPr>
            <w:tcW w:w="1346" w:type="dxa"/>
            <w:shd w:val="clear" w:color="auto" w:fill="auto"/>
            <w:noWrap/>
            <w:vAlign w:val="bottom"/>
            <w:hideMark/>
          </w:tcPr>
          <w:p w14:paraId="5AD2FD64" w14:textId="77777777" w:rsidR="003D47BD" w:rsidRPr="003D47BD" w:rsidRDefault="003D47BD" w:rsidP="003D47BD">
            <w:pPr>
              <w:jc w:val="right"/>
              <w:rPr>
                <w:lang w:eastAsia="ru-RU"/>
              </w:rPr>
            </w:pPr>
            <w:r w:rsidRPr="003D47BD">
              <w:rPr>
                <w:lang w:eastAsia="ru-RU"/>
              </w:rPr>
              <w:t>906,82</w:t>
            </w:r>
          </w:p>
        </w:tc>
        <w:tc>
          <w:tcPr>
            <w:tcW w:w="1054" w:type="dxa"/>
            <w:shd w:val="clear" w:color="auto" w:fill="auto"/>
            <w:noWrap/>
            <w:vAlign w:val="bottom"/>
            <w:hideMark/>
          </w:tcPr>
          <w:p w14:paraId="6B4FB995" w14:textId="77777777" w:rsidR="003D47BD" w:rsidRPr="003D47BD" w:rsidRDefault="003D47BD" w:rsidP="003D47BD">
            <w:pPr>
              <w:jc w:val="right"/>
              <w:rPr>
                <w:lang w:eastAsia="ru-RU"/>
              </w:rPr>
            </w:pPr>
            <w:r w:rsidRPr="003D47BD">
              <w:rPr>
                <w:lang w:eastAsia="ru-RU"/>
              </w:rPr>
              <w:t>67,81</w:t>
            </w:r>
          </w:p>
        </w:tc>
        <w:tc>
          <w:tcPr>
            <w:tcW w:w="1100" w:type="dxa"/>
            <w:shd w:val="clear" w:color="auto" w:fill="auto"/>
            <w:noWrap/>
            <w:vAlign w:val="bottom"/>
            <w:hideMark/>
          </w:tcPr>
          <w:p w14:paraId="6C8F7FF6" w14:textId="77777777" w:rsidR="003D47BD" w:rsidRPr="003D47BD" w:rsidRDefault="003D47BD" w:rsidP="003D47BD">
            <w:pPr>
              <w:jc w:val="right"/>
              <w:rPr>
                <w:lang w:eastAsia="ru-RU"/>
              </w:rPr>
            </w:pPr>
            <w:r w:rsidRPr="003D47BD">
              <w:rPr>
                <w:lang w:eastAsia="ru-RU"/>
              </w:rPr>
              <w:t> </w:t>
            </w:r>
          </w:p>
        </w:tc>
      </w:tr>
      <w:tr w:rsidR="003D47BD" w:rsidRPr="003D47BD" w14:paraId="0594C04F" w14:textId="77777777" w:rsidTr="003D47BD">
        <w:trPr>
          <w:trHeight w:val="310"/>
        </w:trPr>
        <w:tc>
          <w:tcPr>
            <w:tcW w:w="806" w:type="dxa"/>
            <w:shd w:val="clear" w:color="auto" w:fill="auto"/>
            <w:noWrap/>
            <w:vAlign w:val="center"/>
            <w:hideMark/>
          </w:tcPr>
          <w:p w14:paraId="51FA2D18"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05A0DC92" w14:textId="77777777" w:rsidR="003D47BD" w:rsidRPr="003D47BD" w:rsidRDefault="003D47BD" w:rsidP="003D47BD">
            <w:pPr>
              <w:ind w:firstLineChars="300" w:firstLine="720"/>
              <w:rPr>
                <w:lang w:eastAsia="ru-RU"/>
              </w:rPr>
            </w:pPr>
            <w:r w:rsidRPr="003D47BD">
              <w:rPr>
                <w:lang w:eastAsia="ru-RU"/>
              </w:rPr>
              <w:t>—  реагенты</w:t>
            </w:r>
          </w:p>
        </w:tc>
        <w:tc>
          <w:tcPr>
            <w:tcW w:w="1212" w:type="dxa"/>
            <w:shd w:val="clear" w:color="auto" w:fill="auto"/>
            <w:noWrap/>
            <w:vAlign w:val="center"/>
            <w:hideMark/>
          </w:tcPr>
          <w:p w14:paraId="073A8145" w14:textId="77777777" w:rsidR="003D47BD" w:rsidRPr="003D47BD" w:rsidRDefault="003D47BD" w:rsidP="003D47BD">
            <w:pPr>
              <w:jc w:val="right"/>
              <w:rPr>
                <w:lang w:eastAsia="ru-RU"/>
              </w:rPr>
            </w:pPr>
            <w:r w:rsidRPr="003D47BD">
              <w:rPr>
                <w:lang w:eastAsia="ru-RU"/>
              </w:rPr>
              <w:t>307,43</w:t>
            </w:r>
          </w:p>
        </w:tc>
        <w:tc>
          <w:tcPr>
            <w:tcW w:w="1346" w:type="dxa"/>
            <w:shd w:val="clear" w:color="auto" w:fill="auto"/>
            <w:noWrap/>
            <w:vAlign w:val="center"/>
            <w:hideMark/>
          </w:tcPr>
          <w:p w14:paraId="6A7DD854" w14:textId="77777777" w:rsidR="003D47BD" w:rsidRPr="003D47BD" w:rsidRDefault="003D47BD" w:rsidP="003D47BD">
            <w:pPr>
              <w:jc w:val="right"/>
              <w:rPr>
                <w:lang w:eastAsia="ru-RU"/>
              </w:rPr>
            </w:pPr>
            <w:r w:rsidRPr="003D47BD">
              <w:rPr>
                <w:lang w:eastAsia="ru-RU"/>
              </w:rPr>
              <w:t>307,43</w:t>
            </w:r>
          </w:p>
        </w:tc>
        <w:tc>
          <w:tcPr>
            <w:tcW w:w="1054" w:type="dxa"/>
            <w:shd w:val="clear" w:color="auto" w:fill="auto"/>
            <w:noWrap/>
            <w:vAlign w:val="center"/>
            <w:hideMark/>
          </w:tcPr>
          <w:p w14:paraId="78E10B6B"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C800034" w14:textId="77777777" w:rsidR="003D47BD" w:rsidRPr="003D47BD" w:rsidRDefault="003D47BD" w:rsidP="003D47BD">
            <w:pPr>
              <w:jc w:val="right"/>
              <w:rPr>
                <w:lang w:eastAsia="ru-RU"/>
              </w:rPr>
            </w:pPr>
            <w:r w:rsidRPr="003D47BD">
              <w:rPr>
                <w:lang w:eastAsia="ru-RU"/>
              </w:rPr>
              <w:t> </w:t>
            </w:r>
          </w:p>
        </w:tc>
      </w:tr>
      <w:tr w:rsidR="003D47BD" w:rsidRPr="003D47BD" w14:paraId="6014B99A" w14:textId="77777777" w:rsidTr="003D47BD">
        <w:trPr>
          <w:trHeight w:val="310"/>
        </w:trPr>
        <w:tc>
          <w:tcPr>
            <w:tcW w:w="806" w:type="dxa"/>
            <w:shd w:val="clear" w:color="auto" w:fill="auto"/>
            <w:noWrap/>
            <w:vAlign w:val="center"/>
            <w:hideMark/>
          </w:tcPr>
          <w:p w14:paraId="36A23C17"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08E80A56" w14:textId="77777777" w:rsidR="003D47BD" w:rsidRPr="003D47BD" w:rsidRDefault="003D47BD" w:rsidP="003D47BD">
            <w:pPr>
              <w:ind w:firstLineChars="500" w:firstLine="1200"/>
              <w:rPr>
                <w:lang w:eastAsia="ru-RU"/>
              </w:rPr>
            </w:pPr>
            <w:r w:rsidRPr="003D47BD">
              <w:rPr>
                <w:lang w:eastAsia="ru-RU"/>
              </w:rPr>
              <w:t>—  соль (факт - без транспорта доставки)</w:t>
            </w:r>
          </w:p>
        </w:tc>
        <w:tc>
          <w:tcPr>
            <w:tcW w:w="1212" w:type="dxa"/>
            <w:shd w:val="clear" w:color="auto" w:fill="auto"/>
            <w:noWrap/>
            <w:vAlign w:val="center"/>
            <w:hideMark/>
          </w:tcPr>
          <w:p w14:paraId="48E13FC3" w14:textId="77777777" w:rsidR="003D47BD" w:rsidRPr="003D47BD" w:rsidRDefault="003D47BD" w:rsidP="003D47BD">
            <w:pPr>
              <w:jc w:val="right"/>
              <w:rPr>
                <w:lang w:eastAsia="ru-RU"/>
              </w:rPr>
            </w:pPr>
            <w:r w:rsidRPr="003D47BD">
              <w:rPr>
                <w:lang w:eastAsia="ru-RU"/>
              </w:rPr>
              <w:t>307,43</w:t>
            </w:r>
          </w:p>
        </w:tc>
        <w:tc>
          <w:tcPr>
            <w:tcW w:w="1346" w:type="dxa"/>
            <w:shd w:val="clear" w:color="auto" w:fill="auto"/>
            <w:noWrap/>
            <w:vAlign w:val="center"/>
            <w:hideMark/>
          </w:tcPr>
          <w:p w14:paraId="0457F05D" w14:textId="77777777" w:rsidR="003D47BD" w:rsidRPr="003D47BD" w:rsidRDefault="003D47BD" w:rsidP="003D47BD">
            <w:pPr>
              <w:jc w:val="right"/>
              <w:rPr>
                <w:lang w:eastAsia="ru-RU"/>
              </w:rPr>
            </w:pPr>
            <w:r w:rsidRPr="003D47BD">
              <w:rPr>
                <w:lang w:eastAsia="ru-RU"/>
              </w:rPr>
              <w:t>307,43</w:t>
            </w:r>
          </w:p>
        </w:tc>
        <w:tc>
          <w:tcPr>
            <w:tcW w:w="1054" w:type="dxa"/>
            <w:shd w:val="clear" w:color="auto" w:fill="auto"/>
            <w:noWrap/>
            <w:vAlign w:val="center"/>
            <w:hideMark/>
          </w:tcPr>
          <w:p w14:paraId="3CACCF11"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C908A41" w14:textId="77777777" w:rsidR="003D47BD" w:rsidRPr="003D47BD" w:rsidRDefault="003D47BD" w:rsidP="003D47BD">
            <w:pPr>
              <w:jc w:val="right"/>
              <w:rPr>
                <w:lang w:eastAsia="ru-RU"/>
              </w:rPr>
            </w:pPr>
            <w:r w:rsidRPr="003D47BD">
              <w:rPr>
                <w:lang w:eastAsia="ru-RU"/>
              </w:rPr>
              <w:t> </w:t>
            </w:r>
          </w:p>
        </w:tc>
      </w:tr>
      <w:tr w:rsidR="003D47BD" w:rsidRPr="003D47BD" w14:paraId="04FD89C6" w14:textId="77777777" w:rsidTr="003D47BD">
        <w:trPr>
          <w:trHeight w:val="310"/>
        </w:trPr>
        <w:tc>
          <w:tcPr>
            <w:tcW w:w="806" w:type="dxa"/>
            <w:shd w:val="clear" w:color="auto" w:fill="auto"/>
            <w:noWrap/>
            <w:vAlign w:val="center"/>
            <w:hideMark/>
          </w:tcPr>
          <w:p w14:paraId="1621288F"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111DA0BD" w14:textId="77777777" w:rsidR="003D47BD" w:rsidRPr="003D47BD" w:rsidRDefault="003D47BD" w:rsidP="003D47BD">
            <w:pPr>
              <w:ind w:firstLineChars="300" w:firstLine="720"/>
              <w:rPr>
                <w:lang w:eastAsia="ru-RU"/>
              </w:rPr>
            </w:pPr>
            <w:r w:rsidRPr="003D47BD">
              <w:rPr>
                <w:lang w:eastAsia="ru-RU"/>
              </w:rPr>
              <w:t xml:space="preserve">—  </w:t>
            </w:r>
            <w:proofErr w:type="spellStart"/>
            <w:r w:rsidRPr="003D47BD">
              <w:rPr>
                <w:lang w:eastAsia="ru-RU"/>
              </w:rPr>
              <w:t>гсм</w:t>
            </w:r>
            <w:proofErr w:type="spellEnd"/>
          </w:p>
        </w:tc>
        <w:tc>
          <w:tcPr>
            <w:tcW w:w="1212" w:type="dxa"/>
            <w:shd w:val="clear" w:color="auto" w:fill="auto"/>
            <w:noWrap/>
            <w:vAlign w:val="center"/>
            <w:hideMark/>
          </w:tcPr>
          <w:p w14:paraId="38AC1B46" w14:textId="77777777" w:rsidR="003D47BD" w:rsidRPr="003D47BD" w:rsidRDefault="003D47BD" w:rsidP="003D47BD">
            <w:pPr>
              <w:jc w:val="right"/>
              <w:rPr>
                <w:lang w:eastAsia="ru-RU"/>
              </w:rPr>
            </w:pPr>
            <w:r w:rsidRPr="003D47BD">
              <w:rPr>
                <w:lang w:eastAsia="ru-RU"/>
              </w:rPr>
              <w:t>547,87</w:t>
            </w:r>
          </w:p>
        </w:tc>
        <w:tc>
          <w:tcPr>
            <w:tcW w:w="1346" w:type="dxa"/>
            <w:shd w:val="clear" w:color="auto" w:fill="auto"/>
            <w:noWrap/>
            <w:vAlign w:val="center"/>
            <w:hideMark/>
          </w:tcPr>
          <w:p w14:paraId="3D9F1124" w14:textId="77777777" w:rsidR="003D47BD" w:rsidRPr="003D47BD" w:rsidRDefault="003D47BD" w:rsidP="003D47BD">
            <w:pPr>
              <w:jc w:val="right"/>
              <w:rPr>
                <w:lang w:eastAsia="ru-RU"/>
              </w:rPr>
            </w:pPr>
            <w:r w:rsidRPr="003D47BD">
              <w:rPr>
                <w:lang w:eastAsia="ru-RU"/>
              </w:rPr>
              <w:t>547,87</w:t>
            </w:r>
          </w:p>
        </w:tc>
        <w:tc>
          <w:tcPr>
            <w:tcW w:w="1054" w:type="dxa"/>
            <w:shd w:val="clear" w:color="auto" w:fill="auto"/>
            <w:noWrap/>
            <w:vAlign w:val="center"/>
            <w:hideMark/>
          </w:tcPr>
          <w:p w14:paraId="1A615B36"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3F4E4E2" w14:textId="77777777" w:rsidR="003D47BD" w:rsidRPr="003D47BD" w:rsidRDefault="003D47BD" w:rsidP="003D47BD">
            <w:pPr>
              <w:jc w:val="right"/>
              <w:rPr>
                <w:lang w:eastAsia="ru-RU"/>
              </w:rPr>
            </w:pPr>
            <w:r w:rsidRPr="003D47BD">
              <w:rPr>
                <w:lang w:eastAsia="ru-RU"/>
              </w:rPr>
              <w:t> </w:t>
            </w:r>
          </w:p>
        </w:tc>
      </w:tr>
      <w:tr w:rsidR="003D47BD" w:rsidRPr="003D47BD" w14:paraId="11A57069" w14:textId="77777777" w:rsidTr="003D47BD">
        <w:trPr>
          <w:trHeight w:val="310"/>
        </w:trPr>
        <w:tc>
          <w:tcPr>
            <w:tcW w:w="806" w:type="dxa"/>
            <w:shd w:val="clear" w:color="auto" w:fill="auto"/>
            <w:noWrap/>
            <w:vAlign w:val="center"/>
            <w:hideMark/>
          </w:tcPr>
          <w:p w14:paraId="0D9B11FA"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110D5B45" w14:textId="77777777" w:rsidR="003D47BD" w:rsidRPr="003D47BD" w:rsidRDefault="003D47BD" w:rsidP="003D47BD">
            <w:pPr>
              <w:ind w:firstLineChars="500" w:firstLine="1200"/>
              <w:rPr>
                <w:lang w:eastAsia="ru-RU"/>
              </w:rPr>
            </w:pPr>
            <w:r w:rsidRPr="003D47BD">
              <w:rPr>
                <w:lang w:eastAsia="ru-RU"/>
              </w:rPr>
              <w:t xml:space="preserve">—  </w:t>
            </w:r>
            <w:proofErr w:type="spellStart"/>
            <w:r w:rsidRPr="003D47BD">
              <w:rPr>
                <w:lang w:eastAsia="ru-RU"/>
              </w:rPr>
              <w:t>гсм</w:t>
            </w:r>
            <w:proofErr w:type="spellEnd"/>
            <w:r w:rsidRPr="003D47BD">
              <w:rPr>
                <w:lang w:eastAsia="ru-RU"/>
              </w:rPr>
              <w:t xml:space="preserve"> на оборудование</w:t>
            </w:r>
          </w:p>
        </w:tc>
        <w:tc>
          <w:tcPr>
            <w:tcW w:w="1212" w:type="dxa"/>
            <w:shd w:val="clear" w:color="auto" w:fill="auto"/>
            <w:noWrap/>
            <w:vAlign w:val="center"/>
            <w:hideMark/>
          </w:tcPr>
          <w:p w14:paraId="4873296D" w14:textId="77777777" w:rsidR="003D47BD" w:rsidRPr="003D47BD" w:rsidRDefault="003D47BD" w:rsidP="003D47BD">
            <w:pPr>
              <w:jc w:val="right"/>
              <w:rPr>
                <w:lang w:eastAsia="ru-RU"/>
              </w:rPr>
            </w:pPr>
            <w:r w:rsidRPr="003D47BD">
              <w:rPr>
                <w:lang w:eastAsia="ru-RU"/>
              </w:rPr>
              <w:t>47,70</w:t>
            </w:r>
          </w:p>
        </w:tc>
        <w:tc>
          <w:tcPr>
            <w:tcW w:w="1346" w:type="dxa"/>
            <w:shd w:val="clear" w:color="auto" w:fill="auto"/>
            <w:noWrap/>
            <w:vAlign w:val="center"/>
            <w:hideMark/>
          </w:tcPr>
          <w:p w14:paraId="05091FC1" w14:textId="77777777" w:rsidR="003D47BD" w:rsidRPr="003D47BD" w:rsidRDefault="003D47BD" w:rsidP="003D47BD">
            <w:pPr>
              <w:jc w:val="right"/>
              <w:rPr>
                <w:lang w:eastAsia="ru-RU"/>
              </w:rPr>
            </w:pPr>
            <w:r w:rsidRPr="003D47BD">
              <w:rPr>
                <w:lang w:eastAsia="ru-RU"/>
              </w:rPr>
              <w:t>47,70</w:t>
            </w:r>
          </w:p>
        </w:tc>
        <w:tc>
          <w:tcPr>
            <w:tcW w:w="1054" w:type="dxa"/>
            <w:shd w:val="clear" w:color="auto" w:fill="auto"/>
            <w:noWrap/>
            <w:vAlign w:val="center"/>
            <w:hideMark/>
          </w:tcPr>
          <w:p w14:paraId="4A13EAD5"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7924BE4C" w14:textId="77777777" w:rsidR="003D47BD" w:rsidRPr="003D47BD" w:rsidRDefault="003D47BD" w:rsidP="003D47BD">
            <w:pPr>
              <w:jc w:val="right"/>
              <w:rPr>
                <w:lang w:eastAsia="ru-RU"/>
              </w:rPr>
            </w:pPr>
            <w:r w:rsidRPr="003D47BD">
              <w:rPr>
                <w:lang w:eastAsia="ru-RU"/>
              </w:rPr>
              <w:t> </w:t>
            </w:r>
          </w:p>
        </w:tc>
      </w:tr>
      <w:tr w:rsidR="003D47BD" w:rsidRPr="003D47BD" w14:paraId="58A153DC" w14:textId="77777777" w:rsidTr="003D47BD">
        <w:trPr>
          <w:trHeight w:val="310"/>
        </w:trPr>
        <w:tc>
          <w:tcPr>
            <w:tcW w:w="806" w:type="dxa"/>
            <w:shd w:val="clear" w:color="auto" w:fill="auto"/>
            <w:noWrap/>
            <w:vAlign w:val="center"/>
            <w:hideMark/>
          </w:tcPr>
          <w:p w14:paraId="12D616EF" w14:textId="77777777" w:rsidR="003D47BD" w:rsidRPr="003D47BD" w:rsidRDefault="003D47BD" w:rsidP="003D47BD">
            <w:pPr>
              <w:jc w:val="center"/>
              <w:rPr>
                <w:i/>
                <w:iCs/>
                <w:lang w:eastAsia="ru-RU"/>
              </w:rPr>
            </w:pPr>
            <w:r w:rsidRPr="003D47BD">
              <w:rPr>
                <w:i/>
                <w:iCs/>
                <w:lang w:eastAsia="ru-RU"/>
              </w:rPr>
              <w:t> </w:t>
            </w:r>
          </w:p>
        </w:tc>
        <w:tc>
          <w:tcPr>
            <w:tcW w:w="4312" w:type="dxa"/>
            <w:shd w:val="clear" w:color="auto" w:fill="auto"/>
            <w:vAlign w:val="center"/>
            <w:hideMark/>
          </w:tcPr>
          <w:p w14:paraId="3A3A7770" w14:textId="77777777" w:rsidR="003D47BD" w:rsidRPr="003D47BD" w:rsidRDefault="003D47BD" w:rsidP="003D47BD">
            <w:pPr>
              <w:ind w:firstLineChars="500" w:firstLine="1200"/>
              <w:rPr>
                <w:lang w:eastAsia="ru-RU"/>
              </w:rPr>
            </w:pPr>
            <w:r w:rsidRPr="003D47BD">
              <w:rPr>
                <w:lang w:eastAsia="ru-RU"/>
              </w:rPr>
              <w:t xml:space="preserve">—  </w:t>
            </w:r>
            <w:proofErr w:type="spellStart"/>
            <w:r w:rsidRPr="003D47BD">
              <w:rPr>
                <w:lang w:eastAsia="ru-RU"/>
              </w:rPr>
              <w:t>гсм</w:t>
            </w:r>
            <w:proofErr w:type="spellEnd"/>
            <w:r w:rsidRPr="003D47BD">
              <w:rPr>
                <w:lang w:eastAsia="ru-RU"/>
              </w:rPr>
              <w:t xml:space="preserve"> на транспорт</w:t>
            </w:r>
          </w:p>
        </w:tc>
        <w:tc>
          <w:tcPr>
            <w:tcW w:w="1212" w:type="dxa"/>
            <w:shd w:val="clear" w:color="auto" w:fill="auto"/>
            <w:noWrap/>
            <w:vAlign w:val="center"/>
            <w:hideMark/>
          </w:tcPr>
          <w:p w14:paraId="7004C865" w14:textId="77777777" w:rsidR="003D47BD" w:rsidRPr="003D47BD" w:rsidRDefault="003D47BD" w:rsidP="003D47BD">
            <w:pPr>
              <w:jc w:val="right"/>
              <w:rPr>
                <w:lang w:eastAsia="ru-RU"/>
              </w:rPr>
            </w:pPr>
            <w:r w:rsidRPr="003D47BD">
              <w:rPr>
                <w:lang w:eastAsia="ru-RU"/>
              </w:rPr>
              <w:t>500,17</w:t>
            </w:r>
          </w:p>
        </w:tc>
        <w:tc>
          <w:tcPr>
            <w:tcW w:w="1346" w:type="dxa"/>
            <w:shd w:val="clear" w:color="auto" w:fill="auto"/>
            <w:noWrap/>
            <w:vAlign w:val="center"/>
            <w:hideMark/>
          </w:tcPr>
          <w:p w14:paraId="0288BA30" w14:textId="77777777" w:rsidR="003D47BD" w:rsidRPr="003D47BD" w:rsidRDefault="003D47BD" w:rsidP="003D47BD">
            <w:pPr>
              <w:jc w:val="right"/>
              <w:rPr>
                <w:lang w:eastAsia="ru-RU"/>
              </w:rPr>
            </w:pPr>
            <w:r w:rsidRPr="003D47BD">
              <w:rPr>
                <w:lang w:eastAsia="ru-RU"/>
              </w:rPr>
              <w:t>500,17</w:t>
            </w:r>
          </w:p>
        </w:tc>
        <w:tc>
          <w:tcPr>
            <w:tcW w:w="1054" w:type="dxa"/>
            <w:shd w:val="clear" w:color="auto" w:fill="auto"/>
            <w:noWrap/>
            <w:vAlign w:val="center"/>
            <w:hideMark/>
          </w:tcPr>
          <w:p w14:paraId="525B81B4"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B8BAE10" w14:textId="77777777" w:rsidR="003D47BD" w:rsidRPr="003D47BD" w:rsidRDefault="003D47BD" w:rsidP="003D47BD">
            <w:pPr>
              <w:jc w:val="right"/>
              <w:rPr>
                <w:lang w:eastAsia="ru-RU"/>
              </w:rPr>
            </w:pPr>
            <w:r w:rsidRPr="003D47BD">
              <w:rPr>
                <w:lang w:eastAsia="ru-RU"/>
              </w:rPr>
              <w:t> </w:t>
            </w:r>
          </w:p>
        </w:tc>
      </w:tr>
      <w:tr w:rsidR="003D47BD" w:rsidRPr="003D47BD" w14:paraId="4F96A5CE" w14:textId="77777777" w:rsidTr="003D47BD">
        <w:trPr>
          <w:trHeight w:val="310"/>
        </w:trPr>
        <w:tc>
          <w:tcPr>
            <w:tcW w:w="806" w:type="dxa"/>
            <w:shd w:val="clear" w:color="auto" w:fill="auto"/>
            <w:noWrap/>
            <w:vAlign w:val="center"/>
            <w:hideMark/>
          </w:tcPr>
          <w:p w14:paraId="401AF3A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502AB4E" w14:textId="77777777" w:rsidR="003D47BD" w:rsidRPr="003D47BD" w:rsidRDefault="003D47BD" w:rsidP="003D47BD">
            <w:pPr>
              <w:rPr>
                <w:lang w:eastAsia="ru-RU"/>
              </w:rPr>
            </w:pPr>
            <w:r w:rsidRPr="003D47BD">
              <w:rPr>
                <w:lang w:eastAsia="ru-RU"/>
              </w:rPr>
              <w:t>— расходы на топливо</w:t>
            </w:r>
          </w:p>
        </w:tc>
        <w:tc>
          <w:tcPr>
            <w:tcW w:w="1212" w:type="dxa"/>
            <w:shd w:val="clear" w:color="auto" w:fill="auto"/>
            <w:noWrap/>
            <w:vAlign w:val="center"/>
            <w:hideMark/>
          </w:tcPr>
          <w:p w14:paraId="3272B46A" w14:textId="77777777" w:rsidR="003D47BD" w:rsidRPr="003D47BD" w:rsidRDefault="003D47BD" w:rsidP="003D47BD">
            <w:pPr>
              <w:jc w:val="right"/>
              <w:rPr>
                <w:lang w:eastAsia="ru-RU"/>
              </w:rPr>
            </w:pPr>
            <w:r w:rsidRPr="003D47BD">
              <w:rPr>
                <w:lang w:eastAsia="ru-RU"/>
              </w:rPr>
              <w:t>14 851,71</w:t>
            </w:r>
          </w:p>
        </w:tc>
        <w:tc>
          <w:tcPr>
            <w:tcW w:w="3501" w:type="dxa"/>
            <w:gridSpan w:val="3"/>
            <w:shd w:val="clear" w:color="auto" w:fill="auto"/>
            <w:noWrap/>
            <w:vAlign w:val="bottom"/>
            <w:hideMark/>
          </w:tcPr>
          <w:p w14:paraId="7580219E" w14:textId="77777777" w:rsidR="003D47BD" w:rsidRPr="003D47BD" w:rsidRDefault="003D47BD" w:rsidP="003D47BD">
            <w:pPr>
              <w:jc w:val="center"/>
              <w:rPr>
                <w:color w:val="000000"/>
                <w:lang w:eastAsia="ru-RU"/>
              </w:rPr>
            </w:pPr>
            <w:r w:rsidRPr="003D47BD">
              <w:rPr>
                <w:color w:val="000000"/>
                <w:lang w:eastAsia="ru-RU"/>
              </w:rPr>
              <w:t>шаблон WARM.TOPL.Q4.2018</w:t>
            </w:r>
          </w:p>
        </w:tc>
      </w:tr>
      <w:tr w:rsidR="003D47BD" w:rsidRPr="003D47BD" w14:paraId="0E1B371E" w14:textId="77777777" w:rsidTr="003D47BD">
        <w:trPr>
          <w:trHeight w:val="310"/>
        </w:trPr>
        <w:tc>
          <w:tcPr>
            <w:tcW w:w="806" w:type="dxa"/>
            <w:shd w:val="clear" w:color="auto" w:fill="auto"/>
            <w:noWrap/>
            <w:vAlign w:val="center"/>
            <w:hideMark/>
          </w:tcPr>
          <w:p w14:paraId="6163AFF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86298A8" w14:textId="77777777" w:rsidR="003D47BD" w:rsidRPr="003D47BD" w:rsidRDefault="003D47BD" w:rsidP="003D47BD">
            <w:pPr>
              <w:ind w:firstLineChars="300" w:firstLine="720"/>
              <w:rPr>
                <w:lang w:eastAsia="ru-RU"/>
              </w:rPr>
            </w:pPr>
            <w:r w:rsidRPr="003D47BD">
              <w:rPr>
                <w:lang w:eastAsia="ru-RU"/>
              </w:rPr>
              <w:t>—  натуральное топливо</w:t>
            </w:r>
          </w:p>
        </w:tc>
        <w:tc>
          <w:tcPr>
            <w:tcW w:w="1212" w:type="dxa"/>
            <w:shd w:val="clear" w:color="auto" w:fill="auto"/>
            <w:noWrap/>
            <w:vAlign w:val="center"/>
            <w:hideMark/>
          </w:tcPr>
          <w:p w14:paraId="09873D86" w14:textId="77777777" w:rsidR="003D47BD" w:rsidRPr="003D47BD" w:rsidRDefault="003D47BD" w:rsidP="003D47BD">
            <w:pPr>
              <w:jc w:val="right"/>
              <w:rPr>
                <w:lang w:eastAsia="ru-RU"/>
              </w:rPr>
            </w:pPr>
            <w:r w:rsidRPr="003D47BD">
              <w:rPr>
                <w:lang w:eastAsia="ru-RU"/>
              </w:rPr>
              <w:t>12 617,16</w:t>
            </w:r>
          </w:p>
        </w:tc>
        <w:tc>
          <w:tcPr>
            <w:tcW w:w="1346" w:type="dxa"/>
            <w:shd w:val="clear" w:color="auto" w:fill="auto"/>
            <w:noWrap/>
            <w:vAlign w:val="center"/>
            <w:hideMark/>
          </w:tcPr>
          <w:p w14:paraId="24500503"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2CDD1AEF"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95F0A4E" w14:textId="77777777" w:rsidR="003D47BD" w:rsidRPr="003D47BD" w:rsidRDefault="003D47BD" w:rsidP="003D47BD">
            <w:pPr>
              <w:jc w:val="right"/>
              <w:rPr>
                <w:lang w:eastAsia="ru-RU"/>
              </w:rPr>
            </w:pPr>
            <w:r w:rsidRPr="003D47BD">
              <w:rPr>
                <w:lang w:eastAsia="ru-RU"/>
              </w:rPr>
              <w:t> </w:t>
            </w:r>
          </w:p>
        </w:tc>
      </w:tr>
      <w:tr w:rsidR="003D47BD" w:rsidRPr="003D47BD" w14:paraId="7F3D4EDE" w14:textId="77777777" w:rsidTr="003D47BD">
        <w:trPr>
          <w:trHeight w:val="310"/>
        </w:trPr>
        <w:tc>
          <w:tcPr>
            <w:tcW w:w="806" w:type="dxa"/>
            <w:shd w:val="clear" w:color="auto" w:fill="auto"/>
            <w:noWrap/>
            <w:vAlign w:val="center"/>
            <w:hideMark/>
          </w:tcPr>
          <w:p w14:paraId="451E3923"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382D93E" w14:textId="77777777" w:rsidR="003D47BD" w:rsidRPr="003D47BD" w:rsidRDefault="003D47BD" w:rsidP="003D47BD">
            <w:pPr>
              <w:ind w:firstLineChars="300" w:firstLine="720"/>
              <w:rPr>
                <w:lang w:eastAsia="ru-RU"/>
              </w:rPr>
            </w:pPr>
            <w:r w:rsidRPr="003D47BD">
              <w:rPr>
                <w:lang w:eastAsia="ru-RU"/>
              </w:rPr>
              <w:t>—  транспорт топлива</w:t>
            </w:r>
          </w:p>
        </w:tc>
        <w:tc>
          <w:tcPr>
            <w:tcW w:w="1212" w:type="dxa"/>
            <w:shd w:val="clear" w:color="auto" w:fill="auto"/>
            <w:noWrap/>
            <w:vAlign w:val="center"/>
            <w:hideMark/>
          </w:tcPr>
          <w:p w14:paraId="3DD4FE15" w14:textId="77777777" w:rsidR="003D47BD" w:rsidRPr="003D47BD" w:rsidRDefault="003D47BD" w:rsidP="003D47BD">
            <w:pPr>
              <w:jc w:val="right"/>
              <w:rPr>
                <w:lang w:eastAsia="ru-RU"/>
              </w:rPr>
            </w:pPr>
            <w:r w:rsidRPr="003D47BD">
              <w:rPr>
                <w:lang w:eastAsia="ru-RU"/>
              </w:rPr>
              <w:t>2 234,55</w:t>
            </w:r>
          </w:p>
        </w:tc>
        <w:tc>
          <w:tcPr>
            <w:tcW w:w="1346" w:type="dxa"/>
            <w:shd w:val="clear" w:color="auto" w:fill="auto"/>
            <w:noWrap/>
            <w:vAlign w:val="center"/>
            <w:hideMark/>
          </w:tcPr>
          <w:p w14:paraId="2F244E50"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1EDD0F02"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1957F31" w14:textId="77777777" w:rsidR="003D47BD" w:rsidRPr="003D47BD" w:rsidRDefault="003D47BD" w:rsidP="003D47BD">
            <w:pPr>
              <w:jc w:val="right"/>
              <w:rPr>
                <w:lang w:eastAsia="ru-RU"/>
              </w:rPr>
            </w:pPr>
            <w:r w:rsidRPr="003D47BD">
              <w:rPr>
                <w:lang w:eastAsia="ru-RU"/>
              </w:rPr>
              <w:t> </w:t>
            </w:r>
          </w:p>
        </w:tc>
      </w:tr>
      <w:tr w:rsidR="003D47BD" w:rsidRPr="003D47BD" w14:paraId="0866D20F" w14:textId="77777777" w:rsidTr="003D47BD">
        <w:trPr>
          <w:trHeight w:val="310"/>
        </w:trPr>
        <w:tc>
          <w:tcPr>
            <w:tcW w:w="806" w:type="dxa"/>
            <w:shd w:val="clear" w:color="auto" w:fill="auto"/>
            <w:noWrap/>
            <w:vAlign w:val="center"/>
            <w:hideMark/>
          </w:tcPr>
          <w:p w14:paraId="6E079335"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3A73C22" w14:textId="77777777" w:rsidR="003D47BD" w:rsidRPr="003D47BD" w:rsidRDefault="003D47BD" w:rsidP="003D47BD">
            <w:pPr>
              <w:rPr>
                <w:lang w:eastAsia="ru-RU"/>
              </w:rPr>
            </w:pPr>
            <w:r w:rsidRPr="003D47BD">
              <w:rPr>
                <w:lang w:eastAsia="ru-RU"/>
              </w:rPr>
              <w:t>— расходы на электроэнергию</w:t>
            </w:r>
          </w:p>
        </w:tc>
        <w:tc>
          <w:tcPr>
            <w:tcW w:w="1212" w:type="dxa"/>
            <w:shd w:val="clear" w:color="auto" w:fill="auto"/>
            <w:noWrap/>
            <w:vAlign w:val="center"/>
            <w:hideMark/>
          </w:tcPr>
          <w:p w14:paraId="31BAC323" w14:textId="77777777" w:rsidR="003D47BD" w:rsidRPr="003D47BD" w:rsidRDefault="003D47BD" w:rsidP="003D47BD">
            <w:pPr>
              <w:jc w:val="right"/>
              <w:rPr>
                <w:lang w:eastAsia="ru-RU"/>
              </w:rPr>
            </w:pPr>
            <w:r w:rsidRPr="003D47BD">
              <w:rPr>
                <w:lang w:eastAsia="ru-RU"/>
              </w:rPr>
              <w:t>6 488,79</w:t>
            </w:r>
          </w:p>
        </w:tc>
        <w:tc>
          <w:tcPr>
            <w:tcW w:w="1346" w:type="dxa"/>
            <w:shd w:val="clear" w:color="auto" w:fill="auto"/>
            <w:noWrap/>
            <w:vAlign w:val="center"/>
            <w:hideMark/>
          </w:tcPr>
          <w:p w14:paraId="64DCE6EF" w14:textId="77777777" w:rsidR="003D47BD" w:rsidRPr="003D47BD" w:rsidRDefault="003D47BD" w:rsidP="003D47BD">
            <w:pPr>
              <w:jc w:val="right"/>
              <w:rPr>
                <w:lang w:eastAsia="ru-RU"/>
              </w:rPr>
            </w:pPr>
            <w:r w:rsidRPr="003D47BD">
              <w:rPr>
                <w:lang w:eastAsia="ru-RU"/>
              </w:rPr>
              <w:t>6 488,79</w:t>
            </w:r>
          </w:p>
        </w:tc>
        <w:tc>
          <w:tcPr>
            <w:tcW w:w="1054" w:type="dxa"/>
            <w:shd w:val="clear" w:color="auto" w:fill="auto"/>
            <w:noWrap/>
            <w:vAlign w:val="center"/>
            <w:hideMark/>
          </w:tcPr>
          <w:p w14:paraId="09945B22"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B78E7F1" w14:textId="77777777" w:rsidR="003D47BD" w:rsidRPr="003D47BD" w:rsidRDefault="003D47BD" w:rsidP="003D47BD">
            <w:pPr>
              <w:jc w:val="right"/>
              <w:rPr>
                <w:lang w:eastAsia="ru-RU"/>
              </w:rPr>
            </w:pPr>
            <w:r w:rsidRPr="003D47BD">
              <w:rPr>
                <w:lang w:eastAsia="ru-RU"/>
              </w:rPr>
              <w:t> </w:t>
            </w:r>
          </w:p>
        </w:tc>
      </w:tr>
      <w:tr w:rsidR="003D47BD" w:rsidRPr="003D47BD" w14:paraId="1B8531BE" w14:textId="77777777" w:rsidTr="003D47BD">
        <w:trPr>
          <w:trHeight w:val="310"/>
        </w:trPr>
        <w:tc>
          <w:tcPr>
            <w:tcW w:w="806" w:type="dxa"/>
            <w:shd w:val="clear" w:color="auto" w:fill="auto"/>
            <w:noWrap/>
            <w:vAlign w:val="center"/>
            <w:hideMark/>
          </w:tcPr>
          <w:p w14:paraId="6B95443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865F539" w14:textId="77777777" w:rsidR="003D47BD" w:rsidRPr="003D47BD" w:rsidRDefault="003D47BD" w:rsidP="003D47BD">
            <w:pPr>
              <w:rPr>
                <w:lang w:eastAsia="ru-RU"/>
              </w:rPr>
            </w:pPr>
            <w:r w:rsidRPr="003D47BD">
              <w:rPr>
                <w:lang w:eastAsia="ru-RU"/>
              </w:rPr>
              <w:t>— расходы на холодную воду</w:t>
            </w:r>
          </w:p>
        </w:tc>
        <w:tc>
          <w:tcPr>
            <w:tcW w:w="1212" w:type="dxa"/>
            <w:shd w:val="clear" w:color="auto" w:fill="auto"/>
            <w:noWrap/>
            <w:vAlign w:val="center"/>
            <w:hideMark/>
          </w:tcPr>
          <w:p w14:paraId="5A7D7B6C" w14:textId="77777777" w:rsidR="003D47BD" w:rsidRPr="003D47BD" w:rsidRDefault="003D47BD" w:rsidP="003D47BD">
            <w:pPr>
              <w:jc w:val="right"/>
              <w:rPr>
                <w:lang w:eastAsia="ru-RU"/>
              </w:rPr>
            </w:pPr>
            <w:r w:rsidRPr="003D47BD">
              <w:rPr>
                <w:lang w:eastAsia="ru-RU"/>
              </w:rPr>
              <w:t>2 240,42</w:t>
            </w:r>
          </w:p>
        </w:tc>
        <w:tc>
          <w:tcPr>
            <w:tcW w:w="1346" w:type="dxa"/>
            <w:shd w:val="clear" w:color="auto" w:fill="auto"/>
            <w:noWrap/>
            <w:vAlign w:val="center"/>
            <w:hideMark/>
          </w:tcPr>
          <w:p w14:paraId="1AF4D7C5" w14:textId="77777777" w:rsidR="003D47BD" w:rsidRPr="003D47BD" w:rsidRDefault="003D47BD" w:rsidP="003D47BD">
            <w:pPr>
              <w:jc w:val="right"/>
              <w:rPr>
                <w:lang w:eastAsia="ru-RU"/>
              </w:rPr>
            </w:pPr>
            <w:r w:rsidRPr="003D47BD">
              <w:rPr>
                <w:lang w:eastAsia="ru-RU"/>
              </w:rPr>
              <w:t>2 240,42</w:t>
            </w:r>
          </w:p>
        </w:tc>
        <w:tc>
          <w:tcPr>
            <w:tcW w:w="1054" w:type="dxa"/>
            <w:shd w:val="clear" w:color="auto" w:fill="auto"/>
            <w:noWrap/>
            <w:vAlign w:val="center"/>
            <w:hideMark/>
          </w:tcPr>
          <w:p w14:paraId="3E066BDF"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765128C" w14:textId="77777777" w:rsidR="003D47BD" w:rsidRPr="003D47BD" w:rsidRDefault="003D47BD" w:rsidP="003D47BD">
            <w:pPr>
              <w:jc w:val="right"/>
              <w:rPr>
                <w:lang w:eastAsia="ru-RU"/>
              </w:rPr>
            </w:pPr>
            <w:r w:rsidRPr="003D47BD">
              <w:rPr>
                <w:lang w:eastAsia="ru-RU"/>
              </w:rPr>
              <w:t> </w:t>
            </w:r>
          </w:p>
        </w:tc>
      </w:tr>
      <w:tr w:rsidR="003D47BD" w:rsidRPr="003D47BD" w14:paraId="5BDCE53A" w14:textId="77777777" w:rsidTr="003D47BD">
        <w:trPr>
          <w:trHeight w:val="310"/>
        </w:trPr>
        <w:tc>
          <w:tcPr>
            <w:tcW w:w="806" w:type="dxa"/>
            <w:shd w:val="clear" w:color="auto" w:fill="auto"/>
            <w:noWrap/>
            <w:vAlign w:val="center"/>
            <w:hideMark/>
          </w:tcPr>
          <w:p w14:paraId="5FD2184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9FAE006" w14:textId="77777777" w:rsidR="003D47BD" w:rsidRPr="003D47BD" w:rsidRDefault="003D47BD" w:rsidP="003D47BD">
            <w:pPr>
              <w:rPr>
                <w:lang w:eastAsia="ru-RU"/>
              </w:rPr>
            </w:pPr>
            <w:r w:rsidRPr="003D47BD">
              <w:rPr>
                <w:lang w:eastAsia="ru-RU"/>
              </w:rPr>
              <w:t>— амортизация основных средств и нематериальных активов</w:t>
            </w:r>
          </w:p>
        </w:tc>
        <w:tc>
          <w:tcPr>
            <w:tcW w:w="1212" w:type="dxa"/>
            <w:shd w:val="clear" w:color="auto" w:fill="auto"/>
            <w:noWrap/>
            <w:vAlign w:val="bottom"/>
            <w:hideMark/>
          </w:tcPr>
          <w:p w14:paraId="4870F370" w14:textId="77777777" w:rsidR="003D47BD" w:rsidRPr="003D47BD" w:rsidRDefault="003D47BD" w:rsidP="003D47BD">
            <w:pPr>
              <w:jc w:val="right"/>
              <w:rPr>
                <w:color w:val="000000"/>
                <w:lang w:eastAsia="ru-RU"/>
              </w:rPr>
            </w:pPr>
            <w:r w:rsidRPr="003D47BD">
              <w:rPr>
                <w:color w:val="000000"/>
                <w:lang w:eastAsia="ru-RU"/>
              </w:rPr>
              <w:t>0,00</w:t>
            </w:r>
          </w:p>
        </w:tc>
        <w:tc>
          <w:tcPr>
            <w:tcW w:w="1346" w:type="dxa"/>
            <w:shd w:val="clear" w:color="auto" w:fill="auto"/>
            <w:noWrap/>
            <w:vAlign w:val="bottom"/>
            <w:hideMark/>
          </w:tcPr>
          <w:p w14:paraId="3037DE70" w14:textId="77777777" w:rsidR="003D47BD" w:rsidRPr="003D47BD" w:rsidRDefault="003D47BD" w:rsidP="003D47BD">
            <w:pPr>
              <w:jc w:val="right"/>
              <w:rPr>
                <w:color w:val="000000"/>
                <w:lang w:eastAsia="ru-RU"/>
              </w:rPr>
            </w:pPr>
            <w:r w:rsidRPr="003D47BD">
              <w:rPr>
                <w:color w:val="000000"/>
                <w:lang w:eastAsia="ru-RU"/>
              </w:rPr>
              <w:t> </w:t>
            </w:r>
          </w:p>
        </w:tc>
        <w:tc>
          <w:tcPr>
            <w:tcW w:w="1054" w:type="dxa"/>
            <w:shd w:val="clear" w:color="auto" w:fill="auto"/>
            <w:noWrap/>
            <w:vAlign w:val="bottom"/>
            <w:hideMark/>
          </w:tcPr>
          <w:p w14:paraId="6A5D44DA"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17275B0E" w14:textId="77777777" w:rsidR="003D47BD" w:rsidRPr="003D47BD" w:rsidRDefault="003D47BD" w:rsidP="003D47BD">
            <w:pPr>
              <w:jc w:val="right"/>
              <w:rPr>
                <w:lang w:eastAsia="ru-RU"/>
              </w:rPr>
            </w:pPr>
            <w:r w:rsidRPr="003D47BD">
              <w:rPr>
                <w:lang w:eastAsia="ru-RU"/>
              </w:rPr>
              <w:t> </w:t>
            </w:r>
          </w:p>
        </w:tc>
      </w:tr>
      <w:tr w:rsidR="003D47BD" w:rsidRPr="003D47BD" w14:paraId="35B5C34D" w14:textId="77777777" w:rsidTr="003D47BD">
        <w:trPr>
          <w:trHeight w:val="310"/>
        </w:trPr>
        <w:tc>
          <w:tcPr>
            <w:tcW w:w="806" w:type="dxa"/>
            <w:shd w:val="clear" w:color="auto" w:fill="auto"/>
            <w:noWrap/>
            <w:vAlign w:val="center"/>
            <w:hideMark/>
          </w:tcPr>
          <w:p w14:paraId="4452C44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6419CD5" w14:textId="77777777" w:rsidR="003D47BD" w:rsidRPr="003D47BD" w:rsidRDefault="003D47BD" w:rsidP="003D47BD">
            <w:pPr>
              <w:rPr>
                <w:lang w:eastAsia="ru-RU"/>
              </w:rPr>
            </w:pPr>
            <w:r w:rsidRPr="003D47BD">
              <w:rPr>
                <w:lang w:eastAsia="ru-RU"/>
              </w:rPr>
              <w:t>— оплата труда</w:t>
            </w:r>
          </w:p>
        </w:tc>
        <w:tc>
          <w:tcPr>
            <w:tcW w:w="1212" w:type="dxa"/>
            <w:shd w:val="clear" w:color="auto" w:fill="auto"/>
            <w:noWrap/>
            <w:vAlign w:val="center"/>
            <w:hideMark/>
          </w:tcPr>
          <w:p w14:paraId="0E2A6F93" w14:textId="77777777" w:rsidR="003D47BD" w:rsidRPr="003D47BD" w:rsidRDefault="003D47BD" w:rsidP="003D47BD">
            <w:pPr>
              <w:jc w:val="right"/>
              <w:rPr>
                <w:lang w:eastAsia="ru-RU"/>
              </w:rPr>
            </w:pPr>
            <w:r w:rsidRPr="003D47BD">
              <w:rPr>
                <w:lang w:eastAsia="ru-RU"/>
              </w:rPr>
              <w:t>24 087,50</w:t>
            </w:r>
          </w:p>
        </w:tc>
        <w:tc>
          <w:tcPr>
            <w:tcW w:w="1346" w:type="dxa"/>
            <w:shd w:val="clear" w:color="auto" w:fill="auto"/>
            <w:noWrap/>
            <w:vAlign w:val="center"/>
            <w:hideMark/>
          </w:tcPr>
          <w:p w14:paraId="0D0705DD" w14:textId="77777777" w:rsidR="003D47BD" w:rsidRPr="003D47BD" w:rsidRDefault="003D47BD" w:rsidP="003D47BD">
            <w:pPr>
              <w:jc w:val="right"/>
              <w:rPr>
                <w:lang w:eastAsia="ru-RU"/>
              </w:rPr>
            </w:pPr>
            <w:r w:rsidRPr="003D47BD">
              <w:rPr>
                <w:lang w:eastAsia="ru-RU"/>
              </w:rPr>
              <w:t>18 008,78</w:t>
            </w:r>
          </w:p>
        </w:tc>
        <w:tc>
          <w:tcPr>
            <w:tcW w:w="1054" w:type="dxa"/>
            <w:shd w:val="clear" w:color="auto" w:fill="auto"/>
            <w:noWrap/>
            <w:vAlign w:val="center"/>
            <w:hideMark/>
          </w:tcPr>
          <w:p w14:paraId="6178B03F" w14:textId="77777777" w:rsidR="003D47BD" w:rsidRPr="003D47BD" w:rsidRDefault="003D47BD" w:rsidP="003D47BD">
            <w:pPr>
              <w:jc w:val="right"/>
              <w:rPr>
                <w:lang w:eastAsia="ru-RU"/>
              </w:rPr>
            </w:pPr>
            <w:r w:rsidRPr="003D47BD">
              <w:rPr>
                <w:lang w:eastAsia="ru-RU"/>
              </w:rPr>
              <w:t>6 078,72</w:t>
            </w:r>
          </w:p>
        </w:tc>
        <w:tc>
          <w:tcPr>
            <w:tcW w:w="1100" w:type="dxa"/>
            <w:shd w:val="clear" w:color="auto" w:fill="auto"/>
            <w:noWrap/>
            <w:vAlign w:val="center"/>
            <w:hideMark/>
          </w:tcPr>
          <w:p w14:paraId="6E0E4D3B" w14:textId="77777777" w:rsidR="003D47BD" w:rsidRPr="003D47BD" w:rsidRDefault="003D47BD" w:rsidP="003D47BD">
            <w:pPr>
              <w:jc w:val="right"/>
              <w:rPr>
                <w:lang w:eastAsia="ru-RU"/>
              </w:rPr>
            </w:pPr>
            <w:r w:rsidRPr="003D47BD">
              <w:rPr>
                <w:lang w:eastAsia="ru-RU"/>
              </w:rPr>
              <w:t> </w:t>
            </w:r>
          </w:p>
        </w:tc>
      </w:tr>
      <w:tr w:rsidR="003D47BD" w:rsidRPr="003D47BD" w14:paraId="13EB1B9F" w14:textId="77777777" w:rsidTr="003D47BD">
        <w:trPr>
          <w:trHeight w:val="310"/>
        </w:trPr>
        <w:tc>
          <w:tcPr>
            <w:tcW w:w="806" w:type="dxa"/>
            <w:shd w:val="clear" w:color="auto" w:fill="auto"/>
            <w:noWrap/>
            <w:vAlign w:val="center"/>
            <w:hideMark/>
          </w:tcPr>
          <w:p w14:paraId="191225FC"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847F32F" w14:textId="77777777" w:rsidR="003D47BD" w:rsidRPr="003D47BD" w:rsidRDefault="003D47BD" w:rsidP="003D47BD">
            <w:pPr>
              <w:ind w:firstLineChars="300" w:firstLine="720"/>
              <w:rPr>
                <w:lang w:eastAsia="ru-RU"/>
              </w:rPr>
            </w:pPr>
            <w:r w:rsidRPr="003D47BD">
              <w:rPr>
                <w:lang w:eastAsia="ru-RU"/>
              </w:rPr>
              <w:t>—  ППП</w:t>
            </w:r>
          </w:p>
        </w:tc>
        <w:tc>
          <w:tcPr>
            <w:tcW w:w="1212" w:type="dxa"/>
            <w:shd w:val="clear" w:color="auto" w:fill="auto"/>
            <w:noWrap/>
            <w:vAlign w:val="center"/>
            <w:hideMark/>
          </w:tcPr>
          <w:p w14:paraId="2B494C95" w14:textId="77777777" w:rsidR="003D47BD" w:rsidRPr="003D47BD" w:rsidRDefault="003D47BD" w:rsidP="003D47BD">
            <w:pPr>
              <w:jc w:val="right"/>
              <w:rPr>
                <w:lang w:eastAsia="ru-RU"/>
              </w:rPr>
            </w:pPr>
            <w:r w:rsidRPr="003D47BD">
              <w:rPr>
                <w:lang w:eastAsia="ru-RU"/>
              </w:rPr>
              <w:t>18 008,78</w:t>
            </w:r>
          </w:p>
        </w:tc>
        <w:tc>
          <w:tcPr>
            <w:tcW w:w="1346" w:type="dxa"/>
            <w:shd w:val="clear" w:color="auto" w:fill="auto"/>
            <w:noWrap/>
            <w:vAlign w:val="center"/>
            <w:hideMark/>
          </w:tcPr>
          <w:p w14:paraId="360BC94B" w14:textId="77777777" w:rsidR="003D47BD" w:rsidRPr="003D47BD" w:rsidRDefault="003D47BD" w:rsidP="003D47BD">
            <w:pPr>
              <w:jc w:val="right"/>
              <w:rPr>
                <w:lang w:eastAsia="ru-RU"/>
              </w:rPr>
            </w:pPr>
            <w:r w:rsidRPr="003D47BD">
              <w:rPr>
                <w:lang w:eastAsia="ru-RU"/>
              </w:rPr>
              <w:t>18 008,78</w:t>
            </w:r>
          </w:p>
        </w:tc>
        <w:tc>
          <w:tcPr>
            <w:tcW w:w="1054" w:type="dxa"/>
            <w:shd w:val="clear" w:color="auto" w:fill="auto"/>
            <w:noWrap/>
            <w:vAlign w:val="center"/>
            <w:hideMark/>
          </w:tcPr>
          <w:p w14:paraId="7D3621ED"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0C07F94" w14:textId="77777777" w:rsidR="003D47BD" w:rsidRPr="003D47BD" w:rsidRDefault="003D47BD" w:rsidP="003D47BD">
            <w:pPr>
              <w:jc w:val="right"/>
              <w:rPr>
                <w:lang w:eastAsia="ru-RU"/>
              </w:rPr>
            </w:pPr>
            <w:r w:rsidRPr="003D47BD">
              <w:rPr>
                <w:lang w:eastAsia="ru-RU"/>
              </w:rPr>
              <w:t> </w:t>
            </w:r>
          </w:p>
        </w:tc>
      </w:tr>
      <w:tr w:rsidR="003D47BD" w:rsidRPr="003D47BD" w14:paraId="0AA7283F" w14:textId="77777777" w:rsidTr="003D47BD">
        <w:trPr>
          <w:trHeight w:val="310"/>
        </w:trPr>
        <w:tc>
          <w:tcPr>
            <w:tcW w:w="806" w:type="dxa"/>
            <w:shd w:val="clear" w:color="auto" w:fill="auto"/>
            <w:noWrap/>
            <w:vAlign w:val="center"/>
            <w:hideMark/>
          </w:tcPr>
          <w:p w14:paraId="3D8F67D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18FB571" w14:textId="77777777" w:rsidR="003D47BD" w:rsidRPr="003D47BD" w:rsidRDefault="003D47BD" w:rsidP="003D47BD">
            <w:pPr>
              <w:ind w:firstLineChars="300" w:firstLine="720"/>
              <w:rPr>
                <w:lang w:eastAsia="ru-RU"/>
              </w:rPr>
            </w:pPr>
            <w:r w:rsidRPr="003D47BD">
              <w:rPr>
                <w:lang w:eastAsia="ru-RU"/>
              </w:rPr>
              <w:t>—  АУП</w:t>
            </w:r>
          </w:p>
        </w:tc>
        <w:tc>
          <w:tcPr>
            <w:tcW w:w="1212" w:type="dxa"/>
            <w:shd w:val="clear" w:color="auto" w:fill="auto"/>
            <w:noWrap/>
            <w:vAlign w:val="center"/>
            <w:hideMark/>
          </w:tcPr>
          <w:p w14:paraId="41308013" w14:textId="77777777" w:rsidR="003D47BD" w:rsidRPr="003D47BD" w:rsidRDefault="003D47BD" w:rsidP="003D47BD">
            <w:pPr>
              <w:jc w:val="right"/>
              <w:rPr>
                <w:lang w:eastAsia="ru-RU"/>
              </w:rPr>
            </w:pPr>
            <w:r w:rsidRPr="003D47BD">
              <w:rPr>
                <w:lang w:eastAsia="ru-RU"/>
              </w:rPr>
              <w:t>6 078,72</w:t>
            </w:r>
          </w:p>
        </w:tc>
        <w:tc>
          <w:tcPr>
            <w:tcW w:w="1346" w:type="dxa"/>
            <w:shd w:val="clear" w:color="auto" w:fill="auto"/>
            <w:noWrap/>
            <w:vAlign w:val="center"/>
            <w:hideMark/>
          </w:tcPr>
          <w:p w14:paraId="7CAE3270"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41D1F536" w14:textId="77777777" w:rsidR="003D47BD" w:rsidRPr="003D47BD" w:rsidRDefault="003D47BD" w:rsidP="003D47BD">
            <w:pPr>
              <w:jc w:val="right"/>
              <w:rPr>
                <w:lang w:eastAsia="ru-RU"/>
              </w:rPr>
            </w:pPr>
            <w:r w:rsidRPr="003D47BD">
              <w:rPr>
                <w:lang w:eastAsia="ru-RU"/>
              </w:rPr>
              <w:t>6 078,72</w:t>
            </w:r>
          </w:p>
        </w:tc>
        <w:tc>
          <w:tcPr>
            <w:tcW w:w="1100" w:type="dxa"/>
            <w:shd w:val="clear" w:color="auto" w:fill="auto"/>
            <w:noWrap/>
            <w:vAlign w:val="center"/>
            <w:hideMark/>
          </w:tcPr>
          <w:p w14:paraId="2EB902A4" w14:textId="77777777" w:rsidR="003D47BD" w:rsidRPr="003D47BD" w:rsidRDefault="003D47BD" w:rsidP="003D47BD">
            <w:pPr>
              <w:jc w:val="right"/>
              <w:rPr>
                <w:lang w:eastAsia="ru-RU"/>
              </w:rPr>
            </w:pPr>
            <w:r w:rsidRPr="003D47BD">
              <w:rPr>
                <w:lang w:eastAsia="ru-RU"/>
              </w:rPr>
              <w:t> </w:t>
            </w:r>
          </w:p>
        </w:tc>
      </w:tr>
      <w:tr w:rsidR="003D47BD" w:rsidRPr="003D47BD" w14:paraId="60FCDC56" w14:textId="77777777" w:rsidTr="003D47BD">
        <w:trPr>
          <w:trHeight w:val="310"/>
        </w:trPr>
        <w:tc>
          <w:tcPr>
            <w:tcW w:w="806" w:type="dxa"/>
            <w:shd w:val="clear" w:color="auto" w:fill="auto"/>
            <w:noWrap/>
            <w:vAlign w:val="center"/>
            <w:hideMark/>
          </w:tcPr>
          <w:p w14:paraId="49BFA41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8080BAF" w14:textId="77777777" w:rsidR="003D47BD" w:rsidRPr="003D47BD" w:rsidRDefault="003D47BD" w:rsidP="003D47BD">
            <w:pPr>
              <w:rPr>
                <w:lang w:eastAsia="ru-RU"/>
              </w:rPr>
            </w:pPr>
            <w:r w:rsidRPr="003D47BD">
              <w:rPr>
                <w:lang w:eastAsia="ru-RU"/>
              </w:rPr>
              <w:t xml:space="preserve">    Численность всего, в том числе</w:t>
            </w:r>
          </w:p>
        </w:tc>
        <w:tc>
          <w:tcPr>
            <w:tcW w:w="1212" w:type="dxa"/>
            <w:shd w:val="clear" w:color="auto" w:fill="auto"/>
            <w:noWrap/>
            <w:vAlign w:val="center"/>
            <w:hideMark/>
          </w:tcPr>
          <w:p w14:paraId="47B50AEC" w14:textId="77777777" w:rsidR="003D47BD" w:rsidRPr="003D47BD" w:rsidRDefault="003D47BD" w:rsidP="003D47BD">
            <w:pPr>
              <w:jc w:val="right"/>
              <w:rPr>
                <w:lang w:eastAsia="ru-RU"/>
              </w:rPr>
            </w:pPr>
            <w:r w:rsidRPr="003D47BD">
              <w:rPr>
                <w:lang w:eastAsia="ru-RU"/>
              </w:rPr>
              <w:t>73,17</w:t>
            </w:r>
          </w:p>
        </w:tc>
        <w:tc>
          <w:tcPr>
            <w:tcW w:w="1346" w:type="dxa"/>
            <w:shd w:val="clear" w:color="auto" w:fill="auto"/>
            <w:noWrap/>
            <w:vAlign w:val="center"/>
            <w:hideMark/>
          </w:tcPr>
          <w:p w14:paraId="0770CB1E"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0D2CE70A"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0EA81366" w14:textId="77777777" w:rsidR="003D47BD" w:rsidRPr="003D47BD" w:rsidRDefault="003D47BD" w:rsidP="003D47BD">
            <w:pPr>
              <w:jc w:val="right"/>
              <w:rPr>
                <w:lang w:eastAsia="ru-RU"/>
              </w:rPr>
            </w:pPr>
            <w:r w:rsidRPr="003D47BD">
              <w:rPr>
                <w:lang w:eastAsia="ru-RU"/>
              </w:rPr>
              <w:t> </w:t>
            </w:r>
          </w:p>
        </w:tc>
      </w:tr>
      <w:tr w:rsidR="003D47BD" w:rsidRPr="003D47BD" w14:paraId="2D4B60D6" w14:textId="77777777" w:rsidTr="003D47BD">
        <w:trPr>
          <w:trHeight w:val="310"/>
        </w:trPr>
        <w:tc>
          <w:tcPr>
            <w:tcW w:w="806" w:type="dxa"/>
            <w:shd w:val="clear" w:color="auto" w:fill="auto"/>
            <w:noWrap/>
            <w:vAlign w:val="center"/>
            <w:hideMark/>
          </w:tcPr>
          <w:p w14:paraId="5F9DB67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06EE527" w14:textId="77777777" w:rsidR="003D47BD" w:rsidRPr="003D47BD" w:rsidRDefault="003D47BD" w:rsidP="003D47BD">
            <w:pPr>
              <w:ind w:firstLineChars="300" w:firstLine="720"/>
              <w:rPr>
                <w:lang w:eastAsia="ru-RU"/>
              </w:rPr>
            </w:pPr>
            <w:r w:rsidRPr="003D47BD">
              <w:rPr>
                <w:lang w:eastAsia="ru-RU"/>
              </w:rPr>
              <w:t>—  ППП</w:t>
            </w:r>
          </w:p>
        </w:tc>
        <w:tc>
          <w:tcPr>
            <w:tcW w:w="1212" w:type="dxa"/>
            <w:shd w:val="clear" w:color="auto" w:fill="auto"/>
            <w:noWrap/>
            <w:vAlign w:val="center"/>
            <w:hideMark/>
          </w:tcPr>
          <w:p w14:paraId="7959D9CA" w14:textId="77777777" w:rsidR="003D47BD" w:rsidRPr="003D47BD" w:rsidRDefault="003D47BD" w:rsidP="003D47BD">
            <w:pPr>
              <w:jc w:val="right"/>
              <w:rPr>
                <w:lang w:eastAsia="ru-RU"/>
              </w:rPr>
            </w:pPr>
            <w:r w:rsidRPr="003D47BD">
              <w:rPr>
                <w:lang w:eastAsia="ru-RU"/>
              </w:rPr>
              <w:t>58,25</w:t>
            </w:r>
          </w:p>
        </w:tc>
        <w:tc>
          <w:tcPr>
            <w:tcW w:w="1346" w:type="dxa"/>
            <w:shd w:val="clear" w:color="auto" w:fill="auto"/>
            <w:noWrap/>
            <w:vAlign w:val="center"/>
            <w:hideMark/>
          </w:tcPr>
          <w:p w14:paraId="0705054F"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6A962F7"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0B469193" w14:textId="77777777" w:rsidR="003D47BD" w:rsidRPr="003D47BD" w:rsidRDefault="003D47BD" w:rsidP="003D47BD">
            <w:pPr>
              <w:jc w:val="right"/>
              <w:rPr>
                <w:lang w:eastAsia="ru-RU"/>
              </w:rPr>
            </w:pPr>
            <w:r w:rsidRPr="003D47BD">
              <w:rPr>
                <w:lang w:eastAsia="ru-RU"/>
              </w:rPr>
              <w:t> </w:t>
            </w:r>
          </w:p>
        </w:tc>
      </w:tr>
      <w:tr w:rsidR="003D47BD" w:rsidRPr="003D47BD" w14:paraId="4685437F" w14:textId="77777777" w:rsidTr="003D47BD">
        <w:trPr>
          <w:trHeight w:val="310"/>
        </w:trPr>
        <w:tc>
          <w:tcPr>
            <w:tcW w:w="806" w:type="dxa"/>
            <w:shd w:val="clear" w:color="auto" w:fill="auto"/>
            <w:noWrap/>
            <w:vAlign w:val="center"/>
            <w:hideMark/>
          </w:tcPr>
          <w:p w14:paraId="3FCEC09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9BE57CF" w14:textId="77777777" w:rsidR="003D47BD" w:rsidRPr="003D47BD" w:rsidRDefault="003D47BD" w:rsidP="003D47BD">
            <w:pPr>
              <w:ind w:firstLineChars="300" w:firstLine="720"/>
              <w:rPr>
                <w:lang w:eastAsia="ru-RU"/>
              </w:rPr>
            </w:pPr>
            <w:r w:rsidRPr="003D47BD">
              <w:rPr>
                <w:lang w:eastAsia="ru-RU"/>
              </w:rPr>
              <w:t>—  АУП</w:t>
            </w:r>
          </w:p>
        </w:tc>
        <w:tc>
          <w:tcPr>
            <w:tcW w:w="1212" w:type="dxa"/>
            <w:shd w:val="clear" w:color="auto" w:fill="auto"/>
            <w:noWrap/>
            <w:vAlign w:val="center"/>
            <w:hideMark/>
          </w:tcPr>
          <w:p w14:paraId="163B97F0" w14:textId="77777777" w:rsidR="003D47BD" w:rsidRPr="003D47BD" w:rsidRDefault="003D47BD" w:rsidP="003D47BD">
            <w:pPr>
              <w:jc w:val="right"/>
              <w:rPr>
                <w:lang w:eastAsia="ru-RU"/>
              </w:rPr>
            </w:pPr>
            <w:r w:rsidRPr="003D47BD">
              <w:rPr>
                <w:lang w:eastAsia="ru-RU"/>
              </w:rPr>
              <w:t>14,92</w:t>
            </w:r>
          </w:p>
        </w:tc>
        <w:tc>
          <w:tcPr>
            <w:tcW w:w="1346" w:type="dxa"/>
            <w:shd w:val="clear" w:color="auto" w:fill="auto"/>
            <w:noWrap/>
            <w:vAlign w:val="center"/>
            <w:hideMark/>
          </w:tcPr>
          <w:p w14:paraId="07408FDB"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52DB8AD7"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B6A427B" w14:textId="77777777" w:rsidR="003D47BD" w:rsidRPr="003D47BD" w:rsidRDefault="003D47BD" w:rsidP="003D47BD">
            <w:pPr>
              <w:jc w:val="right"/>
              <w:rPr>
                <w:lang w:eastAsia="ru-RU"/>
              </w:rPr>
            </w:pPr>
            <w:r w:rsidRPr="003D47BD">
              <w:rPr>
                <w:lang w:eastAsia="ru-RU"/>
              </w:rPr>
              <w:t> </w:t>
            </w:r>
          </w:p>
        </w:tc>
      </w:tr>
      <w:tr w:rsidR="003D47BD" w:rsidRPr="003D47BD" w14:paraId="4A6653E7" w14:textId="77777777" w:rsidTr="003D47BD">
        <w:trPr>
          <w:trHeight w:val="310"/>
        </w:trPr>
        <w:tc>
          <w:tcPr>
            <w:tcW w:w="806" w:type="dxa"/>
            <w:shd w:val="clear" w:color="auto" w:fill="auto"/>
            <w:noWrap/>
            <w:vAlign w:val="center"/>
            <w:hideMark/>
          </w:tcPr>
          <w:p w14:paraId="017B3EA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02016A9" w14:textId="77777777" w:rsidR="003D47BD" w:rsidRPr="003D47BD" w:rsidRDefault="003D47BD" w:rsidP="003D47BD">
            <w:pPr>
              <w:rPr>
                <w:lang w:eastAsia="ru-RU"/>
              </w:rPr>
            </w:pPr>
            <w:r w:rsidRPr="003D47BD">
              <w:rPr>
                <w:lang w:eastAsia="ru-RU"/>
              </w:rPr>
              <w:t xml:space="preserve">   Средняя зарплата на человека всего, в том числе</w:t>
            </w:r>
          </w:p>
        </w:tc>
        <w:tc>
          <w:tcPr>
            <w:tcW w:w="1212" w:type="dxa"/>
            <w:shd w:val="clear" w:color="auto" w:fill="auto"/>
            <w:noWrap/>
            <w:vAlign w:val="center"/>
            <w:hideMark/>
          </w:tcPr>
          <w:p w14:paraId="1A124ADB" w14:textId="77777777" w:rsidR="003D47BD" w:rsidRPr="003D47BD" w:rsidRDefault="003D47BD" w:rsidP="003D47BD">
            <w:pPr>
              <w:jc w:val="right"/>
              <w:rPr>
                <w:lang w:eastAsia="ru-RU"/>
              </w:rPr>
            </w:pPr>
            <w:r w:rsidRPr="003D47BD">
              <w:rPr>
                <w:lang w:eastAsia="ru-RU"/>
              </w:rPr>
              <w:t>27 434,51</w:t>
            </w:r>
          </w:p>
        </w:tc>
        <w:tc>
          <w:tcPr>
            <w:tcW w:w="1346" w:type="dxa"/>
            <w:shd w:val="clear" w:color="auto" w:fill="auto"/>
            <w:noWrap/>
            <w:vAlign w:val="center"/>
            <w:hideMark/>
          </w:tcPr>
          <w:p w14:paraId="4ACE8382"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F97E4CC"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1314665" w14:textId="77777777" w:rsidR="003D47BD" w:rsidRPr="003D47BD" w:rsidRDefault="003D47BD" w:rsidP="003D47BD">
            <w:pPr>
              <w:jc w:val="right"/>
              <w:rPr>
                <w:lang w:eastAsia="ru-RU"/>
              </w:rPr>
            </w:pPr>
            <w:r w:rsidRPr="003D47BD">
              <w:rPr>
                <w:lang w:eastAsia="ru-RU"/>
              </w:rPr>
              <w:t> </w:t>
            </w:r>
          </w:p>
        </w:tc>
      </w:tr>
      <w:tr w:rsidR="003D47BD" w:rsidRPr="003D47BD" w14:paraId="0EB8E3DD" w14:textId="77777777" w:rsidTr="003D47BD">
        <w:trPr>
          <w:trHeight w:val="310"/>
        </w:trPr>
        <w:tc>
          <w:tcPr>
            <w:tcW w:w="806" w:type="dxa"/>
            <w:shd w:val="clear" w:color="auto" w:fill="auto"/>
            <w:noWrap/>
            <w:vAlign w:val="center"/>
            <w:hideMark/>
          </w:tcPr>
          <w:p w14:paraId="52AD9C22"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94BAEAC" w14:textId="77777777" w:rsidR="003D47BD" w:rsidRPr="003D47BD" w:rsidRDefault="003D47BD" w:rsidP="003D47BD">
            <w:pPr>
              <w:ind w:firstLineChars="300" w:firstLine="720"/>
              <w:rPr>
                <w:lang w:eastAsia="ru-RU"/>
              </w:rPr>
            </w:pPr>
            <w:r w:rsidRPr="003D47BD">
              <w:rPr>
                <w:lang w:eastAsia="ru-RU"/>
              </w:rPr>
              <w:t>—  ППП</w:t>
            </w:r>
          </w:p>
        </w:tc>
        <w:tc>
          <w:tcPr>
            <w:tcW w:w="1212" w:type="dxa"/>
            <w:shd w:val="clear" w:color="auto" w:fill="auto"/>
            <w:noWrap/>
            <w:vAlign w:val="center"/>
            <w:hideMark/>
          </w:tcPr>
          <w:p w14:paraId="1778F306" w14:textId="77777777" w:rsidR="003D47BD" w:rsidRPr="003D47BD" w:rsidRDefault="003D47BD" w:rsidP="003D47BD">
            <w:pPr>
              <w:jc w:val="right"/>
              <w:rPr>
                <w:lang w:eastAsia="ru-RU"/>
              </w:rPr>
            </w:pPr>
            <w:r w:rsidRPr="003D47BD">
              <w:rPr>
                <w:lang w:eastAsia="ru-RU"/>
              </w:rPr>
              <w:t>25 763,63</w:t>
            </w:r>
          </w:p>
        </w:tc>
        <w:tc>
          <w:tcPr>
            <w:tcW w:w="1346" w:type="dxa"/>
            <w:shd w:val="clear" w:color="auto" w:fill="auto"/>
            <w:noWrap/>
            <w:vAlign w:val="center"/>
            <w:hideMark/>
          </w:tcPr>
          <w:p w14:paraId="160FEE4C"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C35872A"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C8F40E2" w14:textId="77777777" w:rsidR="003D47BD" w:rsidRPr="003D47BD" w:rsidRDefault="003D47BD" w:rsidP="003D47BD">
            <w:pPr>
              <w:jc w:val="right"/>
              <w:rPr>
                <w:lang w:eastAsia="ru-RU"/>
              </w:rPr>
            </w:pPr>
            <w:r w:rsidRPr="003D47BD">
              <w:rPr>
                <w:lang w:eastAsia="ru-RU"/>
              </w:rPr>
              <w:t> </w:t>
            </w:r>
          </w:p>
        </w:tc>
      </w:tr>
      <w:tr w:rsidR="003D47BD" w:rsidRPr="003D47BD" w14:paraId="20B6DBC9" w14:textId="77777777" w:rsidTr="003D47BD">
        <w:trPr>
          <w:trHeight w:val="310"/>
        </w:trPr>
        <w:tc>
          <w:tcPr>
            <w:tcW w:w="806" w:type="dxa"/>
            <w:shd w:val="clear" w:color="auto" w:fill="auto"/>
            <w:noWrap/>
            <w:vAlign w:val="center"/>
            <w:hideMark/>
          </w:tcPr>
          <w:p w14:paraId="660A4CE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4344B66" w14:textId="77777777" w:rsidR="003D47BD" w:rsidRPr="003D47BD" w:rsidRDefault="003D47BD" w:rsidP="003D47BD">
            <w:pPr>
              <w:ind w:firstLineChars="300" w:firstLine="720"/>
              <w:rPr>
                <w:lang w:eastAsia="ru-RU"/>
              </w:rPr>
            </w:pPr>
            <w:r w:rsidRPr="003D47BD">
              <w:rPr>
                <w:lang w:eastAsia="ru-RU"/>
              </w:rPr>
              <w:t>—  АУП</w:t>
            </w:r>
          </w:p>
        </w:tc>
        <w:tc>
          <w:tcPr>
            <w:tcW w:w="1212" w:type="dxa"/>
            <w:shd w:val="clear" w:color="auto" w:fill="auto"/>
            <w:noWrap/>
            <w:vAlign w:val="center"/>
            <w:hideMark/>
          </w:tcPr>
          <w:p w14:paraId="553D64F7" w14:textId="77777777" w:rsidR="003D47BD" w:rsidRPr="003D47BD" w:rsidRDefault="003D47BD" w:rsidP="003D47BD">
            <w:pPr>
              <w:jc w:val="right"/>
              <w:rPr>
                <w:lang w:eastAsia="ru-RU"/>
              </w:rPr>
            </w:pPr>
            <w:r w:rsidRPr="003D47BD">
              <w:rPr>
                <w:lang w:eastAsia="ru-RU"/>
              </w:rPr>
              <w:t>33 959,33</w:t>
            </w:r>
          </w:p>
        </w:tc>
        <w:tc>
          <w:tcPr>
            <w:tcW w:w="1346" w:type="dxa"/>
            <w:shd w:val="clear" w:color="auto" w:fill="auto"/>
            <w:noWrap/>
            <w:vAlign w:val="center"/>
            <w:hideMark/>
          </w:tcPr>
          <w:p w14:paraId="2F573A90"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406E7031"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7D2E562" w14:textId="77777777" w:rsidR="003D47BD" w:rsidRPr="003D47BD" w:rsidRDefault="003D47BD" w:rsidP="003D47BD">
            <w:pPr>
              <w:jc w:val="right"/>
              <w:rPr>
                <w:lang w:eastAsia="ru-RU"/>
              </w:rPr>
            </w:pPr>
            <w:r w:rsidRPr="003D47BD">
              <w:rPr>
                <w:lang w:eastAsia="ru-RU"/>
              </w:rPr>
              <w:t> </w:t>
            </w:r>
          </w:p>
        </w:tc>
      </w:tr>
      <w:tr w:rsidR="003D47BD" w:rsidRPr="003D47BD" w14:paraId="29CB886C" w14:textId="77777777" w:rsidTr="003D47BD">
        <w:trPr>
          <w:trHeight w:val="310"/>
        </w:trPr>
        <w:tc>
          <w:tcPr>
            <w:tcW w:w="806" w:type="dxa"/>
            <w:shd w:val="clear" w:color="auto" w:fill="auto"/>
            <w:noWrap/>
            <w:vAlign w:val="center"/>
            <w:hideMark/>
          </w:tcPr>
          <w:p w14:paraId="221A792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CA76DF0" w14:textId="77777777" w:rsidR="003D47BD" w:rsidRPr="003D47BD" w:rsidRDefault="003D47BD" w:rsidP="003D47BD">
            <w:pPr>
              <w:rPr>
                <w:lang w:eastAsia="ru-RU"/>
              </w:rPr>
            </w:pPr>
            <w:r w:rsidRPr="003D47BD">
              <w:rPr>
                <w:lang w:eastAsia="ru-RU"/>
              </w:rPr>
              <w:t>— отчисления на социальные нужды</w:t>
            </w:r>
          </w:p>
        </w:tc>
        <w:tc>
          <w:tcPr>
            <w:tcW w:w="1212" w:type="dxa"/>
            <w:shd w:val="clear" w:color="auto" w:fill="auto"/>
            <w:noWrap/>
            <w:vAlign w:val="center"/>
            <w:hideMark/>
          </w:tcPr>
          <w:p w14:paraId="6E319209" w14:textId="77777777" w:rsidR="003D47BD" w:rsidRPr="003D47BD" w:rsidRDefault="003D47BD" w:rsidP="003D47BD">
            <w:pPr>
              <w:jc w:val="right"/>
              <w:rPr>
                <w:lang w:eastAsia="ru-RU"/>
              </w:rPr>
            </w:pPr>
            <w:r w:rsidRPr="003D47BD">
              <w:rPr>
                <w:lang w:eastAsia="ru-RU"/>
              </w:rPr>
              <w:t>7 957,73</w:t>
            </w:r>
          </w:p>
        </w:tc>
        <w:tc>
          <w:tcPr>
            <w:tcW w:w="1346" w:type="dxa"/>
            <w:shd w:val="clear" w:color="auto" w:fill="auto"/>
            <w:noWrap/>
            <w:vAlign w:val="center"/>
            <w:hideMark/>
          </w:tcPr>
          <w:p w14:paraId="7EBC5B3A" w14:textId="77777777" w:rsidR="003D47BD" w:rsidRPr="003D47BD" w:rsidRDefault="003D47BD" w:rsidP="003D47BD">
            <w:pPr>
              <w:jc w:val="right"/>
              <w:rPr>
                <w:lang w:eastAsia="ru-RU"/>
              </w:rPr>
            </w:pPr>
            <w:r w:rsidRPr="003D47BD">
              <w:rPr>
                <w:lang w:eastAsia="ru-RU"/>
              </w:rPr>
              <w:t>6 197,02</w:t>
            </w:r>
          </w:p>
        </w:tc>
        <w:tc>
          <w:tcPr>
            <w:tcW w:w="1054" w:type="dxa"/>
            <w:shd w:val="clear" w:color="auto" w:fill="auto"/>
            <w:noWrap/>
            <w:vAlign w:val="center"/>
            <w:hideMark/>
          </w:tcPr>
          <w:p w14:paraId="1B04B8EF" w14:textId="77777777" w:rsidR="003D47BD" w:rsidRPr="003D47BD" w:rsidRDefault="003D47BD" w:rsidP="003D47BD">
            <w:pPr>
              <w:jc w:val="right"/>
              <w:rPr>
                <w:lang w:eastAsia="ru-RU"/>
              </w:rPr>
            </w:pPr>
            <w:r w:rsidRPr="003D47BD">
              <w:rPr>
                <w:lang w:eastAsia="ru-RU"/>
              </w:rPr>
              <w:t>1 760,71</w:t>
            </w:r>
          </w:p>
        </w:tc>
        <w:tc>
          <w:tcPr>
            <w:tcW w:w="1100" w:type="dxa"/>
            <w:shd w:val="clear" w:color="auto" w:fill="auto"/>
            <w:noWrap/>
            <w:vAlign w:val="center"/>
            <w:hideMark/>
          </w:tcPr>
          <w:p w14:paraId="1F375BDA" w14:textId="77777777" w:rsidR="003D47BD" w:rsidRPr="003D47BD" w:rsidRDefault="003D47BD" w:rsidP="003D47BD">
            <w:pPr>
              <w:jc w:val="right"/>
              <w:rPr>
                <w:lang w:eastAsia="ru-RU"/>
              </w:rPr>
            </w:pPr>
            <w:r w:rsidRPr="003D47BD">
              <w:rPr>
                <w:lang w:eastAsia="ru-RU"/>
              </w:rPr>
              <w:t> </w:t>
            </w:r>
          </w:p>
        </w:tc>
      </w:tr>
      <w:tr w:rsidR="003D47BD" w:rsidRPr="003D47BD" w14:paraId="1690A400" w14:textId="77777777" w:rsidTr="003D47BD">
        <w:trPr>
          <w:trHeight w:val="310"/>
        </w:trPr>
        <w:tc>
          <w:tcPr>
            <w:tcW w:w="806" w:type="dxa"/>
            <w:shd w:val="clear" w:color="auto" w:fill="auto"/>
            <w:noWrap/>
            <w:vAlign w:val="center"/>
            <w:hideMark/>
          </w:tcPr>
          <w:p w14:paraId="003D62F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E0B4FE3" w14:textId="77777777" w:rsidR="003D47BD" w:rsidRPr="003D47BD" w:rsidRDefault="003D47BD" w:rsidP="003D47BD">
            <w:pPr>
              <w:ind w:firstLineChars="300" w:firstLine="720"/>
              <w:rPr>
                <w:lang w:eastAsia="ru-RU"/>
              </w:rPr>
            </w:pPr>
            <w:r w:rsidRPr="003D47BD">
              <w:rPr>
                <w:lang w:eastAsia="ru-RU"/>
              </w:rPr>
              <w:t>—  ППП</w:t>
            </w:r>
          </w:p>
        </w:tc>
        <w:tc>
          <w:tcPr>
            <w:tcW w:w="1212" w:type="dxa"/>
            <w:shd w:val="clear" w:color="auto" w:fill="auto"/>
            <w:noWrap/>
            <w:vAlign w:val="center"/>
            <w:hideMark/>
          </w:tcPr>
          <w:p w14:paraId="2304985A" w14:textId="77777777" w:rsidR="003D47BD" w:rsidRPr="003D47BD" w:rsidRDefault="003D47BD" w:rsidP="003D47BD">
            <w:pPr>
              <w:jc w:val="right"/>
              <w:rPr>
                <w:lang w:eastAsia="ru-RU"/>
              </w:rPr>
            </w:pPr>
            <w:r w:rsidRPr="003D47BD">
              <w:rPr>
                <w:lang w:eastAsia="ru-RU"/>
              </w:rPr>
              <w:t>6 197,02</w:t>
            </w:r>
          </w:p>
        </w:tc>
        <w:tc>
          <w:tcPr>
            <w:tcW w:w="1346" w:type="dxa"/>
            <w:shd w:val="clear" w:color="auto" w:fill="auto"/>
            <w:noWrap/>
            <w:vAlign w:val="center"/>
            <w:hideMark/>
          </w:tcPr>
          <w:p w14:paraId="0255713E" w14:textId="77777777" w:rsidR="003D47BD" w:rsidRPr="003D47BD" w:rsidRDefault="003D47BD" w:rsidP="003D47BD">
            <w:pPr>
              <w:jc w:val="right"/>
              <w:rPr>
                <w:lang w:eastAsia="ru-RU"/>
              </w:rPr>
            </w:pPr>
            <w:r w:rsidRPr="003D47BD">
              <w:rPr>
                <w:lang w:eastAsia="ru-RU"/>
              </w:rPr>
              <w:t>6 197,02</w:t>
            </w:r>
          </w:p>
        </w:tc>
        <w:tc>
          <w:tcPr>
            <w:tcW w:w="1054" w:type="dxa"/>
            <w:shd w:val="clear" w:color="auto" w:fill="auto"/>
            <w:noWrap/>
            <w:vAlign w:val="center"/>
            <w:hideMark/>
          </w:tcPr>
          <w:p w14:paraId="22E60203"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CE7E031" w14:textId="77777777" w:rsidR="003D47BD" w:rsidRPr="003D47BD" w:rsidRDefault="003D47BD" w:rsidP="003D47BD">
            <w:pPr>
              <w:jc w:val="right"/>
              <w:rPr>
                <w:lang w:eastAsia="ru-RU"/>
              </w:rPr>
            </w:pPr>
            <w:r w:rsidRPr="003D47BD">
              <w:rPr>
                <w:lang w:eastAsia="ru-RU"/>
              </w:rPr>
              <w:t> </w:t>
            </w:r>
          </w:p>
        </w:tc>
      </w:tr>
      <w:tr w:rsidR="003D47BD" w:rsidRPr="003D47BD" w14:paraId="3CC119E4" w14:textId="77777777" w:rsidTr="003D47BD">
        <w:trPr>
          <w:trHeight w:val="310"/>
        </w:trPr>
        <w:tc>
          <w:tcPr>
            <w:tcW w:w="806" w:type="dxa"/>
            <w:shd w:val="clear" w:color="auto" w:fill="auto"/>
            <w:noWrap/>
            <w:vAlign w:val="center"/>
            <w:hideMark/>
          </w:tcPr>
          <w:p w14:paraId="45F0529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F9C51DA" w14:textId="77777777" w:rsidR="003D47BD" w:rsidRPr="003D47BD" w:rsidRDefault="003D47BD" w:rsidP="003D47BD">
            <w:pPr>
              <w:ind w:firstLineChars="300" w:firstLine="720"/>
              <w:rPr>
                <w:lang w:eastAsia="ru-RU"/>
              </w:rPr>
            </w:pPr>
            <w:r w:rsidRPr="003D47BD">
              <w:rPr>
                <w:lang w:eastAsia="ru-RU"/>
              </w:rPr>
              <w:t>—  АУП</w:t>
            </w:r>
          </w:p>
        </w:tc>
        <w:tc>
          <w:tcPr>
            <w:tcW w:w="1212" w:type="dxa"/>
            <w:shd w:val="clear" w:color="auto" w:fill="auto"/>
            <w:noWrap/>
            <w:vAlign w:val="center"/>
            <w:hideMark/>
          </w:tcPr>
          <w:p w14:paraId="1AFCF57C" w14:textId="77777777" w:rsidR="003D47BD" w:rsidRPr="003D47BD" w:rsidRDefault="003D47BD" w:rsidP="003D47BD">
            <w:pPr>
              <w:jc w:val="right"/>
              <w:rPr>
                <w:lang w:eastAsia="ru-RU"/>
              </w:rPr>
            </w:pPr>
            <w:r w:rsidRPr="003D47BD">
              <w:rPr>
                <w:lang w:eastAsia="ru-RU"/>
              </w:rPr>
              <w:t>1 760,71</w:t>
            </w:r>
          </w:p>
        </w:tc>
        <w:tc>
          <w:tcPr>
            <w:tcW w:w="1346" w:type="dxa"/>
            <w:shd w:val="clear" w:color="auto" w:fill="auto"/>
            <w:noWrap/>
            <w:vAlign w:val="center"/>
            <w:hideMark/>
          </w:tcPr>
          <w:p w14:paraId="75624EFD"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577D41E9" w14:textId="77777777" w:rsidR="003D47BD" w:rsidRPr="003D47BD" w:rsidRDefault="003D47BD" w:rsidP="003D47BD">
            <w:pPr>
              <w:jc w:val="right"/>
              <w:rPr>
                <w:lang w:eastAsia="ru-RU"/>
              </w:rPr>
            </w:pPr>
            <w:r w:rsidRPr="003D47BD">
              <w:rPr>
                <w:lang w:eastAsia="ru-RU"/>
              </w:rPr>
              <w:t>1 760,71</w:t>
            </w:r>
          </w:p>
        </w:tc>
        <w:tc>
          <w:tcPr>
            <w:tcW w:w="1100" w:type="dxa"/>
            <w:shd w:val="clear" w:color="auto" w:fill="auto"/>
            <w:noWrap/>
            <w:vAlign w:val="center"/>
            <w:hideMark/>
          </w:tcPr>
          <w:p w14:paraId="7B56672D" w14:textId="77777777" w:rsidR="003D47BD" w:rsidRPr="003D47BD" w:rsidRDefault="003D47BD" w:rsidP="003D47BD">
            <w:pPr>
              <w:jc w:val="right"/>
              <w:rPr>
                <w:lang w:eastAsia="ru-RU"/>
              </w:rPr>
            </w:pPr>
            <w:r w:rsidRPr="003D47BD">
              <w:rPr>
                <w:lang w:eastAsia="ru-RU"/>
              </w:rPr>
              <w:t> </w:t>
            </w:r>
          </w:p>
        </w:tc>
      </w:tr>
      <w:tr w:rsidR="003D47BD" w:rsidRPr="003D47BD" w14:paraId="7B786C80" w14:textId="77777777" w:rsidTr="003D47BD">
        <w:trPr>
          <w:trHeight w:val="310"/>
        </w:trPr>
        <w:tc>
          <w:tcPr>
            <w:tcW w:w="806" w:type="dxa"/>
            <w:shd w:val="clear" w:color="auto" w:fill="auto"/>
            <w:noWrap/>
            <w:vAlign w:val="center"/>
            <w:hideMark/>
          </w:tcPr>
          <w:p w14:paraId="570B1313"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EE7922C" w14:textId="77777777" w:rsidR="003D47BD" w:rsidRPr="003D47BD" w:rsidRDefault="003D47BD" w:rsidP="003D47BD">
            <w:pPr>
              <w:rPr>
                <w:lang w:eastAsia="ru-RU"/>
              </w:rPr>
            </w:pPr>
            <w:r w:rsidRPr="003D47BD">
              <w:rPr>
                <w:lang w:eastAsia="ru-RU"/>
              </w:rPr>
              <w:t>— ремонт основных средств, всего</w:t>
            </w:r>
          </w:p>
        </w:tc>
        <w:tc>
          <w:tcPr>
            <w:tcW w:w="1212" w:type="dxa"/>
            <w:shd w:val="clear" w:color="auto" w:fill="auto"/>
            <w:noWrap/>
            <w:vAlign w:val="center"/>
            <w:hideMark/>
          </w:tcPr>
          <w:p w14:paraId="74DF8CC1" w14:textId="77777777" w:rsidR="003D47BD" w:rsidRPr="003D47BD" w:rsidRDefault="003D47BD" w:rsidP="003D47BD">
            <w:pPr>
              <w:jc w:val="right"/>
              <w:rPr>
                <w:lang w:eastAsia="ru-RU"/>
              </w:rPr>
            </w:pPr>
            <w:r w:rsidRPr="003D47BD">
              <w:rPr>
                <w:lang w:eastAsia="ru-RU"/>
              </w:rPr>
              <w:t>8 568,39</w:t>
            </w:r>
          </w:p>
        </w:tc>
        <w:tc>
          <w:tcPr>
            <w:tcW w:w="1346" w:type="dxa"/>
            <w:shd w:val="clear" w:color="auto" w:fill="auto"/>
            <w:noWrap/>
            <w:vAlign w:val="center"/>
            <w:hideMark/>
          </w:tcPr>
          <w:p w14:paraId="3F27C219" w14:textId="77777777" w:rsidR="003D47BD" w:rsidRPr="003D47BD" w:rsidRDefault="003D47BD" w:rsidP="003D47BD">
            <w:pPr>
              <w:jc w:val="right"/>
              <w:rPr>
                <w:lang w:eastAsia="ru-RU"/>
              </w:rPr>
            </w:pPr>
            <w:r w:rsidRPr="003D47BD">
              <w:rPr>
                <w:lang w:eastAsia="ru-RU"/>
              </w:rPr>
              <w:t>8 568,39</w:t>
            </w:r>
          </w:p>
        </w:tc>
        <w:tc>
          <w:tcPr>
            <w:tcW w:w="1054" w:type="dxa"/>
            <w:shd w:val="clear" w:color="auto" w:fill="auto"/>
            <w:noWrap/>
            <w:vAlign w:val="center"/>
            <w:hideMark/>
          </w:tcPr>
          <w:p w14:paraId="734E07D4"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38F4C8D" w14:textId="77777777" w:rsidR="003D47BD" w:rsidRPr="003D47BD" w:rsidRDefault="003D47BD" w:rsidP="003D47BD">
            <w:pPr>
              <w:jc w:val="right"/>
              <w:rPr>
                <w:lang w:eastAsia="ru-RU"/>
              </w:rPr>
            </w:pPr>
            <w:r w:rsidRPr="003D47BD">
              <w:rPr>
                <w:lang w:eastAsia="ru-RU"/>
              </w:rPr>
              <w:t> </w:t>
            </w:r>
          </w:p>
        </w:tc>
      </w:tr>
      <w:tr w:rsidR="003D47BD" w:rsidRPr="003D47BD" w14:paraId="4F775B35" w14:textId="77777777" w:rsidTr="003D47BD">
        <w:trPr>
          <w:trHeight w:val="310"/>
        </w:trPr>
        <w:tc>
          <w:tcPr>
            <w:tcW w:w="806" w:type="dxa"/>
            <w:shd w:val="clear" w:color="auto" w:fill="auto"/>
            <w:noWrap/>
            <w:vAlign w:val="center"/>
            <w:hideMark/>
          </w:tcPr>
          <w:p w14:paraId="55E75BF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7BF06B1" w14:textId="77777777" w:rsidR="003D47BD" w:rsidRPr="003D47BD" w:rsidRDefault="003D47BD" w:rsidP="003D47BD">
            <w:pPr>
              <w:ind w:firstLineChars="300" w:firstLine="720"/>
              <w:rPr>
                <w:lang w:eastAsia="ru-RU"/>
              </w:rPr>
            </w:pPr>
            <w:r w:rsidRPr="003D47BD">
              <w:rPr>
                <w:lang w:eastAsia="ru-RU"/>
              </w:rPr>
              <w:t>— выполняемый подрядным способом</w:t>
            </w:r>
          </w:p>
        </w:tc>
        <w:tc>
          <w:tcPr>
            <w:tcW w:w="1212" w:type="dxa"/>
            <w:shd w:val="clear" w:color="auto" w:fill="auto"/>
            <w:noWrap/>
            <w:vAlign w:val="center"/>
            <w:hideMark/>
          </w:tcPr>
          <w:p w14:paraId="66707B7B" w14:textId="77777777" w:rsidR="003D47BD" w:rsidRPr="003D47BD" w:rsidRDefault="003D47BD" w:rsidP="003D47BD">
            <w:pPr>
              <w:jc w:val="right"/>
              <w:rPr>
                <w:lang w:eastAsia="ru-RU"/>
              </w:rPr>
            </w:pPr>
            <w:r w:rsidRPr="003D47BD">
              <w:rPr>
                <w:lang w:eastAsia="ru-RU"/>
              </w:rPr>
              <w:t>4 135,20</w:t>
            </w:r>
          </w:p>
        </w:tc>
        <w:tc>
          <w:tcPr>
            <w:tcW w:w="1346" w:type="dxa"/>
            <w:shd w:val="clear" w:color="auto" w:fill="auto"/>
            <w:noWrap/>
            <w:vAlign w:val="center"/>
            <w:hideMark/>
          </w:tcPr>
          <w:p w14:paraId="043E0CF5" w14:textId="77777777" w:rsidR="003D47BD" w:rsidRPr="003D47BD" w:rsidRDefault="003D47BD" w:rsidP="003D47BD">
            <w:pPr>
              <w:jc w:val="right"/>
              <w:rPr>
                <w:lang w:eastAsia="ru-RU"/>
              </w:rPr>
            </w:pPr>
            <w:r w:rsidRPr="003D47BD">
              <w:rPr>
                <w:lang w:eastAsia="ru-RU"/>
              </w:rPr>
              <w:t>4 135,20</w:t>
            </w:r>
          </w:p>
        </w:tc>
        <w:tc>
          <w:tcPr>
            <w:tcW w:w="1054" w:type="dxa"/>
            <w:shd w:val="clear" w:color="auto" w:fill="auto"/>
            <w:noWrap/>
            <w:vAlign w:val="center"/>
            <w:hideMark/>
          </w:tcPr>
          <w:p w14:paraId="5B83BC5D"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7DE1FD0" w14:textId="77777777" w:rsidR="003D47BD" w:rsidRPr="003D47BD" w:rsidRDefault="003D47BD" w:rsidP="003D47BD">
            <w:pPr>
              <w:jc w:val="right"/>
              <w:rPr>
                <w:lang w:eastAsia="ru-RU"/>
              </w:rPr>
            </w:pPr>
            <w:r w:rsidRPr="003D47BD">
              <w:rPr>
                <w:lang w:eastAsia="ru-RU"/>
              </w:rPr>
              <w:t> </w:t>
            </w:r>
          </w:p>
        </w:tc>
      </w:tr>
      <w:tr w:rsidR="003D47BD" w:rsidRPr="003D47BD" w14:paraId="7C3BC2C1" w14:textId="77777777" w:rsidTr="003D47BD">
        <w:trPr>
          <w:trHeight w:val="310"/>
        </w:trPr>
        <w:tc>
          <w:tcPr>
            <w:tcW w:w="806" w:type="dxa"/>
            <w:shd w:val="clear" w:color="auto" w:fill="auto"/>
            <w:noWrap/>
            <w:vAlign w:val="center"/>
            <w:hideMark/>
          </w:tcPr>
          <w:p w14:paraId="30F2E8A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1D3434C" w14:textId="77777777" w:rsidR="003D47BD" w:rsidRPr="003D47BD" w:rsidRDefault="003D47BD" w:rsidP="003D47BD">
            <w:pPr>
              <w:ind w:firstLineChars="300" w:firstLine="720"/>
              <w:rPr>
                <w:lang w:eastAsia="ru-RU"/>
              </w:rPr>
            </w:pPr>
            <w:r w:rsidRPr="003D47BD">
              <w:rPr>
                <w:lang w:eastAsia="ru-RU"/>
              </w:rPr>
              <w:t>— выполняемый собственными силами</w:t>
            </w:r>
          </w:p>
        </w:tc>
        <w:tc>
          <w:tcPr>
            <w:tcW w:w="1212" w:type="dxa"/>
            <w:shd w:val="clear" w:color="auto" w:fill="auto"/>
            <w:noWrap/>
            <w:vAlign w:val="center"/>
            <w:hideMark/>
          </w:tcPr>
          <w:p w14:paraId="50C9C081" w14:textId="77777777" w:rsidR="003D47BD" w:rsidRPr="003D47BD" w:rsidRDefault="003D47BD" w:rsidP="003D47BD">
            <w:pPr>
              <w:jc w:val="right"/>
              <w:rPr>
                <w:lang w:eastAsia="ru-RU"/>
              </w:rPr>
            </w:pPr>
            <w:r w:rsidRPr="003D47BD">
              <w:rPr>
                <w:lang w:eastAsia="ru-RU"/>
              </w:rPr>
              <w:t>4 433,19</w:t>
            </w:r>
          </w:p>
        </w:tc>
        <w:tc>
          <w:tcPr>
            <w:tcW w:w="1346" w:type="dxa"/>
            <w:shd w:val="clear" w:color="auto" w:fill="auto"/>
            <w:noWrap/>
            <w:vAlign w:val="center"/>
            <w:hideMark/>
          </w:tcPr>
          <w:p w14:paraId="66EB057A" w14:textId="77777777" w:rsidR="003D47BD" w:rsidRPr="003D47BD" w:rsidRDefault="003D47BD" w:rsidP="003D47BD">
            <w:pPr>
              <w:jc w:val="right"/>
              <w:rPr>
                <w:lang w:eastAsia="ru-RU"/>
              </w:rPr>
            </w:pPr>
            <w:r w:rsidRPr="003D47BD">
              <w:rPr>
                <w:lang w:eastAsia="ru-RU"/>
              </w:rPr>
              <w:t>4 433,19</w:t>
            </w:r>
          </w:p>
        </w:tc>
        <w:tc>
          <w:tcPr>
            <w:tcW w:w="1054" w:type="dxa"/>
            <w:shd w:val="clear" w:color="auto" w:fill="auto"/>
            <w:noWrap/>
            <w:vAlign w:val="center"/>
            <w:hideMark/>
          </w:tcPr>
          <w:p w14:paraId="613E19BF"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66E9AF7" w14:textId="77777777" w:rsidR="003D47BD" w:rsidRPr="003D47BD" w:rsidRDefault="003D47BD" w:rsidP="003D47BD">
            <w:pPr>
              <w:jc w:val="right"/>
              <w:rPr>
                <w:lang w:eastAsia="ru-RU"/>
              </w:rPr>
            </w:pPr>
            <w:r w:rsidRPr="003D47BD">
              <w:rPr>
                <w:lang w:eastAsia="ru-RU"/>
              </w:rPr>
              <w:t> </w:t>
            </w:r>
          </w:p>
        </w:tc>
      </w:tr>
      <w:tr w:rsidR="003D47BD" w:rsidRPr="003D47BD" w14:paraId="4FD40370" w14:textId="77777777" w:rsidTr="003D47BD">
        <w:trPr>
          <w:trHeight w:val="310"/>
        </w:trPr>
        <w:tc>
          <w:tcPr>
            <w:tcW w:w="806" w:type="dxa"/>
            <w:shd w:val="clear" w:color="auto" w:fill="auto"/>
            <w:noWrap/>
            <w:vAlign w:val="center"/>
            <w:hideMark/>
          </w:tcPr>
          <w:p w14:paraId="1BAB5BD4"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7EE9548" w14:textId="77777777" w:rsidR="003D47BD" w:rsidRPr="003D47BD" w:rsidRDefault="003D47BD" w:rsidP="003D47BD">
            <w:pPr>
              <w:ind w:firstLineChars="500" w:firstLine="1200"/>
              <w:rPr>
                <w:lang w:eastAsia="ru-RU"/>
              </w:rPr>
            </w:pPr>
            <w:r w:rsidRPr="003D47BD">
              <w:rPr>
                <w:lang w:eastAsia="ru-RU"/>
              </w:rPr>
              <w:t>—  материалы</w:t>
            </w:r>
          </w:p>
        </w:tc>
        <w:tc>
          <w:tcPr>
            <w:tcW w:w="1212" w:type="dxa"/>
            <w:shd w:val="clear" w:color="auto" w:fill="auto"/>
            <w:noWrap/>
            <w:vAlign w:val="center"/>
            <w:hideMark/>
          </w:tcPr>
          <w:p w14:paraId="36E1A6A6" w14:textId="77777777" w:rsidR="003D47BD" w:rsidRPr="003D47BD" w:rsidRDefault="003D47BD" w:rsidP="003D47BD">
            <w:pPr>
              <w:jc w:val="right"/>
              <w:rPr>
                <w:lang w:eastAsia="ru-RU"/>
              </w:rPr>
            </w:pPr>
            <w:r w:rsidRPr="003D47BD">
              <w:rPr>
                <w:lang w:eastAsia="ru-RU"/>
              </w:rPr>
              <w:t>3 344,55</w:t>
            </w:r>
          </w:p>
        </w:tc>
        <w:tc>
          <w:tcPr>
            <w:tcW w:w="1346" w:type="dxa"/>
            <w:shd w:val="clear" w:color="auto" w:fill="auto"/>
            <w:noWrap/>
            <w:vAlign w:val="center"/>
            <w:hideMark/>
          </w:tcPr>
          <w:p w14:paraId="09C310B0" w14:textId="77777777" w:rsidR="003D47BD" w:rsidRPr="003D47BD" w:rsidRDefault="003D47BD" w:rsidP="003D47BD">
            <w:pPr>
              <w:jc w:val="right"/>
              <w:rPr>
                <w:lang w:eastAsia="ru-RU"/>
              </w:rPr>
            </w:pPr>
            <w:r w:rsidRPr="003D47BD">
              <w:rPr>
                <w:lang w:eastAsia="ru-RU"/>
              </w:rPr>
              <w:t>3 344,55</w:t>
            </w:r>
          </w:p>
        </w:tc>
        <w:tc>
          <w:tcPr>
            <w:tcW w:w="1054" w:type="dxa"/>
            <w:shd w:val="clear" w:color="auto" w:fill="auto"/>
            <w:noWrap/>
            <w:vAlign w:val="center"/>
            <w:hideMark/>
          </w:tcPr>
          <w:p w14:paraId="1B63F65F"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4EF6A75" w14:textId="77777777" w:rsidR="003D47BD" w:rsidRPr="003D47BD" w:rsidRDefault="003D47BD" w:rsidP="003D47BD">
            <w:pPr>
              <w:jc w:val="right"/>
              <w:rPr>
                <w:lang w:eastAsia="ru-RU"/>
              </w:rPr>
            </w:pPr>
            <w:r w:rsidRPr="003D47BD">
              <w:rPr>
                <w:lang w:eastAsia="ru-RU"/>
              </w:rPr>
              <w:t> </w:t>
            </w:r>
          </w:p>
        </w:tc>
      </w:tr>
      <w:tr w:rsidR="003D47BD" w:rsidRPr="003D47BD" w14:paraId="3C3263B7" w14:textId="77777777" w:rsidTr="003D47BD">
        <w:trPr>
          <w:trHeight w:val="310"/>
        </w:trPr>
        <w:tc>
          <w:tcPr>
            <w:tcW w:w="806" w:type="dxa"/>
            <w:shd w:val="clear" w:color="auto" w:fill="auto"/>
            <w:noWrap/>
            <w:vAlign w:val="center"/>
            <w:hideMark/>
          </w:tcPr>
          <w:p w14:paraId="1394BFF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C957698" w14:textId="77777777" w:rsidR="003D47BD" w:rsidRPr="003D47BD" w:rsidRDefault="003D47BD" w:rsidP="003D47BD">
            <w:pPr>
              <w:ind w:firstLineChars="500" w:firstLine="1200"/>
              <w:rPr>
                <w:lang w:eastAsia="ru-RU"/>
              </w:rPr>
            </w:pPr>
            <w:r w:rsidRPr="003D47BD">
              <w:rPr>
                <w:lang w:eastAsia="ru-RU"/>
              </w:rPr>
              <w:t>—  ЭММ</w:t>
            </w:r>
          </w:p>
        </w:tc>
        <w:tc>
          <w:tcPr>
            <w:tcW w:w="1212" w:type="dxa"/>
            <w:shd w:val="clear" w:color="auto" w:fill="auto"/>
            <w:noWrap/>
            <w:vAlign w:val="center"/>
            <w:hideMark/>
          </w:tcPr>
          <w:p w14:paraId="1CF37578" w14:textId="77777777" w:rsidR="003D47BD" w:rsidRPr="003D47BD" w:rsidRDefault="003D47BD" w:rsidP="003D47BD">
            <w:pPr>
              <w:jc w:val="right"/>
              <w:rPr>
                <w:lang w:eastAsia="ru-RU"/>
              </w:rPr>
            </w:pPr>
            <w:r w:rsidRPr="003D47BD">
              <w:rPr>
                <w:lang w:eastAsia="ru-RU"/>
              </w:rPr>
              <w:t>1 088,64</w:t>
            </w:r>
          </w:p>
        </w:tc>
        <w:tc>
          <w:tcPr>
            <w:tcW w:w="1346" w:type="dxa"/>
            <w:shd w:val="clear" w:color="auto" w:fill="auto"/>
            <w:noWrap/>
            <w:vAlign w:val="center"/>
            <w:hideMark/>
          </w:tcPr>
          <w:p w14:paraId="42EE44AD" w14:textId="77777777" w:rsidR="003D47BD" w:rsidRPr="003D47BD" w:rsidRDefault="003D47BD" w:rsidP="003D47BD">
            <w:pPr>
              <w:jc w:val="right"/>
              <w:rPr>
                <w:lang w:eastAsia="ru-RU"/>
              </w:rPr>
            </w:pPr>
            <w:r w:rsidRPr="003D47BD">
              <w:rPr>
                <w:lang w:eastAsia="ru-RU"/>
              </w:rPr>
              <w:t>1 088,64</w:t>
            </w:r>
          </w:p>
        </w:tc>
        <w:tc>
          <w:tcPr>
            <w:tcW w:w="1054" w:type="dxa"/>
            <w:shd w:val="clear" w:color="auto" w:fill="auto"/>
            <w:noWrap/>
            <w:vAlign w:val="center"/>
            <w:hideMark/>
          </w:tcPr>
          <w:p w14:paraId="49CD70A5"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96754F0" w14:textId="77777777" w:rsidR="003D47BD" w:rsidRPr="003D47BD" w:rsidRDefault="003D47BD" w:rsidP="003D47BD">
            <w:pPr>
              <w:jc w:val="right"/>
              <w:rPr>
                <w:lang w:eastAsia="ru-RU"/>
              </w:rPr>
            </w:pPr>
            <w:r w:rsidRPr="003D47BD">
              <w:rPr>
                <w:lang w:eastAsia="ru-RU"/>
              </w:rPr>
              <w:t> </w:t>
            </w:r>
          </w:p>
        </w:tc>
      </w:tr>
      <w:tr w:rsidR="003D47BD" w:rsidRPr="003D47BD" w14:paraId="736F8C6D" w14:textId="77777777" w:rsidTr="003D47BD">
        <w:trPr>
          <w:trHeight w:val="627"/>
        </w:trPr>
        <w:tc>
          <w:tcPr>
            <w:tcW w:w="806" w:type="dxa"/>
            <w:shd w:val="clear" w:color="auto" w:fill="auto"/>
            <w:noWrap/>
            <w:vAlign w:val="bottom"/>
            <w:hideMark/>
          </w:tcPr>
          <w:p w14:paraId="742825DD" w14:textId="77777777" w:rsidR="003D47BD" w:rsidRPr="003D47BD" w:rsidRDefault="003D47BD" w:rsidP="003D47BD">
            <w:pPr>
              <w:jc w:val="center"/>
              <w:rPr>
                <w:lang w:eastAsia="ru-RU"/>
              </w:rPr>
            </w:pPr>
            <w:r w:rsidRPr="003D47BD">
              <w:rPr>
                <w:lang w:eastAsia="ru-RU"/>
              </w:rPr>
              <w:lastRenderedPageBreak/>
              <w:t> </w:t>
            </w:r>
          </w:p>
        </w:tc>
        <w:tc>
          <w:tcPr>
            <w:tcW w:w="4312" w:type="dxa"/>
            <w:shd w:val="clear" w:color="auto" w:fill="auto"/>
            <w:vAlign w:val="bottom"/>
            <w:hideMark/>
          </w:tcPr>
          <w:p w14:paraId="43418CF1" w14:textId="77777777" w:rsidR="003D47BD" w:rsidRPr="003D47BD" w:rsidRDefault="003D47BD" w:rsidP="003D47BD">
            <w:pPr>
              <w:rPr>
                <w:lang w:eastAsia="ru-RU"/>
              </w:rPr>
            </w:pPr>
            <w:r w:rsidRPr="003D47BD">
              <w:rPr>
                <w:lang w:eastAsia="ru-RU"/>
              </w:rPr>
              <w:t>— расходы на оплату услуг, оказываемых организациями, осуществляющими регулируемую деятельность (стоки)</w:t>
            </w:r>
          </w:p>
        </w:tc>
        <w:tc>
          <w:tcPr>
            <w:tcW w:w="1212" w:type="dxa"/>
            <w:shd w:val="clear" w:color="auto" w:fill="auto"/>
            <w:noWrap/>
            <w:vAlign w:val="bottom"/>
            <w:hideMark/>
          </w:tcPr>
          <w:p w14:paraId="44C8C48E" w14:textId="77777777" w:rsidR="003D47BD" w:rsidRPr="003D47BD" w:rsidRDefault="003D47BD" w:rsidP="003D47BD">
            <w:pPr>
              <w:jc w:val="right"/>
              <w:rPr>
                <w:lang w:eastAsia="ru-RU"/>
              </w:rPr>
            </w:pPr>
            <w:r w:rsidRPr="003D47BD">
              <w:rPr>
                <w:lang w:eastAsia="ru-RU"/>
              </w:rPr>
              <w:t>67,39</w:t>
            </w:r>
          </w:p>
        </w:tc>
        <w:tc>
          <w:tcPr>
            <w:tcW w:w="1346" w:type="dxa"/>
            <w:shd w:val="clear" w:color="auto" w:fill="auto"/>
            <w:noWrap/>
            <w:vAlign w:val="bottom"/>
            <w:hideMark/>
          </w:tcPr>
          <w:p w14:paraId="65294E9B" w14:textId="77777777" w:rsidR="003D47BD" w:rsidRPr="003D47BD" w:rsidRDefault="003D47BD" w:rsidP="003D47BD">
            <w:pPr>
              <w:jc w:val="right"/>
              <w:rPr>
                <w:lang w:eastAsia="ru-RU"/>
              </w:rPr>
            </w:pPr>
            <w:r w:rsidRPr="003D47BD">
              <w:rPr>
                <w:lang w:eastAsia="ru-RU"/>
              </w:rPr>
              <w:t>67,39</w:t>
            </w:r>
          </w:p>
        </w:tc>
        <w:tc>
          <w:tcPr>
            <w:tcW w:w="1054" w:type="dxa"/>
            <w:shd w:val="clear" w:color="auto" w:fill="auto"/>
            <w:noWrap/>
            <w:vAlign w:val="bottom"/>
            <w:hideMark/>
          </w:tcPr>
          <w:p w14:paraId="7CB97409"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71A57467" w14:textId="77777777" w:rsidR="003D47BD" w:rsidRPr="003D47BD" w:rsidRDefault="003D47BD" w:rsidP="003D47BD">
            <w:pPr>
              <w:jc w:val="right"/>
              <w:rPr>
                <w:lang w:eastAsia="ru-RU"/>
              </w:rPr>
            </w:pPr>
            <w:r w:rsidRPr="003D47BD">
              <w:rPr>
                <w:lang w:eastAsia="ru-RU"/>
              </w:rPr>
              <w:t> </w:t>
            </w:r>
          </w:p>
        </w:tc>
      </w:tr>
      <w:tr w:rsidR="003D47BD" w:rsidRPr="003D47BD" w14:paraId="24BF84E5" w14:textId="77777777" w:rsidTr="003D47BD">
        <w:trPr>
          <w:trHeight w:val="1351"/>
        </w:trPr>
        <w:tc>
          <w:tcPr>
            <w:tcW w:w="806" w:type="dxa"/>
            <w:shd w:val="clear" w:color="auto" w:fill="auto"/>
            <w:noWrap/>
            <w:vAlign w:val="bottom"/>
            <w:hideMark/>
          </w:tcPr>
          <w:p w14:paraId="196B18E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bottom"/>
            <w:hideMark/>
          </w:tcPr>
          <w:p w14:paraId="3CA80228" w14:textId="77777777" w:rsidR="003D47BD" w:rsidRPr="003D47BD" w:rsidRDefault="003D47BD" w:rsidP="003D47BD">
            <w:pPr>
              <w:rPr>
                <w:lang w:eastAsia="ru-RU"/>
              </w:rPr>
            </w:pPr>
            <w:r w:rsidRPr="003D47BD">
              <w:rPr>
                <w:lang w:eastAsia="ru-RU"/>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12" w:type="dxa"/>
            <w:shd w:val="clear" w:color="auto" w:fill="auto"/>
            <w:noWrap/>
            <w:vAlign w:val="bottom"/>
            <w:hideMark/>
          </w:tcPr>
          <w:p w14:paraId="14678C01" w14:textId="77777777" w:rsidR="003D47BD" w:rsidRPr="003D47BD" w:rsidRDefault="003D47BD" w:rsidP="003D47BD">
            <w:pPr>
              <w:jc w:val="right"/>
              <w:rPr>
                <w:lang w:eastAsia="ru-RU"/>
              </w:rPr>
            </w:pPr>
            <w:r w:rsidRPr="003D47BD">
              <w:rPr>
                <w:lang w:eastAsia="ru-RU"/>
              </w:rPr>
              <w:t>1 492,78</w:t>
            </w:r>
          </w:p>
        </w:tc>
        <w:tc>
          <w:tcPr>
            <w:tcW w:w="1346" w:type="dxa"/>
            <w:shd w:val="clear" w:color="auto" w:fill="auto"/>
            <w:noWrap/>
            <w:vAlign w:val="bottom"/>
            <w:hideMark/>
          </w:tcPr>
          <w:p w14:paraId="6372C32D" w14:textId="77777777" w:rsidR="003D47BD" w:rsidRPr="003D47BD" w:rsidRDefault="003D47BD" w:rsidP="003D47BD">
            <w:pPr>
              <w:jc w:val="right"/>
              <w:rPr>
                <w:lang w:eastAsia="ru-RU"/>
              </w:rPr>
            </w:pPr>
            <w:r w:rsidRPr="003D47BD">
              <w:rPr>
                <w:lang w:eastAsia="ru-RU"/>
              </w:rPr>
              <w:t>1 478,38</w:t>
            </w:r>
          </w:p>
        </w:tc>
        <w:tc>
          <w:tcPr>
            <w:tcW w:w="1054" w:type="dxa"/>
            <w:shd w:val="clear" w:color="auto" w:fill="auto"/>
            <w:noWrap/>
            <w:vAlign w:val="bottom"/>
            <w:hideMark/>
          </w:tcPr>
          <w:p w14:paraId="44B673C2" w14:textId="77777777" w:rsidR="003D47BD" w:rsidRPr="003D47BD" w:rsidRDefault="003D47BD" w:rsidP="003D47BD">
            <w:pPr>
              <w:jc w:val="right"/>
              <w:rPr>
                <w:lang w:eastAsia="ru-RU"/>
              </w:rPr>
            </w:pPr>
            <w:r w:rsidRPr="003D47BD">
              <w:rPr>
                <w:lang w:eastAsia="ru-RU"/>
              </w:rPr>
              <w:t>14,40</w:t>
            </w:r>
          </w:p>
        </w:tc>
        <w:tc>
          <w:tcPr>
            <w:tcW w:w="1100" w:type="dxa"/>
            <w:shd w:val="clear" w:color="auto" w:fill="auto"/>
            <w:noWrap/>
            <w:vAlign w:val="bottom"/>
            <w:hideMark/>
          </w:tcPr>
          <w:p w14:paraId="2683AE39" w14:textId="77777777" w:rsidR="003D47BD" w:rsidRPr="003D47BD" w:rsidRDefault="003D47BD" w:rsidP="003D47BD">
            <w:pPr>
              <w:jc w:val="right"/>
              <w:rPr>
                <w:lang w:eastAsia="ru-RU"/>
              </w:rPr>
            </w:pPr>
            <w:r w:rsidRPr="003D47BD">
              <w:rPr>
                <w:lang w:eastAsia="ru-RU"/>
              </w:rPr>
              <w:t> </w:t>
            </w:r>
          </w:p>
        </w:tc>
      </w:tr>
      <w:tr w:rsidR="003D47BD" w:rsidRPr="003D47BD" w14:paraId="50368BD7" w14:textId="77777777" w:rsidTr="003D47BD">
        <w:trPr>
          <w:trHeight w:val="310"/>
        </w:trPr>
        <w:tc>
          <w:tcPr>
            <w:tcW w:w="806" w:type="dxa"/>
            <w:shd w:val="clear" w:color="auto" w:fill="auto"/>
            <w:noWrap/>
            <w:vAlign w:val="bottom"/>
            <w:hideMark/>
          </w:tcPr>
          <w:p w14:paraId="625A03E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bottom"/>
            <w:hideMark/>
          </w:tcPr>
          <w:p w14:paraId="3254B665" w14:textId="77777777" w:rsidR="003D47BD" w:rsidRPr="003D47BD" w:rsidRDefault="003D47BD" w:rsidP="003D47BD">
            <w:pPr>
              <w:rPr>
                <w:lang w:eastAsia="ru-RU"/>
              </w:rPr>
            </w:pPr>
            <w:r w:rsidRPr="003D47BD">
              <w:rPr>
                <w:lang w:eastAsia="ru-RU"/>
              </w:rPr>
              <w:t xml:space="preserve">       — размещение шлака, отходов</w:t>
            </w:r>
          </w:p>
        </w:tc>
        <w:tc>
          <w:tcPr>
            <w:tcW w:w="1212" w:type="dxa"/>
            <w:shd w:val="clear" w:color="auto" w:fill="auto"/>
            <w:noWrap/>
            <w:vAlign w:val="bottom"/>
            <w:hideMark/>
          </w:tcPr>
          <w:p w14:paraId="76E615BB" w14:textId="77777777" w:rsidR="003D47BD" w:rsidRPr="003D47BD" w:rsidRDefault="003D47BD" w:rsidP="003D47BD">
            <w:pPr>
              <w:jc w:val="center"/>
              <w:rPr>
                <w:lang w:eastAsia="ru-RU"/>
              </w:rPr>
            </w:pPr>
            <w:r w:rsidRPr="003D47BD">
              <w:rPr>
                <w:lang w:eastAsia="ru-RU"/>
              </w:rPr>
              <w:t>385,33</w:t>
            </w:r>
          </w:p>
        </w:tc>
        <w:tc>
          <w:tcPr>
            <w:tcW w:w="1346" w:type="dxa"/>
            <w:shd w:val="clear" w:color="auto" w:fill="auto"/>
            <w:noWrap/>
            <w:vAlign w:val="bottom"/>
            <w:hideMark/>
          </w:tcPr>
          <w:p w14:paraId="73DCAD5A" w14:textId="77777777" w:rsidR="003D47BD" w:rsidRPr="003D47BD" w:rsidRDefault="003D47BD" w:rsidP="003D47BD">
            <w:pPr>
              <w:jc w:val="right"/>
              <w:rPr>
                <w:lang w:eastAsia="ru-RU"/>
              </w:rPr>
            </w:pPr>
            <w:r w:rsidRPr="003D47BD">
              <w:rPr>
                <w:lang w:eastAsia="ru-RU"/>
              </w:rPr>
              <w:t>385,33</w:t>
            </w:r>
          </w:p>
        </w:tc>
        <w:tc>
          <w:tcPr>
            <w:tcW w:w="1054" w:type="dxa"/>
            <w:shd w:val="clear" w:color="auto" w:fill="auto"/>
            <w:noWrap/>
            <w:vAlign w:val="bottom"/>
            <w:hideMark/>
          </w:tcPr>
          <w:p w14:paraId="73F350CD"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586FB318" w14:textId="77777777" w:rsidR="003D47BD" w:rsidRPr="003D47BD" w:rsidRDefault="003D47BD" w:rsidP="003D47BD">
            <w:pPr>
              <w:jc w:val="right"/>
              <w:rPr>
                <w:lang w:eastAsia="ru-RU"/>
              </w:rPr>
            </w:pPr>
            <w:r w:rsidRPr="003D47BD">
              <w:rPr>
                <w:lang w:eastAsia="ru-RU"/>
              </w:rPr>
              <w:t> </w:t>
            </w:r>
          </w:p>
        </w:tc>
      </w:tr>
      <w:tr w:rsidR="003D47BD" w:rsidRPr="003D47BD" w14:paraId="65A28243" w14:textId="77777777" w:rsidTr="003D47BD">
        <w:trPr>
          <w:trHeight w:val="310"/>
        </w:trPr>
        <w:tc>
          <w:tcPr>
            <w:tcW w:w="806" w:type="dxa"/>
            <w:shd w:val="clear" w:color="auto" w:fill="auto"/>
            <w:noWrap/>
            <w:vAlign w:val="center"/>
            <w:hideMark/>
          </w:tcPr>
          <w:p w14:paraId="579F9510"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0267E7A" w14:textId="77777777" w:rsidR="003D47BD" w:rsidRPr="003D47BD" w:rsidRDefault="003D47BD" w:rsidP="003D47BD">
            <w:pPr>
              <w:ind w:firstLineChars="300" w:firstLine="720"/>
              <w:rPr>
                <w:lang w:eastAsia="ru-RU"/>
              </w:rPr>
            </w:pPr>
            <w:r w:rsidRPr="003D47BD">
              <w:rPr>
                <w:lang w:eastAsia="ru-RU"/>
              </w:rPr>
              <w:t>— лабораторный анализ качества твердого топлива</w:t>
            </w:r>
          </w:p>
        </w:tc>
        <w:tc>
          <w:tcPr>
            <w:tcW w:w="1212" w:type="dxa"/>
            <w:shd w:val="clear" w:color="auto" w:fill="auto"/>
            <w:noWrap/>
            <w:vAlign w:val="center"/>
            <w:hideMark/>
          </w:tcPr>
          <w:p w14:paraId="7FCEC4DD" w14:textId="77777777" w:rsidR="003D47BD" w:rsidRPr="003D47BD" w:rsidRDefault="003D47BD" w:rsidP="003D47BD">
            <w:pPr>
              <w:jc w:val="right"/>
              <w:rPr>
                <w:lang w:eastAsia="ru-RU"/>
              </w:rPr>
            </w:pPr>
            <w:r w:rsidRPr="003D47BD">
              <w:rPr>
                <w:lang w:eastAsia="ru-RU"/>
              </w:rPr>
              <w:t>26,28</w:t>
            </w:r>
          </w:p>
        </w:tc>
        <w:tc>
          <w:tcPr>
            <w:tcW w:w="1346" w:type="dxa"/>
            <w:shd w:val="clear" w:color="auto" w:fill="auto"/>
            <w:noWrap/>
            <w:vAlign w:val="center"/>
            <w:hideMark/>
          </w:tcPr>
          <w:p w14:paraId="3A635B7B" w14:textId="77777777" w:rsidR="003D47BD" w:rsidRPr="003D47BD" w:rsidRDefault="003D47BD" w:rsidP="003D47BD">
            <w:pPr>
              <w:jc w:val="right"/>
              <w:rPr>
                <w:lang w:eastAsia="ru-RU"/>
              </w:rPr>
            </w:pPr>
            <w:r w:rsidRPr="003D47BD">
              <w:rPr>
                <w:lang w:eastAsia="ru-RU"/>
              </w:rPr>
              <w:t>26,28</w:t>
            </w:r>
          </w:p>
        </w:tc>
        <w:tc>
          <w:tcPr>
            <w:tcW w:w="1054" w:type="dxa"/>
            <w:shd w:val="clear" w:color="auto" w:fill="auto"/>
            <w:noWrap/>
            <w:vAlign w:val="center"/>
            <w:hideMark/>
          </w:tcPr>
          <w:p w14:paraId="10B947A4"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EFE1CC5" w14:textId="77777777" w:rsidR="003D47BD" w:rsidRPr="003D47BD" w:rsidRDefault="003D47BD" w:rsidP="003D47BD">
            <w:pPr>
              <w:jc w:val="right"/>
              <w:rPr>
                <w:lang w:eastAsia="ru-RU"/>
              </w:rPr>
            </w:pPr>
            <w:r w:rsidRPr="003D47BD">
              <w:rPr>
                <w:lang w:eastAsia="ru-RU"/>
              </w:rPr>
              <w:t> </w:t>
            </w:r>
          </w:p>
        </w:tc>
      </w:tr>
      <w:tr w:rsidR="003D47BD" w:rsidRPr="003D47BD" w14:paraId="6FD24C64" w14:textId="77777777" w:rsidTr="003D47BD">
        <w:trPr>
          <w:trHeight w:val="310"/>
        </w:trPr>
        <w:tc>
          <w:tcPr>
            <w:tcW w:w="806" w:type="dxa"/>
            <w:shd w:val="clear" w:color="auto" w:fill="auto"/>
            <w:noWrap/>
            <w:vAlign w:val="center"/>
            <w:hideMark/>
          </w:tcPr>
          <w:p w14:paraId="266C363C"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06952DF" w14:textId="77777777" w:rsidR="003D47BD" w:rsidRPr="003D47BD" w:rsidRDefault="003D47BD" w:rsidP="003D47BD">
            <w:pPr>
              <w:ind w:firstLineChars="300" w:firstLine="720"/>
              <w:rPr>
                <w:lang w:eastAsia="ru-RU"/>
              </w:rPr>
            </w:pPr>
            <w:r w:rsidRPr="003D47BD">
              <w:rPr>
                <w:lang w:eastAsia="ru-RU"/>
              </w:rPr>
              <w:t>— лабораторные исследования горячей воды</w:t>
            </w:r>
          </w:p>
        </w:tc>
        <w:tc>
          <w:tcPr>
            <w:tcW w:w="1212" w:type="dxa"/>
            <w:shd w:val="clear" w:color="auto" w:fill="auto"/>
            <w:noWrap/>
            <w:vAlign w:val="center"/>
            <w:hideMark/>
          </w:tcPr>
          <w:p w14:paraId="039CFBE6" w14:textId="77777777" w:rsidR="003D47BD" w:rsidRPr="003D47BD" w:rsidRDefault="003D47BD" w:rsidP="003D47BD">
            <w:pPr>
              <w:jc w:val="right"/>
              <w:rPr>
                <w:lang w:eastAsia="ru-RU"/>
              </w:rPr>
            </w:pPr>
            <w:r w:rsidRPr="003D47BD">
              <w:rPr>
                <w:lang w:eastAsia="ru-RU"/>
              </w:rPr>
              <w:t>175,26</w:t>
            </w:r>
          </w:p>
        </w:tc>
        <w:tc>
          <w:tcPr>
            <w:tcW w:w="1346" w:type="dxa"/>
            <w:shd w:val="clear" w:color="auto" w:fill="auto"/>
            <w:noWrap/>
            <w:vAlign w:val="center"/>
            <w:hideMark/>
          </w:tcPr>
          <w:p w14:paraId="38785396" w14:textId="77777777" w:rsidR="003D47BD" w:rsidRPr="003D47BD" w:rsidRDefault="003D47BD" w:rsidP="003D47BD">
            <w:pPr>
              <w:jc w:val="right"/>
              <w:rPr>
                <w:lang w:eastAsia="ru-RU"/>
              </w:rPr>
            </w:pPr>
            <w:r w:rsidRPr="003D47BD">
              <w:rPr>
                <w:lang w:eastAsia="ru-RU"/>
              </w:rPr>
              <w:t>175,26</w:t>
            </w:r>
          </w:p>
        </w:tc>
        <w:tc>
          <w:tcPr>
            <w:tcW w:w="1054" w:type="dxa"/>
            <w:shd w:val="clear" w:color="auto" w:fill="auto"/>
            <w:noWrap/>
            <w:vAlign w:val="center"/>
            <w:hideMark/>
          </w:tcPr>
          <w:p w14:paraId="7B2B81B2"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F1B928F" w14:textId="77777777" w:rsidR="003D47BD" w:rsidRPr="003D47BD" w:rsidRDefault="003D47BD" w:rsidP="003D47BD">
            <w:pPr>
              <w:jc w:val="right"/>
              <w:rPr>
                <w:lang w:eastAsia="ru-RU"/>
              </w:rPr>
            </w:pPr>
            <w:r w:rsidRPr="003D47BD">
              <w:rPr>
                <w:lang w:eastAsia="ru-RU"/>
              </w:rPr>
              <w:t> </w:t>
            </w:r>
          </w:p>
        </w:tc>
      </w:tr>
      <w:tr w:rsidR="003D47BD" w:rsidRPr="003D47BD" w14:paraId="2772F3B2" w14:textId="77777777" w:rsidTr="003D47BD">
        <w:trPr>
          <w:trHeight w:val="310"/>
        </w:trPr>
        <w:tc>
          <w:tcPr>
            <w:tcW w:w="806" w:type="dxa"/>
            <w:shd w:val="clear" w:color="auto" w:fill="auto"/>
            <w:noWrap/>
            <w:vAlign w:val="center"/>
            <w:hideMark/>
          </w:tcPr>
          <w:p w14:paraId="71C98D5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C411E7F" w14:textId="77777777" w:rsidR="003D47BD" w:rsidRPr="003D47BD" w:rsidRDefault="003D47BD" w:rsidP="003D47BD">
            <w:pPr>
              <w:ind w:firstLineChars="300" w:firstLine="720"/>
              <w:rPr>
                <w:lang w:eastAsia="ru-RU"/>
              </w:rPr>
            </w:pPr>
            <w:r w:rsidRPr="003D47BD">
              <w:rPr>
                <w:lang w:eastAsia="ru-RU"/>
              </w:rPr>
              <w:t>— лабораторные исследования атмосферного воздуха</w:t>
            </w:r>
          </w:p>
        </w:tc>
        <w:tc>
          <w:tcPr>
            <w:tcW w:w="1212" w:type="dxa"/>
            <w:shd w:val="clear" w:color="auto" w:fill="auto"/>
            <w:noWrap/>
            <w:vAlign w:val="center"/>
            <w:hideMark/>
          </w:tcPr>
          <w:p w14:paraId="493BD5C3" w14:textId="77777777" w:rsidR="003D47BD" w:rsidRPr="003D47BD" w:rsidRDefault="003D47BD" w:rsidP="003D47BD">
            <w:pPr>
              <w:jc w:val="right"/>
              <w:rPr>
                <w:lang w:eastAsia="ru-RU"/>
              </w:rPr>
            </w:pPr>
            <w:r w:rsidRPr="003D47BD">
              <w:rPr>
                <w:lang w:eastAsia="ru-RU"/>
              </w:rPr>
              <w:t>133,16</w:t>
            </w:r>
          </w:p>
        </w:tc>
        <w:tc>
          <w:tcPr>
            <w:tcW w:w="1346" w:type="dxa"/>
            <w:shd w:val="clear" w:color="auto" w:fill="auto"/>
            <w:noWrap/>
            <w:vAlign w:val="center"/>
            <w:hideMark/>
          </w:tcPr>
          <w:p w14:paraId="17847BB3" w14:textId="77777777" w:rsidR="003D47BD" w:rsidRPr="003D47BD" w:rsidRDefault="003D47BD" w:rsidP="003D47BD">
            <w:pPr>
              <w:jc w:val="right"/>
              <w:rPr>
                <w:lang w:eastAsia="ru-RU"/>
              </w:rPr>
            </w:pPr>
            <w:r w:rsidRPr="003D47BD">
              <w:rPr>
                <w:lang w:eastAsia="ru-RU"/>
              </w:rPr>
              <w:t>133,16</w:t>
            </w:r>
          </w:p>
        </w:tc>
        <w:tc>
          <w:tcPr>
            <w:tcW w:w="1054" w:type="dxa"/>
            <w:shd w:val="clear" w:color="auto" w:fill="auto"/>
            <w:noWrap/>
            <w:vAlign w:val="center"/>
            <w:hideMark/>
          </w:tcPr>
          <w:p w14:paraId="508A3E0B"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27B18CA" w14:textId="77777777" w:rsidR="003D47BD" w:rsidRPr="003D47BD" w:rsidRDefault="003D47BD" w:rsidP="003D47BD">
            <w:pPr>
              <w:jc w:val="right"/>
              <w:rPr>
                <w:lang w:eastAsia="ru-RU"/>
              </w:rPr>
            </w:pPr>
            <w:r w:rsidRPr="003D47BD">
              <w:rPr>
                <w:lang w:eastAsia="ru-RU"/>
              </w:rPr>
              <w:t> </w:t>
            </w:r>
          </w:p>
        </w:tc>
      </w:tr>
      <w:tr w:rsidR="003D47BD" w:rsidRPr="003D47BD" w14:paraId="3978426F" w14:textId="77777777" w:rsidTr="003D47BD">
        <w:trPr>
          <w:trHeight w:val="310"/>
        </w:trPr>
        <w:tc>
          <w:tcPr>
            <w:tcW w:w="806" w:type="dxa"/>
            <w:shd w:val="clear" w:color="auto" w:fill="auto"/>
            <w:noWrap/>
            <w:vAlign w:val="center"/>
            <w:hideMark/>
          </w:tcPr>
          <w:p w14:paraId="7FFBC63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8F0CC14" w14:textId="77777777" w:rsidR="003D47BD" w:rsidRPr="003D47BD" w:rsidRDefault="003D47BD" w:rsidP="003D47BD">
            <w:pPr>
              <w:ind w:firstLineChars="300" w:firstLine="720"/>
              <w:rPr>
                <w:lang w:eastAsia="ru-RU"/>
              </w:rPr>
            </w:pPr>
            <w:r w:rsidRPr="003D47BD">
              <w:rPr>
                <w:lang w:eastAsia="ru-RU"/>
              </w:rPr>
              <w:t xml:space="preserve">— производственный контроль </w:t>
            </w:r>
            <w:proofErr w:type="spellStart"/>
            <w:r w:rsidRPr="003D47BD">
              <w:rPr>
                <w:lang w:eastAsia="ru-RU"/>
              </w:rPr>
              <w:t>промвыбросов</w:t>
            </w:r>
            <w:proofErr w:type="spellEnd"/>
          </w:p>
        </w:tc>
        <w:tc>
          <w:tcPr>
            <w:tcW w:w="1212" w:type="dxa"/>
            <w:shd w:val="clear" w:color="auto" w:fill="auto"/>
            <w:noWrap/>
            <w:vAlign w:val="center"/>
            <w:hideMark/>
          </w:tcPr>
          <w:p w14:paraId="48D204D7" w14:textId="77777777" w:rsidR="003D47BD" w:rsidRPr="003D47BD" w:rsidRDefault="003D47BD" w:rsidP="003D47BD">
            <w:pPr>
              <w:jc w:val="right"/>
              <w:rPr>
                <w:lang w:eastAsia="ru-RU"/>
              </w:rPr>
            </w:pPr>
            <w:r w:rsidRPr="003D47BD">
              <w:rPr>
                <w:lang w:eastAsia="ru-RU"/>
              </w:rPr>
              <w:t>98,88</w:t>
            </w:r>
          </w:p>
        </w:tc>
        <w:tc>
          <w:tcPr>
            <w:tcW w:w="1346" w:type="dxa"/>
            <w:shd w:val="clear" w:color="auto" w:fill="auto"/>
            <w:noWrap/>
            <w:vAlign w:val="center"/>
            <w:hideMark/>
          </w:tcPr>
          <w:p w14:paraId="3C108366" w14:textId="77777777" w:rsidR="003D47BD" w:rsidRPr="003D47BD" w:rsidRDefault="003D47BD" w:rsidP="003D47BD">
            <w:pPr>
              <w:jc w:val="right"/>
              <w:rPr>
                <w:lang w:eastAsia="ru-RU"/>
              </w:rPr>
            </w:pPr>
            <w:r w:rsidRPr="003D47BD">
              <w:rPr>
                <w:lang w:eastAsia="ru-RU"/>
              </w:rPr>
              <w:t>98,88</w:t>
            </w:r>
          </w:p>
        </w:tc>
        <w:tc>
          <w:tcPr>
            <w:tcW w:w="1054" w:type="dxa"/>
            <w:shd w:val="clear" w:color="auto" w:fill="auto"/>
            <w:noWrap/>
            <w:vAlign w:val="center"/>
            <w:hideMark/>
          </w:tcPr>
          <w:p w14:paraId="608DAAFB"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5E5519A" w14:textId="77777777" w:rsidR="003D47BD" w:rsidRPr="003D47BD" w:rsidRDefault="003D47BD" w:rsidP="003D47BD">
            <w:pPr>
              <w:jc w:val="right"/>
              <w:rPr>
                <w:lang w:eastAsia="ru-RU"/>
              </w:rPr>
            </w:pPr>
            <w:r w:rsidRPr="003D47BD">
              <w:rPr>
                <w:lang w:eastAsia="ru-RU"/>
              </w:rPr>
              <w:t> </w:t>
            </w:r>
          </w:p>
        </w:tc>
      </w:tr>
      <w:tr w:rsidR="003D47BD" w:rsidRPr="003D47BD" w14:paraId="02B96F18" w14:textId="77777777" w:rsidTr="003D47BD">
        <w:trPr>
          <w:trHeight w:val="310"/>
        </w:trPr>
        <w:tc>
          <w:tcPr>
            <w:tcW w:w="806" w:type="dxa"/>
            <w:shd w:val="clear" w:color="auto" w:fill="auto"/>
            <w:noWrap/>
            <w:vAlign w:val="center"/>
            <w:hideMark/>
          </w:tcPr>
          <w:p w14:paraId="55996CB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9ECCB39" w14:textId="77777777" w:rsidR="003D47BD" w:rsidRPr="003D47BD" w:rsidRDefault="003D47BD" w:rsidP="003D47BD">
            <w:pPr>
              <w:ind w:firstLineChars="300" w:firstLine="720"/>
              <w:rPr>
                <w:lang w:eastAsia="ru-RU"/>
              </w:rPr>
            </w:pPr>
            <w:r w:rsidRPr="003D47BD">
              <w:rPr>
                <w:lang w:eastAsia="ru-RU"/>
              </w:rPr>
              <w:t>— контроль уровня шума</w:t>
            </w:r>
          </w:p>
        </w:tc>
        <w:tc>
          <w:tcPr>
            <w:tcW w:w="1212" w:type="dxa"/>
            <w:shd w:val="clear" w:color="auto" w:fill="auto"/>
            <w:noWrap/>
            <w:vAlign w:val="bottom"/>
            <w:hideMark/>
          </w:tcPr>
          <w:p w14:paraId="0C3D37A1" w14:textId="77777777" w:rsidR="003D47BD" w:rsidRPr="003D47BD" w:rsidRDefault="003D47BD" w:rsidP="003D47BD">
            <w:pPr>
              <w:jc w:val="right"/>
              <w:rPr>
                <w:lang w:eastAsia="ru-RU"/>
              </w:rPr>
            </w:pPr>
            <w:r w:rsidRPr="003D47BD">
              <w:rPr>
                <w:lang w:eastAsia="ru-RU"/>
              </w:rPr>
              <w:t>5,37</w:t>
            </w:r>
          </w:p>
        </w:tc>
        <w:tc>
          <w:tcPr>
            <w:tcW w:w="1346" w:type="dxa"/>
            <w:shd w:val="clear" w:color="auto" w:fill="auto"/>
            <w:noWrap/>
            <w:vAlign w:val="bottom"/>
            <w:hideMark/>
          </w:tcPr>
          <w:p w14:paraId="238BE0F3" w14:textId="77777777" w:rsidR="003D47BD" w:rsidRPr="003D47BD" w:rsidRDefault="003D47BD" w:rsidP="003D47BD">
            <w:pPr>
              <w:jc w:val="right"/>
              <w:rPr>
                <w:lang w:eastAsia="ru-RU"/>
              </w:rPr>
            </w:pPr>
            <w:r w:rsidRPr="003D47BD">
              <w:rPr>
                <w:lang w:eastAsia="ru-RU"/>
              </w:rPr>
              <w:t>5,37</w:t>
            </w:r>
          </w:p>
        </w:tc>
        <w:tc>
          <w:tcPr>
            <w:tcW w:w="1054" w:type="dxa"/>
            <w:shd w:val="clear" w:color="auto" w:fill="auto"/>
            <w:noWrap/>
            <w:vAlign w:val="bottom"/>
            <w:hideMark/>
          </w:tcPr>
          <w:p w14:paraId="48418C5D"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15B2AD92" w14:textId="77777777" w:rsidR="003D47BD" w:rsidRPr="003D47BD" w:rsidRDefault="003D47BD" w:rsidP="003D47BD">
            <w:pPr>
              <w:jc w:val="right"/>
              <w:rPr>
                <w:lang w:eastAsia="ru-RU"/>
              </w:rPr>
            </w:pPr>
            <w:r w:rsidRPr="003D47BD">
              <w:rPr>
                <w:lang w:eastAsia="ru-RU"/>
              </w:rPr>
              <w:t> </w:t>
            </w:r>
          </w:p>
        </w:tc>
      </w:tr>
      <w:tr w:rsidR="003D47BD" w:rsidRPr="003D47BD" w14:paraId="3B63C4CB" w14:textId="77777777" w:rsidTr="003D47BD">
        <w:trPr>
          <w:trHeight w:val="1315"/>
        </w:trPr>
        <w:tc>
          <w:tcPr>
            <w:tcW w:w="806" w:type="dxa"/>
            <w:shd w:val="clear" w:color="auto" w:fill="auto"/>
            <w:noWrap/>
            <w:vAlign w:val="center"/>
            <w:hideMark/>
          </w:tcPr>
          <w:p w14:paraId="1EE78FE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488AD39" w14:textId="77777777" w:rsidR="003D47BD" w:rsidRPr="003D47BD" w:rsidRDefault="003D47BD" w:rsidP="003D47BD">
            <w:pPr>
              <w:ind w:firstLineChars="300" w:firstLine="720"/>
              <w:rPr>
                <w:lang w:eastAsia="ru-RU"/>
              </w:rPr>
            </w:pPr>
            <w:r w:rsidRPr="003D47BD">
              <w:rPr>
                <w:lang w:eastAsia="ru-RU"/>
              </w:rPr>
              <w:t>— разработка, согласование проекта ПДВ, инвентаризация источников выбросов, постановка на государственный учёт</w:t>
            </w:r>
          </w:p>
        </w:tc>
        <w:tc>
          <w:tcPr>
            <w:tcW w:w="1212" w:type="dxa"/>
            <w:shd w:val="clear" w:color="auto" w:fill="auto"/>
            <w:noWrap/>
            <w:vAlign w:val="bottom"/>
            <w:hideMark/>
          </w:tcPr>
          <w:p w14:paraId="7A6A2A70" w14:textId="77777777" w:rsidR="003D47BD" w:rsidRPr="003D47BD" w:rsidRDefault="003D47BD" w:rsidP="003D47BD">
            <w:pPr>
              <w:jc w:val="right"/>
              <w:rPr>
                <w:lang w:eastAsia="ru-RU"/>
              </w:rPr>
            </w:pPr>
            <w:r w:rsidRPr="003D47BD">
              <w:rPr>
                <w:lang w:eastAsia="ru-RU"/>
              </w:rPr>
              <w:t>101,78</w:t>
            </w:r>
          </w:p>
        </w:tc>
        <w:tc>
          <w:tcPr>
            <w:tcW w:w="1346" w:type="dxa"/>
            <w:shd w:val="clear" w:color="auto" w:fill="auto"/>
            <w:noWrap/>
            <w:vAlign w:val="bottom"/>
            <w:hideMark/>
          </w:tcPr>
          <w:p w14:paraId="55EAF682" w14:textId="77777777" w:rsidR="003D47BD" w:rsidRPr="003D47BD" w:rsidRDefault="003D47BD" w:rsidP="003D47BD">
            <w:pPr>
              <w:jc w:val="right"/>
              <w:rPr>
                <w:lang w:eastAsia="ru-RU"/>
              </w:rPr>
            </w:pPr>
            <w:r w:rsidRPr="003D47BD">
              <w:rPr>
                <w:lang w:eastAsia="ru-RU"/>
              </w:rPr>
              <w:t>101,78</w:t>
            </w:r>
          </w:p>
        </w:tc>
        <w:tc>
          <w:tcPr>
            <w:tcW w:w="1054" w:type="dxa"/>
            <w:shd w:val="clear" w:color="auto" w:fill="auto"/>
            <w:noWrap/>
            <w:vAlign w:val="bottom"/>
            <w:hideMark/>
          </w:tcPr>
          <w:p w14:paraId="31FFC1C1"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3BB8CB80" w14:textId="77777777" w:rsidR="003D47BD" w:rsidRPr="003D47BD" w:rsidRDefault="003D47BD" w:rsidP="003D47BD">
            <w:pPr>
              <w:jc w:val="right"/>
              <w:rPr>
                <w:lang w:eastAsia="ru-RU"/>
              </w:rPr>
            </w:pPr>
            <w:r w:rsidRPr="003D47BD">
              <w:rPr>
                <w:lang w:eastAsia="ru-RU"/>
              </w:rPr>
              <w:t> </w:t>
            </w:r>
          </w:p>
        </w:tc>
      </w:tr>
      <w:tr w:rsidR="003D47BD" w:rsidRPr="003D47BD" w14:paraId="2CAF4087" w14:textId="77777777" w:rsidTr="003D47BD">
        <w:trPr>
          <w:trHeight w:val="310"/>
        </w:trPr>
        <w:tc>
          <w:tcPr>
            <w:tcW w:w="806" w:type="dxa"/>
            <w:shd w:val="clear" w:color="auto" w:fill="auto"/>
            <w:noWrap/>
            <w:vAlign w:val="center"/>
            <w:hideMark/>
          </w:tcPr>
          <w:p w14:paraId="7D816AAC"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8E63AE6" w14:textId="77777777" w:rsidR="003D47BD" w:rsidRPr="003D47BD" w:rsidRDefault="003D47BD" w:rsidP="003D47BD">
            <w:pPr>
              <w:ind w:firstLineChars="300" w:firstLine="720"/>
              <w:rPr>
                <w:lang w:eastAsia="ru-RU"/>
              </w:rPr>
            </w:pPr>
            <w:r w:rsidRPr="003D47BD">
              <w:rPr>
                <w:lang w:eastAsia="ru-RU"/>
              </w:rPr>
              <w:t>— освидетельствование труб и др.</w:t>
            </w:r>
          </w:p>
        </w:tc>
        <w:tc>
          <w:tcPr>
            <w:tcW w:w="1212" w:type="dxa"/>
            <w:shd w:val="clear" w:color="auto" w:fill="auto"/>
            <w:noWrap/>
            <w:vAlign w:val="center"/>
            <w:hideMark/>
          </w:tcPr>
          <w:p w14:paraId="636E717A" w14:textId="77777777" w:rsidR="003D47BD" w:rsidRPr="003D47BD" w:rsidRDefault="003D47BD" w:rsidP="003D47BD">
            <w:pPr>
              <w:jc w:val="right"/>
              <w:rPr>
                <w:lang w:eastAsia="ru-RU"/>
              </w:rPr>
            </w:pPr>
            <w:r w:rsidRPr="003D47BD">
              <w:rPr>
                <w:lang w:eastAsia="ru-RU"/>
              </w:rPr>
              <w:t>130,00</w:t>
            </w:r>
          </w:p>
        </w:tc>
        <w:tc>
          <w:tcPr>
            <w:tcW w:w="1346" w:type="dxa"/>
            <w:shd w:val="clear" w:color="auto" w:fill="auto"/>
            <w:noWrap/>
            <w:vAlign w:val="center"/>
            <w:hideMark/>
          </w:tcPr>
          <w:p w14:paraId="1F04530D" w14:textId="77777777" w:rsidR="003D47BD" w:rsidRPr="003D47BD" w:rsidRDefault="003D47BD" w:rsidP="003D47BD">
            <w:pPr>
              <w:jc w:val="right"/>
              <w:rPr>
                <w:lang w:eastAsia="ru-RU"/>
              </w:rPr>
            </w:pPr>
            <w:r w:rsidRPr="003D47BD">
              <w:rPr>
                <w:lang w:eastAsia="ru-RU"/>
              </w:rPr>
              <w:t>130,00</w:t>
            </w:r>
          </w:p>
        </w:tc>
        <w:tc>
          <w:tcPr>
            <w:tcW w:w="1054" w:type="dxa"/>
            <w:shd w:val="clear" w:color="auto" w:fill="auto"/>
            <w:noWrap/>
            <w:vAlign w:val="center"/>
            <w:hideMark/>
          </w:tcPr>
          <w:p w14:paraId="03F2EBA0"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945FAB2" w14:textId="77777777" w:rsidR="003D47BD" w:rsidRPr="003D47BD" w:rsidRDefault="003D47BD" w:rsidP="003D47BD">
            <w:pPr>
              <w:jc w:val="right"/>
              <w:rPr>
                <w:lang w:eastAsia="ru-RU"/>
              </w:rPr>
            </w:pPr>
            <w:r w:rsidRPr="003D47BD">
              <w:rPr>
                <w:lang w:eastAsia="ru-RU"/>
              </w:rPr>
              <w:t> </w:t>
            </w:r>
          </w:p>
        </w:tc>
      </w:tr>
      <w:tr w:rsidR="003D47BD" w:rsidRPr="003D47BD" w14:paraId="368A1798" w14:textId="77777777" w:rsidTr="003D47BD">
        <w:trPr>
          <w:trHeight w:val="310"/>
        </w:trPr>
        <w:tc>
          <w:tcPr>
            <w:tcW w:w="806" w:type="dxa"/>
            <w:shd w:val="clear" w:color="auto" w:fill="auto"/>
            <w:noWrap/>
            <w:vAlign w:val="center"/>
            <w:hideMark/>
          </w:tcPr>
          <w:p w14:paraId="5A4B47E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512EA26" w14:textId="77777777" w:rsidR="003D47BD" w:rsidRPr="003D47BD" w:rsidRDefault="003D47BD" w:rsidP="003D47BD">
            <w:pPr>
              <w:ind w:firstLineChars="300" w:firstLine="720"/>
              <w:rPr>
                <w:lang w:eastAsia="ru-RU"/>
              </w:rPr>
            </w:pPr>
            <w:r w:rsidRPr="003D47BD">
              <w:rPr>
                <w:lang w:eastAsia="ru-RU"/>
              </w:rPr>
              <w:t>─ техобслуживание огнетушителей</w:t>
            </w:r>
          </w:p>
        </w:tc>
        <w:tc>
          <w:tcPr>
            <w:tcW w:w="1212" w:type="dxa"/>
            <w:shd w:val="clear" w:color="auto" w:fill="auto"/>
            <w:noWrap/>
            <w:vAlign w:val="center"/>
            <w:hideMark/>
          </w:tcPr>
          <w:p w14:paraId="11AD7D3D" w14:textId="77777777" w:rsidR="003D47BD" w:rsidRPr="003D47BD" w:rsidRDefault="003D47BD" w:rsidP="003D47BD">
            <w:pPr>
              <w:jc w:val="right"/>
              <w:rPr>
                <w:lang w:eastAsia="ru-RU"/>
              </w:rPr>
            </w:pPr>
            <w:r w:rsidRPr="003D47BD">
              <w:rPr>
                <w:lang w:eastAsia="ru-RU"/>
              </w:rPr>
              <w:t>8,12</w:t>
            </w:r>
          </w:p>
        </w:tc>
        <w:tc>
          <w:tcPr>
            <w:tcW w:w="1346" w:type="dxa"/>
            <w:shd w:val="clear" w:color="auto" w:fill="auto"/>
            <w:noWrap/>
            <w:vAlign w:val="center"/>
            <w:hideMark/>
          </w:tcPr>
          <w:p w14:paraId="47AA40EF" w14:textId="77777777" w:rsidR="003D47BD" w:rsidRPr="003D47BD" w:rsidRDefault="003D47BD" w:rsidP="003D47BD">
            <w:pPr>
              <w:jc w:val="right"/>
              <w:rPr>
                <w:lang w:eastAsia="ru-RU"/>
              </w:rPr>
            </w:pPr>
            <w:r w:rsidRPr="003D47BD">
              <w:rPr>
                <w:lang w:eastAsia="ru-RU"/>
              </w:rPr>
              <w:t>8,12</w:t>
            </w:r>
          </w:p>
        </w:tc>
        <w:tc>
          <w:tcPr>
            <w:tcW w:w="1054" w:type="dxa"/>
            <w:shd w:val="clear" w:color="auto" w:fill="auto"/>
            <w:noWrap/>
            <w:vAlign w:val="center"/>
            <w:hideMark/>
          </w:tcPr>
          <w:p w14:paraId="6989FE5E"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DF04B6A" w14:textId="77777777" w:rsidR="003D47BD" w:rsidRPr="003D47BD" w:rsidRDefault="003D47BD" w:rsidP="003D47BD">
            <w:pPr>
              <w:jc w:val="right"/>
              <w:rPr>
                <w:lang w:eastAsia="ru-RU"/>
              </w:rPr>
            </w:pPr>
            <w:r w:rsidRPr="003D47BD">
              <w:rPr>
                <w:lang w:eastAsia="ru-RU"/>
              </w:rPr>
              <w:t> </w:t>
            </w:r>
          </w:p>
        </w:tc>
      </w:tr>
      <w:tr w:rsidR="003D47BD" w:rsidRPr="003D47BD" w14:paraId="5F67EAB7" w14:textId="77777777" w:rsidTr="003D47BD">
        <w:trPr>
          <w:trHeight w:val="310"/>
        </w:trPr>
        <w:tc>
          <w:tcPr>
            <w:tcW w:w="806" w:type="dxa"/>
            <w:shd w:val="clear" w:color="auto" w:fill="auto"/>
            <w:noWrap/>
            <w:vAlign w:val="center"/>
            <w:hideMark/>
          </w:tcPr>
          <w:p w14:paraId="6AB8063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0D48B89" w14:textId="77777777" w:rsidR="003D47BD" w:rsidRPr="003D47BD" w:rsidRDefault="003D47BD" w:rsidP="003D47BD">
            <w:pPr>
              <w:ind w:firstLineChars="300" w:firstLine="720"/>
              <w:rPr>
                <w:lang w:eastAsia="ru-RU"/>
              </w:rPr>
            </w:pPr>
            <w:r w:rsidRPr="003D47BD">
              <w:rPr>
                <w:lang w:eastAsia="ru-RU"/>
              </w:rPr>
              <w:t>— ремонт и поверка приборов</w:t>
            </w:r>
          </w:p>
        </w:tc>
        <w:tc>
          <w:tcPr>
            <w:tcW w:w="1212" w:type="dxa"/>
            <w:shd w:val="clear" w:color="auto" w:fill="auto"/>
            <w:noWrap/>
            <w:vAlign w:val="center"/>
            <w:hideMark/>
          </w:tcPr>
          <w:p w14:paraId="64F9C8C8" w14:textId="77777777" w:rsidR="003D47BD" w:rsidRPr="003D47BD" w:rsidRDefault="003D47BD" w:rsidP="003D47BD">
            <w:pPr>
              <w:jc w:val="right"/>
              <w:rPr>
                <w:lang w:eastAsia="ru-RU"/>
              </w:rPr>
            </w:pPr>
            <w:r w:rsidRPr="003D47BD">
              <w:rPr>
                <w:lang w:eastAsia="ru-RU"/>
              </w:rPr>
              <w:t>4,99</w:t>
            </w:r>
          </w:p>
        </w:tc>
        <w:tc>
          <w:tcPr>
            <w:tcW w:w="1346" w:type="dxa"/>
            <w:shd w:val="clear" w:color="auto" w:fill="auto"/>
            <w:noWrap/>
            <w:vAlign w:val="center"/>
            <w:hideMark/>
          </w:tcPr>
          <w:p w14:paraId="5D987B78" w14:textId="77777777" w:rsidR="003D47BD" w:rsidRPr="003D47BD" w:rsidRDefault="003D47BD" w:rsidP="003D47BD">
            <w:pPr>
              <w:jc w:val="right"/>
              <w:rPr>
                <w:lang w:eastAsia="ru-RU"/>
              </w:rPr>
            </w:pPr>
            <w:r w:rsidRPr="003D47BD">
              <w:rPr>
                <w:lang w:eastAsia="ru-RU"/>
              </w:rPr>
              <w:t>4,99</w:t>
            </w:r>
          </w:p>
        </w:tc>
        <w:tc>
          <w:tcPr>
            <w:tcW w:w="1054" w:type="dxa"/>
            <w:shd w:val="clear" w:color="auto" w:fill="auto"/>
            <w:noWrap/>
            <w:vAlign w:val="center"/>
            <w:hideMark/>
          </w:tcPr>
          <w:p w14:paraId="3DC58A21"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5E50DE2A" w14:textId="77777777" w:rsidR="003D47BD" w:rsidRPr="003D47BD" w:rsidRDefault="003D47BD" w:rsidP="003D47BD">
            <w:pPr>
              <w:jc w:val="right"/>
              <w:rPr>
                <w:lang w:eastAsia="ru-RU"/>
              </w:rPr>
            </w:pPr>
            <w:r w:rsidRPr="003D47BD">
              <w:rPr>
                <w:lang w:eastAsia="ru-RU"/>
              </w:rPr>
              <w:t> </w:t>
            </w:r>
          </w:p>
        </w:tc>
      </w:tr>
      <w:tr w:rsidR="003D47BD" w:rsidRPr="003D47BD" w14:paraId="7E779B01" w14:textId="77777777" w:rsidTr="003D47BD">
        <w:trPr>
          <w:trHeight w:val="310"/>
        </w:trPr>
        <w:tc>
          <w:tcPr>
            <w:tcW w:w="806" w:type="dxa"/>
            <w:shd w:val="clear" w:color="auto" w:fill="auto"/>
            <w:noWrap/>
            <w:vAlign w:val="center"/>
            <w:hideMark/>
          </w:tcPr>
          <w:p w14:paraId="30A4592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BFE065D" w14:textId="77777777" w:rsidR="003D47BD" w:rsidRPr="003D47BD" w:rsidRDefault="003D47BD" w:rsidP="003D47BD">
            <w:pPr>
              <w:ind w:firstLineChars="300" w:firstLine="720"/>
              <w:rPr>
                <w:lang w:eastAsia="ru-RU"/>
              </w:rPr>
            </w:pPr>
            <w:r w:rsidRPr="003D47BD">
              <w:rPr>
                <w:lang w:eastAsia="ru-RU"/>
              </w:rPr>
              <w:t>— автоуслуги</w:t>
            </w:r>
          </w:p>
        </w:tc>
        <w:tc>
          <w:tcPr>
            <w:tcW w:w="1212" w:type="dxa"/>
            <w:shd w:val="clear" w:color="auto" w:fill="auto"/>
            <w:noWrap/>
            <w:vAlign w:val="center"/>
            <w:hideMark/>
          </w:tcPr>
          <w:p w14:paraId="4B46F0A8" w14:textId="77777777" w:rsidR="003D47BD" w:rsidRPr="003D47BD" w:rsidRDefault="003D47BD" w:rsidP="003D47BD">
            <w:pPr>
              <w:jc w:val="right"/>
              <w:rPr>
                <w:lang w:eastAsia="ru-RU"/>
              </w:rPr>
            </w:pPr>
            <w:r w:rsidRPr="003D47BD">
              <w:rPr>
                <w:lang w:eastAsia="ru-RU"/>
              </w:rPr>
              <w:t>476,52</w:t>
            </w:r>
          </w:p>
        </w:tc>
        <w:tc>
          <w:tcPr>
            <w:tcW w:w="1346" w:type="dxa"/>
            <w:shd w:val="clear" w:color="auto" w:fill="auto"/>
            <w:noWrap/>
            <w:vAlign w:val="center"/>
            <w:hideMark/>
          </w:tcPr>
          <w:p w14:paraId="7B8B32D2" w14:textId="77777777" w:rsidR="003D47BD" w:rsidRPr="003D47BD" w:rsidRDefault="003D47BD" w:rsidP="003D47BD">
            <w:pPr>
              <w:jc w:val="right"/>
              <w:rPr>
                <w:lang w:eastAsia="ru-RU"/>
              </w:rPr>
            </w:pPr>
            <w:r w:rsidRPr="003D47BD">
              <w:rPr>
                <w:lang w:eastAsia="ru-RU"/>
              </w:rPr>
              <w:t>462,12</w:t>
            </w:r>
          </w:p>
        </w:tc>
        <w:tc>
          <w:tcPr>
            <w:tcW w:w="1054" w:type="dxa"/>
            <w:shd w:val="clear" w:color="auto" w:fill="auto"/>
            <w:noWrap/>
            <w:vAlign w:val="center"/>
            <w:hideMark/>
          </w:tcPr>
          <w:p w14:paraId="2629A1AB" w14:textId="77777777" w:rsidR="003D47BD" w:rsidRPr="003D47BD" w:rsidRDefault="003D47BD" w:rsidP="003D47BD">
            <w:pPr>
              <w:jc w:val="right"/>
              <w:rPr>
                <w:lang w:eastAsia="ru-RU"/>
              </w:rPr>
            </w:pPr>
            <w:r w:rsidRPr="003D47BD">
              <w:rPr>
                <w:lang w:eastAsia="ru-RU"/>
              </w:rPr>
              <w:t>14,40</w:t>
            </w:r>
          </w:p>
        </w:tc>
        <w:tc>
          <w:tcPr>
            <w:tcW w:w="1100" w:type="dxa"/>
            <w:shd w:val="clear" w:color="auto" w:fill="auto"/>
            <w:noWrap/>
            <w:vAlign w:val="center"/>
            <w:hideMark/>
          </w:tcPr>
          <w:p w14:paraId="262BEEDF" w14:textId="77777777" w:rsidR="003D47BD" w:rsidRPr="003D47BD" w:rsidRDefault="003D47BD" w:rsidP="003D47BD">
            <w:pPr>
              <w:jc w:val="right"/>
              <w:rPr>
                <w:lang w:eastAsia="ru-RU"/>
              </w:rPr>
            </w:pPr>
            <w:r w:rsidRPr="003D47BD">
              <w:rPr>
                <w:lang w:eastAsia="ru-RU"/>
              </w:rPr>
              <w:t> </w:t>
            </w:r>
          </w:p>
        </w:tc>
      </w:tr>
      <w:tr w:rsidR="003D47BD" w:rsidRPr="003D47BD" w14:paraId="2ECBF5E1" w14:textId="77777777" w:rsidTr="003D47BD">
        <w:trPr>
          <w:trHeight w:val="310"/>
        </w:trPr>
        <w:tc>
          <w:tcPr>
            <w:tcW w:w="806" w:type="dxa"/>
            <w:shd w:val="clear" w:color="auto" w:fill="auto"/>
            <w:noWrap/>
            <w:vAlign w:val="center"/>
            <w:hideMark/>
          </w:tcPr>
          <w:p w14:paraId="4D8265D5"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E896895" w14:textId="77777777" w:rsidR="003D47BD" w:rsidRPr="003D47BD" w:rsidRDefault="003D47BD" w:rsidP="003D47BD">
            <w:pPr>
              <w:ind w:firstLineChars="500" w:firstLine="1200"/>
              <w:rPr>
                <w:lang w:eastAsia="ru-RU"/>
              </w:rPr>
            </w:pPr>
            <w:r w:rsidRPr="003D47BD">
              <w:rPr>
                <w:lang w:eastAsia="ru-RU"/>
              </w:rPr>
              <w:t>—  на вывоз шлака</w:t>
            </w:r>
          </w:p>
        </w:tc>
        <w:tc>
          <w:tcPr>
            <w:tcW w:w="1212" w:type="dxa"/>
            <w:shd w:val="clear" w:color="auto" w:fill="auto"/>
            <w:noWrap/>
            <w:vAlign w:val="center"/>
            <w:hideMark/>
          </w:tcPr>
          <w:p w14:paraId="187DEB8E" w14:textId="77777777" w:rsidR="003D47BD" w:rsidRPr="003D47BD" w:rsidRDefault="003D47BD" w:rsidP="003D47BD">
            <w:pPr>
              <w:jc w:val="right"/>
              <w:rPr>
                <w:lang w:eastAsia="ru-RU"/>
              </w:rPr>
            </w:pPr>
            <w:r w:rsidRPr="003D47BD">
              <w:rPr>
                <w:lang w:eastAsia="ru-RU"/>
              </w:rPr>
              <w:t>409,76</w:t>
            </w:r>
          </w:p>
        </w:tc>
        <w:tc>
          <w:tcPr>
            <w:tcW w:w="1346" w:type="dxa"/>
            <w:shd w:val="clear" w:color="auto" w:fill="auto"/>
            <w:noWrap/>
            <w:vAlign w:val="center"/>
            <w:hideMark/>
          </w:tcPr>
          <w:p w14:paraId="31C26EBE" w14:textId="77777777" w:rsidR="003D47BD" w:rsidRPr="003D47BD" w:rsidRDefault="003D47BD" w:rsidP="003D47BD">
            <w:pPr>
              <w:jc w:val="right"/>
              <w:rPr>
                <w:lang w:eastAsia="ru-RU"/>
              </w:rPr>
            </w:pPr>
            <w:r w:rsidRPr="003D47BD">
              <w:rPr>
                <w:lang w:eastAsia="ru-RU"/>
              </w:rPr>
              <w:t>409,76</w:t>
            </w:r>
          </w:p>
        </w:tc>
        <w:tc>
          <w:tcPr>
            <w:tcW w:w="1054" w:type="dxa"/>
            <w:shd w:val="clear" w:color="auto" w:fill="auto"/>
            <w:noWrap/>
            <w:vAlign w:val="center"/>
            <w:hideMark/>
          </w:tcPr>
          <w:p w14:paraId="0B1F45CB"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9C53D42" w14:textId="77777777" w:rsidR="003D47BD" w:rsidRPr="003D47BD" w:rsidRDefault="003D47BD" w:rsidP="003D47BD">
            <w:pPr>
              <w:jc w:val="right"/>
              <w:rPr>
                <w:lang w:eastAsia="ru-RU"/>
              </w:rPr>
            </w:pPr>
            <w:r w:rsidRPr="003D47BD">
              <w:rPr>
                <w:lang w:eastAsia="ru-RU"/>
              </w:rPr>
              <w:t> </w:t>
            </w:r>
          </w:p>
        </w:tc>
      </w:tr>
      <w:tr w:rsidR="003D47BD" w:rsidRPr="003D47BD" w14:paraId="70FFB14B" w14:textId="77777777" w:rsidTr="003D47BD">
        <w:trPr>
          <w:trHeight w:val="310"/>
        </w:trPr>
        <w:tc>
          <w:tcPr>
            <w:tcW w:w="806" w:type="dxa"/>
            <w:shd w:val="clear" w:color="auto" w:fill="auto"/>
            <w:noWrap/>
            <w:vAlign w:val="center"/>
            <w:hideMark/>
          </w:tcPr>
          <w:p w14:paraId="61A4779A"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D8D37FE" w14:textId="77777777" w:rsidR="003D47BD" w:rsidRPr="003D47BD" w:rsidRDefault="003D47BD" w:rsidP="003D47BD">
            <w:pPr>
              <w:ind w:firstLineChars="500" w:firstLine="1200"/>
              <w:rPr>
                <w:lang w:eastAsia="ru-RU"/>
              </w:rPr>
            </w:pPr>
            <w:r w:rsidRPr="003D47BD">
              <w:rPr>
                <w:lang w:eastAsia="ru-RU"/>
              </w:rPr>
              <w:t>—  на эксплуатационные нужды</w:t>
            </w:r>
          </w:p>
        </w:tc>
        <w:tc>
          <w:tcPr>
            <w:tcW w:w="1212" w:type="dxa"/>
            <w:shd w:val="clear" w:color="auto" w:fill="auto"/>
            <w:noWrap/>
            <w:vAlign w:val="center"/>
            <w:hideMark/>
          </w:tcPr>
          <w:p w14:paraId="2DA9FE71" w14:textId="77777777" w:rsidR="003D47BD" w:rsidRPr="003D47BD" w:rsidRDefault="003D47BD" w:rsidP="003D47BD">
            <w:pPr>
              <w:jc w:val="right"/>
              <w:rPr>
                <w:lang w:eastAsia="ru-RU"/>
              </w:rPr>
            </w:pPr>
            <w:r w:rsidRPr="003D47BD">
              <w:rPr>
                <w:lang w:eastAsia="ru-RU"/>
              </w:rPr>
              <w:t>52,36</w:t>
            </w:r>
          </w:p>
        </w:tc>
        <w:tc>
          <w:tcPr>
            <w:tcW w:w="1346" w:type="dxa"/>
            <w:shd w:val="clear" w:color="auto" w:fill="auto"/>
            <w:noWrap/>
            <w:vAlign w:val="center"/>
            <w:hideMark/>
          </w:tcPr>
          <w:p w14:paraId="6D92EF91" w14:textId="77777777" w:rsidR="003D47BD" w:rsidRPr="003D47BD" w:rsidRDefault="003D47BD" w:rsidP="003D47BD">
            <w:pPr>
              <w:jc w:val="right"/>
              <w:rPr>
                <w:lang w:eastAsia="ru-RU"/>
              </w:rPr>
            </w:pPr>
            <w:r w:rsidRPr="003D47BD">
              <w:rPr>
                <w:lang w:eastAsia="ru-RU"/>
              </w:rPr>
              <w:t>52,36</w:t>
            </w:r>
          </w:p>
        </w:tc>
        <w:tc>
          <w:tcPr>
            <w:tcW w:w="1054" w:type="dxa"/>
            <w:shd w:val="clear" w:color="auto" w:fill="auto"/>
            <w:noWrap/>
            <w:vAlign w:val="center"/>
            <w:hideMark/>
          </w:tcPr>
          <w:p w14:paraId="38FD888F"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716CAB97" w14:textId="77777777" w:rsidR="003D47BD" w:rsidRPr="003D47BD" w:rsidRDefault="003D47BD" w:rsidP="003D47BD">
            <w:pPr>
              <w:jc w:val="right"/>
              <w:rPr>
                <w:lang w:eastAsia="ru-RU"/>
              </w:rPr>
            </w:pPr>
            <w:r w:rsidRPr="003D47BD">
              <w:rPr>
                <w:lang w:eastAsia="ru-RU"/>
              </w:rPr>
              <w:t> </w:t>
            </w:r>
          </w:p>
        </w:tc>
      </w:tr>
      <w:tr w:rsidR="003D47BD" w:rsidRPr="003D47BD" w14:paraId="752F4113" w14:textId="77777777" w:rsidTr="003D47BD">
        <w:trPr>
          <w:trHeight w:val="310"/>
        </w:trPr>
        <w:tc>
          <w:tcPr>
            <w:tcW w:w="806" w:type="dxa"/>
            <w:shd w:val="clear" w:color="auto" w:fill="auto"/>
            <w:noWrap/>
            <w:vAlign w:val="center"/>
            <w:hideMark/>
          </w:tcPr>
          <w:p w14:paraId="1C418AC0"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974AF02" w14:textId="77777777" w:rsidR="003D47BD" w:rsidRPr="003D47BD" w:rsidRDefault="003D47BD" w:rsidP="003D47BD">
            <w:pPr>
              <w:ind w:firstLineChars="500" w:firstLine="1200"/>
              <w:rPr>
                <w:lang w:eastAsia="ru-RU"/>
              </w:rPr>
            </w:pPr>
            <w:r w:rsidRPr="003D47BD">
              <w:rPr>
                <w:lang w:eastAsia="ru-RU"/>
              </w:rPr>
              <w:t>—  компенсация личного а/транспорта работников</w:t>
            </w:r>
          </w:p>
        </w:tc>
        <w:tc>
          <w:tcPr>
            <w:tcW w:w="1212" w:type="dxa"/>
            <w:shd w:val="clear" w:color="auto" w:fill="auto"/>
            <w:noWrap/>
            <w:vAlign w:val="center"/>
            <w:hideMark/>
          </w:tcPr>
          <w:p w14:paraId="2C6AAF9A" w14:textId="77777777" w:rsidR="003D47BD" w:rsidRPr="003D47BD" w:rsidRDefault="003D47BD" w:rsidP="003D47BD">
            <w:pPr>
              <w:jc w:val="right"/>
              <w:rPr>
                <w:lang w:eastAsia="ru-RU"/>
              </w:rPr>
            </w:pPr>
            <w:r w:rsidRPr="003D47BD">
              <w:rPr>
                <w:lang w:eastAsia="ru-RU"/>
              </w:rPr>
              <w:t>14,40</w:t>
            </w:r>
          </w:p>
        </w:tc>
        <w:tc>
          <w:tcPr>
            <w:tcW w:w="1346" w:type="dxa"/>
            <w:shd w:val="clear" w:color="auto" w:fill="auto"/>
            <w:noWrap/>
            <w:vAlign w:val="center"/>
            <w:hideMark/>
          </w:tcPr>
          <w:p w14:paraId="13DF728D"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E3A4943" w14:textId="77777777" w:rsidR="003D47BD" w:rsidRPr="003D47BD" w:rsidRDefault="003D47BD" w:rsidP="003D47BD">
            <w:pPr>
              <w:jc w:val="right"/>
              <w:rPr>
                <w:lang w:eastAsia="ru-RU"/>
              </w:rPr>
            </w:pPr>
            <w:r w:rsidRPr="003D47BD">
              <w:rPr>
                <w:lang w:eastAsia="ru-RU"/>
              </w:rPr>
              <w:t>14,40</w:t>
            </w:r>
          </w:p>
        </w:tc>
        <w:tc>
          <w:tcPr>
            <w:tcW w:w="1100" w:type="dxa"/>
            <w:shd w:val="clear" w:color="auto" w:fill="auto"/>
            <w:noWrap/>
            <w:vAlign w:val="center"/>
            <w:hideMark/>
          </w:tcPr>
          <w:p w14:paraId="1D197877" w14:textId="77777777" w:rsidR="003D47BD" w:rsidRPr="003D47BD" w:rsidRDefault="003D47BD" w:rsidP="003D47BD">
            <w:pPr>
              <w:jc w:val="right"/>
              <w:rPr>
                <w:lang w:eastAsia="ru-RU"/>
              </w:rPr>
            </w:pPr>
            <w:r w:rsidRPr="003D47BD">
              <w:rPr>
                <w:lang w:eastAsia="ru-RU"/>
              </w:rPr>
              <w:t> </w:t>
            </w:r>
          </w:p>
        </w:tc>
      </w:tr>
      <w:tr w:rsidR="003D47BD" w:rsidRPr="003D47BD" w14:paraId="02EC75BE" w14:textId="77777777" w:rsidTr="003D47BD">
        <w:trPr>
          <w:trHeight w:val="657"/>
        </w:trPr>
        <w:tc>
          <w:tcPr>
            <w:tcW w:w="806" w:type="dxa"/>
            <w:shd w:val="clear" w:color="auto" w:fill="auto"/>
            <w:noWrap/>
            <w:vAlign w:val="center"/>
            <w:hideMark/>
          </w:tcPr>
          <w:p w14:paraId="30E0598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9D88CE8" w14:textId="77777777" w:rsidR="003D47BD" w:rsidRPr="003D47BD" w:rsidRDefault="003D47BD" w:rsidP="003D47BD">
            <w:pPr>
              <w:ind w:firstLineChars="300" w:firstLine="720"/>
              <w:rPr>
                <w:lang w:eastAsia="ru-RU"/>
              </w:rPr>
            </w:pPr>
            <w:r w:rsidRPr="003D47BD">
              <w:rPr>
                <w:lang w:eastAsia="ru-RU"/>
              </w:rPr>
              <w:t>— ремонт и эксплуатация арендуемой автотракторной техники</w:t>
            </w:r>
          </w:p>
        </w:tc>
        <w:tc>
          <w:tcPr>
            <w:tcW w:w="1212" w:type="dxa"/>
            <w:shd w:val="clear" w:color="auto" w:fill="auto"/>
            <w:noWrap/>
            <w:vAlign w:val="bottom"/>
            <w:hideMark/>
          </w:tcPr>
          <w:p w14:paraId="73A25E78" w14:textId="77777777" w:rsidR="003D47BD" w:rsidRPr="003D47BD" w:rsidRDefault="003D47BD" w:rsidP="003D47BD">
            <w:pPr>
              <w:jc w:val="right"/>
              <w:rPr>
                <w:lang w:eastAsia="ru-RU"/>
              </w:rPr>
            </w:pPr>
            <w:r w:rsidRPr="003D47BD">
              <w:rPr>
                <w:lang w:eastAsia="ru-RU"/>
              </w:rPr>
              <w:t>28,27</w:t>
            </w:r>
          </w:p>
        </w:tc>
        <w:tc>
          <w:tcPr>
            <w:tcW w:w="1346" w:type="dxa"/>
            <w:shd w:val="clear" w:color="auto" w:fill="auto"/>
            <w:noWrap/>
            <w:vAlign w:val="bottom"/>
            <w:hideMark/>
          </w:tcPr>
          <w:p w14:paraId="370F18A8" w14:textId="77777777" w:rsidR="003D47BD" w:rsidRPr="003D47BD" w:rsidRDefault="003D47BD" w:rsidP="003D47BD">
            <w:pPr>
              <w:jc w:val="right"/>
              <w:rPr>
                <w:lang w:eastAsia="ru-RU"/>
              </w:rPr>
            </w:pPr>
            <w:r w:rsidRPr="003D47BD">
              <w:rPr>
                <w:lang w:eastAsia="ru-RU"/>
              </w:rPr>
              <w:t>28,27</w:t>
            </w:r>
          </w:p>
        </w:tc>
        <w:tc>
          <w:tcPr>
            <w:tcW w:w="1054" w:type="dxa"/>
            <w:shd w:val="clear" w:color="auto" w:fill="auto"/>
            <w:noWrap/>
            <w:vAlign w:val="bottom"/>
            <w:hideMark/>
          </w:tcPr>
          <w:p w14:paraId="5931B0A2"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62521B41" w14:textId="77777777" w:rsidR="003D47BD" w:rsidRPr="003D47BD" w:rsidRDefault="003D47BD" w:rsidP="003D47BD">
            <w:pPr>
              <w:jc w:val="right"/>
              <w:rPr>
                <w:lang w:eastAsia="ru-RU"/>
              </w:rPr>
            </w:pPr>
            <w:r w:rsidRPr="003D47BD">
              <w:rPr>
                <w:lang w:eastAsia="ru-RU"/>
              </w:rPr>
              <w:t> </w:t>
            </w:r>
          </w:p>
        </w:tc>
      </w:tr>
      <w:tr w:rsidR="003D47BD" w:rsidRPr="003D47BD" w14:paraId="1C527385" w14:textId="77777777" w:rsidTr="003D47BD">
        <w:trPr>
          <w:trHeight w:val="1901"/>
        </w:trPr>
        <w:tc>
          <w:tcPr>
            <w:tcW w:w="806" w:type="dxa"/>
            <w:shd w:val="clear" w:color="auto" w:fill="auto"/>
            <w:noWrap/>
            <w:vAlign w:val="bottom"/>
            <w:hideMark/>
          </w:tcPr>
          <w:p w14:paraId="446DA76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bottom"/>
            <w:hideMark/>
          </w:tcPr>
          <w:p w14:paraId="3DBD03A6" w14:textId="77777777" w:rsidR="003D47BD" w:rsidRPr="003D47BD" w:rsidRDefault="003D47BD" w:rsidP="003D47BD">
            <w:pPr>
              <w:rPr>
                <w:lang w:eastAsia="ru-RU"/>
              </w:rPr>
            </w:pPr>
            <w:r w:rsidRPr="003D47BD">
              <w:rPr>
                <w:lang w:eastAsia="ru-RU"/>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12" w:type="dxa"/>
            <w:shd w:val="clear" w:color="auto" w:fill="auto"/>
            <w:noWrap/>
            <w:vAlign w:val="bottom"/>
            <w:hideMark/>
          </w:tcPr>
          <w:p w14:paraId="1741DC3C" w14:textId="77777777" w:rsidR="003D47BD" w:rsidRPr="003D47BD" w:rsidRDefault="003D47BD" w:rsidP="003D47BD">
            <w:pPr>
              <w:jc w:val="right"/>
              <w:rPr>
                <w:lang w:eastAsia="ru-RU"/>
              </w:rPr>
            </w:pPr>
            <w:r w:rsidRPr="003D47BD">
              <w:rPr>
                <w:lang w:eastAsia="ru-RU"/>
              </w:rPr>
              <w:t>2 298,93</w:t>
            </w:r>
          </w:p>
        </w:tc>
        <w:tc>
          <w:tcPr>
            <w:tcW w:w="1346" w:type="dxa"/>
            <w:shd w:val="clear" w:color="auto" w:fill="auto"/>
            <w:noWrap/>
            <w:vAlign w:val="bottom"/>
            <w:hideMark/>
          </w:tcPr>
          <w:p w14:paraId="54AAB6F9" w14:textId="77777777" w:rsidR="003D47BD" w:rsidRPr="003D47BD" w:rsidRDefault="003D47BD" w:rsidP="003D47BD">
            <w:pPr>
              <w:jc w:val="right"/>
              <w:rPr>
                <w:lang w:eastAsia="ru-RU"/>
              </w:rPr>
            </w:pPr>
            <w:r w:rsidRPr="003D47BD">
              <w:rPr>
                <w:lang w:eastAsia="ru-RU"/>
              </w:rPr>
              <w:t>679,18</w:t>
            </w:r>
          </w:p>
        </w:tc>
        <w:tc>
          <w:tcPr>
            <w:tcW w:w="1054" w:type="dxa"/>
            <w:shd w:val="clear" w:color="auto" w:fill="auto"/>
            <w:noWrap/>
            <w:vAlign w:val="bottom"/>
            <w:hideMark/>
          </w:tcPr>
          <w:p w14:paraId="343A4BBE" w14:textId="77777777" w:rsidR="003D47BD" w:rsidRPr="003D47BD" w:rsidRDefault="003D47BD" w:rsidP="003D47BD">
            <w:pPr>
              <w:jc w:val="right"/>
              <w:rPr>
                <w:lang w:eastAsia="ru-RU"/>
              </w:rPr>
            </w:pPr>
            <w:r w:rsidRPr="003D47BD">
              <w:rPr>
                <w:lang w:eastAsia="ru-RU"/>
              </w:rPr>
              <w:t>1 049,45</w:t>
            </w:r>
          </w:p>
        </w:tc>
        <w:tc>
          <w:tcPr>
            <w:tcW w:w="1100" w:type="dxa"/>
            <w:shd w:val="clear" w:color="auto" w:fill="auto"/>
            <w:noWrap/>
            <w:vAlign w:val="bottom"/>
            <w:hideMark/>
          </w:tcPr>
          <w:p w14:paraId="3B789755" w14:textId="77777777" w:rsidR="003D47BD" w:rsidRPr="003D47BD" w:rsidRDefault="003D47BD" w:rsidP="003D47BD">
            <w:pPr>
              <w:jc w:val="right"/>
              <w:rPr>
                <w:lang w:eastAsia="ru-RU"/>
              </w:rPr>
            </w:pPr>
            <w:r w:rsidRPr="003D47BD">
              <w:rPr>
                <w:lang w:eastAsia="ru-RU"/>
              </w:rPr>
              <w:t> </w:t>
            </w:r>
          </w:p>
        </w:tc>
      </w:tr>
      <w:tr w:rsidR="003D47BD" w:rsidRPr="003D47BD" w14:paraId="6989E9B1" w14:textId="77777777" w:rsidTr="003D47BD">
        <w:trPr>
          <w:trHeight w:val="310"/>
        </w:trPr>
        <w:tc>
          <w:tcPr>
            <w:tcW w:w="806" w:type="dxa"/>
            <w:shd w:val="clear" w:color="auto" w:fill="auto"/>
            <w:noWrap/>
            <w:vAlign w:val="center"/>
            <w:hideMark/>
          </w:tcPr>
          <w:p w14:paraId="22266E6A"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7669BB8" w14:textId="77777777" w:rsidR="003D47BD" w:rsidRPr="003D47BD" w:rsidRDefault="003D47BD" w:rsidP="003D47BD">
            <w:pPr>
              <w:ind w:firstLineChars="300" w:firstLine="720"/>
              <w:rPr>
                <w:lang w:eastAsia="ru-RU"/>
              </w:rPr>
            </w:pPr>
            <w:r w:rsidRPr="003D47BD">
              <w:rPr>
                <w:lang w:eastAsia="ru-RU"/>
              </w:rPr>
              <w:t>— услуги связи</w:t>
            </w:r>
          </w:p>
        </w:tc>
        <w:tc>
          <w:tcPr>
            <w:tcW w:w="1212" w:type="dxa"/>
            <w:shd w:val="clear" w:color="auto" w:fill="auto"/>
            <w:noWrap/>
            <w:vAlign w:val="center"/>
            <w:hideMark/>
          </w:tcPr>
          <w:p w14:paraId="7670B90F" w14:textId="77777777" w:rsidR="003D47BD" w:rsidRPr="003D47BD" w:rsidRDefault="003D47BD" w:rsidP="003D47BD">
            <w:pPr>
              <w:jc w:val="right"/>
              <w:rPr>
                <w:lang w:eastAsia="ru-RU"/>
              </w:rPr>
            </w:pPr>
            <w:r w:rsidRPr="003D47BD">
              <w:rPr>
                <w:lang w:eastAsia="ru-RU"/>
              </w:rPr>
              <w:t>79,19</w:t>
            </w:r>
          </w:p>
        </w:tc>
        <w:tc>
          <w:tcPr>
            <w:tcW w:w="1346" w:type="dxa"/>
            <w:shd w:val="clear" w:color="auto" w:fill="auto"/>
            <w:noWrap/>
            <w:vAlign w:val="center"/>
            <w:hideMark/>
          </w:tcPr>
          <w:p w14:paraId="5D785EC5"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DD8A22D" w14:textId="77777777" w:rsidR="003D47BD" w:rsidRPr="003D47BD" w:rsidRDefault="003D47BD" w:rsidP="003D47BD">
            <w:pPr>
              <w:jc w:val="right"/>
              <w:rPr>
                <w:lang w:eastAsia="ru-RU"/>
              </w:rPr>
            </w:pPr>
            <w:r w:rsidRPr="003D47BD">
              <w:rPr>
                <w:lang w:eastAsia="ru-RU"/>
              </w:rPr>
              <w:t>79,19</w:t>
            </w:r>
          </w:p>
        </w:tc>
        <w:tc>
          <w:tcPr>
            <w:tcW w:w="1100" w:type="dxa"/>
            <w:shd w:val="clear" w:color="auto" w:fill="auto"/>
            <w:noWrap/>
            <w:vAlign w:val="center"/>
            <w:hideMark/>
          </w:tcPr>
          <w:p w14:paraId="2AD286CB" w14:textId="77777777" w:rsidR="003D47BD" w:rsidRPr="003D47BD" w:rsidRDefault="003D47BD" w:rsidP="003D47BD">
            <w:pPr>
              <w:jc w:val="right"/>
              <w:rPr>
                <w:lang w:eastAsia="ru-RU"/>
              </w:rPr>
            </w:pPr>
            <w:r w:rsidRPr="003D47BD">
              <w:rPr>
                <w:lang w:eastAsia="ru-RU"/>
              </w:rPr>
              <w:t> </w:t>
            </w:r>
          </w:p>
        </w:tc>
      </w:tr>
      <w:tr w:rsidR="003D47BD" w:rsidRPr="003D47BD" w14:paraId="37F8203B" w14:textId="77777777" w:rsidTr="003D47BD">
        <w:trPr>
          <w:trHeight w:val="310"/>
        </w:trPr>
        <w:tc>
          <w:tcPr>
            <w:tcW w:w="806" w:type="dxa"/>
            <w:shd w:val="clear" w:color="auto" w:fill="auto"/>
            <w:noWrap/>
            <w:vAlign w:val="center"/>
            <w:hideMark/>
          </w:tcPr>
          <w:p w14:paraId="6AD7243C"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A95F214" w14:textId="77777777" w:rsidR="003D47BD" w:rsidRPr="003D47BD" w:rsidRDefault="003D47BD" w:rsidP="003D47BD">
            <w:pPr>
              <w:ind w:firstLineChars="300" w:firstLine="720"/>
              <w:rPr>
                <w:lang w:eastAsia="ru-RU"/>
              </w:rPr>
            </w:pPr>
            <w:r w:rsidRPr="003D47BD">
              <w:rPr>
                <w:lang w:eastAsia="ru-RU"/>
              </w:rPr>
              <w:t>— услуги охранных организаций</w:t>
            </w:r>
          </w:p>
        </w:tc>
        <w:tc>
          <w:tcPr>
            <w:tcW w:w="1212" w:type="dxa"/>
            <w:shd w:val="clear" w:color="auto" w:fill="auto"/>
            <w:noWrap/>
            <w:vAlign w:val="center"/>
            <w:hideMark/>
          </w:tcPr>
          <w:p w14:paraId="4574D2D7" w14:textId="77777777" w:rsidR="003D47BD" w:rsidRPr="003D47BD" w:rsidRDefault="003D47BD" w:rsidP="003D47BD">
            <w:pPr>
              <w:jc w:val="right"/>
              <w:rPr>
                <w:lang w:eastAsia="ru-RU"/>
              </w:rPr>
            </w:pPr>
            <w:r w:rsidRPr="003D47BD">
              <w:rPr>
                <w:lang w:eastAsia="ru-RU"/>
              </w:rPr>
              <w:t>70,86</w:t>
            </w:r>
          </w:p>
        </w:tc>
        <w:tc>
          <w:tcPr>
            <w:tcW w:w="1346" w:type="dxa"/>
            <w:shd w:val="clear" w:color="auto" w:fill="auto"/>
            <w:noWrap/>
            <w:vAlign w:val="center"/>
            <w:hideMark/>
          </w:tcPr>
          <w:p w14:paraId="2DC95953" w14:textId="77777777" w:rsidR="003D47BD" w:rsidRPr="003D47BD" w:rsidRDefault="003D47BD" w:rsidP="003D47BD">
            <w:pPr>
              <w:jc w:val="right"/>
              <w:rPr>
                <w:lang w:eastAsia="ru-RU"/>
              </w:rPr>
            </w:pPr>
            <w:r w:rsidRPr="003D47BD">
              <w:rPr>
                <w:lang w:eastAsia="ru-RU"/>
              </w:rPr>
              <w:t>38,46</w:t>
            </w:r>
          </w:p>
        </w:tc>
        <w:tc>
          <w:tcPr>
            <w:tcW w:w="1054" w:type="dxa"/>
            <w:shd w:val="clear" w:color="auto" w:fill="auto"/>
            <w:noWrap/>
            <w:vAlign w:val="center"/>
            <w:hideMark/>
          </w:tcPr>
          <w:p w14:paraId="2074891D" w14:textId="77777777" w:rsidR="003D47BD" w:rsidRPr="003D47BD" w:rsidRDefault="003D47BD" w:rsidP="003D47BD">
            <w:pPr>
              <w:jc w:val="right"/>
              <w:rPr>
                <w:lang w:eastAsia="ru-RU"/>
              </w:rPr>
            </w:pPr>
            <w:r w:rsidRPr="003D47BD">
              <w:rPr>
                <w:lang w:eastAsia="ru-RU"/>
              </w:rPr>
              <w:t>32,40</w:t>
            </w:r>
          </w:p>
        </w:tc>
        <w:tc>
          <w:tcPr>
            <w:tcW w:w="1100" w:type="dxa"/>
            <w:shd w:val="clear" w:color="auto" w:fill="auto"/>
            <w:noWrap/>
            <w:vAlign w:val="center"/>
            <w:hideMark/>
          </w:tcPr>
          <w:p w14:paraId="31BCEDB6" w14:textId="77777777" w:rsidR="003D47BD" w:rsidRPr="003D47BD" w:rsidRDefault="003D47BD" w:rsidP="003D47BD">
            <w:pPr>
              <w:jc w:val="right"/>
              <w:rPr>
                <w:lang w:eastAsia="ru-RU"/>
              </w:rPr>
            </w:pPr>
            <w:r w:rsidRPr="003D47BD">
              <w:rPr>
                <w:lang w:eastAsia="ru-RU"/>
              </w:rPr>
              <w:t> </w:t>
            </w:r>
          </w:p>
        </w:tc>
      </w:tr>
      <w:tr w:rsidR="003D47BD" w:rsidRPr="003D47BD" w14:paraId="002B8BE2" w14:textId="77777777" w:rsidTr="003D47BD">
        <w:trPr>
          <w:trHeight w:val="310"/>
        </w:trPr>
        <w:tc>
          <w:tcPr>
            <w:tcW w:w="806" w:type="dxa"/>
            <w:shd w:val="clear" w:color="auto" w:fill="auto"/>
            <w:noWrap/>
            <w:vAlign w:val="center"/>
            <w:hideMark/>
          </w:tcPr>
          <w:p w14:paraId="44F94B5A"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ACCA652" w14:textId="77777777" w:rsidR="003D47BD" w:rsidRPr="003D47BD" w:rsidRDefault="003D47BD" w:rsidP="003D47BD">
            <w:pPr>
              <w:ind w:firstLineChars="500" w:firstLine="1200"/>
              <w:rPr>
                <w:lang w:eastAsia="ru-RU"/>
              </w:rPr>
            </w:pPr>
            <w:r w:rsidRPr="003D47BD">
              <w:rPr>
                <w:lang w:eastAsia="ru-RU"/>
              </w:rPr>
              <w:t>— пожарная сигнализация</w:t>
            </w:r>
          </w:p>
        </w:tc>
        <w:tc>
          <w:tcPr>
            <w:tcW w:w="1212" w:type="dxa"/>
            <w:shd w:val="clear" w:color="auto" w:fill="auto"/>
            <w:noWrap/>
            <w:vAlign w:val="center"/>
            <w:hideMark/>
          </w:tcPr>
          <w:p w14:paraId="08155D7A" w14:textId="77777777" w:rsidR="003D47BD" w:rsidRPr="003D47BD" w:rsidRDefault="003D47BD" w:rsidP="003D47BD">
            <w:pPr>
              <w:jc w:val="right"/>
              <w:rPr>
                <w:lang w:eastAsia="ru-RU"/>
              </w:rPr>
            </w:pPr>
            <w:r w:rsidRPr="003D47BD">
              <w:rPr>
                <w:lang w:eastAsia="ru-RU"/>
              </w:rPr>
              <w:t>16,86</w:t>
            </w:r>
          </w:p>
        </w:tc>
        <w:tc>
          <w:tcPr>
            <w:tcW w:w="1346" w:type="dxa"/>
            <w:shd w:val="clear" w:color="auto" w:fill="auto"/>
            <w:noWrap/>
            <w:vAlign w:val="center"/>
            <w:hideMark/>
          </w:tcPr>
          <w:p w14:paraId="36AFC1F3" w14:textId="77777777" w:rsidR="003D47BD" w:rsidRPr="003D47BD" w:rsidRDefault="003D47BD" w:rsidP="003D47BD">
            <w:pPr>
              <w:jc w:val="right"/>
              <w:rPr>
                <w:lang w:eastAsia="ru-RU"/>
              </w:rPr>
            </w:pPr>
            <w:r w:rsidRPr="003D47BD">
              <w:rPr>
                <w:lang w:eastAsia="ru-RU"/>
              </w:rPr>
              <w:t>16,86</w:t>
            </w:r>
          </w:p>
        </w:tc>
        <w:tc>
          <w:tcPr>
            <w:tcW w:w="1054" w:type="dxa"/>
            <w:shd w:val="clear" w:color="auto" w:fill="auto"/>
            <w:noWrap/>
            <w:vAlign w:val="center"/>
            <w:hideMark/>
          </w:tcPr>
          <w:p w14:paraId="0FB05CB3"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7BE0F532" w14:textId="77777777" w:rsidR="003D47BD" w:rsidRPr="003D47BD" w:rsidRDefault="003D47BD" w:rsidP="003D47BD">
            <w:pPr>
              <w:jc w:val="right"/>
              <w:rPr>
                <w:lang w:eastAsia="ru-RU"/>
              </w:rPr>
            </w:pPr>
            <w:r w:rsidRPr="003D47BD">
              <w:rPr>
                <w:lang w:eastAsia="ru-RU"/>
              </w:rPr>
              <w:t> </w:t>
            </w:r>
          </w:p>
        </w:tc>
      </w:tr>
      <w:tr w:rsidR="003D47BD" w:rsidRPr="003D47BD" w14:paraId="6CD4776E" w14:textId="77777777" w:rsidTr="003D47BD">
        <w:trPr>
          <w:trHeight w:val="310"/>
        </w:trPr>
        <w:tc>
          <w:tcPr>
            <w:tcW w:w="806" w:type="dxa"/>
            <w:shd w:val="clear" w:color="auto" w:fill="auto"/>
            <w:noWrap/>
            <w:vAlign w:val="center"/>
            <w:hideMark/>
          </w:tcPr>
          <w:p w14:paraId="21A21560"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21AC729" w14:textId="77777777" w:rsidR="003D47BD" w:rsidRPr="003D47BD" w:rsidRDefault="003D47BD" w:rsidP="003D47BD">
            <w:pPr>
              <w:ind w:firstLineChars="500" w:firstLine="1200"/>
              <w:rPr>
                <w:lang w:eastAsia="ru-RU"/>
              </w:rPr>
            </w:pPr>
            <w:r w:rsidRPr="003D47BD">
              <w:rPr>
                <w:lang w:eastAsia="ru-RU"/>
              </w:rPr>
              <w:t>—тревожная кнопка</w:t>
            </w:r>
          </w:p>
        </w:tc>
        <w:tc>
          <w:tcPr>
            <w:tcW w:w="1212" w:type="dxa"/>
            <w:shd w:val="clear" w:color="auto" w:fill="auto"/>
            <w:noWrap/>
            <w:vAlign w:val="center"/>
            <w:hideMark/>
          </w:tcPr>
          <w:p w14:paraId="38575C77" w14:textId="77777777" w:rsidR="003D47BD" w:rsidRPr="003D47BD" w:rsidRDefault="003D47BD" w:rsidP="003D47BD">
            <w:pPr>
              <w:jc w:val="right"/>
              <w:rPr>
                <w:lang w:eastAsia="ru-RU"/>
              </w:rPr>
            </w:pPr>
            <w:r w:rsidRPr="003D47BD">
              <w:rPr>
                <w:lang w:eastAsia="ru-RU"/>
              </w:rPr>
              <w:t>32,40</w:t>
            </w:r>
          </w:p>
        </w:tc>
        <w:tc>
          <w:tcPr>
            <w:tcW w:w="1346" w:type="dxa"/>
            <w:shd w:val="clear" w:color="auto" w:fill="auto"/>
            <w:noWrap/>
            <w:vAlign w:val="center"/>
            <w:hideMark/>
          </w:tcPr>
          <w:p w14:paraId="0A8322A4"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3D4A626" w14:textId="77777777" w:rsidR="003D47BD" w:rsidRPr="003D47BD" w:rsidRDefault="003D47BD" w:rsidP="003D47BD">
            <w:pPr>
              <w:jc w:val="right"/>
              <w:rPr>
                <w:lang w:eastAsia="ru-RU"/>
              </w:rPr>
            </w:pPr>
            <w:r w:rsidRPr="003D47BD">
              <w:rPr>
                <w:lang w:eastAsia="ru-RU"/>
              </w:rPr>
              <w:t>32,40</w:t>
            </w:r>
          </w:p>
        </w:tc>
        <w:tc>
          <w:tcPr>
            <w:tcW w:w="1100" w:type="dxa"/>
            <w:shd w:val="clear" w:color="auto" w:fill="auto"/>
            <w:noWrap/>
            <w:vAlign w:val="center"/>
            <w:hideMark/>
          </w:tcPr>
          <w:p w14:paraId="6FF6DEF6" w14:textId="77777777" w:rsidR="003D47BD" w:rsidRPr="003D47BD" w:rsidRDefault="003D47BD" w:rsidP="003D47BD">
            <w:pPr>
              <w:jc w:val="right"/>
              <w:rPr>
                <w:lang w:eastAsia="ru-RU"/>
              </w:rPr>
            </w:pPr>
            <w:r w:rsidRPr="003D47BD">
              <w:rPr>
                <w:lang w:eastAsia="ru-RU"/>
              </w:rPr>
              <w:t> </w:t>
            </w:r>
          </w:p>
        </w:tc>
      </w:tr>
      <w:tr w:rsidR="003D47BD" w:rsidRPr="003D47BD" w14:paraId="4A889BE6" w14:textId="77777777" w:rsidTr="003D47BD">
        <w:trPr>
          <w:trHeight w:val="310"/>
        </w:trPr>
        <w:tc>
          <w:tcPr>
            <w:tcW w:w="806" w:type="dxa"/>
            <w:shd w:val="clear" w:color="auto" w:fill="auto"/>
            <w:noWrap/>
            <w:vAlign w:val="center"/>
            <w:hideMark/>
          </w:tcPr>
          <w:p w14:paraId="2DF69EB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934822A" w14:textId="77777777" w:rsidR="003D47BD" w:rsidRPr="003D47BD" w:rsidRDefault="003D47BD" w:rsidP="003D47BD">
            <w:pPr>
              <w:ind w:firstLineChars="500" w:firstLine="1200"/>
              <w:rPr>
                <w:lang w:eastAsia="ru-RU"/>
              </w:rPr>
            </w:pPr>
            <w:r w:rsidRPr="003D47BD">
              <w:rPr>
                <w:lang w:eastAsia="ru-RU"/>
              </w:rPr>
              <w:t>— видеонаблюдение</w:t>
            </w:r>
          </w:p>
        </w:tc>
        <w:tc>
          <w:tcPr>
            <w:tcW w:w="1212" w:type="dxa"/>
            <w:shd w:val="clear" w:color="auto" w:fill="auto"/>
            <w:noWrap/>
            <w:vAlign w:val="center"/>
            <w:hideMark/>
          </w:tcPr>
          <w:p w14:paraId="1E72665E" w14:textId="77777777" w:rsidR="003D47BD" w:rsidRPr="003D47BD" w:rsidRDefault="003D47BD" w:rsidP="003D47BD">
            <w:pPr>
              <w:jc w:val="right"/>
              <w:rPr>
                <w:lang w:eastAsia="ru-RU"/>
              </w:rPr>
            </w:pPr>
            <w:r w:rsidRPr="003D47BD">
              <w:rPr>
                <w:lang w:eastAsia="ru-RU"/>
              </w:rPr>
              <w:t>21,60</w:t>
            </w:r>
          </w:p>
        </w:tc>
        <w:tc>
          <w:tcPr>
            <w:tcW w:w="1346" w:type="dxa"/>
            <w:shd w:val="clear" w:color="auto" w:fill="auto"/>
            <w:noWrap/>
            <w:vAlign w:val="center"/>
            <w:hideMark/>
          </w:tcPr>
          <w:p w14:paraId="25CDE736" w14:textId="77777777" w:rsidR="003D47BD" w:rsidRPr="003D47BD" w:rsidRDefault="003D47BD" w:rsidP="003D47BD">
            <w:pPr>
              <w:jc w:val="right"/>
              <w:rPr>
                <w:lang w:eastAsia="ru-RU"/>
              </w:rPr>
            </w:pPr>
            <w:r w:rsidRPr="003D47BD">
              <w:rPr>
                <w:lang w:eastAsia="ru-RU"/>
              </w:rPr>
              <w:t>21,60</w:t>
            </w:r>
          </w:p>
        </w:tc>
        <w:tc>
          <w:tcPr>
            <w:tcW w:w="1054" w:type="dxa"/>
            <w:shd w:val="clear" w:color="auto" w:fill="auto"/>
            <w:noWrap/>
            <w:vAlign w:val="center"/>
            <w:hideMark/>
          </w:tcPr>
          <w:p w14:paraId="672BCBE5"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63A02C2" w14:textId="77777777" w:rsidR="003D47BD" w:rsidRPr="003D47BD" w:rsidRDefault="003D47BD" w:rsidP="003D47BD">
            <w:pPr>
              <w:jc w:val="right"/>
              <w:rPr>
                <w:lang w:eastAsia="ru-RU"/>
              </w:rPr>
            </w:pPr>
            <w:r w:rsidRPr="003D47BD">
              <w:rPr>
                <w:lang w:eastAsia="ru-RU"/>
              </w:rPr>
              <w:t> </w:t>
            </w:r>
          </w:p>
        </w:tc>
      </w:tr>
      <w:tr w:rsidR="003D47BD" w:rsidRPr="003D47BD" w14:paraId="0FB79B7B" w14:textId="77777777" w:rsidTr="003D47BD">
        <w:trPr>
          <w:trHeight w:val="310"/>
        </w:trPr>
        <w:tc>
          <w:tcPr>
            <w:tcW w:w="806" w:type="dxa"/>
            <w:shd w:val="clear" w:color="auto" w:fill="auto"/>
            <w:noWrap/>
            <w:vAlign w:val="center"/>
            <w:hideMark/>
          </w:tcPr>
          <w:p w14:paraId="75D1B512" w14:textId="77777777" w:rsidR="003D47BD" w:rsidRPr="003D47BD" w:rsidRDefault="003D47BD" w:rsidP="003D47BD">
            <w:pPr>
              <w:jc w:val="center"/>
              <w:rPr>
                <w:lang w:eastAsia="ru-RU"/>
              </w:rPr>
            </w:pPr>
            <w:r w:rsidRPr="003D47BD">
              <w:rPr>
                <w:lang w:eastAsia="ru-RU"/>
              </w:rPr>
              <w:lastRenderedPageBreak/>
              <w:t> </w:t>
            </w:r>
          </w:p>
        </w:tc>
        <w:tc>
          <w:tcPr>
            <w:tcW w:w="4312" w:type="dxa"/>
            <w:shd w:val="clear" w:color="auto" w:fill="auto"/>
            <w:vAlign w:val="center"/>
            <w:hideMark/>
          </w:tcPr>
          <w:p w14:paraId="091C70AC" w14:textId="77777777" w:rsidR="003D47BD" w:rsidRPr="003D47BD" w:rsidRDefault="003D47BD" w:rsidP="003D47BD">
            <w:pPr>
              <w:ind w:firstLineChars="300" w:firstLine="720"/>
              <w:rPr>
                <w:lang w:eastAsia="ru-RU"/>
              </w:rPr>
            </w:pPr>
            <w:r w:rsidRPr="003D47BD">
              <w:rPr>
                <w:lang w:eastAsia="ru-RU"/>
              </w:rPr>
              <w:t>— услуги коммунальные</w:t>
            </w:r>
          </w:p>
        </w:tc>
        <w:tc>
          <w:tcPr>
            <w:tcW w:w="1212" w:type="dxa"/>
            <w:shd w:val="clear" w:color="auto" w:fill="auto"/>
            <w:noWrap/>
            <w:vAlign w:val="center"/>
            <w:hideMark/>
          </w:tcPr>
          <w:p w14:paraId="231B3726" w14:textId="77777777" w:rsidR="003D47BD" w:rsidRPr="003D47BD" w:rsidRDefault="003D47BD" w:rsidP="003D47BD">
            <w:pPr>
              <w:jc w:val="right"/>
              <w:rPr>
                <w:lang w:eastAsia="ru-RU"/>
              </w:rPr>
            </w:pPr>
            <w:r w:rsidRPr="003D47BD">
              <w:rPr>
                <w:lang w:eastAsia="ru-RU"/>
              </w:rPr>
              <w:t>71,65</w:t>
            </w:r>
          </w:p>
        </w:tc>
        <w:tc>
          <w:tcPr>
            <w:tcW w:w="1346" w:type="dxa"/>
            <w:shd w:val="clear" w:color="auto" w:fill="auto"/>
            <w:noWrap/>
            <w:vAlign w:val="center"/>
            <w:hideMark/>
          </w:tcPr>
          <w:p w14:paraId="661F7D47"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115E9C7" w14:textId="77777777" w:rsidR="003D47BD" w:rsidRPr="003D47BD" w:rsidRDefault="003D47BD" w:rsidP="003D47BD">
            <w:pPr>
              <w:jc w:val="right"/>
              <w:rPr>
                <w:lang w:eastAsia="ru-RU"/>
              </w:rPr>
            </w:pPr>
            <w:r w:rsidRPr="003D47BD">
              <w:rPr>
                <w:lang w:eastAsia="ru-RU"/>
              </w:rPr>
              <w:t>71,64</w:t>
            </w:r>
          </w:p>
        </w:tc>
        <w:tc>
          <w:tcPr>
            <w:tcW w:w="1100" w:type="dxa"/>
            <w:shd w:val="clear" w:color="auto" w:fill="auto"/>
            <w:noWrap/>
            <w:vAlign w:val="center"/>
            <w:hideMark/>
          </w:tcPr>
          <w:p w14:paraId="20B66118" w14:textId="77777777" w:rsidR="003D47BD" w:rsidRPr="003D47BD" w:rsidRDefault="003D47BD" w:rsidP="003D47BD">
            <w:pPr>
              <w:jc w:val="right"/>
              <w:rPr>
                <w:lang w:eastAsia="ru-RU"/>
              </w:rPr>
            </w:pPr>
            <w:r w:rsidRPr="003D47BD">
              <w:rPr>
                <w:lang w:eastAsia="ru-RU"/>
              </w:rPr>
              <w:t> </w:t>
            </w:r>
          </w:p>
        </w:tc>
      </w:tr>
      <w:tr w:rsidR="003D47BD" w:rsidRPr="003D47BD" w14:paraId="6D45ADBE" w14:textId="77777777" w:rsidTr="003D47BD">
        <w:trPr>
          <w:trHeight w:val="310"/>
        </w:trPr>
        <w:tc>
          <w:tcPr>
            <w:tcW w:w="806" w:type="dxa"/>
            <w:shd w:val="clear" w:color="auto" w:fill="auto"/>
            <w:noWrap/>
            <w:vAlign w:val="center"/>
            <w:hideMark/>
          </w:tcPr>
          <w:p w14:paraId="11D4754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EA41C75" w14:textId="77777777" w:rsidR="003D47BD" w:rsidRPr="003D47BD" w:rsidRDefault="003D47BD" w:rsidP="003D47BD">
            <w:pPr>
              <w:ind w:firstLineChars="301" w:firstLine="722"/>
              <w:rPr>
                <w:lang w:eastAsia="ru-RU"/>
              </w:rPr>
            </w:pPr>
            <w:r w:rsidRPr="003D47BD">
              <w:rPr>
                <w:lang w:eastAsia="ru-RU"/>
              </w:rPr>
              <w:t>— услуги содержания УК "Центр"</w:t>
            </w:r>
          </w:p>
        </w:tc>
        <w:tc>
          <w:tcPr>
            <w:tcW w:w="1212" w:type="dxa"/>
            <w:shd w:val="clear" w:color="auto" w:fill="auto"/>
            <w:noWrap/>
            <w:vAlign w:val="center"/>
            <w:hideMark/>
          </w:tcPr>
          <w:p w14:paraId="18E46B0E" w14:textId="77777777" w:rsidR="003D47BD" w:rsidRPr="003D47BD" w:rsidRDefault="003D47BD" w:rsidP="003D47BD">
            <w:pPr>
              <w:jc w:val="right"/>
              <w:rPr>
                <w:lang w:eastAsia="ru-RU"/>
              </w:rPr>
            </w:pPr>
            <w:r w:rsidRPr="003D47BD">
              <w:rPr>
                <w:lang w:eastAsia="ru-RU"/>
              </w:rPr>
              <w:t>63,48</w:t>
            </w:r>
          </w:p>
        </w:tc>
        <w:tc>
          <w:tcPr>
            <w:tcW w:w="1346" w:type="dxa"/>
            <w:shd w:val="clear" w:color="auto" w:fill="auto"/>
            <w:noWrap/>
            <w:vAlign w:val="center"/>
            <w:hideMark/>
          </w:tcPr>
          <w:p w14:paraId="0DEBB48E"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267A7578" w14:textId="77777777" w:rsidR="003D47BD" w:rsidRPr="003D47BD" w:rsidRDefault="003D47BD" w:rsidP="003D47BD">
            <w:pPr>
              <w:jc w:val="right"/>
              <w:rPr>
                <w:lang w:eastAsia="ru-RU"/>
              </w:rPr>
            </w:pPr>
            <w:r w:rsidRPr="003D47BD">
              <w:rPr>
                <w:lang w:eastAsia="ru-RU"/>
              </w:rPr>
              <w:t>63,48</w:t>
            </w:r>
          </w:p>
        </w:tc>
        <w:tc>
          <w:tcPr>
            <w:tcW w:w="1100" w:type="dxa"/>
            <w:shd w:val="clear" w:color="auto" w:fill="auto"/>
            <w:noWrap/>
            <w:vAlign w:val="center"/>
            <w:hideMark/>
          </w:tcPr>
          <w:p w14:paraId="42F933D1" w14:textId="77777777" w:rsidR="003D47BD" w:rsidRPr="003D47BD" w:rsidRDefault="003D47BD" w:rsidP="003D47BD">
            <w:pPr>
              <w:jc w:val="right"/>
              <w:rPr>
                <w:lang w:eastAsia="ru-RU"/>
              </w:rPr>
            </w:pPr>
            <w:r w:rsidRPr="003D47BD">
              <w:rPr>
                <w:lang w:eastAsia="ru-RU"/>
              </w:rPr>
              <w:t> </w:t>
            </w:r>
          </w:p>
        </w:tc>
      </w:tr>
      <w:tr w:rsidR="003D47BD" w:rsidRPr="003D47BD" w14:paraId="42B6F4F3" w14:textId="77777777" w:rsidTr="003D47BD">
        <w:trPr>
          <w:trHeight w:val="310"/>
        </w:trPr>
        <w:tc>
          <w:tcPr>
            <w:tcW w:w="806" w:type="dxa"/>
            <w:shd w:val="clear" w:color="auto" w:fill="auto"/>
            <w:noWrap/>
            <w:vAlign w:val="center"/>
            <w:hideMark/>
          </w:tcPr>
          <w:p w14:paraId="2527438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E56E62A" w14:textId="77777777" w:rsidR="003D47BD" w:rsidRPr="003D47BD" w:rsidRDefault="003D47BD" w:rsidP="003D47BD">
            <w:pPr>
              <w:ind w:firstLineChars="500" w:firstLine="1200"/>
              <w:rPr>
                <w:lang w:eastAsia="ru-RU"/>
              </w:rPr>
            </w:pPr>
            <w:r w:rsidRPr="003D47BD">
              <w:rPr>
                <w:lang w:eastAsia="ru-RU"/>
              </w:rPr>
              <w:t>— услуги по дезинфекции офиса</w:t>
            </w:r>
          </w:p>
        </w:tc>
        <w:tc>
          <w:tcPr>
            <w:tcW w:w="1212" w:type="dxa"/>
            <w:shd w:val="clear" w:color="auto" w:fill="auto"/>
            <w:noWrap/>
            <w:vAlign w:val="center"/>
            <w:hideMark/>
          </w:tcPr>
          <w:p w14:paraId="16C8BBB7" w14:textId="77777777" w:rsidR="003D47BD" w:rsidRPr="003D47BD" w:rsidRDefault="003D47BD" w:rsidP="003D47BD">
            <w:pPr>
              <w:jc w:val="right"/>
              <w:rPr>
                <w:lang w:eastAsia="ru-RU"/>
              </w:rPr>
            </w:pPr>
            <w:r w:rsidRPr="003D47BD">
              <w:rPr>
                <w:lang w:eastAsia="ru-RU"/>
              </w:rPr>
              <w:t>8,16</w:t>
            </w:r>
          </w:p>
        </w:tc>
        <w:tc>
          <w:tcPr>
            <w:tcW w:w="1346" w:type="dxa"/>
            <w:shd w:val="clear" w:color="auto" w:fill="auto"/>
            <w:noWrap/>
            <w:vAlign w:val="center"/>
            <w:hideMark/>
          </w:tcPr>
          <w:p w14:paraId="2DD62908"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0BF0F1AD" w14:textId="77777777" w:rsidR="003D47BD" w:rsidRPr="003D47BD" w:rsidRDefault="003D47BD" w:rsidP="003D47BD">
            <w:pPr>
              <w:jc w:val="right"/>
              <w:rPr>
                <w:lang w:eastAsia="ru-RU"/>
              </w:rPr>
            </w:pPr>
            <w:r w:rsidRPr="003D47BD">
              <w:rPr>
                <w:lang w:eastAsia="ru-RU"/>
              </w:rPr>
              <w:t>8,16</w:t>
            </w:r>
          </w:p>
        </w:tc>
        <w:tc>
          <w:tcPr>
            <w:tcW w:w="1100" w:type="dxa"/>
            <w:shd w:val="clear" w:color="auto" w:fill="auto"/>
            <w:noWrap/>
            <w:vAlign w:val="center"/>
            <w:hideMark/>
          </w:tcPr>
          <w:p w14:paraId="35741E30" w14:textId="77777777" w:rsidR="003D47BD" w:rsidRPr="003D47BD" w:rsidRDefault="003D47BD" w:rsidP="003D47BD">
            <w:pPr>
              <w:jc w:val="right"/>
              <w:rPr>
                <w:lang w:eastAsia="ru-RU"/>
              </w:rPr>
            </w:pPr>
            <w:r w:rsidRPr="003D47BD">
              <w:rPr>
                <w:lang w:eastAsia="ru-RU"/>
              </w:rPr>
              <w:t> </w:t>
            </w:r>
          </w:p>
        </w:tc>
      </w:tr>
      <w:tr w:rsidR="003D47BD" w:rsidRPr="003D47BD" w14:paraId="352B8912" w14:textId="77777777" w:rsidTr="003D47BD">
        <w:trPr>
          <w:trHeight w:val="310"/>
        </w:trPr>
        <w:tc>
          <w:tcPr>
            <w:tcW w:w="806" w:type="dxa"/>
            <w:shd w:val="clear" w:color="auto" w:fill="auto"/>
            <w:noWrap/>
            <w:vAlign w:val="center"/>
            <w:hideMark/>
          </w:tcPr>
          <w:p w14:paraId="7FDFDC20"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A0CAD43" w14:textId="77777777" w:rsidR="003D47BD" w:rsidRPr="003D47BD" w:rsidRDefault="003D47BD" w:rsidP="003D47BD">
            <w:pPr>
              <w:ind w:firstLineChars="300" w:firstLine="720"/>
              <w:rPr>
                <w:lang w:eastAsia="ru-RU"/>
              </w:rPr>
            </w:pPr>
            <w:r w:rsidRPr="003D47BD">
              <w:rPr>
                <w:lang w:eastAsia="ru-RU"/>
              </w:rPr>
              <w:t>— услуги информационные</w:t>
            </w:r>
          </w:p>
        </w:tc>
        <w:tc>
          <w:tcPr>
            <w:tcW w:w="1212" w:type="dxa"/>
            <w:shd w:val="clear" w:color="auto" w:fill="auto"/>
            <w:noWrap/>
            <w:vAlign w:val="center"/>
            <w:hideMark/>
          </w:tcPr>
          <w:p w14:paraId="635FC412" w14:textId="77777777" w:rsidR="003D47BD" w:rsidRPr="003D47BD" w:rsidRDefault="003D47BD" w:rsidP="003D47BD">
            <w:pPr>
              <w:jc w:val="right"/>
              <w:rPr>
                <w:lang w:eastAsia="ru-RU"/>
              </w:rPr>
            </w:pPr>
            <w:r w:rsidRPr="003D47BD">
              <w:rPr>
                <w:lang w:eastAsia="ru-RU"/>
              </w:rPr>
              <w:t>102,67</w:t>
            </w:r>
          </w:p>
        </w:tc>
        <w:tc>
          <w:tcPr>
            <w:tcW w:w="1346" w:type="dxa"/>
            <w:shd w:val="clear" w:color="auto" w:fill="auto"/>
            <w:noWrap/>
            <w:vAlign w:val="center"/>
            <w:hideMark/>
          </w:tcPr>
          <w:p w14:paraId="6BF1D37C"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374B19EF" w14:textId="77777777" w:rsidR="003D47BD" w:rsidRPr="003D47BD" w:rsidRDefault="003D47BD" w:rsidP="003D47BD">
            <w:pPr>
              <w:jc w:val="right"/>
              <w:rPr>
                <w:lang w:eastAsia="ru-RU"/>
              </w:rPr>
            </w:pPr>
            <w:r w:rsidRPr="003D47BD">
              <w:rPr>
                <w:lang w:eastAsia="ru-RU"/>
              </w:rPr>
              <w:t>102,67</w:t>
            </w:r>
          </w:p>
        </w:tc>
        <w:tc>
          <w:tcPr>
            <w:tcW w:w="1100" w:type="dxa"/>
            <w:shd w:val="clear" w:color="auto" w:fill="auto"/>
            <w:noWrap/>
            <w:vAlign w:val="center"/>
            <w:hideMark/>
          </w:tcPr>
          <w:p w14:paraId="572EB03A" w14:textId="77777777" w:rsidR="003D47BD" w:rsidRPr="003D47BD" w:rsidRDefault="003D47BD" w:rsidP="003D47BD">
            <w:pPr>
              <w:jc w:val="right"/>
              <w:rPr>
                <w:lang w:eastAsia="ru-RU"/>
              </w:rPr>
            </w:pPr>
            <w:r w:rsidRPr="003D47BD">
              <w:rPr>
                <w:lang w:eastAsia="ru-RU"/>
              </w:rPr>
              <w:t> </w:t>
            </w:r>
          </w:p>
        </w:tc>
      </w:tr>
      <w:tr w:rsidR="003D47BD" w:rsidRPr="003D47BD" w14:paraId="533B1022" w14:textId="77777777" w:rsidTr="003D47BD">
        <w:trPr>
          <w:trHeight w:val="310"/>
        </w:trPr>
        <w:tc>
          <w:tcPr>
            <w:tcW w:w="806" w:type="dxa"/>
            <w:shd w:val="clear" w:color="auto" w:fill="auto"/>
            <w:noWrap/>
            <w:vAlign w:val="center"/>
            <w:hideMark/>
          </w:tcPr>
          <w:p w14:paraId="623655D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9894026" w14:textId="77777777" w:rsidR="003D47BD" w:rsidRPr="003D47BD" w:rsidRDefault="003D47BD" w:rsidP="003D47BD">
            <w:pPr>
              <w:ind w:firstLineChars="300" w:firstLine="720"/>
              <w:rPr>
                <w:lang w:eastAsia="ru-RU"/>
              </w:rPr>
            </w:pPr>
            <w:r w:rsidRPr="003D47BD">
              <w:rPr>
                <w:lang w:eastAsia="ru-RU"/>
              </w:rPr>
              <w:t>— услуги консультационные</w:t>
            </w:r>
          </w:p>
        </w:tc>
        <w:tc>
          <w:tcPr>
            <w:tcW w:w="1212" w:type="dxa"/>
            <w:shd w:val="clear" w:color="auto" w:fill="auto"/>
            <w:noWrap/>
            <w:vAlign w:val="center"/>
            <w:hideMark/>
          </w:tcPr>
          <w:p w14:paraId="016EE07A" w14:textId="77777777" w:rsidR="003D47BD" w:rsidRPr="003D47BD" w:rsidRDefault="003D47BD" w:rsidP="003D47BD">
            <w:pPr>
              <w:jc w:val="right"/>
              <w:rPr>
                <w:lang w:eastAsia="ru-RU"/>
              </w:rPr>
            </w:pPr>
            <w:r w:rsidRPr="003D47BD">
              <w:rPr>
                <w:lang w:eastAsia="ru-RU"/>
              </w:rPr>
              <w:t>34,49</w:t>
            </w:r>
          </w:p>
        </w:tc>
        <w:tc>
          <w:tcPr>
            <w:tcW w:w="1346" w:type="dxa"/>
            <w:shd w:val="clear" w:color="auto" w:fill="auto"/>
            <w:noWrap/>
            <w:vAlign w:val="center"/>
            <w:hideMark/>
          </w:tcPr>
          <w:p w14:paraId="15A666AA"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2BBD4008" w14:textId="77777777" w:rsidR="003D47BD" w:rsidRPr="003D47BD" w:rsidRDefault="003D47BD" w:rsidP="003D47BD">
            <w:pPr>
              <w:jc w:val="right"/>
              <w:rPr>
                <w:lang w:eastAsia="ru-RU"/>
              </w:rPr>
            </w:pPr>
            <w:r w:rsidRPr="003D47BD">
              <w:rPr>
                <w:lang w:eastAsia="ru-RU"/>
              </w:rPr>
              <w:t>34,49</w:t>
            </w:r>
          </w:p>
        </w:tc>
        <w:tc>
          <w:tcPr>
            <w:tcW w:w="1100" w:type="dxa"/>
            <w:shd w:val="clear" w:color="auto" w:fill="auto"/>
            <w:noWrap/>
            <w:vAlign w:val="center"/>
            <w:hideMark/>
          </w:tcPr>
          <w:p w14:paraId="164E41B2" w14:textId="77777777" w:rsidR="003D47BD" w:rsidRPr="003D47BD" w:rsidRDefault="003D47BD" w:rsidP="003D47BD">
            <w:pPr>
              <w:jc w:val="right"/>
              <w:rPr>
                <w:lang w:eastAsia="ru-RU"/>
              </w:rPr>
            </w:pPr>
            <w:r w:rsidRPr="003D47BD">
              <w:rPr>
                <w:lang w:eastAsia="ru-RU"/>
              </w:rPr>
              <w:t> </w:t>
            </w:r>
          </w:p>
        </w:tc>
      </w:tr>
      <w:tr w:rsidR="003D47BD" w:rsidRPr="003D47BD" w14:paraId="0FCCF130" w14:textId="77777777" w:rsidTr="003D47BD">
        <w:trPr>
          <w:trHeight w:val="310"/>
        </w:trPr>
        <w:tc>
          <w:tcPr>
            <w:tcW w:w="806" w:type="dxa"/>
            <w:shd w:val="clear" w:color="auto" w:fill="auto"/>
            <w:noWrap/>
            <w:vAlign w:val="center"/>
            <w:hideMark/>
          </w:tcPr>
          <w:p w14:paraId="1BE6CEF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009EBD64" w14:textId="77777777" w:rsidR="003D47BD" w:rsidRPr="003D47BD" w:rsidRDefault="003D47BD" w:rsidP="003D47BD">
            <w:pPr>
              <w:ind w:firstLineChars="300" w:firstLine="720"/>
              <w:rPr>
                <w:lang w:eastAsia="ru-RU"/>
              </w:rPr>
            </w:pPr>
            <w:r w:rsidRPr="003D47BD">
              <w:rPr>
                <w:lang w:eastAsia="ru-RU"/>
              </w:rPr>
              <w:t>— услуги по договорам ГПХ</w:t>
            </w:r>
          </w:p>
        </w:tc>
        <w:tc>
          <w:tcPr>
            <w:tcW w:w="1212" w:type="dxa"/>
            <w:shd w:val="clear" w:color="auto" w:fill="auto"/>
            <w:noWrap/>
            <w:vAlign w:val="center"/>
            <w:hideMark/>
          </w:tcPr>
          <w:p w14:paraId="64D448C4" w14:textId="77777777" w:rsidR="003D47BD" w:rsidRPr="003D47BD" w:rsidRDefault="003D47BD" w:rsidP="003D47BD">
            <w:pPr>
              <w:jc w:val="right"/>
              <w:rPr>
                <w:lang w:eastAsia="ru-RU"/>
              </w:rPr>
            </w:pPr>
            <w:r w:rsidRPr="003D47BD">
              <w:rPr>
                <w:lang w:eastAsia="ru-RU"/>
              </w:rPr>
              <w:t>1 586,64</w:t>
            </w:r>
          </w:p>
        </w:tc>
        <w:tc>
          <w:tcPr>
            <w:tcW w:w="1346" w:type="dxa"/>
            <w:shd w:val="clear" w:color="auto" w:fill="auto"/>
            <w:noWrap/>
            <w:vAlign w:val="center"/>
            <w:hideMark/>
          </w:tcPr>
          <w:p w14:paraId="3EF8842F" w14:textId="77777777" w:rsidR="003D47BD" w:rsidRPr="003D47BD" w:rsidRDefault="003D47BD" w:rsidP="003D47BD">
            <w:pPr>
              <w:jc w:val="right"/>
              <w:rPr>
                <w:lang w:eastAsia="ru-RU"/>
              </w:rPr>
            </w:pPr>
            <w:r w:rsidRPr="003D47BD">
              <w:rPr>
                <w:lang w:eastAsia="ru-RU"/>
              </w:rPr>
              <w:t>583,94</w:t>
            </w:r>
          </w:p>
        </w:tc>
        <w:tc>
          <w:tcPr>
            <w:tcW w:w="1054" w:type="dxa"/>
            <w:shd w:val="clear" w:color="auto" w:fill="auto"/>
            <w:noWrap/>
            <w:vAlign w:val="center"/>
            <w:hideMark/>
          </w:tcPr>
          <w:p w14:paraId="5EF3E37A" w14:textId="77777777" w:rsidR="003D47BD" w:rsidRPr="003D47BD" w:rsidRDefault="003D47BD" w:rsidP="003D47BD">
            <w:pPr>
              <w:jc w:val="right"/>
              <w:rPr>
                <w:lang w:eastAsia="ru-RU"/>
              </w:rPr>
            </w:pPr>
            <w:r w:rsidRPr="003D47BD">
              <w:rPr>
                <w:lang w:eastAsia="ru-RU"/>
              </w:rPr>
              <w:t>432,39</w:t>
            </w:r>
          </w:p>
        </w:tc>
        <w:tc>
          <w:tcPr>
            <w:tcW w:w="1100" w:type="dxa"/>
            <w:shd w:val="clear" w:color="auto" w:fill="auto"/>
            <w:noWrap/>
            <w:vAlign w:val="center"/>
            <w:hideMark/>
          </w:tcPr>
          <w:p w14:paraId="4D6AA872" w14:textId="77777777" w:rsidR="003D47BD" w:rsidRPr="003D47BD" w:rsidRDefault="003D47BD" w:rsidP="003D47BD">
            <w:pPr>
              <w:jc w:val="right"/>
              <w:rPr>
                <w:lang w:eastAsia="ru-RU"/>
              </w:rPr>
            </w:pPr>
            <w:r w:rsidRPr="003D47BD">
              <w:rPr>
                <w:lang w:eastAsia="ru-RU"/>
              </w:rPr>
              <w:t> </w:t>
            </w:r>
          </w:p>
        </w:tc>
      </w:tr>
      <w:tr w:rsidR="003D47BD" w:rsidRPr="003D47BD" w14:paraId="2F97CDF8" w14:textId="77777777" w:rsidTr="003D47BD">
        <w:trPr>
          <w:trHeight w:val="310"/>
        </w:trPr>
        <w:tc>
          <w:tcPr>
            <w:tcW w:w="806" w:type="dxa"/>
            <w:shd w:val="clear" w:color="auto" w:fill="auto"/>
            <w:noWrap/>
            <w:vAlign w:val="center"/>
            <w:hideMark/>
          </w:tcPr>
          <w:p w14:paraId="444D74C3"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6A852AC3" w14:textId="77777777" w:rsidR="003D47BD" w:rsidRPr="003D47BD" w:rsidRDefault="003D47BD" w:rsidP="003D47BD">
            <w:pPr>
              <w:ind w:firstLineChars="300" w:firstLine="720"/>
              <w:rPr>
                <w:lang w:eastAsia="ru-RU"/>
              </w:rPr>
            </w:pPr>
            <w:r w:rsidRPr="003D47BD">
              <w:rPr>
                <w:lang w:eastAsia="ru-RU"/>
              </w:rPr>
              <w:t>— услуги юридические</w:t>
            </w:r>
          </w:p>
        </w:tc>
        <w:tc>
          <w:tcPr>
            <w:tcW w:w="1212" w:type="dxa"/>
            <w:shd w:val="clear" w:color="auto" w:fill="auto"/>
            <w:noWrap/>
            <w:vAlign w:val="center"/>
            <w:hideMark/>
          </w:tcPr>
          <w:p w14:paraId="11C67773" w14:textId="77777777" w:rsidR="003D47BD" w:rsidRPr="003D47BD" w:rsidRDefault="003D47BD" w:rsidP="003D47BD">
            <w:pPr>
              <w:jc w:val="right"/>
              <w:rPr>
                <w:lang w:eastAsia="ru-RU"/>
              </w:rPr>
            </w:pPr>
            <w:r w:rsidRPr="003D47BD">
              <w:rPr>
                <w:lang w:eastAsia="ru-RU"/>
              </w:rPr>
              <w:t>275,87</w:t>
            </w:r>
          </w:p>
        </w:tc>
        <w:tc>
          <w:tcPr>
            <w:tcW w:w="1346" w:type="dxa"/>
            <w:shd w:val="clear" w:color="auto" w:fill="auto"/>
            <w:noWrap/>
            <w:vAlign w:val="center"/>
            <w:hideMark/>
          </w:tcPr>
          <w:p w14:paraId="05E12CE1"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2A836CC3" w14:textId="77777777" w:rsidR="003D47BD" w:rsidRPr="003D47BD" w:rsidRDefault="003D47BD" w:rsidP="003D47BD">
            <w:pPr>
              <w:jc w:val="right"/>
              <w:rPr>
                <w:lang w:eastAsia="ru-RU"/>
              </w:rPr>
            </w:pPr>
            <w:r w:rsidRPr="003D47BD">
              <w:rPr>
                <w:lang w:eastAsia="ru-RU"/>
              </w:rPr>
              <w:t>275,87</w:t>
            </w:r>
          </w:p>
        </w:tc>
        <w:tc>
          <w:tcPr>
            <w:tcW w:w="1100" w:type="dxa"/>
            <w:shd w:val="clear" w:color="auto" w:fill="auto"/>
            <w:noWrap/>
            <w:vAlign w:val="center"/>
            <w:hideMark/>
          </w:tcPr>
          <w:p w14:paraId="0EF03116" w14:textId="77777777" w:rsidR="003D47BD" w:rsidRPr="003D47BD" w:rsidRDefault="003D47BD" w:rsidP="003D47BD">
            <w:pPr>
              <w:jc w:val="right"/>
              <w:rPr>
                <w:lang w:eastAsia="ru-RU"/>
              </w:rPr>
            </w:pPr>
            <w:r w:rsidRPr="003D47BD">
              <w:rPr>
                <w:lang w:eastAsia="ru-RU"/>
              </w:rPr>
              <w:t> </w:t>
            </w:r>
          </w:p>
        </w:tc>
      </w:tr>
      <w:tr w:rsidR="003D47BD" w:rsidRPr="003D47BD" w14:paraId="7157553A" w14:textId="77777777" w:rsidTr="003D47BD">
        <w:trPr>
          <w:trHeight w:val="310"/>
        </w:trPr>
        <w:tc>
          <w:tcPr>
            <w:tcW w:w="806" w:type="dxa"/>
            <w:shd w:val="clear" w:color="auto" w:fill="auto"/>
            <w:noWrap/>
            <w:vAlign w:val="center"/>
            <w:hideMark/>
          </w:tcPr>
          <w:p w14:paraId="6DC566A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900F4E8" w14:textId="77777777" w:rsidR="003D47BD" w:rsidRPr="003D47BD" w:rsidRDefault="003D47BD" w:rsidP="003D47BD">
            <w:pPr>
              <w:ind w:firstLineChars="300" w:firstLine="720"/>
              <w:rPr>
                <w:lang w:eastAsia="ru-RU"/>
              </w:rPr>
            </w:pPr>
            <w:r w:rsidRPr="003D47BD">
              <w:rPr>
                <w:lang w:eastAsia="ru-RU"/>
              </w:rPr>
              <w:t>— обслуживание ККТ</w:t>
            </w:r>
          </w:p>
        </w:tc>
        <w:tc>
          <w:tcPr>
            <w:tcW w:w="1212" w:type="dxa"/>
            <w:shd w:val="clear" w:color="auto" w:fill="auto"/>
            <w:noWrap/>
            <w:vAlign w:val="center"/>
            <w:hideMark/>
          </w:tcPr>
          <w:p w14:paraId="44C03E13" w14:textId="77777777" w:rsidR="003D47BD" w:rsidRPr="003D47BD" w:rsidRDefault="003D47BD" w:rsidP="003D47BD">
            <w:pPr>
              <w:jc w:val="right"/>
              <w:rPr>
                <w:lang w:eastAsia="ru-RU"/>
              </w:rPr>
            </w:pPr>
            <w:r w:rsidRPr="003D47BD">
              <w:rPr>
                <w:lang w:eastAsia="ru-RU"/>
              </w:rPr>
              <w:t>20,80</w:t>
            </w:r>
          </w:p>
        </w:tc>
        <w:tc>
          <w:tcPr>
            <w:tcW w:w="1346" w:type="dxa"/>
            <w:shd w:val="clear" w:color="auto" w:fill="auto"/>
            <w:noWrap/>
            <w:vAlign w:val="center"/>
            <w:hideMark/>
          </w:tcPr>
          <w:p w14:paraId="1E1A37EB"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EE0041E" w14:textId="77777777" w:rsidR="003D47BD" w:rsidRPr="003D47BD" w:rsidRDefault="003D47BD" w:rsidP="003D47BD">
            <w:pPr>
              <w:jc w:val="right"/>
              <w:rPr>
                <w:lang w:eastAsia="ru-RU"/>
              </w:rPr>
            </w:pPr>
            <w:r w:rsidRPr="003D47BD">
              <w:rPr>
                <w:lang w:eastAsia="ru-RU"/>
              </w:rPr>
              <w:t>20,80</w:t>
            </w:r>
          </w:p>
        </w:tc>
        <w:tc>
          <w:tcPr>
            <w:tcW w:w="1100" w:type="dxa"/>
            <w:shd w:val="clear" w:color="auto" w:fill="auto"/>
            <w:noWrap/>
            <w:vAlign w:val="center"/>
            <w:hideMark/>
          </w:tcPr>
          <w:p w14:paraId="230AD342" w14:textId="77777777" w:rsidR="003D47BD" w:rsidRPr="003D47BD" w:rsidRDefault="003D47BD" w:rsidP="003D47BD">
            <w:pPr>
              <w:jc w:val="right"/>
              <w:rPr>
                <w:lang w:eastAsia="ru-RU"/>
              </w:rPr>
            </w:pPr>
            <w:r w:rsidRPr="003D47BD">
              <w:rPr>
                <w:lang w:eastAsia="ru-RU"/>
              </w:rPr>
              <w:t> </w:t>
            </w:r>
          </w:p>
        </w:tc>
      </w:tr>
      <w:tr w:rsidR="003D47BD" w:rsidRPr="003D47BD" w14:paraId="13C7F75C" w14:textId="77777777" w:rsidTr="003D47BD">
        <w:trPr>
          <w:trHeight w:val="627"/>
        </w:trPr>
        <w:tc>
          <w:tcPr>
            <w:tcW w:w="806" w:type="dxa"/>
            <w:shd w:val="clear" w:color="auto" w:fill="auto"/>
            <w:noWrap/>
            <w:vAlign w:val="center"/>
            <w:hideMark/>
          </w:tcPr>
          <w:p w14:paraId="3E6D927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0C99F8DE" w14:textId="77777777" w:rsidR="003D47BD" w:rsidRPr="003D47BD" w:rsidRDefault="003D47BD" w:rsidP="003D47BD">
            <w:pPr>
              <w:ind w:firstLineChars="300" w:firstLine="720"/>
              <w:rPr>
                <w:lang w:eastAsia="ru-RU"/>
              </w:rPr>
            </w:pPr>
            <w:r w:rsidRPr="003D47BD">
              <w:rPr>
                <w:lang w:eastAsia="ru-RU"/>
              </w:rPr>
              <w:t>— расчет и экспертиза нормативов потерь т/</w:t>
            </w:r>
            <w:proofErr w:type="gramStart"/>
            <w:r w:rsidRPr="003D47BD">
              <w:rPr>
                <w:lang w:eastAsia="ru-RU"/>
              </w:rPr>
              <w:t>энергии,  удельных</w:t>
            </w:r>
            <w:proofErr w:type="gramEnd"/>
            <w:r w:rsidRPr="003D47BD">
              <w:rPr>
                <w:lang w:eastAsia="ru-RU"/>
              </w:rPr>
              <w:t xml:space="preserve"> расходов топлива, нормативов  запасов топлива </w:t>
            </w:r>
          </w:p>
        </w:tc>
        <w:tc>
          <w:tcPr>
            <w:tcW w:w="1212" w:type="dxa"/>
            <w:shd w:val="clear" w:color="auto" w:fill="auto"/>
            <w:noWrap/>
            <w:vAlign w:val="bottom"/>
            <w:hideMark/>
          </w:tcPr>
          <w:p w14:paraId="09ED1140" w14:textId="77777777" w:rsidR="003D47BD" w:rsidRPr="003D47BD" w:rsidRDefault="003D47BD" w:rsidP="003D47BD">
            <w:pPr>
              <w:jc w:val="right"/>
              <w:rPr>
                <w:lang w:eastAsia="ru-RU"/>
              </w:rPr>
            </w:pPr>
            <w:r w:rsidRPr="003D47BD">
              <w:rPr>
                <w:lang w:eastAsia="ru-RU"/>
              </w:rPr>
              <w:t>56,78</w:t>
            </w:r>
          </w:p>
        </w:tc>
        <w:tc>
          <w:tcPr>
            <w:tcW w:w="1346" w:type="dxa"/>
            <w:shd w:val="clear" w:color="auto" w:fill="auto"/>
            <w:noWrap/>
            <w:vAlign w:val="bottom"/>
            <w:hideMark/>
          </w:tcPr>
          <w:p w14:paraId="66BB8B5B" w14:textId="77777777" w:rsidR="003D47BD" w:rsidRPr="003D47BD" w:rsidRDefault="003D47BD" w:rsidP="003D47BD">
            <w:pPr>
              <w:jc w:val="right"/>
              <w:rPr>
                <w:lang w:eastAsia="ru-RU"/>
              </w:rPr>
            </w:pPr>
            <w:r w:rsidRPr="003D47BD">
              <w:rPr>
                <w:lang w:eastAsia="ru-RU"/>
              </w:rPr>
              <w:t>56,78</w:t>
            </w:r>
          </w:p>
        </w:tc>
        <w:tc>
          <w:tcPr>
            <w:tcW w:w="1054" w:type="dxa"/>
            <w:shd w:val="clear" w:color="auto" w:fill="auto"/>
            <w:noWrap/>
            <w:vAlign w:val="bottom"/>
            <w:hideMark/>
          </w:tcPr>
          <w:p w14:paraId="43DE0A5C"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38403F44" w14:textId="77777777" w:rsidR="003D47BD" w:rsidRPr="003D47BD" w:rsidRDefault="003D47BD" w:rsidP="003D47BD">
            <w:pPr>
              <w:jc w:val="right"/>
              <w:rPr>
                <w:lang w:eastAsia="ru-RU"/>
              </w:rPr>
            </w:pPr>
            <w:r w:rsidRPr="003D47BD">
              <w:rPr>
                <w:lang w:eastAsia="ru-RU"/>
              </w:rPr>
              <w:t> </w:t>
            </w:r>
          </w:p>
        </w:tc>
      </w:tr>
      <w:tr w:rsidR="003D47BD" w:rsidRPr="003D47BD" w14:paraId="1D2A0BBD" w14:textId="77777777" w:rsidTr="003D47BD">
        <w:trPr>
          <w:trHeight w:val="1782"/>
        </w:trPr>
        <w:tc>
          <w:tcPr>
            <w:tcW w:w="806" w:type="dxa"/>
            <w:shd w:val="clear" w:color="auto" w:fill="auto"/>
            <w:noWrap/>
            <w:vAlign w:val="bottom"/>
            <w:hideMark/>
          </w:tcPr>
          <w:p w14:paraId="79694E39"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bottom"/>
            <w:hideMark/>
          </w:tcPr>
          <w:p w14:paraId="57EADDB0" w14:textId="77777777" w:rsidR="003D47BD" w:rsidRPr="003D47BD" w:rsidRDefault="003D47BD" w:rsidP="003D47BD">
            <w:pPr>
              <w:rPr>
                <w:lang w:eastAsia="ru-RU"/>
              </w:rPr>
            </w:pPr>
            <w:r w:rsidRPr="003D47BD">
              <w:rPr>
                <w:lang w:eastAsia="ru-RU"/>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12" w:type="dxa"/>
            <w:shd w:val="clear" w:color="auto" w:fill="auto"/>
            <w:noWrap/>
            <w:vAlign w:val="bottom"/>
            <w:hideMark/>
          </w:tcPr>
          <w:p w14:paraId="684781E0" w14:textId="77777777" w:rsidR="003D47BD" w:rsidRPr="003D47BD" w:rsidRDefault="003D47BD" w:rsidP="003D47BD">
            <w:pPr>
              <w:jc w:val="right"/>
              <w:rPr>
                <w:lang w:eastAsia="ru-RU"/>
              </w:rPr>
            </w:pPr>
            <w:r w:rsidRPr="003D47BD">
              <w:rPr>
                <w:lang w:eastAsia="ru-RU"/>
              </w:rPr>
              <w:t>13,83</w:t>
            </w:r>
          </w:p>
        </w:tc>
        <w:tc>
          <w:tcPr>
            <w:tcW w:w="1346" w:type="dxa"/>
            <w:shd w:val="clear" w:color="auto" w:fill="auto"/>
            <w:noWrap/>
            <w:vAlign w:val="bottom"/>
            <w:hideMark/>
          </w:tcPr>
          <w:p w14:paraId="1A4E5F85" w14:textId="77777777" w:rsidR="003D47BD" w:rsidRPr="003D47BD" w:rsidRDefault="003D47BD" w:rsidP="003D47BD">
            <w:pPr>
              <w:jc w:val="right"/>
              <w:rPr>
                <w:lang w:eastAsia="ru-RU"/>
              </w:rPr>
            </w:pPr>
            <w:r w:rsidRPr="003D47BD">
              <w:rPr>
                <w:lang w:eastAsia="ru-RU"/>
              </w:rPr>
              <w:t>13,83</w:t>
            </w:r>
          </w:p>
        </w:tc>
        <w:tc>
          <w:tcPr>
            <w:tcW w:w="1054" w:type="dxa"/>
            <w:shd w:val="clear" w:color="auto" w:fill="auto"/>
            <w:noWrap/>
            <w:vAlign w:val="bottom"/>
            <w:hideMark/>
          </w:tcPr>
          <w:p w14:paraId="4BB32F6E"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bottom"/>
            <w:hideMark/>
          </w:tcPr>
          <w:p w14:paraId="342F7F0E" w14:textId="77777777" w:rsidR="003D47BD" w:rsidRPr="003D47BD" w:rsidRDefault="003D47BD" w:rsidP="003D47BD">
            <w:pPr>
              <w:jc w:val="right"/>
              <w:rPr>
                <w:lang w:eastAsia="ru-RU"/>
              </w:rPr>
            </w:pPr>
            <w:r w:rsidRPr="003D47BD">
              <w:rPr>
                <w:lang w:eastAsia="ru-RU"/>
              </w:rPr>
              <w:t> </w:t>
            </w:r>
          </w:p>
        </w:tc>
      </w:tr>
      <w:tr w:rsidR="003D47BD" w:rsidRPr="003D47BD" w14:paraId="4CF516AC" w14:textId="77777777" w:rsidTr="003D47BD">
        <w:trPr>
          <w:trHeight w:val="310"/>
        </w:trPr>
        <w:tc>
          <w:tcPr>
            <w:tcW w:w="806" w:type="dxa"/>
            <w:shd w:val="clear" w:color="auto" w:fill="auto"/>
            <w:noWrap/>
            <w:vAlign w:val="center"/>
            <w:hideMark/>
          </w:tcPr>
          <w:p w14:paraId="7111085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57A7BD4" w14:textId="77777777" w:rsidR="003D47BD" w:rsidRPr="003D47BD" w:rsidRDefault="003D47BD" w:rsidP="003D47BD">
            <w:pPr>
              <w:rPr>
                <w:lang w:eastAsia="ru-RU"/>
              </w:rPr>
            </w:pPr>
            <w:r w:rsidRPr="003D47BD">
              <w:rPr>
                <w:lang w:eastAsia="ru-RU"/>
              </w:rPr>
              <w:t>— расходы на служебные командировки</w:t>
            </w:r>
          </w:p>
        </w:tc>
        <w:tc>
          <w:tcPr>
            <w:tcW w:w="1212" w:type="dxa"/>
            <w:shd w:val="clear" w:color="auto" w:fill="auto"/>
            <w:noWrap/>
            <w:vAlign w:val="center"/>
            <w:hideMark/>
          </w:tcPr>
          <w:p w14:paraId="36ED35BB" w14:textId="77777777" w:rsidR="003D47BD" w:rsidRPr="003D47BD" w:rsidRDefault="003D47BD" w:rsidP="003D47BD">
            <w:pPr>
              <w:jc w:val="right"/>
              <w:rPr>
                <w:lang w:eastAsia="ru-RU"/>
              </w:rPr>
            </w:pPr>
            <w:r w:rsidRPr="003D47BD">
              <w:rPr>
                <w:lang w:eastAsia="ru-RU"/>
              </w:rPr>
              <w:t>17,73</w:t>
            </w:r>
          </w:p>
        </w:tc>
        <w:tc>
          <w:tcPr>
            <w:tcW w:w="1346" w:type="dxa"/>
            <w:shd w:val="clear" w:color="auto" w:fill="auto"/>
            <w:noWrap/>
            <w:vAlign w:val="center"/>
            <w:hideMark/>
          </w:tcPr>
          <w:p w14:paraId="453305E0"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51752C07" w14:textId="77777777" w:rsidR="003D47BD" w:rsidRPr="003D47BD" w:rsidRDefault="003D47BD" w:rsidP="003D47BD">
            <w:pPr>
              <w:jc w:val="right"/>
              <w:rPr>
                <w:lang w:eastAsia="ru-RU"/>
              </w:rPr>
            </w:pPr>
            <w:r w:rsidRPr="003D47BD">
              <w:rPr>
                <w:lang w:eastAsia="ru-RU"/>
              </w:rPr>
              <w:t>17,73</w:t>
            </w:r>
          </w:p>
        </w:tc>
        <w:tc>
          <w:tcPr>
            <w:tcW w:w="1100" w:type="dxa"/>
            <w:shd w:val="clear" w:color="auto" w:fill="auto"/>
            <w:noWrap/>
            <w:vAlign w:val="center"/>
            <w:hideMark/>
          </w:tcPr>
          <w:p w14:paraId="1726F797" w14:textId="77777777" w:rsidR="003D47BD" w:rsidRPr="003D47BD" w:rsidRDefault="003D47BD" w:rsidP="003D47BD">
            <w:pPr>
              <w:jc w:val="right"/>
              <w:rPr>
                <w:lang w:eastAsia="ru-RU"/>
              </w:rPr>
            </w:pPr>
            <w:r w:rsidRPr="003D47BD">
              <w:rPr>
                <w:lang w:eastAsia="ru-RU"/>
              </w:rPr>
              <w:t> </w:t>
            </w:r>
          </w:p>
        </w:tc>
      </w:tr>
      <w:tr w:rsidR="003D47BD" w:rsidRPr="003D47BD" w14:paraId="5733046A" w14:textId="77777777" w:rsidTr="003D47BD">
        <w:trPr>
          <w:trHeight w:val="310"/>
        </w:trPr>
        <w:tc>
          <w:tcPr>
            <w:tcW w:w="806" w:type="dxa"/>
            <w:shd w:val="clear" w:color="auto" w:fill="auto"/>
            <w:noWrap/>
            <w:vAlign w:val="center"/>
            <w:hideMark/>
          </w:tcPr>
          <w:p w14:paraId="7173B4E0"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EEEE0E5" w14:textId="77777777" w:rsidR="003D47BD" w:rsidRPr="003D47BD" w:rsidRDefault="003D47BD" w:rsidP="003D47BD">
            <w:pPr>
              <w:rPr>
                <w:lang w:eastAsia="ru-RU"/>
              </w:rPr>
            </w:pPr>
            <w:r w:rsidRPr="003D47BD">
              <w:rPr>
                <w:lang w:eastAsia="ru-RU"/>
              </w:rPr>
              <w:t>— расходы на обучение персонала</w:t>
            </w:r>
          </w:p>
        </w:tc>
        <w:tc>
          <w:tcPr>
            <w:tcW w:w="1212" w:type="dxa"/>
            <w:shd w:val="clear" w:color="auto" w:fill="auto"/>
            <w:noWrap/>
            <w:vAlign w:val="center"/>
            <w:hideMark/>
          </w:tcPr>
          <w:p w14:paraId="2D36A435" w14:textId="77777777" w:rsidR="003D47BD" w:rsidRPr="003D47BD" w:rsidRDefault="003D47BD" w:rsidP="003D47BD">
            <w:pPr>
              <w:jc w:val="right"/>
              <w:rPr>
                <w:lang w:eastAsia="ru-RU"/>
              </w:rPr>
            </w:pPr>
            <w:r w:rsidRPr="003D47BD">
              <w:rPr>
                <w:lang w:eastAsia="ru-RU"/>
              </w:rPr>
              <w:t>130,86</w:t>
            </w:r>
          </w:p>
        </w:tc>
        <w:tc>
          <w:tcPr>
            <w:tcW w:w="1346" w:type="dxa"/>
            <w:shd w:val="clear" w:color="auto" w:fill="auto"/>
            <w:noWrap/>
            <w:vAlign w:val="center"/>
            <w:hideMark/>
          </w:tcPr>
          <w:p w14:paraId="24465834" w14:textId="77777777" w:rsidR="003D47BD" w:rsidRPr="003D47BD" w:rsidRDefault="003D47BD" w:rsidP="003D47BD">
            <w:pPr>
              <w:jc w:val="right"/>
              <w:rPr>
                <w:lang w:eastAsia="ru-RU"/>
              </w:rPr>
            </w:pPr>
            <w:r w:rsidRPr="003D47BD">
              <w:rPr>
                <w:lang w:eastAsia="ru-RU"/>
              </w:rPr>
              <w:t>113,26</w:t>
            </w:r>
          </w:p>
        </w:tc>
        <w:tc>
          <w:tcPr>
            <w:tcW w:w="1054" w:type="dxa"/>
            <w:shd w:val="clear" w:color="auto" w:fill="auto"/>
            <w:noWrap/>
            <w:vAlign w:val="center"/>
            <w:hideMark/>
          </w:tcPr>
          <w:p w14:paraId="39B2794A" w14:textId="77777777" w:rsidR="003D47BD" w:rsidRPr="003D47BD" w:rsidRDefault="003D47BD" w:rsidP="003D47BD">
            <w:pPr>
              <w:jc w:val="right"/>
              <w:rPr>
                <w:lang w:eastAsia="ru-RU"/>
              </w:rPr>
            </w:pPr>
            <w:r w:rsidRPr="003D47BD">
              <w:rPr>
                <w:lang w:eastAsia="ru-RU"/>
              </w:rPr>
              <w:t>17,60</w:t>
            </w:r>
          </w:p>
        </w:tc>
        <w:tc>
          <w:tcPr>
            <w:tcW w:w="1100" w:type="dxa"/>
            <w:shd w:val="clear" w:color="auto" w:fill="auto"/>
            <w:noWrap/>
            <w:vAlign w:val="center"/>
            <w:hideMark/>
          </w:tcPr>
          <w:p w14:paraId="0EE3E0C8" w14:textId="77777777" w:rsidR="003D47BD" w:rsidRPr="003D47BD" w:rsidRDefault="003D47BD" w:rsidP="003D47BD">
            <w:pPr>
              <w:jc w:val="right"/>
              <w:rPr>
                <w:lang w:eastAsia="ru-RU"/>
              </w:rPr>
            </w:pPr>
            <w:r w:rsidRPr="003D47BD">
              <w:rPr>
                <w:lang w:eastAsia="ru-RU"/>
              </w:rPr>
              <w:t> </w:t>
            </w:r>
          </w:p>
        </w:tc>
      </w:tr>
      <w:tr w:rsidR="003D47BD" w:rsidRPr="003D47BD" w14:paraId="1192F6FD" w14:textId="77777777" w:rsidTr="003D47BD">
        <w:trPr>
          <w:trHeight w:val="944"/>
        </w:trPr>
        <w:tc>
          <w:tcPr>
            <w:tcW w:w="806" w:type="dxa"/>
            <w:shd w:val="clear" w:color="auto" w:fill="auto"/>
            <w:noWrap/>
            <w:vAlign w:val="bottom"/>
            <w:hideMark/>
          </w:tcPr>
          <w:p w14:paraId="5B3D335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bottom"/>
            <w:hideMark/>
          </w:tcPr>
          <w:p w14:paraId="55E792D4" w14:textId="77777777" w:rsidR="003D47BD" w:rsidRPr="003D47BD" w:rsidRDefault="003D47BD" w:rsidP="003D47BD">
            <w:pPr>
              <w:rPr>
                <w:lang w:eastAsia="ru-RU"/>
              </w:rPr>
            </w:pPr>
            <w:r w:rsidRPr="003D47BD">
              <w:rPr>
                <w:lang w:eastAsia="ru-RU"/>
              </w:rPr>
              <w:t>— другие расходы, связанные с производством и (или) реализацией продукции, в том числе:</w:t>
            </w:r>
          </w:p>
        </w:tc>
        <w:tc>
          <w:tcPr>
            <w:tcW w:w="1212" w:type="dxa"/>
            <w:shd w:val="clear" w:color="auto" w:fill="auto"/>
            <w:noWrap/>
            <w:vAlign w:val="bottom"/>
            <w:hideMark/>
          </w:tcPr>
          <w:p w14:paraId="2FF8C361" w14:textId="77777777" w:rsidR="003D47BD" w:rsidRPr="003D47BD" w:rsidRDefault="003D47BD" w:rsidP="003D47BD">
            <w:pPr>
              <w:jc w:val="right"/>
              <w:rPr>
                <w:lang w:eastAsia="ru-RU"/>
              </w:rPr>
            </w:pPr>
            <w:r w:rsidRPr="003D47BD">
              <w:rPr>
                <w:lang w:eastAsia="ru-RU"/>
              </w:rPr>
              <w:t>2 027,17</w:t>
            </w:r>
          </w:p>
        </w:tc>
        <w:tc>
          <w:tcPr>
            <w:tcW w:w="1346" w:type="dxa"/>
            <w:shd w:val="clear" w:color="auto" w:fill="auto"/>
            <w:noWrap/>
            <w:vAlign w:val="bottom"/>
            <w:hideMark/>
          </w:tcPr>
          <w:p w14:paraId="756C3D72" w14:textId="77777777" w:rsidR="003D47BD" w:rsidRPr="003D47BD" w:rsidRDefault="003D47BD" w:rsidP="003D47BD">
            <w:pPr>
              <w:jc w:val="right"/>
              <w:rPr>
                <w:lang w:eastAsia="ru-RU"/>
              </w:rPr>
            </w:pPr>
            <w:r w:rsidRPr="003D47BD">
              <w:rPr>
                <w:lang w:eastAsia="ru-RU"/>
              </w:rPr>
              <w:t>906,12</w:t>
            </w:r>
          </w:p>
        </w:tc>
        <w:tc>
          <w:tcPr>
            <w:tcW w:w="1054" w:type="dxa"/>
            <w:shd w:val="clear" w:color="auto" w:fill="auto"/>
            <w:noWrap/>
            <w:vAlign w:val="bottom"/>
            <w:hideMark/>
          </w:tcPr>
          <w:p w14:paraId="547E3D1E" w14:textId="77777777" w:rsidR="003D47BD" w:rsidRPr="003D47BD" w:rsidRDefault="003D47BD" w:rsidP="003D47BD">
            <w:pPr>
              <w:jc w:val="right"/>
              <w:rPr>
                <w:lang w:eastAsia="ru-RU"/>
              </w:rPr>
            </w:pPr>
            <w:r w:rsidRPr="003D47BD">
              <w:rPr>
                <w:lang w:eastAsia="ru-RU"/>
              </w:rPr>
              <w:t>338,83</w:t>
            </w:r>
          </w:p>
        </w:tc>
        <w:tc>
          <w:tcPr>
            <w:tcW w:w="1100" w:type="dxa"/>
            <w:shd w:val="clear" w:color="auto" w:fill="auto"/>
            <w:noWrap/>
            <w:vAlign w:val="bottom"/>
            <w:hideMark/>
          </w:tcPr>
          <w:p w14:paraId="09FB87BC" w14:textId="77777777" w:rsidR="003D47BD" w:rsidRPr="003D47BD" w:rsidRDefault="003D47BD" w:rsidP="003D47BD">
            <w:pPr>
              <w:jc w:val="right"/>
              <w:rPr>
                <w:lang w:eastAsia="ru-RU"/>
              </w:rPr>
            </w:pPr>
            <w:r w:rsidRPr="003D47BD">
              <w:rPr>
                <w:lang w:eastAsia="ru-RU"/>
              </w:rPr>
              <w:t>782,22</w:t>
            </w:r>
          </w:p>
        </w:tc>
      </w:tr>
      <w:tr w:rsidR="003D47BD" w:rsidRPr="003D47BD" w14:paraId="056BA41E" w14:textId="77777777" w:rsidTr="003D47BD">
        <w:trPr>
          <w:trHeight w:val="310"/>
        </w:trPr>
        <w:tc>
          <w:tcPr>
            <w:tcW w:w="806" w:type="dxa"/>
            <w:shd w:val="clear" w:color="auto" w:fill="auto"/>
            <w:noWrap/>
            <w:vAlign w:val="center"/>
            <w:hideMark/>
          </w:tcPr>
          <w:p w14:paraId="4E1A0A85"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8127C83" w14:textId="77777777" w:rsidR="003D47BD" w:rsidRPr="003D47BD" w:rsidRDefault="003D47BD" w:rsidP="003D47BD">
            <w:pPr>
              <w:ind w:firstLineChars="300" w:firstLine="720"/>
              <w:rPr>
                <w:lang w:eastAsia="ru-RU"/>
              </w:rPr>
            </w:pPr>
            <w:r w:rsidRPr="003D47BD">
              <w:rPr>
                <w:lang w:eastAsia="ru-RU"/>
              </w:rPr>
              <w:t>— налог на имущество организаций</w:t>
            </w:r>
          </w:p>
        </w:tc>
        <w:tc>
          <w:tcPr>
            <w:tcW w:w="1212" w:type="dxa"/>
            <w:shd w:val="clear" w:color="auto" w:fill="auto"/>
            <w:noWrap/>
            <w:vAlign w:val="center"/>
            <w:hideMark/>
          </w:tcPr>
          <w:p w14:paraId="583F9284" w14:textId="77777777" w:rsidR="003D47BD" w:rsidRPr="003D47BD" w:rsidRDefault="003D47BD" w:rsidP="003D47BD">
            <w:pPr>
              <w:jc w:val="right"/>
              <w:rPr>
                <w:lang w:eastAsia="ru-RU"/>
              </w:rPr>
            </w:pPr>
            <w:r w:rsidRPr="003D47BD">
              <w:rPr>
                <w:lang w:eastAsia="ru-RU"/>
              </w:rPr>
              <w:t>629,30</w:t>
            </w:r>
          </w:p>
        </w:tc>
        <w:tc>
          <w:tcPr>
            <w:tcW w:w="1346" w:type="dxa"/>
            <w:shd w:val="clear" w:color="auto" w:fill="auto"/>
            <w:noWrap/>
            <w:vAlign w:val="center"/>
            <w:hideMark/>
          </w:tcPr>
          <w:p w14:paraId="19E4C57F"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879500E"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1012EC2" w14:textId="77777777" w:rsidR="003D47BD" w:rsidRPr="003D47BD" w:rsidRDefault="003D47BD" w:rsidP="003D47BD">
            <w:pPr>
              <w:jc w:val="right"/>
              <w:rPr>
                <w:lang w:eastAsia="ru-RU"/>
              </w:rPr>
            </w:pPr>
            <w:r w:rsidRPr="003D47BD">
              <w:rPr>
                <w:lang w:eastAsia="ru-RU"/>
              </w:rPr>
              <w:t>629,30</w:t>
            </w:r>
          </w:p>
        </w:tc>
      </w:tr>
      <w:tr w:rsidR="003D47BD" w:rsidRPr="003D47BD" w14:paraId="1C1A1D19" w14:textId="77777777" w:rsidTr="003D47BD">
        <w:trPr>
          <w:trHeight w:val="310"/>
        </w:trPr>
        <w:tc>
          <w:tcPr>
            <w:tcW w:w="806" w:type="dxa"/>
            <w:shd w:val="clear" w:color="auto" w:fill="auto"/>
            <w:noWrap/>
            <w:vAlign w:val="center"/>
            <w:hideMark/>
          </w:tcPr>
          <w:p w14:paraId="0D83CBF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435B8DA" w14:textId="77777777" w:rsidR="003D47BD" w:rsidRPr="003D47BD" w:rsidRDefault="003D47BD" w:rsidP="003D47BD">
            <w:pPr>
              <w:ind w:firstLineChars="300" w:firstLine="720"/>
              <w:rPr>
                <w:lang w:eastAsia="ru-RU"/>
              </w:rPr>
            </w:pPr>
            <w:r w:rsidRPr="003D47BD">
              <w:rPr>
                <w:lang w:eastAsia="ru-RU"/>
              </w:rPr>
              <w:t>— затраты на охрану труда</w:t>
            </w:r>
          </w:p>
        </w:tc>
        <w:tc>
          <w:tcPr>
            <w:tcW w:w="1212" w:type="dxa"/>
            <w:shd w:val="clear" w:color="auto" w:fill="auto"/>
            <w:noWrap/>
            <w:vAlign w:val="center"/>
            <w:hideMark/>
          </w:tcPr>
          <w:p w14:paraId="6C01340C" w14:textId="77777777" w:rsidR="003D47BD" w:rsidRPr="003D47BD" w:rsidRDefault="003D47BD" w:rsidP="003D47BD">
            <w:pPr>
              <w:jc w:val="right"/>
              <w:rPr>
                <w:lang w:eastAsia="ru-RU"/>
              </w:rPr>
            </w:pPr>
            <w:r w:rsidRPr="003D47BD">
              <w:rPr>
                <w:lang w:eastAsia="ru-RU"/>
              </w:rPr>
              <w:t>748,28</w:t>
            </w:r>
          </w:p>
        </w:tc>
        <w:tc>
          <w:tcPr>
            <w:tcW w:w="1346" w:type="dxa"/>
            <w:shd w:val="clear" w:color="auto" w:fill="auto"/>
            <w:noWrap/>
            <w:vAlign w:val="center"/>
            <w:hideMark/>
          </w:tcPr>
          <w:p w14:paraId="05369AB0" w14:textId="77777777" w:rsidR="003D47BD" w:rsidRPr="003D47BD" w:rsidRDefault="003D47BD" w:rsidP="003D47BD">
            <w:pPr>
              <w:jc w:val="right"/>
              <w:rPr>
                <w:lang w:eastAsia="ru-RU"/>
              </w:rPr>
            </w:pPr>
            <w:r w:rsidRPr="003D47BD">
              <w:rPr>
                <w:lang w:eastAsia="ru-RU"/>
              </w:rPr>
              <w:t>606,05</w:t>
            </w:r>
          </w:p>
        </w:tc>
        <w:tc>
          <w:tcPr>
            <w:tcW w:w="1054" w:type="dxa"/>
            <w:shd w:val="clear" w:color="auto" w:fill="auto"/>
            <w:noWrap/>
            <w:vAlign w:val="center"/>
            <w:hideMark/>
          </w:tcPr>
          <w:p w14:paraId="1AD8FBD3" w14:textId="77777777" w:rsidR="003D47BD" w:rsidRPr="003D47BD" w:rsidRDefault="003D47BD" w:rsidP="003D47BD">
            <w:pPr>
              <w:jc w:val="right"/>
              <w:rPr>
                <w:lang w:eastAsia="ru-RU"/>
              </w:rPr>
            </w:pPr>
            <w:r w:rsidRPr="003D47BD">
              <w:rPr>
                <w:lang w:eastAsia="ru-RU"/>
              </w:rPr>
              <w:t>142,23</w:t>
            </w:r>
          </w:p>
        </w:tc>
        <w:tc>
          <w:tcPr>
            <w:tcW w:w="1100" w:type="dxa"/>
            <w:shd w:val="clear" w:color="auto" w:fill="auto"/>
            <w:noWrap/>
            <w:vAlign w:val="center"/>
            <w:hideMark/>
          </w:tcPr>
          <w:p w14:paraId="114195BD" w14:textId="77777777" w:rsidR="003D47BD" w:rsidRPr="003D47BD" w:rsidRDefault="003D47BD" w:rsidP="003D47BD">
            <w:pPr>
              <w:jc w:val="right"/>
              <w:rPr>
                <w:lang w:eastAsia="ru-RU"/>
              </w:rPr>
            </w:pPr>
            <w:r w:rsidRPr="003D47BD">
              <w:rPr>
                <w:lang w:eastAsia="ru-RU"/>
              </w:rPr>
              <w:t> </w:t>
            </w:r>
          </w:p>
        </w:tc>
      </w:tr>
      <w:tr w:rsidR="003D47BD" w:rsidRPr="003D47BD" w14:paraId="0ABB167A" w14:textId="77777777" w:rsidTr="003D47BD">
        <w:trPr>
          <w:trHeight w:val="310"/>
        </w:trPr>
        <w:tc>
          <w:tcPr>
            <w:tcW w:w="806" w:type="dxa"/>
            <w:shd w:val="clear" w:color="auto" w:fill="auto"/>
            <w:noWrap/>
            <w:vAlign w:val="center"/>
            <w:hideMark/>
          </w:tcPr>
          <w:p w14:paraId="30DB0CB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E83B101" w14:textId="77777777" w:rsidR="003D47BD" w:rsidRPr="003D47BD" w:rsidRDefault="003D47BD" w:rsidP="003D47BD">
            <w:pPr>
              <w:ind w:firstLineChars="500" w:firstLine="1200"/>
              <w:rPr>
                <w:lang w:eastAsia="ru-RU"/>
              </w:rPr>
            </w:pPr>
            <w:r w:rsidRPr="003D47BD">
              <w:rPr>
                <w:lang w:eastAsia="ru-RU"/>
              </w:rPr>
              <w:t>— спецодежда</w:t>
            </w:r>
          </w:p>
        </w:tc>
        <w:tc>
          <w:tcPr>
            <w:tcW w:w="1212" w:type="dxa"/>
            <w:shd w:val="clear" w:color="auto" w:fill="auto"/>
            <w:noWrap/>
            <w:vAlign w:val="center"/>
            <w:hideMark/>
          </w:tcPr>
          <w:p w14:paraId="7D2A5C1C" w14:textId="77777777" w:rsidR="003D47BD" w:rsidRPr="003D47BD" w:rsidRDefault="003D47BD" w:rsidP="003D47BD">
            <w:pPr>
              <w:jc w:val="right"/>
              <w:rPr>
                <w:lang w:eastAsia="ru-RU"/>
              </w:rPr>
            </w:pPr>
            <w:r w:rsidRPr="003D47BD">
              <w:rPr>
                <w:lang w:eastAsia="ru-RU"/>
              </w:rPr>
              <w:t>454,55</w:t>
            </w:r>
          </w:p>
        </w:tc>
        <w:tc>
          <w:tcPr>
            <w:tcW w:w="1346" w:type="dxa"/>
            <w:shd w:val="clear" w:color="auto" w:fill="auto"/>
            <w:noWrap/>
            <w:vAlign w:val="center"/>
            <w:hideMark/>
          </w:tcPr>
          <w:p w14:paraId="5D1C9BD3" w14:textId="77777777" w:rsidR="003D47BD" w:rsidRPr="003D47BD" w:rsidRDefault="003D47BD" w:rsidP="003D47BD">
            <w:pPr>
              <w:jc w:val="right"/>
              <w:rPr>
                <w:lang w:eastAsia="ru-RU"/>
              </w:rPr>
            </w:pPr>
            <w:r w:rsidRPr="003D47BD">
              <w:rPr>
                <w:lang w:eastAsia="ru-RU"/>
              </w:rPr>
              <w:t>451,82</w:t>
            </w:r>
          </w:p>
        </w:tc>
        <w:tc>
          <w:tcPr>
            <w:tcW w:w="1054" w:type="dxa"/>
            <w:shd w:val="clear" w:color="auto" w:fill="auto"/>
            <w:noWrap/>
            <w:vAlign w:val="center"/>
            <w:hideMark/>
          </w:tcPr>
          <w:p w14:paraId="2D92DF05" w14:textId="77777777" w:rsidR="003D47BD" w:rsidRPr="003D47BD" w:rsidRDefault="003D47BD" w:rsidP="003D47BD">
            <w:pPr>
              <w:jc w:val="right"/>
              <w:rPr>
                <w:lang w:eastAsia="ru-RU"/>
              </w:rPr>
            </w:pPr>
            <w:r w:rsidRPr="003D47BD">
              <w:rPr>
                <w:lang w:eastAsia="ru-RU"/>
              </w:rPr>
              <w:t>2,73</w:t>
            </w:r>
          </w:p>
        </w:tc>
        <w:tc>
          <w:tcPr>
            <w:tcW w:w="1100" w:type="dxa"/>
            <w:shd w:val="clear" w:color="auto" w:fill="auto"/>
            <w:noWrap/>
            <w:vAlign w:val="center"/>
            <w:hideMark/>
          </w:tcPr>
          <w:p w14:paraId="768295D5" w14:textId="77777777" w:rsidR="003D47BD" w:rsidRPr="003D47BD" w:rsidRDefault="003D47BD" w:rsidP="003D47BD">
            <w:pPr>
              <w:jc w:val="right"/>
              <w:rPr>
                <w:lang w:eastAsia="ru-RU"/>
              </w:rPr>
            </w:pPr>
            <w:r w:rsidRPr="003D47BD">
              <w:rPr>
                <w:lang w:eastAsia="ru-RU"/>
              </w:rPr>
              <w:t> </w:t>
            </w:r>
          </w:p>
        </w:tc>
      </w:tr>
      <w:tr w:rsidR="003D47BD" w:rsidRPr="003D47BD" w14:paraId="4AD41AA2" w14:textId="77777777" w:rsidTr="003D47BD">
        <w:trPr>
          <w:trHeight w:val="310"/>
        </w:trPr>
        <w:tc>
          <w:tcPr>
            <w:tcW w:w="806" w:type="dxa"/>
            <w:shd w:val="clear" w:color="auto" w:fill="auto"/>
            <w:noWrap/>
            <w:vAlign w:val="center"/>
            <w:hideMark/>
          </w:tcPr>
          <w:p w14:paraId="4659F0C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0377E84E" w14:textId="77777777" w:rsidR="003D47BD" w:rsidRPr="003D47BD" w:rsidRDefault="003D47BD" w:rsidP="003D47BD">
            <w:pPr>
              <w:ind w:firstLineChars="500" w:firstLine="1200"/>
              <w:rPr>
                <w:lang w:eastAsia="ru-RU"/>
              </w:rPr>
            </w:pPr>
            <w:r w:rsidRPr="003D47BD">
              <w:rPr>
                <w:lang w:eastAsia="ru-RU"/>
              </w:rPr>
              <w:t>— смывающие и обеззараживающие средства</w:t>
            </w:r>
          </w:p>
        </w:tc>
        <w:tc>
          <w:tcPr>
            <w:tcW w:w="1212" w:type="dxa"/>
            <w:shd w:val="clear" w:color="auto" w:fill="auto"/>
            <w:noWrap/>
            <w:vAlign w:val="center"/>
            <w:hideMark/>
          </w:tcPr>
          <w:p w14:paraId="2A17A72B" w14:textId="77777777" w:rsidR="003D47BD" w:rsidRPr="003D47BD" w:rsidRDefault="003D47BD" w:rsidP="003D47BD">
            <w:pPr>
              <w:jc w:val="right"/>
              <w:rPr>
                <w:lang w:eastAsia="ru-RU"/>
              </w:rPr>
            </w:pPr>
            <w:r w:rsidRPr="003D47BD">
              <w:rPr>
                <w:lang w:eastAsia="ru-RU"/>
              </w:rPr>
              <w:t>15,45</w:t>
            </w:r>
          </w:p>
        </w:tc>
        <w:tc>
          <w:tcPr>
            <w:tcW w:w="1346" w:type="dxa"/>
            <w:shd w:val="clear" w:color="auto" w:fill="auto"/>
            <w:noWrap/>
            <w:vAlign w:val="center"/>
            <w:hideMark/>
          </w:tcPr>
          <w:p w14:paraId="6874E440" w14:textId="77777777" w:rsidR="003D47BD" w:rsidRPr="003D47BD" w:rsidRDefault="003D47BD" w:rsidP="003D47BD">
            <w:pPr>
              <w:jc w:val="right"/>
              <w:rPr>
                <w:lang w:eastAsia="ru-RU"/>
              </w:rPr>
            </w:pPr>
            <w:r w:rsidRPr="003D47BD">
              <w:rPr>
                <w:lang w:eastAsia="ru-RU"/>
              </w:rPr>
              <w:t>15,45</w:t>
            </w:r>
          </w:p>
        </w:tc>
        <w:tc>
          <w:tcPr>
            <w:tcW w:w="1054" w:type="dxa"/>
            <w:shd w:val="clear" w:color="auto" w:fill="auto"/>
            <w:noWrap/>
            <w:vAlign w:val="center"/>
            <w:hideMark/>
          </w:tcPr>
          <w:p w14:paraId="67655DF7"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6D2AA18" w14:textId="77777777" w:rsidR="003D47BD" w:rsidRPr="003D47BD" w:rsidRDefault="003D47BD" w:rsidP="003D47BD">
            <w:pPr>
              <w:jc w:val="right"/>
              <w:rPr>
                <w:lang w:eastAsia="ru-RU"/>
              </w:rPr>
            </w:pPr>
            <w:r w:rsidRPr="003D47BD">
              <w:rPr>
                <w:lang w:eastAsia="ru-RU"/>
              </w:rPr>
              <w:t> </w:t>
            </w:r>
          </w:p>
        </w:tc>
      </w:tr>
      <w:tr w:rsidR="003D47BD" w:rsidRPr="003D47BD" w14:paraId="34E0E6BE" w14:textId="77777777" w:rsidTr="003D47BD">
        <w:trPr>
          <w:trHeight w:val="310"/>
        </w:trPr>
        <w:tc>
          <w:tcPr>
            <w:tcW w:w="806" w:type="dxa"/>
            <w:shd w:val="clear" w:color="auto" w:fill="auto"/>
            <w:noWrap/>
            <w:vAlign w:val="center"/>
            <w:hideMark/>
          </w:tcPr>
          <w:p w14:paraId="460E905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7C545FC" w14:textId="77777777" w:rsidR="003D47BD" w:rsidRPr="003D47BD" w:rsidRDefault="003D47BD" w:rsidP="003D47BD">
            <w:pPr>
              <w:ind w:firstLineChars="500" w:firstLine="1200"/>
              <w:rPr>
                <w:lang w:eastAsia="ru-RU"/>
              </w:rPr>
            </w:pPr>
            <w:r w:rsidRPr="003D47BD">
              <w:rPr>
                <w:lang w:eastAsia="ru-RU"/>
              </w:rPr>
              <w:t>— моющие средства</w:t>
            </w:r>
          </w:p>
        </w:tc>
        <w:tc>
          <w:tcPr>
            <w:tcW w:w="1212" w:type="dxa"/>
            <w:shd w:val="clear" w:color="auto" w:fill="auto"/>
            <w:noWrap/>
            <w:vAlign w:val="center"/>
            <w:hideMark/>
          </w:tcPr>
          <w:p w14:paraId="261A943D" w14:textId="77777777" w:rsidR="003D47BD" w:rsidRPr="003D47BD" w:rsidRDefault="003D47BD" w:rsidP="003D47BD">
            <w:pPr>
              <w:jc w:val="right"/>
              <w:rPr>
                <w:lang w:eastAsia="ru-RU"/>
              </w:rPr>
            </w:pPr>
            <w:r w:rsidRPr="003D47BD">
              <w:rPr>
                <w:lang w:eastAsia="ru-RU"/>
              </w:rPr>
              <w:t>48,26</w:t>
            </w:r>
          </w:p>
        </w:tc>
        <w:tc>
          <w:tcPr>
            <w:tcW w:w="1346" w:type="dxa"/>
            <w:shd w:val="clear" w:color="auto" w:fill="auto"/>
            <w:noWrap/>
            <w:vAlign w:val="center"/>
            <w:hideMark/>
          </w:tcPr>
          <w:p w14:paraId="64B5AAC5" w14:textId="77777777" w:rsidR="003D47BD" w:rsidRPr="003D47BD" w:rsidRDefault="003D47BD" w:rsidP="003D47BD">
            <w:pPr>
              <w:jc w:val="right"/>
              <w:rPr>
                <w:lang w:eastAsia="ru-RU"/>
              </w:rPr>
            </w:pPr>
            <w:r w:rsidRPr="003D47BD">
              <w:rPr>
                <w:lang w:eastAsia="ru-RU"/>
              </w:rPr>
              <w:t>48,26</w:t>
            </w:r>
          </w:p>
        </w:tc>
        <w:tc>
          <w:tcPr>
            <w:tcW w:w="1054" w:type="dxa"/>
            <w:shd w:val="clear" w:color="auto" w:fill="auto"/>
            <w:noWrap/>
            <w:vAlign w:val="center"/>
            <w:hideMark/>
          </w:tcPr>
          <w:p w14:paraId="286533C4"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D7FA4C5" w14:textId="77777777" w:rsidR="003D47BD" w:rsidRPr="003D47BD" w:rsidRDefault="003D47BD" w:rsidP="003D47BD">
            <w:pPr>
              <w:jc w:val="right"/>
              <w:rPr>
                <w:lang w:eastAsia="ru-RU"/>
              </w:rPr>
            </w:pPr>
            <w:r w:rsidRPr="003D47BD">
              <w:rPr>
                <w:lang w:eastAsia="ru-RU"/>
              </w:rPr>
              <w:t> </w:t>
            </w:r>
          </w:p>
        </w:tc>
      </w:tr>
      <w:tr w:rsidR="003D47BD" w:rsidRPr="003D47BD" w14:paraId="46B4E8B7" w14:textId="77777777" w:rsidTr="003D47BD">
        <w:trPr>
          <w:trHeight w:val="310"/>
        </w:trPr>
        <w:tc>
          <w:tcPr>
            <w:tcW w:w="806" w:type="dxa"/>
            <w:shd w:val="clear" w:color="auto" w:fill="auto"/>
            <w:noWrap/>
            <w:vAlign w:val="center"/>
            <w:hideMark/>
          </w:tcPr>
          <w:p w14:paraId="3300E44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4438A02" w14:textId="77777777" w:rsidR="003D47BD" w:rsidRPr="003D47BD" w:rsidRDefault="003D47BD" w:rsidP="003D47BD">
            <w:pPr>
              <w:ind w:firstLineChars="500" w:firstLine="1200"/>
              <w:rPr>
                <w:lang w:eastAsia="ru-RU"/>
              </w:rPr>
            </w:pPr>
            <w:r w:rsidRPr="003D47BD">
              <w:rPr>
                <w:lang w:eastAsia="ru-RU"/>
              </w:rPr>
              <w:t>— компенсация за молоко</w:t>
            </w:r>
          </w:p>
        </w:tc>
        <w:tc>
          <w:tcPr>
            <w:tcW w:w="1212" w:type="dxa"/>
            <w:shd w:val="clear" w:color="auto" w:fill="auto"/>
            <w:noWrap/>
            <w:vAlign w:val="center"/>
            <w:hideMark/>
          </w:tcPr>
          <w:p w14:paraId="6E124A5D" w14:textId="77777777" w:rsidR="003D47BD" w:rsidRPr="003D47BD" w:rsidRDefault="003D47BD" w:rsidP="003D47BD">
            <w:pPr>
              <w:jc w:val="right"/>
              <w:rPr>
                <w:lang w:eastAsia="ru-RU"/>
              </w:rPr>
            </w:pPr>
            <w:r w:rsidRPr="003D47BD">
              <w:rPr>
                <w:lang w:eastAsia="ru-RU"/>
              </w:rPr>
              <w:t>74,44</w:t>
            </w:r>
          </w:p>
        </w:tc>
        <w:tc>
          <w:tcPr>
            <w:tcW w:w="1346" w:type="dxa"/>
            <w:shd w:val="clear" w:color="auto" w:fill="auto"/>
            <w:noWrap/>
            <w:vAlign w:val="center"/>
            <w:hideMark/>
          </w:tcPr>
          <w:p w14:paraId="4EBBB13E" w14:textId="77777777" w:rsidR="003D47BD" w:rsidRPr="003D47BD" w:rsidRDefault="003D47BD" w:rsidP="003D47BD">
            <w:pPr>
              <w:jc w:val="right"/>
              <w:rPr>
                <w:lang w:eastAsia="ru-RU"/>
              </w:rPr>
            </w:pPr>
            <w:r w:rsidRPr="003D47BD">
              <w:rPr>
                <w:lang w:eastAsia="ru-RU"/>
              </w:rPr>
              <w:t>74,44</w:t>
            </w:r>
          </w:p>
        </w:tc>
        <w:tc>
          <w:tcPr>
            <w:tcW w:w="1054" w:type="dxa"/>
            <w:shd w:val="clear" w:color="auto" w:fill="auto"/>
            <w:noWrap/>
            <w:vAlign w:val="center"/>
            <w:hideMark/>
          </w:tcPr>
          <w:p w14:paraId="118B8140"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2FEA330B" w14:textId="77777777" w:rsidR="003D47BD" w:rsidRPr="003D47BD" w:rsidRDefault="003D47BD" w:rsidP="003D47BD">
            <w:pPr>
              <w:jc w:val="right"/>
              <w:rPr>
                <w:lang w:eastAsia="ru-RU"/>
              </w:rPr>
            </w:pPr>
            <w:r w:rsidRPr="003D47BD">
              <w:rPr>
                <w:lang w:eastAsia="ru-RU"/>
              </w:rPr>
              <w:t> </w:t>
            </w:r>
          </w:p>
        </w:tc>
      </w:tr>
      <w:tr w:rsidR="003D47BD" w:rsidRPr="003D47BD" w14:paraId="56483BDF" w14:textId="77777777" w:rsidTr="003D47BD">
        <w:trPr>
          <w:trHeight w:val="310"/>
        </w:trPr>
        <w:tc>
          <w:tcPr>
            <w:tcW w:w="806" w:type="dxa"/>
            <w:shd w:val="clear" w:color="auto" w:fill="auto"/>
            <w:noWrap/>
            <w:vAlign w:val="center"/>
            <w:hideMark/>
          </w:tcPr>
          <w:p w14:paraId="2550856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D1AA0DA" w14:textId="77777777" w:rsidR="003D47BD" w:rsidRPr="003D47BD" w:rsidRDefault="003D47BD" w:rsidP="003D47BD">
            <w:pPr>
              <w:ind w:firstLineChars="500" w:firstLine="1200"/>
              <w:rPr>
                <w:lang w:eastAsia="ru-RU"/>
              </w:rPr>
            </w:pPr>
            <w:r w:rsidRPr="003D47BD">
              <w:rPr>
                <w:lang w:eastAsia="ru-RU"/>
              </w:rPr>
              <w:t>— профосмотры и т.п.</w:t>
            </w:r>
          </w:p>
        </w:tc>
        <w:tc>
          <w:tcPr>
            <w:tcW w:w="1212" w:type="dxa"/>
            <w:shd w:val="clear" w:color="auto" w:fill="auto"/>
            <w:noWrap/>
            <w:vAlign w:val="center"/>
            <w:hideMark/>
          </w:tcPr>
          <w:p w14:paraId="21999C45" w14:textId="77777777" w:rsidR="003D47BD" w:rsidRPr="003D47BD" w:rsidRDefault="003D47BD" w:rsidP="003D47BD">
            <w:pPr>
              <w:jc w:val="right"/>
              <w:rPr>
                <w:lang w:eastAsia="ru-RU"/>
              </w:rPr>
            </w:pPr>
            <w:r w:rsidRPr="003D47BD">
              <w:rPr>
                <w:lang w:eastAsia="ru-RU"/>
              </w:rPr>
              <w:t>155,58</w:t>
            </w:r>
          </w:p>
        </w:tc>
        <w:tc>
          <w:tcPr>
            <w:tcW w:w="1346" w:type="dxa"/>
            <w:shd w:val="clear" w:color="auto" w:fill="auto"/>
            <w:noWrap/>
            <w:vAlign w:val="center"/>
            <w:hideMark/>
          </w:tcPr>
          <w:p w14:paraId="1D0CCB13" w14:textId="77777777" w:rsidR="003D47BD" w:rsidRPr="003D47BD" w:rsidRDefault="003D47BD" w:rsidP="003D47BD">
            <w:pPr>
              <w:jc w:val="right"/>
              <w:rPr>
                <w:lang w:eastAsia="ru-RU"/>
              </w:rPr>
            </w:pPr>
            <w:r w:rsidRPr="003D47BD">
              <w:rPr>
                <w:lang w:eastAsia="ru-RU"/>
              </w:rPr>
              <w:t>16,08</w:t>
            </w:r>
          </w:p>
        </w:tc>
        <w:tc>
          <w:tcPr>
            <w:tcW w:w="1054" w:type="dxa"/>
            <w:shd w:val="clear" w:color="auto" w:fill="auto"/>
            <w:noWrap/>
            <w:vAlign w:val="center"/>
            <w:hideMark/>
          </w:tcPr>
          <w:p w14:paraId="0ED760BC" w14:textId="77777777" w:rsidR="003D47BD" w:rsidRPr="003D47BD" w:rsidRDefault="003D47BD" w:rsidP="003D47BD">
            <w:pPr>
              <w:jc w:val="right"/>
              <w:rPr>
                <w:lang w:eastAsia="ru-RU"/>
              </w:rPr>
            </w:pPr>
            <w:r w:rsidRPr="003D47BD">
              <w:rPr>
                <w:lang w:eastAsia="ru-RU"/>
              </w:rPr>
              <w:t>139,50</w:t>
            </w:r>
          </w:p>
        </w:tc>
        <w:tc>
          <w:tcPr>
            <w:tcW w:w="1100" w:type="dxa"/>
            <w:shd w:val="clear" w:color="auto" w:fill="auto"/>
            <w:noWrap/>
            <w:vAlign w:val="center"/>
            <w:hideMark/>
          </w:tcPr>
          <w:p w14:paraId="77A6D50D" w14:textId="77777777" w:rsidR="003D47BD" w:rsidRPr="003D47BD" w:rsidRDefault="003D47BD" w:rsidP="003D47BD">
            <w:pPr>
              <w:jc w:val="right"/>
              <w:rPr>
                <w:lang w:eastAsia="ru-RU"/>
              </w:rPr>
            </w:pPr>
            <w:r w:rsidRPr="003D47BD">
              <w:rPr>
                <w:lang w:eastAsia="ru-RU"/>
              </w:rPr>
              <w:t> </w:t>
            </w:r>
          </w:p>
        </w:tc>
      </w:tr>
      <w:tr w:rsidR="003D47BD" w:rsidRPr="003D47BD" w14:paraId="06132F0C" w14:textId="77777777" w:rsidTr="003D47BD">
        <w:trPr>
          <w:trHeight w:val="310"/>
        </w:trPr>
        <w:tc>
          <w:tcPr>
            <w:tcW w:w="806" w:type="dxa"/>
            <w:shd w:val="clear" w:color="auto" w:fill="auto"/>
            <w:noWrap/>
            <w:vAlign w:val="center"/>
            <w:hideMark/>
          </w:tcPr>
          <w:p w14:paraId="2C2DC66F"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32263CB" w14:textId="77777777" w:rsidR="003D47BD" w:rsidRPr="003D47BD" w:rsidRDefault="003D47BD" w:rsidP="003D47BD">
            <w:pPr>
              <w:ind w:firstLineChars="300" w:firstLine="720"/>
              <w:rPr>
                <w:lang w:eastAsia="ru-RU"/>
              </w:rPr>
            </w:pPr>
            <w:r w:rsidRPr="003D47BD">
              <w:rPr>
                <w:lang w:eastAsia="ru-RU"/>
              </w:rPr>
              <w:t>—  канцелярские принадлежности</w:t>
            </w:r>
          </w:p>
        </w:tc>
        <w:tc>
          <w:tcPr>
            <w:tcW w:w="1212" w:type="dxa"/>
            <w:shd w:val="clear" w:color="auto" w:fill="auto"/>
            <w:noWrap/>
            <w:vAlign w:val="center"/>
            <w:hideMark/>
          </w:tcPr>
          <w:p w14:paraId="095B49ED" w14:textId="77777777" w:rsidR="003D47BD" w:rsidRPr="003D47BD" w:rsidRDefault="003D47BD" w:rsidP="003D47BD">
            <w:pPr>
              <w:jc w:val="right"/>
              <w:rPr>
                <w:lang w:eastAsia="ru-RU"/>
              </w:rPr>
            </w:pPr>
            <w:r w:rsidRPr="003D47BD">
              <w:rPr>
                <w:lang w:eastAsia="ru-RU"/>
              </w:rPr>
              <w:t>59,60</w:t>
            </w:r>
          </w:p>
        </w:tc>
        <w:tc>
          <w:tcPr>
            <w:tcW w:w="1346" w:type="dxa"/>
            <w:shd w:val="clear" w:color="auto" w:fill="auto"/>
            <w:noWrap/>
            <w:vAlign w:val="center"/>
            <w:hideMark/>
          </w:tcPr>
          <w:p w14:paraId="0E2FC139"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59145D0E" w14:textId="77777777" w:rsidR="003D47BD" w:rsidRPr="003D47BD" w:rsidRDefault="003D47BD" w:rsidP="003D47BD">
            <w:pPr>
              <w:jc w:val="right"/>
              <w:rPr>
                <w:lang w:eastAsia="ru-RU"/>
              </w:rPr>
            </w:pPr>
            <w:r w:rsidRPr="003D47BD">
              <w:rPr>
                <w:lang w:eastAsia="ru-RU"/>
              </w:rPr>
              <w:t>59,60</w:t>
            </w:r>
          </w:p>
        </w:tc>
        <w:tc>
          <w:tcPr>
            <w:tcW w:w="1100" w:type="dxa"/>
            <w:shd w:val="clear" w:color="auto" w:fill="auto"/>
            <w:noWrap/>
            <w:vAlign w:val="center"/>
            <w:hideMark/>
          </w:tcPr>
          <w:p w14:paraId="7D42C882" w14:textId="77777777" w:rsidR="003D47BD" w:rsidRPr="003D47BD" w:rsidRDefault="003D47BD" w:rsidP="003D47BD">
            <w:pPr>
              <w:jc w:val="right"/>
              <w:rPr>
                <w:lang w:eastAsia="ru-RU"/>
              </w:rPr>
            </w:pPr>
            <w:r w:rsidRPr="003D47BD">
              <w:rPr>
                <w:lang w:eastAsia="ru-RU"/>
              </w:rPr>
              <w:t> </w:t>
            </w:r>
          </w:p>
        </w:tc>
      </w:tr>
      <w:tr w:rsidR="003D47BD" w:rsidRPr="003D47BD" w14:paraId="7F183AF7" w14:textId="77777777" w:rsidTr="003D47BD">
        <w:trPr>
          <w:trHeight w:val="310"/>
        </w:trPr>
        <w:tc>
          <w:tcPr>
            <w:tcW w:w="806" w:type="dxa"/>
            <w:shd w:val="clear" w:color="auto" w:fill="auto"/>
            <w:noWrap/>
            <w:vAlign w:val="center"/>
            <w:hideMark/>
          </w:tcPr>
          <w:p w14:paraId="290090BD"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5BD710A" w14:textId="77777777" w:rsidR="003D47BD" w:rsidRPr="003D47BD" w:rsidRDefault="003D47BD" w:rsidP="003D47BD">
            <w:pPr>
              <w:ind w:firstLineChars="300" w:firstLine="720"/>
              <w:rPr>
                <w:lang w:eastAsia="ru-RU"/>
              </w:rPr>
            </w:pPr>
            <w:r w:rsidRPr="003D47BD">
              <w:rPr>
                <w:lang w:eastAsia="ru-RU"/>
              </w:rPr>
              <w:t>—  ПЭВМ и оргтехника (содержание, ремонт)</w:t>
            </w:r>
          </w:p>
        </w:tc>
        <w:tc>
          <w:tcPr>
            <w:tcW w:w="1212" w:type="dxa"/>
            <w:shd w:val="clear" w:color="auto" w:fill="auto"/>
            <w:noWrap/>
            <w:vAlign w:val="center"/>
            <w:hideMark/>
          </w:tcPr>
          <w:p w14:paraId="1FA63FF6" w14:textId="77777777" w:rsidR="003D47BD" w:rsidRPr="003D47BD" w:rsidRDefault="003D47BD" w:rsidP="003D47BD">
            <w:pPr>
              <w:jc w:val="right"/>
              <w:rPr>
                <w:lang w:eastAsia="ru-RU"/>
              </w:rPr>
            </w:pPr>
            <w:r w:rsidRPr="003D47BD">
              <w:rPr>
                <w:lang w:eastAsia="ru-RU"/>
              </w:rPr>
              <w:t>50,39</w:t>
            </w:r>
          </w:p>
        </w:tc>
        <w:tc>
          <w:tcPr>
            <w:tcW w:w="1346" w:type="dxa"/>
            <w:shd w:val="clear" w:color="auto" w:fill="auto"/>
            <w:noWrap/>
            <w:vAlign w:val="center"/>
            <w:hideMark/>
          </w:tcPr>
          <w:p w14:paraId="47F0841A"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108BB13" w14:textId="77777777" w:rsidR="003D47BD" w:rsidRPr="003D47BD" w:rsidRDefault="003D47BD" w:rsidP="003D47BD">
            <w:pPr>
              <w:jc w:val="right"/>
              <w:rPr>
                <w:lang w:eastAsia="ru-RU"/>
              </w:rPr>
            </w:pPr>
            <w:r w:rsidRPr="003D47BD">
              <w:rPr>
                <w:lang w:eastAsia="ru-RU"/>
              </w:rPr>
              <w:t>50,39</w:t>
            </w:r>
          </w:p>
        </w:tc>
        <w:tc>
          <w:tcPr>
            <w:tcW w:w="1100" w:type="dxa"/>
            <w:shd w:val="clear" w:color="auto" w:fill="auto"/>
            <w:noWrap/>
            <w:vAlign w:val="center"/>
            <w:hideMark/>
          </w:tcPr>
          <w:p w14:paraId="76FDBBBD" w14:textId="77777777" w:rsidR="003D47BD" w:rsidRPr="003D47BD" w:rsidRDefault="003D47BD" w:rsidP="003D47BD">
            <w:pPr>
              <w:jc w:val="right"/>
              <w:rPr>
                <w:lang w:eastAsia="ru-RU"/>
              </w:rPr>
            </w:pPr>
            <w:r w:rsidRPr="003D47BD">
              <w:rPr>
                <w:lang w:eastAsia="ru-RU"/>
              </w:rPr>
              <w:t> </w:t>
            </w:r>
          </w:p>
        </w:tc>
      </w:tr>
      <w:tr w:rsidR="003D47BD" w:rsidRPr="003D47BD" w14:paraId="6099A5AB" w14:textId="77777777" w:rsidTr="003D47BD">
        <w:trPr>
          <w:trHeight w:val="310"/>
        </w:trPr>
        <w:tc>
          <w:tcPr>
            <w:tcW w:w="806" w:type="dxa"/>
            <w:shd w:val="clear" w:color="auto" w:fill="auto"/>
            <w:noWrap/>
            <w:vAlign w:val="center"/>
            <w:hideMark/>
          </w:tcPr>
          <w:p w14:paraId="5F9B18E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C183E66" w14:textId="77777777" w:rsidR="003D47BD" w:rsidRPr="003D47BD" w:rsidRDefault="003D47BD" w:rsidP="003D47BD">
            <w:pPr>
              <w:ind w:firstLineChars="300" w:firstLine="720"/>
              <w:rPr>
                <w:lang w:eastAsia="ru-RU"/>
              </w:rPr>
            </w:pPr>
            <w:r w:rsidRPr="003D47BD">
              <w:rPr>
                <w:lang w:eastAsia="ru-RU"/>
              </w:rPr>
              <w:t>—  мебель, инвентарь, содержание офиса</w:t>
            </w:r>
          </w:p>
        </w:tc>
        <w:tc>
          <w:tcPr>
            <w:tcW w:w="1212" w:type="dxa"/>
            <w:shd w:val="clear" w:color="auto" w:fill="auto"/>
            <w:noWrap/>
            <w:vAlign w:val="center"/>
            <w:hideMark/>
          </w:tcPr>
          <w:p w14:paraId="291EA406" w14:textId="77777777" w:rsidR="003D47BD" w:rsidRPr="003D47BD" w:rsidRDefault="003D47BD" w:rsidP="003D47BD">
            <w:pPr>
              <w:jc w:val="right"/>
              <w:rPr>
                <w:lang w:eastAsia="ru-RU"/>
              </w:rPr>
            </w:pPr>
            <w:r w:rsidRPr="003D47BD">
              <w:rPr>
                <w:lang w:eastAsia="ru-RU"/>
              </w:rPr>
              <w:t>8,16</w:t>
            </w:r>
          </w:p>
        </w:tc>
        <w:tc>
          <w:tcPr>
            <w:tcW w:w="1346" w:type="dxa"/>
            <w:shd w:val="clear" w:color="auto" w:fill="auto"/>
            <w:noWrap/>
            <w:vAlign w:val="center"/>
            <w:hideMark/>
          </w:tcPr>
          <w:p w14:paraId="17875346"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3D9256C8" w14:textId="77777777" w:rsidR="003D47BD" w:rsidRPr="003D47BD" w:rsidRDefault="003D47BD" w:rsidP="003D47BD">
            <w:pPr>
              <w:jc w:val="right"/>
              <w:rPr>
                <w:lang w:eastAsia="ru-RU"/>
              </w:rPr>
            </w:pPr>
            <w:r w:rsidRPr="003D47BD">
              <w:rPr>
                <w:lang w:eastAsia="ru-RU"/>
              </w:rPr>
              <w:t>8,16</w:t>
            </w:r>
          </w:p>
        </w:tc>
        <w:tc>
          <w:tcPr>
            <w:tcW w:w="1100" w:type="dxa"/>
            <w:shd w:val="clear" w:color="auto" w:fill="auto"/>
            <w:noWrap/>
            <w:vAlign w:val="center"/>
            <w:hideMark/>
          </w:tcPr>
          <w:p w14:paraId="321812E5" w14:textId="77777777" w:rsidR="003D47BD" w:rsidRPr="003D47BD" w:rsidRDefault="003D47BD" w:rsidP="003D47BD">
            <w:pPr>
              <w:jc w:val="right"/>
              <w:rPr>
                <w:lang w:eastAsia="ru-RU"/>
              </w:rPr>
            </w:pPr>
            <w:r w:rsidRPr="003D47BD">
              <w:rPr>
                <w:lang w:eastAsia="ru-RU"/>
              </w:rPr>
              <w:t> </w:t>
            </w:r>
          </w:p>
        </w:tc>
      </w:tr>
      <w:tr w:rsidR="003D47BD" w:rsidRPr="003D47BD" w14:paraId="68FAE801" w14:textId="77777777" w:rsidTr="003D47BD">
        <w:trPr>
          <w:trHeight w:val="310"/>
        </w:trPr>
        <w:tc>
          <w:tcPr>
            <w:tcW w:w="806" w:type="dxa"/>
            <w:shd w:val="clear" w:color="auto" w:fill="auto"/>
            <w:noWrap/>
            <w:vAlign w:val="center"/>
            <w:hideMark/>
          </w:tcPr>
          <w:p w14:paraId="01758018"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3BFCC92" w14:textId="77777777" w:rsidR="003D47BD" w:rsidRPr="003D47BD" w:rsidRDefault="003D47BD" w:rsidP="003D47BD">
            <w:pPr>
              <w:ind w:firstLineChars="300" w:firstLine="720"/>
              <w:rPr>
                <w:lang w:eastAsia="ru-RU"/>
              </w:rPr>
            </w:pPr>
            <w:r w:rsidRPr="003D47BD">
              <w:rPr>
                <w:lang w:eastAsia="ru-RU"/>
              </w:rPr>
              <w:t>— услуги почтовые</w:t>
            </w:r>
          </w:p>
        </w:tc>
        <w:tc>
          <w:tcPr>
            <w:tcW w:w="1212" w:type="dxa"/>
            <w:shd w:val="clear" w:color="auto" w:fill="auto"/>
            <w:noWrap/>
            <w:vAlign w:val="center"/>
            <w:hideMark/>
          </w:tcPr>
          <w:p w14:paraId="4017CB31" w14:textId="77777777" w:rsidR="003D47BD" w:rsidRPr="003D47BD" w:rsidRDefault="003D47BD" w:rsidP="003D47BD">
            <w:pPr>
              <w:jc w:val="right"/>
              <w:rPr>
                <w:lang w:eastAsia="ru-RU"/>
              </w:rPr>
            </w:pPr>
            <w:r w:rsidRPr="003D47BD">
              <w:rPr>
                <w:lang w:eastAsia="ru-RU"/>
              </w:rPr>
              <w:t>13,46</w:t>
            </w:r>
          </w:p>
        </w:tc>
        <w:tc>
          <w:tcPr>
            <w:tcW w:w="1346" w:type="dxa"/>
            <w:shd w:val="clear" w:color="auto" w:fill="auto"/>
            <w:noWrap/>
            <w:vAlign w:val="center"/>
            <w:hideMark/>
          </w:tcPr>
          <w:p w14:paraId="6BDAE716"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47E015B4" w14:textId="77777777" w:rsidR="003D47BD" w:rsidRPr="003D47BD" w:rsidRDefault="003D47BD" w:rsidP="003D47BD">
            <w:pPr>
              <w:jc w:val="right"/>
              <w:rPr>
                <w:lang w:eastAsia="ru-RU"/>
              </w:rPr>
            </w:pPr>
            <w:r w:rsidRPr="003D47BD">
              <w:rPr>
                <w:lang w:eastAsia="ru-RU"/>
              </w:rPr>
              <w:t>13,46</w:t>
            </w:r>
          </w:p>
        </w:tc>
        <w:tc>
          <w:tcPr>
            <w:tcW w:w="1100" w:type="dxa"/>
            <w:shd w:val="clear" w:color="auto" w:fill="auto"/>
            <w:noWrap/>
            <w:vAlign w:val="center"/>
            <w:hideMark/>
          </w:tcPr>
          <w:p w14:paraId="7AAD64A4" w14:textId="77777777" w:rsidR="003D47BD" w:rsidRPr="003D47BD" w:rsidRDefault="003D47BD" w:rsidP="003D47BD">
            <w:pPr>
              <w:jc w:val="right"/>
              <w:rPr>
                <w:lang w:eastAsia="ru-RU"/>
              </w:rPr>
            </w:pPr>
            <w:r w:rsidRPr="003D47BD">
              <w:rPr>
                <w:lang w:eastAsia="ru-RU"/>
              </w:rPr>
              <w:t> </w:t>
            </w:r>
          </w:p>
        </w:tc>
      </w:tr>
      <w:tr w:rsidR="003D47BD" w:rsidRPr="003D47BD" w14:paraId="34A8FE80" w14:textId="77777777" w:rsidTr="003D47BD">
        <w:trPr>
          <w:trHeight w:val="310"/>
        </w:trPr>
        <w:tc>
          <w:tcPr>
            <w:tcW w:w="806" w:type="dxa"/>
            <w:shd w:val="clear" w:color="auto" w:fill="auto"/>
            <w:noWrap/>
            <w:vAlign w:val="center"/>
            <w:hideMark/>
          </w:tcPr>
          <w:p w14:paraId="7CA35516"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1042E52" w14:textId="77777777" w:rsidR="003D47BD" w:rsidRPr="003D47BD" w:rsidRDefault="003D47BD" w:rsidP="003D47BD">
            <w:pPr>
              <w:ind w:firstLineChars="300" w:firstLine="720"/>
              <w:rPr>
                <w:lang w:eastAsia="ru-RU"/>
              </w:rPr>
            </w:pPr>
            <w:r w:rsidRPr="003D47BD">
              <w:rPr>
                <w:lang w:eastAsia="ru-RU"/>
              </w:rPr>
              <w:t>— услуги типографские, телевидения</w:t>
            </w:r>
          </w:p>
        </w:tc>
        <w:tc>
          <w:tcPr>
            <w:tcW w:w="1212" w:type="dxa"/>
            <w:shd w:val="clear" w:color="auto" w:fill="auto"/>
            <w:noWrap/>
            <w:vAlign w:val="center"/>
            <w:hideMark/>
          </w:tcPr>
          <w:p w14:paraId="3871C70C" w14:textId="77777777" w:rsidR="003D47BD" w:rsidRPr="003D47BD" w:rsidRDefault="003D47BD" w:rsidP="003D47BD">
            <w:pPr>
              <w:jc w:val="right"/>
              <w:rPr>
                <w:lang w:eastAsia="ru-RU"/>
              </w:rPr>
            </w:pPr>
            <w:r w:rsidRPr="003D47BD">
              <w:rPr>
                <w:lang w:eastAsia="ru-RU"/>
              </w:rPr>
              <w:t>2,40</w:t>
            </w:r>
          </w:p>
        </w:tc>
        <w:tc>
          <w:tcPr>
            <w:tcW w:w="1346" w:type="dxa"/>
            <w:shd w:val="clear" w:color="auto" w:fill="auto"/>
            <w:noWrap/>
            <w:vAlign w:val="center"/>
            <w:hideMark/>
          </w:tcPr>
          <w:p w14:paraId="7FEDE73B"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4CCB466" w14:textId="77777777" w:rsidR="003D47BD" w:rsidRPr="003D47BD" w:rsidRDefault="003D47BD" w:rsidP="003D47BD">
            <w:pPr>
              <w:jc w:val="right"/>
              <w:rPr>
                <w:lang w:eastAsia="ru-RU"/>
              </w:rPr>
            </w:pPr>
            <w:r w:rsidRPr="003D47BD">
              <w:rPr>
                <w:lang w:eastAsia="ru-RU"/>
              </w:rPr>
              <w:t>2,40</w:t>
            </w:r>
          </w:p>
        </w:tc>
        <w:tc>
          <w:tcPr>
            <w:tcW w:w="1100" w:type="dxa"/>
            <w:shd w:val="clear" w:color="auto" w:fill="auto"/>
            <w:noWrap/>
            <w:vAlign w:val="center"/>
            <w:hideMark/>
          </w:tcPr>
          <w:p w14:paraId="1C319189" w14:textId="77777777" w:rsidR="003D47BD" w:rsidRPr="003D47BD" w:rsidRDefault="003D47BD" w:rsidP="003D47BD">
            <w:pPr>
              <w:jc w:val="right"/>
              <w:rPr>
                <w:lang w:eastAsia="ru-RU"/>
              </w:rPr>
            </w:pPr>
            <w:r w:rsidRPr="003D47BD">
              <w:rPr>
                <w:lang w:eastAsia="ru-RU"/>
              </w:rPr>
              <w:t> </w:t>
            </w:r>
          </w:p>
        </w:tc>
      </w:tr>
      <w:tr w:rsidR="003D47BD" w:rsidRPr="003D47BD" w14:paraId="172649BD" w14:textId="77777777" w:rsidTr="003D47BD">
        <w:trPr>
          <w:trHeight w:val="310"/>
        </w:trPr>
        <w:tc>
          <w:tcPr>
            <w:tcW w:w="806" w:type="dxa"/>
            <w:shd w:val="clear" w:color="auto" w:fill="auto"/>
            <w:noWrap/>
            <w:vAlign w:val="center"/>
            <w:hideMark/>
          </w:tcPr>
          <w:p w14:paraId="52384426"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39B42DD" w14:textId="77777777" w:rsidR="003D47BD" w:rsidRPr="003D47BD" w:rsidRDefault="003D47BD" w:rsidP="003D47BD">
            <w:pPr>
              <w:ind w:firstLineChars="300" w:firstLine="720"/>
              <w:rPr>
                <w:lang w:eastAsia="ru-RU"/>
              </w:rPr>
            </w:pPr>
            <w:r w:rsidRPr="003D47BD">
              <w:rPr>
                <w:lang w:eastAsia="ru-RU"/>
              </w:rPr>
              <w:t>— списание основных средств</w:t>
            </w:r>
          </w:p>
        </w:tc>
        <w:tc>
          <w:tcPr>
            <w:tcW w:w="1212" w:type="dxa"/>
            <w:shd w:val="clear" w:color="auto" w:fill="auto"/>
            <w:noWrap/>
            <w:vAlign w:val="center"/>
            <w:hideMark/>
          </w:tcPr>
          <w:p w14:paraId="0661090E" w14:textId="77777777" w:rsidR="003D47BD" w:rsidRPr="003D47BD" w:rsidRDefault="003D47BD" w:rsidP="003D47BD">
            <w:pPr>
              <w:jc w:val="right"/>
              <w:rPr>
                <w:lang w:eastAsia="ru-RU"/>
              </w:rPr>
            </w:pPr>
            <w:r w:rsidRPr="003D47BD">
              <w:rPr>
                <w:lang w:eastAsia="ru-RU"/>
              </w:rPr>
              <w:t>152,92</w:t>
            </w:r>
          </w:p>
        </w:tc>
        <w:tc>
          <w:tcPr>
            <w:tcW w:w="1346" w:type="dxa"/>
            <w:shd w:val="clear" w:color="auto" w:fill="auto"/>
            <w:noWrap/>
            <w:vAlign w:val="center"/>
            <w:hideMark/>
          </w:tcPr>
          <w:p w14:paraId="53A51FB9"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00BEDA8C"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4D2D446" w14:textId="77777777" w:rsidR="003D47BD" w:rsidRPr="003D47BD" w:rsidRDefault="003D47BD" w:rsidP="003D47BD">
            <w:pPr>
              <w:jc w:val="right"/>
              <w:rPr>
                <w:lang w:eastAsia="ru-RU"/>
              </w:rPr>
            </w:pPr>
            <w:r w:rsidRPr="003D47BD">
              <w:rPr>
                <w:lang w:eastAsia="ru-RU"/>
              </w:rPr>
              <w:t>152,92</w:t>
            </w:r>
          </w:p>
        </w:tc>
      </w:tr>
      <w:tr w:rsidR="003D47BD" w:rsidRPr="003D47BD" w14:paraId="380344DF" w14:textId="77777777" w:rsidTr="003D47BD">
        <w:trPr>
          <w:trHeight w:val="310"/>
        </w:trPr>
        <w:tc>
          <w:tcPr>
            <w:tcW w:w="806" w:type="dxa"/>
            <w:shd w:val="clear" w:color="auto" w:fill="auto"/>
            <w:noWrap/>
            <w:vAlign w:val="center"/>
            <w:hideMark/>
          </w:tcPr>
          <w:p w14:paraId="32E7A18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B2B98C8" w14:textId="77777777" w:rsidR="003D47BD" w:rsidRPr="003D47BD" w:rsidRDefault="003D47BD" w:rsidP="003D47BD">
            <w:pPr>
              <w:ind w:firstLineChars="300" w:firstLine="720"/>
              <w:rPr>
                <w:lang w:eastAsia="ru-RU"/>
              </w:rPr>
            </w:pPr>
            <w:r w:rsidRPr="003D47BD">
              <w:rPr>
                <w:lang w:eastAsia="ru-RU"/>
              </w:rPr>
              <w:t>— оплата болезней за счёт работодателя (первые 3 дня)</w:t>
            </w:r>
          </w:p>
        </w:tc>
        <w:tc>
          <w:tcPr>
            <w:tcW w:w="1212" w:type="dxa"/>
            <w:shd w:val="clear" w:color="auto" w:fill="auto"/>
            <w:noWrap/>
            <w:vAlign w:val="center"/>
            <w:hideMark/>
          </w:tcPr>
          <w:p w14:paraId="52911AB7" w14:textId="77777777" w:rsidR="003D47BD" w:rsidRPr="003D47BD" w:rsidRDefault="003D47BD" w:rsidP="003D47BD">
            <w:pPr>
              <w:jc w:val="right"/>
              <w:rPr>
                <w:lang w:eastAsia="ru-RU"/>
              </w:rPr>
            </w:pPr>
            <w:r w:rsidRPr="003D47BD">
              <w:rPr>
                <w:lang w:eastAsia="ru-RU"/>
              </w:rPr>
              <w:t>87,69</w:t>
            </w:r>
          </w:p>
        </w:tc>
        <w:tc>
          <w:tcPr>
            <w:tcW w:w="1346" w:type="dxa"/>
            <w:shd w:val="clear" w:color="auto" w:fill="auto"/>
            <w:noWrap/>
            <w:vAlign w:val="center"/>
            <w:hideMark/>
          </w:tcPr>
          <w:p w14:paraId="23BACFD9" w14:textId="77777777" w:rsidR="003D47BD" w:rsidRPr="003D47BD" w:rsidRDefault="003D47BD" w:rsidP="003D47BD">
            <w:pPr>
              <w:jc w:val="right"/>
              <w:rPr>
                <w:lang w:eastAsia="ru-RU"/>
              </w:rPr>
            </w:pPr>
            <w:r w:rsidRPr="003D47BD">
              <w:rPr>
                <w:lang w:eastAsia="ru-RU"/>
              </w:rPr>
              <w:t>54,98</w:t>
            </w:r>
          </w:p>
        </w:tc>
        <w:tc>
          <w:tcPr>
            <w:tcW w:w="1054" w:type="dxa"/>
            <w:shd w:val="clear" w:color="auto" w:fill="auto"/>
            <w:noWrap/>
            <w:vAlign w:val="center"/>
            <w:hideMark/>
          </w:tcPr>
          <w:p w14:paraId="50C48ADA" w14:textId="77777777" w:rsidR="003D47BD" w:rsidRPr="003D47BD" w:rsidRDefault="003D47BD" w:rsidP="003D47BD">
            <w:pPr>
              <w:jc w:val="right"/>
              <w:rPr>
                <w:lang w:eastAsia="ru-RU"/>
              </w:rPr>
            </w:pPr>
            <w:r w:rsidRPr="003D47BD">
              <w:rPr>
                <w:lang w:eastAsia="ru-RU"/>
              </w:rPr>
              <w:t>32,71</w:t>
            </w:r>
          </w:p>
        </w:tc>
        <w:tc>
          <w:tcPr>
            <w:tcW w:w="1100" w:type="dxa"/>
            <w:shd w:val="clear" w:color="auto" w:fill="auto"/>
            <w:noWrap/>
            <w:vAlign w:val="center"/>
            <w:hideMark/>
          </w:tcPr>
          <w:p w14:paraId="1F0FB0ED" w14:textId="77777777" w:rsidR="003D47BD" w:rsidRPr="003D47BD" w:rsidRDefault="003D47BD" w:rsidP="003D47BD">
            <w:pPr>
              <w:jc w:val="right"/>
              <w:rPr>
                <w:lang w:eastAsia="ru-RU"/>
              </w:rPr>
            </w:pPr>
            <w:r w:rsidRPr="003D47BD">
              <w:rPr>
                <w:lang w:eastAsia="ru-RU"/>
              </w:rPr>
              <w:t> </w:t>
            </w:r>
          </w:p>
        </w:tc>
      </w:tr>
      <w:tr w:rsidR="003D47BD" w:rsidRPr="003D47BD" w14:paraId="566CA07D" w14:textId="77777777" w:rsidTr="003D47BD">
        <w:trPr>
          <w:trHeight w:val="310"/>
        </w:trPr>
        <w:tc>
          <w:tcPr>
            <w:tcW w:w="806" w:type="dxa"/>
            <w:shd w:val="clear" w:color="auto" w:fill="auto"/>
            <w:noWrap/>
            <w:vAlign w:val="center"/>
            <w:hideMark/>
          </w:tcPr>
          <w:p w14:paraId="7075F18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7BEE18A" w14:textId="77777777" w:rsidR="003D47BD" w:rsidRPr="003D47BD" w:rsidRDefault="003D47BD" w:rsidP="003D47BD">
            <w:pPr>
              <w:ind w:firstLineChars="300" w:firstLine="720"/>
              <w:rPr>
                <w:lang w:eastAsia="ru-RU"/>
              </w:rPr>
            </w:pPr>
            <w:r w:rsidRPr="003D47BD">
              <w:rPr>
                <w:lang w:eastAsia="ru-RU"/>
              </w:rPr>
              <w:t>— подписные издания</w:t>
            </w:r>
          </w:p>
        </w:tc>
        <w:tc>
          <w:tcPr>
            <w:tcW w:w="1212" w:type="dxa"/>
            <w:shd w:val="clear" w:color="auto" w:fill="auto"/>
            <w:noWrap/>
            <w:vAlign w:val="center"/>
            <w:hideMark/>
          </w:tcPr>
          <w:p w14:paraId="70DF58C0" w14:textId="77777777" w:rsidR="003D47BD" w:rsidRPr="003D47BD" w:rsidRDefault="003D47BD" w:rsidP="003D47BD">
            <w:pPr>
              <w:jc w:val="right"/>
              <w:rPr>
                <w:lang w:eastAsia="ru-RU"/>
              </w:rPr>
            </w:pPr>
            <w:r w:rsidRPr="003D47BD">
              <w:rPr>
                <w:lang w:eastAsia="ru-RU"/>
              </w:rPr>
              <w:t>29,01</w:t>
            </w:r>
          </w:p>
        </w:tc>
        <w:tc>
          <w:tcPr>
            <w:tcW w:w="1346" w:type="dxa"/>
            <w:shd w:val="clear" w:color="auto" w:fill="auto"/>
            <w:noWrap/>
            <w:vAlign w:val="center"/>
            <w:hideMark/>
          </w:tcPr>
          <w:p w14:paraId="435CB410"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56749C75" w14:textId="77777777" w:rsidR="003D47BD" w:rsidRPr="003D47BD" w:rsidRDefault="003D47BD" w:rsidP="003D47BD">
            <w:pPr>
              <w:jc w:val="right"/>
              <w:rPr>
                <w:lang w:eastAsia="ru-RU"/>
              </w:rPr>
            </w:pPr>
            <w:r w:rsidRPr="003D47BD">
              <w:rPr>
                <w:lang w:eastAsia="ru-RU"/>
              </w:rPr>
              <w:t>29,01</w:t>
            </w:r>
          </w:p>
        </w:tc>
        <w:tc>
          <w:tcPr>
            <w:tcW w:w="1100" w:type="dxa"/>
            <w:shd w:val="clear" w:color="auto" w:fill="auto"/>
            <w:noWrap/>
            <w:vAlign w:val="center"/>
            <w:hideMark/>
          </w:tcPr>
          <w:p w14:paraId="52A31BC1" w14:textId="77777777" w:rsidR="003D47BD" w:rsidRPr="003D47BD" w:rsidRDefault="003D47BD" w:rsidP="003D47BD">
            <w:pPr>
              <w:jc w:val="right"/>
              <w:rPr>
                <w:lang w:eastAsia="ru-RU"/>
              </w:rPr>
            </w:pPr>
            <w:r w:rsidRPr="003D47BD">
              <w:rPr>
                <w:lang w:eastAsia="ru-RU"/>
              </w:rPr>
              <w:t> </w:t>
            </w:r>
          </w:p>
        </w:tc>
      </w:tr>
      <w:tr w:rsidR="003D47BD" w:rsidRPr="003D47BD" w14:paraId="283DB795" w14:textId="77777777" w:rsidTr="003D47BD">
        <w:trPr>
          <w:trHeight w:val="310"/>
        </w:trPr>
        <w:tc>
          <w:tcPr>
            <w:tcW w:w="806" w:type="dxa"/>
            <w:shd w:val="clear" w:color="auto" w:fill="auto"/>
            <w:noWrap/>
            <w:vAlign w:val="center"/>
            <w:hideMark/>
          </w:tcPr>
          <w:p w14:paraId="2055D266" w14:textId="77777777" w:rsidR="003D47BD" w:rsidRPr="003D47BD" w:rsidRDefault="003D47BD" w:rsidP="003D47BD">
            <w:pPr>
              <w:jc w:val="center"/>
              <w:rPr>
                <w:lang w:eastAsia="ru-RU"/>
              </w:rPr>
            </w:pPr>
            <w:r w:rsidRPr="003D47BD">
              <w:rPr>
                <w:lang w:eastAsia="ru-RU"/>
              </w:rPr>
              <w:lastRenderedPageBreak/>
              <w:t> </w:t>
            </w:r>
          </w:p>
        </w:tc>
        <w:tc>
          <w:tcPr>
            <w:tcW w:w="4312" w:type="dxa"/>
            <w:shd w:val="clear" w:color="auto" w:fill="auto"/>
            <w:vAlign w:val="center"/>
            <w:hideMark/>
          </w:tcPr>
          <w:p w14:paraId="1775579E" w14:textId="77777777" w:rsidR="003D47BD" w:rsidRPr="003D47BD" w:rsidRDefault="003D47BD" w:rsidP="003D47BD">
            <w:pPr>
              <w:ind w:firstLineChars="300" w:firstLine="720"/>
              <w:rPr>
                <w:lang w:eastAsia="ru-RU"/>
              </w:rPr>
            </w:pPr>
            <w:r w:rsidRPr="003D47BD">
              <w:rPr>
                <w:lang w:eastAsia="ru-RU"/>
              </w:rPr>
              <w:t>— разрешение на производство земляных работ</w:t>
            </w:r>
          </w:p>
        </w:tc>
        <w:tc>
          <w:tcPr>
            <w:tcW w:w="1212" w:type="dxa"/>
            <w:shd w:val="clear" w:color="auto" w:fill="auto"/>
            <w:noWrap/>
            <w:vAlign w:val="center"/>
            <w:hideMark/>
          </w:tcPr>
          <w:p w14:paraId="0BAF0398" w14:textId="77777777" w:rsidR="003D47BD" w:rsidRPr="003D47BD" w:rsidRDefault="003D47BD" w:rsidP="003D47BD">
            <w:pPr>
              <w:jc w:val="right"/>
              <w:rPr>
                <w:lang w:eastAsia="ru-RU"/>
              </w:rPr>
            </w:pPr>
            <w:r w:rsidRPr="003D47BD">
              <w:rPr>
                <w:lang w:eastAsia="ru-RU"/>
              </w:rPr>
              <w:t>26,19</w:t>
            </w:r>
          </w:p>
        </w:tc>
        <w:tc>
          <w:tcPr>
            <w:tcW w:w="1346" w:type="dxa"/>
            <w:shd w:val="clear" w:color="auto" w:fill="auto"/>
            <w:noWrap/>
            <w:vAlign w:val="center"/>
            <w:hideMark/>
          </w:tcPr>
          <w:p w14:paraId="5429A4BA" w14:textId="77777777" w:rsidR="003D47BD" w:rsidRPr="003D47BD" w:rsidRDefault="003D47BD" w:rsidP="003D47BD">
            <w:pPr>
              <w:jc w:val="right"/>
              <w:rPr>
                <w:lang w:eastAsia="ru-RU"/>
              </w:rPr>
            </w:pPr>
            <w:r w:rsidRPr="003D47BD">
              <w:rPr>
                <w:lang w:eastAsia="ru-RU"/>
              </w:rPr>
              <w:t>26,19</w:t>
            </w:r>
          </w:p>
        </w:tc>
        <w:tc>
          <w:tcPr>
            <w:tcW w:w="1054" w:type="dxa"/>
            <w:shd w:val="clear" w:color="auto" w:fill="auto"/>
            <w:noWrap/>
            <w:vAlign w:val="center"/>
            <w:hideMark/>
          </w:tcPr>
          <w:p w14:paraId="5CA14A7C"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2B36BDC" w14:textId="77777777" w:rsidR="003D47BD" w:rsidRPr="003D47BD" w:rsidRDefault="003D47BD" w:rsidP="003D47BD">
            <w:pPr>
              <w:jc w:val="right"/>
              <w:rPr>
                <w:lang w:eastAsia="ru-RU"/>
              </w:rPr>
            </w:pPr>
            <w:r w:rsidRPr="003D47BD">
              <w:rPr>
                <w:lang w:eastAsia="ru-RU"/>
              </w:rPr>
              <w:t> </w:t>
            </w:r>
          </w:p>
        </w:tc>
      </w:tr>
      <w:tr w:rsidR="003D47BD" w:rsidRPr="003D47BD" w14:paraId="7B9E5267" w14:textId="77777777" w:rsidTr="003D47BD">
        <w:trPr>
          <w:trHeight w:val="310"/>
        </w:trPr>
        <w:tc>
          <w:tcPr>
            <w:tcW w:w="806" w:type="dxa"/>
            <w:shd w:val="clear" w:color="auto" w:fill="auto"/>
            <w:noWrap/>
            <w:vAlign w:val="center"/>
            <w:hideMark/>
          </w:tcPr>
          <w:p w14:paraId="62B88EB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5D48F107" w14:textId="77777777" w:rsidR="003D47BD" w:rsidRPr="003D47BD" w:rsidRDefault="003D47BD" w:rsidP="003D47BD">
            <w:pPr>
              <w:ind w:firstLineChars="300" w:firstLine="720"/>
              <w:rPr>
                <w:lang w:eastAsia="ru-RU"/>
              </w:rPr>
            </w:pPr>
            <w:r w:rsidRPr="003D47BD">
              <w:rPr>
                <w:lang w:eastAsia="ru-RU"/>
              </w:rPr>
              <w:t>— транспортировка материалов (в т.ч. ж/д - соли)</w:t>
            </w:r>
          </w:p>
        </w:tc>
        <w:tc>
          <w:tcPr>
            <w:tcW w:w="1212" w:type="dxa"/>
            <w:shd w:val="clear" w:color="auto" w:fill="auto"/>
            <w:noWrap/>
            <w:vAlign w:val="center"/>
            <w:hideMark/>
          </w:tcPr>
          <w:p w14:paraId="525389DC" w14:textId="77777777" w:rsidR="003D47BD" w:rsidRPr="003D47BD" w:rsidRDefault="003D47BD" w:rsidP="003D47BD">
            <w:pPr>
              <w:jc w:val="right"/>
              <w:rPr>
                <w:lang w:eastAsia="ru-RU"/>
              </w:rPr>
            </w:pPr>
            <w:r w:rsidRPr="003D47BD">
              <w:rPr>
                <w:lang w:eastAsia="ru-RU"/>
              </w:rPr>
              <w:t>218,90</w:t>
            </w:r>
          </w:p>
        </w:tc>
        <w:tc>
          <w:tcPr>
            <w:tcW w:w="1346" w:type="dxa"/>
            <w:shd w:val="clear" w:color="auto" w:fill="auto"/>
            <w:noWrap/>
            <w:vAlign w:val="center"/>
            <w:hideMark/>
          </w:tcPr>
          <w:p w14:paraId="69DCA179" w14:textId="77777777" w:rsidR="003D47BD" w:rsidRPr="003D47BD" w:rsidRDefault="003D47BD" w:rsidP="003D47BD">
            <w:pPr>
              <w:jc w:val="right"/>
              <w:rPr>
                <w:lang w:eastAsia="ru-RU"/>
              </w:rPr>
            </w:pPr>
            <w:r w:rsidRPr="003D47BD">
              <w:rPr>
                <w:lang w:eastAsia="ru-RU"/>
              </w:rPr>
              <w:t>218,90</w:t>
            </w:r>
          </w:p>
        </w:tc>
        <w:tc>
          <w:tcPr>
            <w:tcW w:w="1054" w:type="dxa"/>
            <w:shd w:val="clear" w:color="auto" w:fill="auto"/>
            <w:noWrap/>
            <w:vAlign w:val="center"/>
            <w:hideMark/>
          </w:tcPr>
          <w:p w14:paraId="502B9604"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3270958" w14:textId="77777777" w:rsidR="003D47BD" w:rsidRPr="003D47BD" w:rsidRDefault="003D47BD" w:rsidP="003D47BD">
            <w:pPr>
              <w:jc w:val="right"/>
              <w:rPr>
                <w:lang w:eastAsia="ru-RU"/>
              </w:rPr>
            </w:pPr>
            <w:r w:rsidRPr="003D47BD">
              <w:rPr>
                <w:lang w:eastAsia="ru-RU"/>
              </w:rPr>
              <w:t> </w:t>
            </w:r>
          </w:p>
        </w:tc>
      </w:tr>
      <w:tr w:rsidR="003D47BD" w:rsidRPr="003D47BD" w14:paraId="0A7B8E84" w14:textId="77777777" w:rsidTr="003D47BD">
        <w:trPr>
          <w:trHeight w:val="310"/>
        </w:trPr>
        <w:tc>
          <w:tcPr>
            <w:tcW w:w="806" w:type="dxa"/>
            <w:shd w:val="clear" w:color="auto" w:fill="auto"/>
            <w:noWrap/>
            <w:vAlign w:val="center"/>
            <w:hideMark/>
          </w:tcPr>
          <w:p w14:paraId="03CC26AB"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9F41B4D" w14:textId="77777777" w:rsidR="003D47BD" w:rsidRPr="003D47BD" w:rsidRDefault="003D47BD" w:rsidP="003D47BD">
            <w:pPr>
              <w:ind w:firstLineChars="300" w:firstLine="720"/>
              <w:rPr>
                <w:lang w:eastAsia="ru-RU"/>
              </w:rPr>
            </w:pPr>
            <w:r w:rsidRPr="003D47BD">
              <w:rPr>
                <w:lang w:eastAsia="ru-RU"/>
              </w:rPr>
              <w:t>— прочие</w:t>
            </w:r>
          </w:p>
        </w:tc>
        <w:tc>
          <w:tcPr>
            <w:tcW w:w="1212" w:type="dxa"/>
            <w:shd w:val="clear" w:color="auto" w:fill="auto"/>
            <w:noWrap/>
            <w:vAlign w:val="center"/>
            <w:hideMark/>
          </w:tcPr>
          <w:p w14:paraId="34C8471E" w14:textId="77777777" w:rsidR="003D47BD" w:rsidRPr="003D47BD" w:rsidRDefault="003D47BD" w:rsidP="003D47BD">
            <w:pPr>
              <w:jc w:val="right"/>
              <w:rPr>
                <w:lang w:eastAsia="ru-RU"/>
              </w:rPr>
            </w:pPr>
            <w:r w:rsidRPr="003D47BD">
              <w:rPr>
                <w:lang w:eastAsia="ru-RU"/>
              </w:rPr>
              <w:t>0,87</w:t>
            </w:r>
          </w:p>
        </w:tc>
        <w:tc>
          <w:tcPr>
            <w:tcW w:w="1346" w:type="dxa"/>
            <w:shd w:val="clear" w:color="auto" w:fill="auto"/>
            <w:noWrap/>
            <w:vAlign w:val="center"/>
            <w:hideMark/>
          </w:tcPr>
          <w:p w14:paraId="025D2431"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4A421A8E" w14:textId="77777777" w:rsidR="003D47BD" w:rsidRPr="003D47BD" w:rsidRDefault="003D47BD" w:rsidP="003D47BD">
            <w:pPr>
              <w:jc w:val="right"/>
              <w:rPr>
                <w:lang w:eastAsia="ru-RU"/>
              </w:rPr>
            </w:pPr>
            <w:r w:rsidRPr="003D47BD">
              <w:rPr>
                <w:lang w:eastAsia="ru-RU"/>
              </w:rPr>
              <w:t>0,87</w:t>
            </w:r>
          </w:p>
        </w:tc>
        <w:tc>
          <w:tcPr>
            <w:tcW w:w="1100" w:type="dxa"/>
            <w:shd w:val="clear" w:color="auto" w:fill="auto"/>
            <w:noWrap/>
            <w:vAlign w:val="center"/>
            <w:hideMark/>
          </w:tcPr>
          <w:p w14:paraId="6501A09D" w14:textId="77777777" w:rsidR="003D47BD" w:rsidRPr="003D47BD" w:rsidRDefault="003D47BD" w:rsidP="003D47BD">
            <w:pPr>
              <w:jc w:val="right"/>
              <w:rPr>
                <w:lang w:eastAsia="ru-RU"/>
              </w:rPr>
            </w:pPr>
            <w:r w:rsidRPr="003D47BD">
              <w:rPr>
                <w:lang w:eastAsia="ru-RU"/>
              </w:rPr>
              <w:t> </w:t>
            </w:r>
          </w:p>
        </w:tc>
      </w:tr>
      <w:tr w:rsidR="003D47BD" w:rsidRPr="003D47BD" w14:paraId="7FFBCFC8" w14:textId="77777777" w:rsidTr="003D47BD">
        <w:trPr>
          <w:trHeight w:val="310"/>
        </w:trPr>
        <w:tc>
          <w:tcPr>
            <w:tcW w:w="806" w:type="dxa"/>
            <w:shd w:val="clear" w:color="auto" w:fill="auto"/>
            <w:noWrap/>
            <w:vAlign w:val="center"/>
            <w:hideMark/>
          </w:tcPr>
          <w:p w14:paraId="41170B83" w14:textId="77777777" w:rsidR="003D47BD" w:rsidRPr="003D47BD" w:rsidRDefault="003D47BD" w:rsidP="003D47BD">
            <w:pPr>
              <w:jc w:val="center"/>
              <w:rPr>
                <w:b/>
                <w:bCs/>
                <w:lang w:eastAsia="ru-RU"/>
              </w:rPr>
            </w:pPr>
            <w:r w:rsidRPr="003D47BD">
              <w:rPr>
                <w:b/>
                <w:bCs/>
                <w:lang w:eastAsia="ru-RU"/>
              </w:rPr>
              <w:t>II.</w:t>
            </w:r>
          </w:p>
        </w:tc>
        <w:tc>
          <w:tcPr>
            <w:tcW w:w="4312" w:type="dxa"/>
            <w:shd w:val="clear" w:color="auto" w:fill="auto"/>
            <w:vAlign w:val="center"/>
            <w:hideMark/>
          </w:tcPr>
          <w:p w14:paraId="2C2164DA" w14:textId="77777777" w:rsidR="003D47BD" w:rsidRPr="003D47BD" w:rsidRDefault="003D47BD" w:rsidP="003D47BD">
            <w:pPr>
              <w:rPr>
                <w:b/>
                <w:bCs/>
                <w:lang w:eastAsia="ru-RU"/>
              </w:rPr>
            </w:pPr>
            <w:r w:rsidRPr="003D47BD">
              <w:rPr>
                <w:b/>
                <w:bCs/>
                <w:lang w:eastAsia="ru-RU"/>
              </w:rPr>
              <w:t>Внереализационные расходы, всего</w:t>
            </w:r>
          </w:p>
        </w:tc>
        <w:tc>
          <w:tcPr>
            <w:tcW w:w="1212" w:type="dxa"/>
            <w:shd w:val="clear" w:color="auto" w:fill="auto"/>
            <w:noWrap/>
            <w:vAlign w:val="center"/>
            <w:hideMark/>
          </w:tcPr>
          <w:p w14:paraId="1826C4E2" w14:textId="77777777" w:rsidR="003D47BD" w:rsidRPr="003D47BD" w:rsidRDefault="003D47BD" w:rsidP="003D47BD">
            <w:pPr>
              <w:jc w:val="right"/>
              <w:rPr>
                <w:b/>
                <w:bCs/>
                <w:lang w:eastAsia="ru-RU"/>
              </w:rPr>
            </w:pPr>
            <w:r w:rsidRPr="003D47BD">
              <w:rPr>
                <w:b/>
                <w:bCs/>
                <w:lang w:eastAsia="ru-RU"/>
              </w:rPr>
              <w:t>316,22</w:t>
            </w:r>
          </w:p>
        </w:tc>
        <w:tc>
          <w:tcPr>
            <w:tcW w:w="1346" w:type="dxa"/>
            <w:shd w:val="clear" w:color="auto" w:fill="auto"/>
            <w:noWrap/>
            <w:vAlign w:val="center"/>
            <w:hideMark/>
          </w:tcPr>
          <w:p w14:paraId="225BC2BB" w14:textId="77777777" w:rsidR="003D47BD" w:rsidRPr="003D47BD" w:rsidRDefault="003D47BD" w:rsidP="003D47BD">
            <w:pPr>
              <w:jc w:val="right"/>
              <w:rPr>
                <w:b/>
                <w:bCs/>
                <w:lang w:eastAsia="ru-RU"/>
              </w:rPr>
            </w:pPr>
            <w:r w:rsidRPr="003D47BD">
              <w:rPr>
                <w:b/>
                <w:bCs/>
                <w:lang w:eastAsia="ru-RU"/>
              </w:rPr>
              <w:t> </w:t>
            </w:r>
          </w:p>
        </w:tc>
        <w:tc>
          <w:tcPr>
            <w:tcW w:w="1054" w:type="dxa"/>
            <w:shd w:val="clear" w:color="auto" w:fill="auto"/>
            <w:noWrap/>
            <w:vAlign w:val="center"/>
            <w:hideMark/>
          </w:tcPr>
          <w:p w14:paraId="354A555A" w14:textId="77777777" w:rsidR="003D47BD" w:rsidRPr="003D47BD" w:rsidRDefault="003D47BD" w:rsidP="003D47BD">
            <w:pPr>
              <w:jc w:val="right"/>
              <w:rPr>
                <w:b/>
                <w:bCs/>
                <w:lang w:eastAsia="ru-RU"/>
              </w:rPr>
            </w:pPr>
            <w:r w:rsidRPr="003D47BD">
              <w:rPr>
                <w:b/>
                <w:bCs/>
                <w:lang w:eastAsia="ru-RU"/>
              </w:rPr>
              <w:t> </w:t>
            </w:r>
          </w:p>
        </w:tc>
        <w:tc>
          <w:tcPr>
            <w:tcW w:w="1100" w:type="dxa"/>
            <w:shd w:val="clear" w:color="auto" w:fill="auto"/>
            <w:noWrap/>
            <w:vAlign w:val="center"/>
            <w:hideMark/>
          </w:tcPr>
          <w:p w14:paraId="7FB93A3A" w14:textId="77777777" w:rsidR="003D47BD" w:rsidRPr="003D47BD" w:rsidRDefault="003D47BD" w:rsidP="003D47BD">
            <w:pPr>
              <w:jc w:val="right"/>
              <w:rPr>
                <w:bCs/>
                <w:lang w:eastAsia="ru-RU"/>
              </w:rPr>
            </w:pPr>
            <w:r w:rsidRPr="003D47BD">
              <w:rPr>
                <w:bCs/>
                <w:lang w:eastAsia="ru-RU"/>
              </w:rPr>
              <w:t>316,22</w:t>
            </w:r>
          </w:p>
        </w:tc>
      </w:tr>
      <w:tr w:rsidR="003D47BD" w:rsidRPr="003D47BD" w14:paraId="204434E5" w14:textId="77777777" w:rsidTr="003D47BD">
        <w:trPr>
          <w:trHeight w:val="310"/>
        </w:trPr>
        <w:tc>
          <w:tcPr>
            <w:tcW w:w="806" w:type="dxa"/>
            <w:shd w:val="clear" w:color="auto" w:fill="auto"/>
            <w:noWrap/>
            <w:vAlign w:val="center"/>
            <w:hideMark/>
          </w:tcPr>
          <w:p w14:paraId="7A5F30A7"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30DA6065" w14:textId="77777777" w:rsidR="003D47BD" w:rsidRPr="003D47BD" w:rsidRDefault="003D47BD" w:rsidP="003D47BD">
            <w:pPr>
              <w:rPr>
                <w:lang w:eastAsia="ru-RU"/>
              </w:rPr>
            </w:pPr>
            <w:r w:rsidRPr="003D47BD">
              <w:rPr>
                <w:lang w:eastAsia="ru-RU"/>
              </w:rPr>
              <w:t>— другие обоснованные расходы, в том числе</w:t>
            </w:r>
          </w:p>
        </w:tc>
        <w:tc>
          <w:tcPr>
            <w:tcW w:w="1212" w:type="dxa"/>
            <w:shd w:val="clear" w:color="auto" w:fill="auto"/>
            <w:noWrap/>
            <w:vAlign w:val="center"/>
            <w:hideMark/>
          </w:tcPr>
          <w:p w14:paraId="44B0C18E" w14:textId="77777777" w:rsidR="003D47BD" w:rsidRPr="003D47BD" w:rsidRDefault="003D47BD" w:rsidP="003D47BD">
            <w:pPr>
              <w:jc w:val="right"/>
              <w:rPr>
                <w:lang w:eastAsia="ru-RU"/>
              </w:rPr>
            </w:pPr>
            <w:r w:rsidRPr="003D47BD">
              <w:rPr>
                <w:lang w:eastAsia="ru-RU"/>
              </w:rPr>
              <w:t>316,22</w:t>
            </w:r>
          </w:p>
        </w:tc>
        <w:tc>
          <w:tcPr>
            <w:tcW w:w="1346" w:type="dxa"/>
            <w:shd w:val="clear" w:color="auto" w:fill="auto"/>
            <w:noWrap/>
            <w:vAlign w:val="center"/>
            <w:hideMark/>
          </w:tcPr>
          <w:p w14:paraId="4BFE4DA3"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5F53303"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5AB30142" w14:textId="77777777" w:rsidR="003D47BD" w:rsidRPr="003D47BD" w:rsidRDefault="003D47BD" w:rsidP="003D47BD">
            <w:pPr>
              <w:jc w:val="right"/>
              <w:rPr>
                <w:lang w:eastAsia="ru-RU"/>
              </w:rPr>
            </w:pPr>
            <w:r w:rsidRPr="003D47BD">
              <w:rPr>
                <w:lang w:eastAsia="ru-RU"/>
              </w:rPr>
              <w:t>316,22</w:t>
            </w:r>
          </w:p>
        </w:tc>
      </w:tr>
      <w:tr w:rsidR="003D47BD" w:rsidRPr="003D47BD" w14:paraId="7889185C" w14:textId="77777777" w:rsidTr="003D47BD">
        <w:trPr>
          <w:trHeight w:val="310"/>
        </w:trPr>
        <w:tc>
          <w:tcPr>
            <w:tcW w:w="806" w:type="dxa"/>
            <w:shd w:val="clear" w:color="auto" w:fill="auto"/>
            <w:noWrap/>
            <w:vAlign w:val="center"/>
            <w:hideMark/>
          </w:tcPr>
          <w:p w14:paraId="73ADE897"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1C0D9EB" w14:textId="77777777" w:rsidR="003D47BD" w:rsidRPr="003D47BD" w:rsidRDefault="003D47BD" w:rsidP="003D47BD">
            <w:pPr>
              <w:ind w:firstLineChars="300" w:firstLine="720"/>
              <w:rPr>
                <w:lang w:eastAsia="ru-RU"/>
              </w:rPr>
            </w:pPr>
            <w:r w:rsidRPr="003D47BD">
              <w:rPr>
                <w:lang w:eastAsia="ru-RU"/>
              </w:rPr>
              <w:t>— расходы на услуги банков</w:t>
            </w:r>
          </w:p>
        </w:tc>
        <w:tc>
          <w:tcPr>
            <w:tcW w:w="1212" w:type="dxa"/>
            <w:shd w:val="clear" w:color="auto" w:fill="auto"/>
            <w:noWrap/>
            <w:vAlign w:val="center"/>
            <w:hideMark/>
          </w:tcPr>
          <w:p w14:paraId="0E751053" w14:textId="77777777" w:rsidR="003D47BD" w:rsidRPr="003D47BD" w:rsidRDefault="003D47BD" w:rsidP="003D47BD">
            <w:pPr>
              <w:jc w:val="right"/>
              <w:rPr>
                <w:lang w:eastAsia="ru-RU"/>
              </w:rPr>
            </w:pPr>
            <w:r w:rsidRPr="003D47BD">
              <w:rPr>
                <w:lang w:eastAsia="ru-RU"/>
              </w:rPr>
              <w:t>316,22</w:t>
            </w:r>
          </w:p>
        </w:tc>
        <w:tc>
          <w:tcPr>
            <w:tcW w:w="1346" w:type="dxa"/>
            <w:shd w:val="clear" w:color="auto" w:fill="auto"/>
            <w:noWrap/>
            <w:vAlign w:val="center"/>
            <w:hideMark/>
          </w:tcPr>
          <w:p w14:paraId="3BFFEEAF"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647481B2"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64A06680" w14:textId="77777777" w:rsidR="003D47BD" w:rsidRPr="003D47BD" w:rsidRDefault="003D47BD" w:rsidP="003D47BD">
            <w:pPr>
              <w:jc w:val="right"/>
              <w:rPr>
                <w:lang w:eastAsia="ru-RU"/>
              </w:rPr>
            </w:pPr>
            <w:r w:rsidRPr="003D47BD">
              <w:rPr>
                <w:lang w:eastAsia="ru-RU"/>
              </w:rPr>
              <w:t>316,22</w:t>
            </w:r>
          </w:p>
        </w:tc>
      </w:tr>
      <w:tr w:rsidR="003D47BD" w:rsidRPr="003D47BD" w14:paraId="58A71B1D" w14:textId="77777777" w:rsidTr="003D47BD">
        <w:trPr>
          <w:trHeight w:val="642"/>
        </w:trPr>
        <w:tc>
          <w:tcPr>
            <w:tcW w:w="806" w:type="dxa"/>
            <w:shd w:val="clear" w:color="auto" w:fill="auto"/>
            <w:noWrap/>
            <w:hideMark/>
          </w:tcPr>
          <w:p w14:paraId="3E7875C9" w14:textId="77777777" w:rsidR="003D47BD" w:rsidRPr="003D47BD" w:rsidRDefault="003D47BD" w:rsidP="003D47BD">
            <w:pPr>
              <w:jc w:val="center"/>
              <w:rPr>
                <w:b/>
                <w:bCs/>
                <w:lang w:eastAsia="ru-RU"/>
              </w:rPr>
            </w:pPr>
            <w:r w:rsidRPr="003D47BD">
              <w:rPr>
                <w:b/>
                <w:bCs/>
                <w:lang w:eastAsia="ru-RU"/>
              </w:rPr>
              <w:t>III.</w:t>
            </w:r>
          </w:p>
        </w:tc>
        <w:tc>
          <w:tcPr>
            <w:tcW w:w="4312" w:type="dxa"/>
            <w:shd w:val="clear" w:color="auto" w:fill="auto"/>
            <w:vAlign w:val="center"/>
            <w:hideMark/>
          </w:tcPr>
          <w:p w14:paraId="2E4B7D4F" w14:textId="77777777" w:rsidR="003D47BD" w:rsidRPr="003D47BD" w:rsidRDefault="003D47BD" w:rsidP="003D47BD">
            <w:pPr>
              <w:rPr>
                <w:b/>
                <w:bCs/>
                <w:lang w:eastAsia="ru-RU"/>
              </w:rPr>
            </w:pPr>
            <w:r w:rsidRPr="003D47BD">
              <w:rPr>
                <w:b/>
                <w:bCs/>
                <w:lang w:eastAsia="ru-RU"/>
              </w:rPr>
              <w:t>Расходы, не учитываемые в целях налогообложения по прибыли, всего</w:t>
            </w:r>
          </w:p>
        </w:tc>
        <w:tc>
          <w:tcPr>
            <w:tcW w:w="1212" w:type="dxa"/>
            <w:shd w:val="clear" w:color="auto" w:fill="auto"/>
            <w:noWrap/>
            <w:vAlign w:val="bottom"/>
            <w:hideMark/>
          </w:tcPr>
          <w:p w14:paraId="2112F8A6" w14:textId="77777777" w:rsidR="003D47BD" w:rsidRPr="003D47BD" w:rsidRDefault="003D47BD" w:rsidP="003D47BD">
            <w:pPr>
              <w:jc w:val="right"/>
              <w:rPr>
                <w:b/>
                <w:bCs/>
                <w:lang w:eastAsia="ru-RU"/>
              </w:rPr>
            </w:pPr>
            <w:r w:rsidRPr="003D47BD">
              <w:rPr>
                <w:b/>
                <w:bCs/>
                <w:lang w:eastAsia="ru-RU"/>
              </w:rPr>
              <w:t>453,98</w:t>
            </w:r>
          </w:p>
        </w:tc>
        <w:tc>
          <w:tcPr>
            <w:tcW w:w="1346" w:type="dxa"/>
            <w:shd w:val="clear" w:color="auto" w:fill="auto"/>
            <w:noWrap/>
            <w:vAlign w:val="bottom"/>
            <w:hideMark/>
          </w:tcPr>
          <w:p w14:paraId="6FD9AD93" w14:textId="77777777" w:rsidR="003D47BD" w:rsidRPr="003D47BD" w:rsidRDefault="003D47BD" w:rsidP="003D47BD">
            <w:pPr>
              <w:jc w:val="right"/>
              <w:rPr>
                <w:b/>
                <w:bCs/>
                <w:lang w:eastAsia="ru-RU"/>
              </w:rPr>
            </w:pPr>
            <w:r w:rsidRPr="003D47BD">
              <w:rPr>
                <w:b/>
                <w:bCs/>
                <w:lang w:eastAsia="ru-RU"/>
              </w:rPr>
              <w:t> </w:t>
            </w:r>
          </w:p>
        </w:tc>
        <w:tc>
          <w:tcPr>
            <w:tcW w:w="1054" w:type="dxa"/>
            <w:shd w:val="clear" w:color="auto" w:fill="auto"/>
            <w:noWrap/>
            <w:vAlign w:val="bottom"/>
            <w:hideMark/>
          </w:tcPr>
          <w:p w14:paraId="0CE4E63A" w14:textId="77777777" w:rsidR="003D47BD" w:rsidRPr="003D47BD" w:rsidRDefault="003D47BD" w:rsidP="003D47BD">
            <w:pPr>
              <w:jc w:val="right"/>
              <w:rPr>
                <w:b/>
                <w:bCs/>
                <w:lang w:eastAsia="ru-RU"/>
              </w:rPr>
            </w:pPr>
            <w:r w:rsidRPr="003D47BD">
              <w:rPr>
                <w:b/>
                <w:bCs/>
                <w:lang w:eastAsia="ru-RU"/>
              </w:rPr>
              <w:t> </w:t>
            </w:r>
          </w:p>
        </w:tc>
        <w:tc>
          <w:tcPr>
            <w:tcW w:w="1100" w:type="dxa"/>
            <w:shd w:val="clear" w:color="auto" w:fill="auto"/>
            <w:noWrap/>
            <w:vAlign w:val="bottom"/>
            <w:hideMark/>
          </w:tcPr>
          <w:p w14:paraId="4461026E" w14:textId="77777777" w:rsidR="003D47BD" w:rsidRPr="003D47BD" w:rsidRDefault="003D47BD" w:rsidP="003D47BD">
            <w:pPr>
              <w:jc w:val="right"/>
              <w:rPr>
                <w:b/>
                <w:bCs/>
                <w:lang w:eastAsia="ru-RU"/>
              </w:rPr>
            </w:pPr>
            <w:r w:rsidRPr="003D47BD">
              <w:rPr>
                <w:b/>
                <w:bCs/>
                <w:lang w:eastAsia="ru-RU"/>
              </w:rPr>
              <w:t> </w:t>
            </w:r>
          </w:p>
        </w:tc>
      </w:tr>
      <w:tr w:rsidR="003D47BD" w:rsidRPr="003D47BD" w14:paraId="2F43BB9D" w14:textId="77777777" w:rsidTr="003D47BD">
        <w:trPr>
          <w:trHeight w:val="310"/>
        </w:trPr>
        <w:tc>
          <w:tcPr>
            <w:tcW w:w="806" w:type="dxa"/>
            <w:shd w:val="clear" w:color="auto" w:fill="auto"/>
            <w:noWrap/>
            <w:vAlign w:val="center"/>
            <w:hideMark/>
          </w:tcPr>
          <w:p w14:paraId="1DC8099E"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1E25C353" w14:textId="77777777" w:rsidR="003D47BD" w:rsidRPr="003D47BD" w:rsidRDefault="003D47BD" w:rsidP="003D47BD">
            <w:pPr>
              <w:rPr>
                <w:lang w:eastAsia="ru-RU"/>
              </w:rPr>
            </w:pPr>
            <w:r w:rsidRPr="003D47BD">
              <w:rPr>
                <w:lang w:eastAsia="ru-RU"/>
              </w:rPr>
              <w:t>— расходы на капитальные вложения (инвестиции)</w:t>
            </w:r>
          </w:p>
        </w:tc>
        <w:tc>
          <w:tcPr>
            <w:tcW w:w="1212" w:type="dxa"/>
            <w:shd w:val="clear" w:color="auto" w:fill="auto"/>
            <w:noWrap/>
            <w:vAlign w:val="center"/>
            <w:hideMark/>
          </w:tcPr>
          <w:p w14:paraId="29C30139" w14:textId="77777777" w:rsidR="003D47BD" w:rsidRPr="003D47BD" w:rsidRDefault="003D47BD" w:rsidP="003D47BD">
            <w:pPr>
              <w:jc w:val="right"/>
              <w:rPr>
                <w:lang w:eastAsia="ru-RU"/>
              </w:rPr>
            </w:pPr>
            <w:r w:rsidRPr="003D47BD">
              <w:rPr>
                <w:lang w:eastAsia="ru-RU"/>
              </w:rPr>
              <w:t> </w:t>
            </w:r>
          </w:p>
        </w:tc>
        <w:tc>
          <w:tcPr>
            <w:tcW w:w="1346" w:type="dxa"/>
            <w:shd w:val="clear" w:color="auto" w:fill="auto"/>
            <w:noWrap/>
            <w:vAlign w:val="center"/>
            <w:hideMark/>
          </w:tcPr>
          <w:p w14:paraId="3912B8C8"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1E4798AA"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3BB87A97" w14:textId="77777777" w:rsidR="003D47BD" w:rsidRPr="003D47BD" w:rsidRDefault="003D47BD" w:rsidP="003D47BD">
            <w:pPr>
              <w:jc w:val="right"/>
              <w:rPr>
                <w:lang w:eastAsia="ru-RU"/>
              </w:rPr>
            </w:pPr>
            <w:r w:rsidRPr="003D47BD">
              <w:rPr>
                <w:lang w:eastAsia="ru-RU"/>
              </w:rPr>
              <w:t> </w:t>
            </w:r>
          </w:p>
        </w:tc>
      </w:tr>
      <w:tr w:rsidR="003D47BD" w:rsidRPr="003D47BD" w14:paraId="27B4E38B" w14:textId="77777777" w:rsidTr="003D47BD">
        <w:trPr>
          <w:trHeight w:val="310"/>
        </w:trPr>
        <w:tc>
          <w:tcPr>
            <w:tcW w:w="806" w:type="dxa"/>
            <w:shd w:val="clear" w:color="auto" w:fill="auto"/>
            <w:noWrap/>
            <w:vAlign w:val="center"/>
            <w:hideMark/>
          </w:tcPr>
          <w:p w14:paraId="548137D2"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7C475F8F" w14:textId="77777777" w:rsidR="003D47BD" w:rsidRPr="003D47BD" w:rsidRDefault="003D47BD" w:rsidP="003D47BD">
            <w:pPr>
              <w:rPr>
                <w:lang w:eastAsia="ru-RU"/>
              </w:rPr>
            </w:pPr>
            <w:r w:rsidRPr="003D47BD">
              <w:rPr>
                <w:lang w:eastAsia="ru-RU"/>
              </w:rPr>
              <w:t>— денежные выплаты соц. (по кол. договору)</w:t>
            </w:r>
          </w:p>
        </w:tc>
        <w:tc>
          <w:tcPr>
            <w:tcW w:w="1212" w:type="dxa"/>
            <w:shd w:val="clear" w:color="auto" w:fill="auto"/>
            <w:noWrap/>
            <w:vAlign w:val="center"/>
            <w:hideMark/>
          </w:tcPr>
          <w:p w14:paraId="5929DCD8" w14:textId="77777777" w:rsidR="003D47BD" w:rsidRPr="003D47BD" w:rsidRDefault="003D47BD" w:rsidP="003D47BD">
            <w:pPr>
              <w:jc w:val="right"/>
              <w:rPr>
                <w:lang w:eastAsia="ru-RU"/>
              </w:rPr>
            </w:pPr>
            <w:r w:rsidRPr="003D47BD">
              <w:rPr>
                <w:lang w:eastAsia="ru-RU"/>
              </w:rPr>
              <w:t>453,98</w:t>
            </w:r>
          </w:p>
        </w:tc>
        <w:tc>
          <w:tcPr>
            <w:tcW w:w="1346" w:type="dxa"/>
            <w:shd w:val="clear" w:color="auto" w:fill="auto"/>
            <w:noWrap/>
            <w:vAlign w:val="center"/>
            <w:hideMark/>
          </w:tcPr>
          <w:p w14:paraId="360A39E3"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415B9720"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71C18269" w14:textId="77777777" w:rsidR="003D47BD" w:rsidRPr="003D47BD" w:rsidRDefault="003D47BD" w:rsidP="003D47BD">
            <w:pPr>
              <w:jc w:val="right"/>
              <w:rPr>
                <w:lang w:eastAsia="ru-RU"/>
              </w:rPr>
            </w:pPr>
            <w:r w:rsidRPr="003D47BD">
              <w:rPr>
                <w:lang w:eastAsia="ru-RU"/>
              </w:rPr>
              <w:t>453,98</w:t>
            </w:r>
          </w:p>
        </w:tc>
      </w:tr>
      <w:tr w:rsidR="003D47BD" w:rsidRPr="003D47BD" w14:paraId="48EF4E02" w14:textId="77777777" w:rsidTr="003D47BD">
        <w:trPr>
          <w:trHeight w:val="310"/>
        </w:trPr>
        <w:tc>
          <w:tcPr>
            <w:tcW w:w="806" w:type="dxa"/>
            <w:shd w:val="clear" w:color="auto" w:fill="auto"/>
            <w:noWrap/>
            <w:vAlign w:val="center"/>
            <w:hideMark/>
          </w:tcPr>
          <w:p w14:paraId="618A0677"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0726DB33" w14:textId="77777777" w:rsidR="003D47BD" w:rsidRPr="003D47BD" w:rsidRDefault="003D47BD" w:rsidP="003D47BD">
            <w:pPr>
              <w:ind w:firstLineChars="300" w:firstLine="720"/>
              <w:rPr>
                <w:lang w:eastAsia="ru-RU"/>
              </w:rPr>
            </w:pPr>
            <w:r w:rsidRPr="003D47BD">
              <w:rPr>
                <w:lang w:eastAsia="ru-RU"/>
              </w:rPr>
              <w:t>— материальная помощь</w:t>
            </w:r>
          </w:p>
        </w:tc>
        <w:tc>
          <w:tcPr>
            <w:tcW w:w="1212" w:type="dxa"/>
            <w:shd w:val="clear" w:color="auto" w:fill="auto"/>
            <w:noWrap/>
            <w:vAlign w:val="center"/>
            <w:hideMark/>
          </w:tcPr>
          <w:p w14:paraId="78B3F071" w14:textId="77777777" w:rsidR="003D47BD" w:rsidRPr="003D47BD" w:rsidRDefault="003D47BD" w:rsidP="003D47BD">
            <w:pPr>
              <w:jc w:val="right"/>
              <w:rPr>
                <w:lang w:eastAsia="ru-RU"/>
              </w:rPr>
            </w:pPr>
            <w:r w:rsidRPr="003D47BD">
              <w:rPr>
                <w:lang w:eastAsia="ru-RU"/>
              </w:rPr>
              <w:t>168,29</w:t>
            </w:r>
          </w:p>
        </w:tc>
        <w:tc>
          <w:tcPr>
            <w:tcW w:w="1346" w:type="dxa"/>
            <w:shd w:val="clear" w:color="auto" w:fill="auto"/>
            <w:noWrap/>
            <w:vAlign w:val="center"/>
            <w:hideMark/>
          </w:tcPr>
          <w:p w14:paraId="2A1C12BE"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1207C7E3"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F8C002B" w14:textId="77777777" w:rsidR="003D47BD" w:rsidRPr="003D47BD" w:rsidRDefault="003D47BD" w:rsidP="003D47BD">
            <w:pPr>
              <w:jc w:val="right"/>
              <w:rPr>
                <w:lang w:eastAsia="ru-RU"/>
              </w:rPr>
            </w:pPr>
            <w:r w:rsidRPr="003D47BD">
              <w:rPr>
                <w:lang w:eastAsia="ru-RU"/>
              </w:rPr>
              <w:t>168,29</w:t>
            </w:r>
          </w:p>
        </w:tc>
      </w:tr>
      <w:tr w:rsidR="003D47BD" w:rsidRPr="003D47BD" w14:paraId="46EFBF8C" w14:textId="77777777" w:rsidTr="003D47BD">
        <w:trPr>
          <w:trHeight w:val="310"/>
        </w:trPr>
        <w:tc>
          <w:tcPr>
            <w:tcW w:w="806" w:type="dxa"/>
            <w:shd w:val="clear" w:color="auto" w:fill="auto"/>
            <w:noWrap/>
            <w:vAlign w:val="center"/>
            <w:hideMark/>
          </w:tcPr>
          <w:p w14:paraId="1F907B25"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04D0FACF" w14:textId="77777777" w:rsidR="003D47BD" w:rsidRPr="003D47BD" w:rsidRDefault="003D47BD" w:rsidP="003D47BD">
            <w:pPr>
              <w:ind w:firstLineChars="300" w:firstLine="720"/>
              <w:rPr>
                <w:lang w:eastAsia="ru-RU"/>
              </w:rPr>
            </w:pPr>
            <w:r w:rsidRPr="003D47BD">
              <w:rPr>
                <w:lang w:eastAsia="ru-RU"/>
              </w:rPr>
              <w:t xml:space="preserve">— прочее </w:t>
            </w:r>
          </w:p>
        </w:tc>
        <w:tc>
          <w:tcPr>
            <w:tcW w:w="1212" w:type="dxa"/>
            <w:shd w:val="clear" w:color="auto" w:fill="auto"/>
            <w:noWrap/>
            <w:vAlign w:val="center"/>
            <w:hideMark/>
          </w:tcPr>
          <w:p w14:paraId="60328BCC" w14:textId="77777777" w:rsidR="003D47BD" w:rsidRPr="003D47BD" w:rsidRDefault="003D47BD" w:rsidP="003D47BD">
            <w:pPr>
              <w:jc w:val="right"/>
              <w:rPr>
                <w:lang w:eastAsia="ru-RU"/>
              </w:rPr>
            </w:pPr>
            <w:r w:rsidRPr="003D47BD">
              <w:rPr>
                <w:lang w:eastAsia="ru-RU"/>
              </w:rPr>
              <w:t>285,69</w:t>
            </w:r>
          </w:p>
        </w:tc>
        <w:tc>
          <w:tcPr>
            <w:tcW w:w="1346" w:type="dxa"/>
            <w:shd w:val="clear" w:color="auto" w:fill="auto"/>
            <w:noWrap/>
            <w:vAlign w:val="center"/>
            <w:hideMark/>
          </w:tcPr>
          <w:p w14:paraId="0E29FE95"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C185C10"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4D90CC05" w14:textId="77777777" w:rsidR="003D47BD" w:rsidRPr="003D47BD" w:rsidRDefault="003D47BD" w:rsidP="003D47BD">
            <w:pPr>
              <w:jc w:val="right"/>
              <w:rPr>
                <w:lang w:eastAsia="ru-RU"/>
              </w:rPr>
            </w:pPr>
            <w:r w:rsidRPr="003D47BD">
              <w:rPr>
                <w:lang w:eastAsia="ru-RU"/>
              </w:rPr>
              <w:t>285,69</w:t>
            </w:r>
          </w:p>
        </w:tc>
      </w:tr>
      <w:tr w:rsidR="003D47BD" w:rsidRPr="003D47BD" w14:paraId="1B5EED8F" w14:textId="77777777" w:rsidTr="003D47BD">
        <w:trPr>
          <w:trHeight w:val="310"/>
        </w:trPr>
        <w:tc>
          <w:tcPr>
            <w:tcW w:w="806" w:type="dxa"/>
            <w:shd w:val="clear" w:color="auto" w:fill="auto"/>
            <w:noWrap/>
            <w:vAlign w:val="center"/>
            <w:hideMark/>
          </w:tcPr>
          <w:p w14:paraId="76942EA1"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2DCDCF59" w14:textId="77777777" w:rsidR="003D47BD" w:rsidRPr="003D47BD" w:rsidRDefault="003D47BD" w:rsidP="003D47BD">
            <w:pPr>
              <w:ind w:firstLineChars="500" w:firstLine="1200"/>
              <w:rPr>
                <w:lang w:eastAsia="ru-RU"/>
              </w:rPr>
            </w:pPr>
            <w:r w:rsidRPr="003D47BD">
              <w:rPr>
                <w:lang w:eastAsia="ru-RU"/>
              </w:rPr>
              <w:t>— иные (подарки к НГ, прочее)</w:t>
            </w:r>
          </w:p>
        </w:tc>
        <w:tc>
          <w:tcPr>
            <w:tcW w:w="1212" w:type="dxa"/>
            <w:shd w:val="clear" w:color="auto" w:fill="auto"/>
            <w:noWrap/>
            <w:vAlign w:val="center"/>
            <w:hideMark/>
          </w:tcPr>
          <w:p w14:paraId="4B9862B9" w14:textId="77777777" w:rsidR="003D47BD" w:rsidRPr="003D47BD" w:rsidRDefault="003D47BD" w:rsidP="003D47BD">
            <w:pPr>
              <w:jc w:val="right"/>
              <w:rPr>
                <w:lang w:eastAsia="ru-RU"/>
              </w:rPr>
            </w:pPr>
            <w:r w:rsidRPr="003D47BD">
              <w:rPr>
                <w:lang w:eastAsia="ru-RU"/>
              </w:rPr>
              <w:t>285,69</w:t>
            </w:r>
          </w:p>
        </w:tc>
        <w:tc>
          <w:tcPr>
            <w:tcW w:w="1346" w:type="dxa"/>
            <w:shd w:val="clear" w:color="auto" w:fill="auto"/>
            <w:noWrap/>
            <w:vAlign w:val="center"/>
            <w:hideMark/>
          </w:tcPr>
          <w:p w14:paraId="3010216F" w14:textId="77777777" w:rsidR="003D47BD" w:rsidRPr="003D47BD" w:rsidRDefault="003D47BD" w:rsidP="003D47BD">
            <w:pPr>
              <w:jc w:val="right"/>
              <w:rPr>
                <w:lang w:eastAsia="ru-RU"/>
              </w:rPr>
            </w:pPr>
            <w:r w:rsidRPr="003D47BD">
              <w:rPr>
                <w:lang w:eastAsia="ru-RU"/>
              </w:rPr>
              <w:t> </w:t>
            </w:r>
          </w:p>
        </w:tc>
        <w:tc>
          <w:tcPr>
            <w:tcW w:w="1054" w:type="dxa"/>
            <w:shd w:val="clear" w:color="auto" w:fill="auto"/>
            <w:noWrap/>
            <w:vAlign w:val="center"/>
            <w:hideMark/>
          </w:tcPr>
          <w:p w14:paraId="75DF6B13" w14:textId="77777777" w:rsidR="003D47BD" w:rsidRPr="003D47BD" w:rsidRDefault="003D47BD" w:rsidP="003D47BD">
            <w:pPr>
              <w:jc w:val="right"/>
              <w:rPr>
                <w:lang w:eastAsia="ru-RU"/>
              </w:rPr>
            </w:pPr>
            <w:r w:rsidRPr="003D47BD">
              <w:rPr>
                <w:lang w:eastAsia="ru-RU"/>
              </w:rPr>
              <w:t> </w:t>
            </w:r>
          </w:p>
        </w:tc>
        <w:tc>
          <w:tcPr>
            <w:tcW w:w="1100" w:type="dxa"/>
            <w:shd w:val="clear" w:color="auto" w:fill="auto"/>
            <w:noWrap/>
            <w:vAlign w:val="center"/>
            <w:hideMark/>
          </w:tcPr>
          <w:p w14:paraId="171BAA3F" w14:textId="77777777" w:rsidR="003D47BD" w:rsidRPr="003D47BD" w:rsidRDefault="003D47BD" w:rsidP="003D47BD">
            <w:pPr>
              <w:jc w:val="right"/>
              <w:rPr>
                <w:lang w:eastAsia="ru-RU"/>
              </w:rPr>
            </w:pPr>
            <w:r w:rsidRPr="003D47BD">
              <w:rPr>
                <w:lang w:eastAsia="ru-RU"/>
              </w:rPr>
              <w:t>285,69</w:t>
            </w:r>
          </w:p>
        </w:tc>
      </w:tr>
      <w:tr w:rsidR="003D47BD" w:rsidRPr="003D47BD" w14:paraId="0977088C" w14:textId="77777777" w:rsidTr="003D47BD">
        <w:trPr>
          <w:trHeight w:val="310"/>
        </w:trPr>
        <w:tc>
          <w:tcPr>
            <w:tcW w:w="806" w:type="dxa"/>
            <w:shd w:val="clear" w:color="auto" w:fill="auto"/>
            <w:noWrap/>
            <w:vAlign w:val="center"/>
            <w:hideMark/>
          </w:tcPr>
          <w:p w14:paraId="23CC430B" w14:textId="77777777" w:rsidR="003D47BD" w:rsidRPr="003D47BD" w:rsidRDefault="003D47BD" w:rsidP="003D47BD">
            <w:pPr>
              <w:jc w:val="center"/>
              <w:rPr>
                <w:b/>
                <w:bCs/>
                <w:lang w:eastAsia="ru-RU"/>
              </w:rPr>
            </w:pPr>
            <w:r w:rsidRPr="003D47BD">
              <w:rPr>
                <w:b/>
                <w:bCs/>
                <w:lang w:eastAsia="ru-RU"/>
              </w:rPr>
              <w:t>IV.</w:t>
            </w:r>
          </w:p>
        </w:tc>
        <w:tc>
          <w:tcPr>
            <w:tcW w:w="4312" w:type="dxa"/>
            <w:shd w:val="clear" w:color="auto" w:fill="auto"/>
            <w:vAlign w:val="center"/>
            <w:hideMark/>
          </w:tcPr>
          <w:p w14:paraId="6E34CA65" w14:textId="77777777" w:rsidR="003D47BD" w:rsidRPr="003D47BD" w:rsidRDefault="003D47BD" w:rsidP="003D47BD">
            <w:pPr>
              <w:rPr>
                <w:b/>
                <w:bCs/>
                <w:lang w:eastAsia="ru-RU"/>
              </w:rPr>
            </w:pPr>
            <w:r w:rsidRPr="003D47BD">
              <w:rPr>
                <w:b/>
                <w:bCs/>
                <w:lang w:eastAsia="ru-RU"/>
              </w:rPr>
              <w:t>Налог на прибыль</w:t>
            </w:r>
          </w:p>
        </w:tc>
        <w:tc>
          <w:tcPr>
            <w:tcW w:w="1212" w:type="dxa"/>
            <w:shd w:val="clear" w:color="auto" w:fill="auto"/>
            <w:noWrap/>
            <w:vAlign w:val="center"/>
            <w:hideMark/>
          </w:tcPr>
          <w:p w14:paraId="7A4576E1" w14:textId="77777777" w:rsidR="003D47BD" w:rsidRPr="003D47BD" w:rsidRDefault="003D47BD" w:rsidP="003D47BD">
            <w:pPr>
              <w:jc w:val="right"/>
              <w:rPr>
                <w:b/>
                <w:bCs/>
                <w:lang w:eastAsia="ru-RU"/>
              </w:rPr>
            </w:pPr>
            <w:r w:rsidRPr="003D47BD">
              <w:rPr>
                <w:b/>
                <w:bCs/>
                <w:lang w:eastAsia="ru-RU"/>
              </w:rPr>
              <w:t>0</w:t>
            </w:r>
          </w:p>
        </w:tc>
        <w:tc>
          <w:tcPr>
            <w:tcW w:w="1346" w:type="dxa"/>
            <w:shd w:val="clear" w:color="auto" w:fill="auto"/>
            <w:noWrap/>
            <w:vAlign w:val="center"/>
            <w:hideMark/>
          </w:tcPr>
          <w:p w14:paraId="55EE8F0C" w14:textId="77777777" w:rsidR="003D47BD" w:rsidRPr="003D47BD" w:rsidRDefault="003D47BD" w:rsidP="003D47BD">
            <w:pPr>
              <w:jc w:val="right"/>
              <w:rPr>
                <w:b/>
                <w:bCs/>
                <w:lang w:eastAsia="ru-RU"/>
              </w:rPr>
            </w:pPr>
            <w:r w:rsidRPr="003D47BD">
              <w:rPr>
                <w:b/>
                <w:bCs/>
                <w:lang w:eastAsia="ru-RU"/>
              </w:rPr>
              <w:t> </w:t>
            </w:r>
          </w:p>
        </w:tc>
        <w:tc>
          <w:tcPr>
            <w:tcW w:w="1054" w:type="dxa"/>
            <w:shd w:val="clear" w:color="auto" w:fill="auto"/>
            <w:noWrap/>
            <w:vAlign w:val="center"/>
            <w:hideMark/>
          </w:tcPr>
          <w:p w14:paraId="3BF29C32" w14:textId="77777777" w:rsidR="003D47BD" w:rsidRPr="003D47BD" w:rsidRDefault="003D47BD" w:rsidP="003D47BD">
            <w:pPr>
              <w:jc w:val="right"/>
              <w:rPr>
                <w:b/>
                <w:bCs/>
                <w:lang w:eastAsia="ru-RU"/>
              </w:rPr>
            </w:pPr>
            <w:r w:rsidRPr="003D47BD">
              <w:rPr>
                <w:b/>
                <w:bCs/>
                <w:lang w:eastAsia="ru-RU"/>
              </w:rPr>
              <w:t> </w:t>
            </w:r>
          </w:p>
        </w:tc>
        <w:tc>
          <w:tcPr>
            <w:tcW w:w="1100" w:type="dxa"/>
            <w:shd w:val="clear" w:color="auto" w:fill="auto"/>
            <w:noWrap/>
            <w:vAlign w:val="center"/>
            <w:hideMark/>
          </w:tcPr>
          <w:p w14:paraId="655F0606" w14:textId="77777777" w:rsidR="003D47BD" w:rsidRPr="003D47BD" w:rsidRDefault="003D47BD" w:rsidP="003D47BD">
            <w:pPr>
              <w:jc w:val="right"/>
              <w:rPr>
                <w:b/>
                <w:bCs/>
                <w:lang w:eastAsia="ru-RU"/>
              </w:rPr>
            </w:pPr>
            <w:r w:rsidRPr="003D47BD">
              <w:rPr>
                <w:b/>
                <w:bCs/>
                <w:lang w:eastAsia="ru-RU"/>
              </w:rPr>
              <w:t> </w:t>
            </w:r>
          </w:p>
        </w:tc>
      </w:tr>
      <w:tr w:rsidR="003D47BD" w:rsidRPr="003D47BD" w14:paraId="6F525D98" w14:textId="77777777" w:rsidTr="003D47BD">
        <w:trPr>
          <w:trHeight w:val="310"/>
        </w:trPr>
        <w:tc>
          <w:tcPr>
            <w:tcW w:w="806" w:type="dxa"/>
            <w:shd w:val="clear" w:color="auto" w:fill="auto"/>
            <w:noWrap/>
            <w:vAlign w:val="center"/>
            <w:hideMark/>
          </w:tcPr>
          <w:p w14:paraId="368F99B5" w14:textId="77777777" w:rsidR="003D47BD" w:rsidRPr="003D47BD" w:rsidRDefault="003D47BD" w:rsidP="003D47BD">
            <w:pPr>
              <w:jc w:val="center"/>
              <w:rPr>
                <w:b/>
                <w:bCs/>
                <w:lang w:eastAsia="ru-RU"/>
              </w:rPr>
            </w:pPr>
            <w:r w:rsidRPr="003D47BD">
              <w:rPr>
                <w:b/>
                <w:bCs/>
                <w:lang w:eastAsia="ru-RU"/>
              </w:rPr>
              <w:t>V.</w:t>
            </w:r>
          </w:p>
        </w:tc>
        <w:tc>
          <w:tcPr>
            <w:tcW w:w="4312" w:type="dxa"/>
            <w:shd w:val="clear" w:color="auto" w:fill="auto"/>
            <w:vAlign w:val="center"/>
            <w:hideMark/>
          </w:tcPr>
          <w:p w14:paraId="3E088D18" w14:textId="77777777" w:rsidR="003D47BD" w:rsidRPr="003D47BD" w:rsidRDefault="003D47BD" w:rsidP="003D47BD">
            <w:pPr>
              <w:rPr>
                <w:b/>
                <w:bCs/>
                <w:lang w:eastAsia="ru-RU"/>
              </w:rPr>
            </w:pPr>
            <w:r w:rsidRPr="003D47BD">
              <w:rPr>
                <w:b/>
                <w:bCs/>
                <w:lang w:eastAsia="ru-RU"/>
              </w:rPr>
              <w:t>Выпадающие доходы/экономия средств</w:t>
            </w:r>
          </w:p>
        </w:tc>
        <w:tc>
          <w:tcPr>
            <w:tcW w:w="1212" w:type="dxa"/>
            <w:shd w:val="clear" w:color="auto" w:fill="auto"/>
            <w:noWrap/>
            <w:vAlign w:val="center"/>
            <w:hideMark/>
          </w:tcPr>
          <w:p w14:paraId="6919B17A" w14:textId="77777777" w:rsidR="003D47BD" w:rsidRPr="003D47BD" w:rsidRDefault="003D47BD" w:rsidP="003D47BD">
            <w:pPr>
              <w:jc w:val="right"/>
              <w:rPr>
                <w:b/>
                <w:bCs/>
                <w:lang w:eastAsia="ru-RU"/>
              </w:rPr>
            </w:pPr>
            <w:r w:rsidRPr="003D47BD">
              <w:rPr>
                <w:b/>
                <w:bCs/>
                <w:lang w:eastAsia="ru-RU"/>
              </w:rPr>
              <w:t> </w:t>
            </w:r>
          </w:p>
        </w:tc>
        <w:tc>
          <w:tcPr>
            <w:tcW w:w="1346" w:type="dxa"/>
            <w:shd w:val="clear" w:color="auto" w:fill="auto"/>
            <w:noWrap/>
            <w:vAlign w:val="center"/>
            <w:hideMark/>
          </w:tcPr>
          <w:p w14:paraId="19BA7468" w14:textId="77777777" w:rsidR="003D47BD" w:rsidRPr="003D47BD" w:rsidRDefault="003D47BD" w:rsidP="003D47BD">
            <w:pPr>
              <w:jc w:val="right"/>
              <w:rPr>
                <w:b/>
                <w:bCs/>
                <w:lang w:eastAsia="ru-RU"/>
              </w:rPr>
            </w:pPr>
            <w:r w:rsidRPr="003D47BD">
              <w:rPr>
                <w:b/>
                <w:bCs/>
                <w:lang w:eastAsia="ru-RU"/>
              </w:rPr>
              <w:t> </w:t>
            </w:r>
          </w:p>
        </w:tc>
        <w:tc>
          <w:tcPr>
            <w:tcW w:w="1054" w:type="dxa"/>
            <w:shd w:val="clear" w:color="auto" w:fill="auto"/>
            <w:noWrap/>
            <w:vAlign w:val="center"/>
            <w:hideMark/>
          </w:tcPr>
          <w:p w14:paraId="21108084" w14:textId="77777777" w:rsidR="003D47BD" w:rsidRPr="003D47BD" w:rsidRDefault="003D47BD" w:rsidP="003D47BD">
            <w:pPr>
              <w:jc w:val="right"/>
              <w:rPr>
                <w:b/>
                <w:bCs/>
                <w:lang w:eastAsia="ru-RU"/>
              </w:rPr>
            </w:pPr>
            <w:r w:rsidRPr="003D47BD">
              <w:rPr>
                <w:b/>
                <w:bCs/>
                <w:lang w:eastAsia="ru-RU"/>
              </w:rPr>
              <w:t> </w:t>
            </w:r>
          </w:p>
        </w:tc>
        <w:tc>
          <w:tcPr>
            <w:tcW w:w="1100" w:type="dxa"/>
            <w:shd w:val="clear" w:color="auto" w:fill="auto"/>
            <w:noWrap/>
            <w:vAlign w:val="center"/>
            <w:hideMark/>
          </w:tcPr>
          <w:p w14:paraId="111F0D6A" w14:textId="77777777" w:rsidR="003D47BD" w:rsidRPr="003D47BD" w:rsidRDefault="003D47BD" w:rsidP="003D47BD">
            <w:pPr>
              <w:jc w:val="right"/>
              <w:rPr>
                <w:b/>
                <w:bCs/>
                <w:lang w:eastAsia="ru-RU"/>
              </w:rPr>
            </w:pPr>
            <w:r w:rsidRPr="003D47BD">
              <w:rPr>
                <w:b/>
                <w:bCs/>
                <w:lang w:eastAsia="ru-RU"/>
              </w:rPr>
              <w:t> </w:t>
            </w:r>
          </w:p>
        </w:tc>
      </w:tr>
      <w:tr w:rsidR="003D47BD" w:rsidRPr="003D47BD" w14:paraId="316766FE" w14:textId="77777777" w:rsidTr="003D47BD">
        <w:trPr>
          <w:trHeight w:val="310"/>
        </w:trPr>
        <w:tc>
          <w:tcPr>
            <w:tcW w:w="806" w:type="dxa"/>
            <w:shd w:val="clear" w:color="auto" w:fill="auto"/>
            <w:noWrap/>
            <w:vAlign w:val="center"/>
            <w:hideMark/>
          </w:tcPr>
          <w:p w14:paraId="45DD7200" w14:textId="77777777" w:rsidR="003D47BD" w:rsidRPr="003D47BD" w:rsidRDefault="003D47BD" w:rsidP="003D47BD">
            <w:pPr>
              <w:jc w:val="center"/>
              <w:rPr>
                <w:b/>
                <w:bCs/>
                <w:lang w:eastAsia="ru-RU"/>
              </w:rPr>
            </w:pPr>
            <w:r w:rsidRPr="003D47BD">
              <w:rPr>
                <w:b/>
                <w:bCs/>
                <w:lang w:eastAsia="ru-RU"/>
              </w:rPr>
              <w:t>VI.</w:t>
            </w:r>
          </w:p>
        </w:tc>
        <w:tc>
          <w:tcPr>
            <w:tcW w:w="4312" w:type="dxa"/>
            <w:shd w:val="clear" w:color="auto" w:fill="auto"/>
            <w:vAlign w:val="center"/>
            <w:hideMark/>
          </w:tcPr>
          <w:p w14:paraId="5B6B457C" w14:textId="77777777" w:rsidR="003D47BD" w:rsidRPr="003D47BD" w:rsidRDefault="003D47BD" w:rsidP="003D47BD">
            <w:pPr>
              <w:rPr>
                <w:b/>
                <w:bCs/>
                <w:lang w:eastAsia="ru-RU"/>
              </w:rPr>
            </w:pPr>
            <w:r w:rsidRPr="003D47BD">
              <w:rPr>
                <w:b/>
                <w:bCs/>
                <w:lang w:eastAsia="ru-RU"/>
              </w:rPr>
              <w:t>Необходимая валовая выручка, всего</w:t>
            </w:r>
          </w:p>
        </w:tc>
        <w:tc>
          <w:tcPr>
            <w:tcW w:w="1212" w:type="dxa"/>
            <w:shd w:val="clear" w:color="auto" w:fill="auto"/>
            <w:noWrap/>
            <w:vAlign w:val="center"/>
            <w:hideMark/>
          </w:tcPr>
          <w:p w14:paraId="3D559DEF" w14:textId="77777777" w:rsidR="003D47BD" w:rsidRPr="003D47BD" w:rsidRDefault="003D47BD" w:rsidP="003D47BD">
            <w:pPr>
              <w:jc w:val="right"/>
              <w:rPr>
                <w:b/>
                <w:bCs/>
                <w:lang w:eastAsia="ru-RU"/>
              </w:rPr>
            </w:pPr>
            <w:r w:rsidRPr="003D47BD">
              <w:rPr>
                <w:b/>
                <w:bCs/>
                <w:lang w:eastAsia="ru-RU"/>
              </w:rPr>
              <w:t>72 842,44</w:t>
            </w:r>
          </w:p>
        </w:tc>
        <w:tc>
          <w:tcPr>
            <w:tcW w:w="1346" w:type="dxa"/>
            <w:shd w:val="clear" w:color="auto" w:fill="auto"/>
            <w:noWrap/>
            <w:vAlign w:val="center"/>
          </w:tcPr>
          <w:p w14:paraId="1898A548" w14:textId="77777777" w:rsidR="003D47BD" w:rsidRPr="003D47BD" w:rsidRDefault="003D47BD" w:rsidP="003D47BD">
            <w:pPr>
              <w:jc w:val="right"/>
              <w:rPr>
                <w:b/>
                <w:bCs/>
                <w:lang w:eastAsia="ru-RU"/>
              </w:rPr>
            </w:pPr>
          </w:p>
        </w:tc>
        <w:tc>
          <w:tcPr>
            <w:tcW w:w="1054" w:type="dxa"/>
            <w:shd w:val="clear" w:color="auto" w:fill="auto"/>
            <w:noWrap/>
            <w:vAlign w:val="center"/>
          </w:tcPr>
          <w:p w14:paraId="33096B43" w14:textId="77777777" w:rsidR="003D47BD" w:rsidRPr="003D47BD" w:rsidRDefault="003D47BD" w:rsidP="003D47BD">
            <w:pPr>
              <w:jc w:val="right"/>
              <w:rPr>
                <w:b/>
                <w:bCs/>
                <w:lang w:eastAsia="ru-RU"/>
              </w:rPr>
            </w:pPr>
          </w:p>
        </w:tc>
        <w:tc>
          <w:tcPr>
            <w:tcW w:w="1100" w:type="dxa"/>
            <w:shd w:val="clear" w:color="auto" w:fill="auto"/>
            <w:noWrap/>
            <w:vAlign w:val="center"/>
          </w:tcPr>
          <w:p w14:paraId="0B64B459" w14:textId="77777777" w:rsidR="003D47BD" w:rsidRPr="003D47BD" w:rsidRDefault="003D47BD" w:rsidP="003D47BD">
            <w:pPr>
              <w:jc w:val="right"/>
              <w:rPr>
                <w:b/>
                <w:bCs/>
                <w:lang w:eastAsia="ru-RU"/>
              </w:rPr>
            </w:pPr>
          </w:p>
        </w:tc>
      </w:tr>
      <w:tr w:rsidR="003D47BD" w:rsidRPr="003D47BD" w14:paraId="323C9863" w14:textId="77777777" w:rsidTr="003D47BD">
        <w:trPr>
          <w:trHeight w:val="310"/>
        </w:trPr>
        <w:tc>
          <w:tcPr>
            <w:tcW w:w="806" w:type="dxa"/>
            <w:shd w:val="clear" w:color="auto" w:fill="auto"/>
            <w:noWrap/>
            <w:vAlign w:val="center"/>
            <w:hideMark/>
          </w:tcPr>
          <w:p w14:paraId="66E6DBA3" w14:textId="77777777" w:rsidR="003D47BD" w:rsidRPr="003D47BD" w:rsidRDefault="003D47BD" w:rsidP="003D47BD">
            <w:pPr>
              <w:jc w:val="center"/>
              <w:rPr>
                <w:lang w:eastAsia="ru-RU"/>
              </w:rPr>
            </w:pPr>
            <w:r w:rsidRPr="003D47BD">
              <w:rPr>
                <w:lang w:eastAsia="ru-RU"/>
              </w:rPr>
              <w:t> </w:t>
            </w:r>
          </w:p>
        </w:tc>
        <w:tc>
          <w:tcPr>
            <w:tcW w:w="4312" w:type="dxa"/>
            <w:shd w:val="clear" w:color="auto" w:fill="auto"/>
            <w:vAlign w:val="center"/>
            <w:hideMark/>
          </w:tcPr>
          <w:p w14:paraId="4184F35A" w14:textId="77777777" w:rsidR="003D47BD" w:rsidRPr="003D47BD" w:rsidRDefault="003D47BD" w:rsidP="003D47BD">
            <w:pPr>
              <w:rPr>
                <w:lang w:eastAsia="ru-RU"/>
              </w:rPr>
            </w:pPr>
            <w:r w:rsidRPr="003D47BD">
              <w:rPr>
                <w:lang w:eastAsia="ru-RU"/>
              </w:rPr>
              <w:t>— на производство тепловой энергии</w:t>
            </w:r>
          </w:p>
        </w:tc>
        <w:tc>
          <w:tcPr>
            <w:tcW w:w="1212" w:type="dxa"/>
            <w:shd w:val="clear" w:color="auto" w:fill="auto"/>
            <w:noWrap/>
            <w:vAlign w:val="center"/>
            <w:hideMark/>
          </w:tcPr>
          <w:p w14:paraId="24789632" w14:textId="77777777" w:rsidR="003D47BD" w:rsidRPr="003D47BD" w:rsidRDefault="003D47BD" w:rsidP="003D47BD">
            <w:pPr>
              <w:jc w:val="right"/>
              <w:rPr>
                <w:lang w:eastAsia="ru-RU"/>
              </w:rPr>
            </w:pPr>
            <w:r w:rsidRPr="003D47BD">
              <w:rPr>
                <w:lang w:eastAsia="ru-RU"/>
              </w:rPr>
              <w:t>72 842,44</w:t>
            </w:r>
          </w:p>
        </w:tc>
        <w:tc>
          <w:tcPr>
            <w:tcW w:w="1346" w:type="dxa"/>
            <w:shd w:val="clear" w:color="auto" w:fill="auto"/>
            <w:noWrap/>
            <w:vAlign w:val="center"/>
          </w:tcPr>
          <w:p w14:paraId="4126AF1E" w14:textId="77777777" w:rsidR="003D47BD" w:rsidRPr="003D47BD" w:rsidRDefault="003D47BD" w:rsidP="003D47BD">
            <w:pPr>
              <w:jc w:val="right"/>
              <w:rPr>
                <w:lang w:eastAsia="ru-RU"/>
              </w:rPr>
            </w:pPr>
          </w:p>
        </w:tc>
        <w:tc>
          <w:tcPr>
            <w:tcW w:w="1054" w:type="dxa"/>
            <w:shd w:val="clear" w:color="auto" w:fill="auto"/>
            <w:noWrap/>
            <w:vAlign w:val="center"/>
          </w:tcPr>
          <w:p w14:paraId="0418D929" w14:textId="77777777" w:rsidR="003D47BD" w:rsidRPr="003D47BD" w:rsidRDefault="003D47BD" w:rsidP="003D47BD">
            <w:pPr>
              <w:jc w:val="right"/>
              <w:rPr>
                <w:lang w:eastAsia="ru-RU"/>
              </w:rPr>
            </w:pPr>
          </w:p>
        </w:tc>
        <w:tc>
          <w:tcPr>
            <w:tcW w:w="1100" w:type="dxa"/>
            <w:shd w:val="clear" w:color="auto" w:fill="auto"/>
            <w:noWrap/>
            <w:vAlign w:val="center"/>
          </w:tcPr>
          <w:p w14:paraId="484FA368" w14:textId="77777777" w:rsidR="003D47BD" w:rsidRPr="003D47BD" w:rsidRDefault="003D47BD" w:rsidP="003D47BD">
            <w:pPr>
              <w:jc w:val="right"/>
              <w:rPr>
                <w:lang w:eastAsia="ru-RU"/>
              </w:rPr>
            </w:pPr>
          </w:p>
        </w:tc>
      </w:tr>
    </w:tbl>
    <w:p w14:paraId="59AECC01" w14:textId="77777777" w:rsidR="003D47BD" w:rsidRPr="003D47BD" w:rsidRDefault="003D47BD" w:rsidP="003D47BD">
      <w:pPr>
        <w:spacing w:line="276" w:lineRule="auto"/>
        <w:ind w:firstLine="720"/>
        <w:jc w:val="both"/>
        <w:rPr>
          <w:sz w:val="28"/>
          <w:szCs w:val="28"/>
        </w:rPr>
      </w:pPr>
      <w:r w:rsidRPr="003D47BD">
        <w:rPr>
          <w:sz w:val="28"/>
          <w:szCs w:val="28"/>
        </w:rPr>
        <w:t xml:space="preserve"> </w:t>
      </w:r>
    </w:p>
    <w:p w14:paraId="21D52B7D" w14:textId="77777777" w:rsidR="003D47BD" w:rsidRPr="003D47BD" w:rsidRDefault="003D47BD" w:rsidP="003D47BD">
      <w:pPr>
        <w:spacing w:line="276" w:lineRule="auto"/>
        <w:ind w:firstLine="720"/>
        <w:jc w:val="both"/>
        <w:rPr>
          <w:sz w:val="28"/>
          <w:szCs w:val="28"/>
        </w:rPr>
      </w:pPr>
      <w:r w:rsidRPr="003D47BD">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9F22E2F"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По результатам анализа всех статей, согласно п.52 Методических указаний, экспертами определена фактическая необходимая валовая выручка, которая в 2018 году составила 72</w:t>
      </w:r>
      <w:r w:rsidRPr="003D47BD">
        <w:rPr>
          <w:sz w:val="28"/>
          <w:szCs w:val="28"/>
          <w:lang w:val="en-US" w:eastAsia="ru-RU"/>
        </w:rPr>
        <w:t> </w:t>
      </w:r>
      <w:r w:rsidRPr="003D47BD">
        <w:rPr>
          <w:sz w:val="28"/>
          <w:szCs w:val="28"/>
          <w:lang w:eastAsia="ru-RU"/>
        </w:rPr>
        <w:t>842,44 тыс. руб., в том числе на потребительский рынок 72 842,44 тыс. руб.</w:t>
      </w:r>
    </w:p>
    <w:p w14:paraId="2AE27766"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Товарная выручка предприятия, в части тепловой энергии, по итогу 2018 года принята экспертами, исходя из фактического полезного отпуска на потребительский рынок и плановых установленных тарифов, в сумме 68</w:t>
      </w:r>
      <w:r w:rsidRPr="003D47BD">
        <w:rPr>
          <w:sz w:val="28"/>
          <w:szCs w:val="28"/>
          <w:lang w:val="en-US" w:eastAsia="ru-RU"/>
        </w:rPr>
        <w:t> </w:t>
      </w:r>
      <w:r w:rsidRPr="003D47BD">
        <w:rPr>
          <w:sz w:val="28"/>
          <w:szCs w:val="28"/>
          <w:lang w:eastAsia="ru-RU"/>
        </w:rPr>
        <w:t xml:space="preserve">865,36 тыс. руб. Тарифы приняты в расчет, согласно постановления региональной энергетической комиссии Кемеровской области от 14.11.2017 № 369 «Об установлении МУП «Теплоснабжающее хозяйство города Мыски» тарифов на </w:t>
      </w:r>
      <w:r w:rsidRPr="003D47BD">
        <w:rPr>
          <w:sz w:val="28"/>
          <w:szCs w:val="28"/>
          <w:lang w:eastAsia="ru-RU"/>
        </w:rPr>
        <w:lastRenderedPageBreak/>
        <w:t>тепловую энергию, реализуемую на потребительском рынке г. Мыски, на 2018 год» (с 1 января 2018 года 1 725,72 руб./Гкал, с 1 июля 2018 года 1 784,94 руб./Гкал).</w:t>
      </w:r>
    </w:p>
    <w:p w14:paraId="4D0B51FB"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ТВ = (1 725,72*20 627,90+1784,94*18 630,75) / 1000 = 68 865,36 тыс. руб.</w:t>
      </w:r>
    </w:p>
    <w:p w14:paraId="4654E06D"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Руководствуясь п.52 Методических указаний, формулой 22, экспертами определен размер корректировки:</w:t>
      </w:r>
    </w:p>
    <w:p w14:paraId="4132920F" w14:textId="77777777" w:rsidR="003D47BD" w:rsidRPr="003D47BD" w:rsidRDefault="003D47BD" w:rsidP="003D47BD">
      <w:pPr>
        <w:spacing w:line="276" w:lineRule="auto"/>
        <w:jc w:val="both"/>
        <w:rPr>
          <w:sz w:val="28"/>
          <w:szCs w:val="28"/>
          <w:lang w:eastAsia="ru-RU"/>
        </w:rPr>
      </w:pPr>
      <w:r w:rsidRPr="003D47BD">
        <w:rPr>
          <w:sz w:val="28"/>
          <w:szCs w:val="28"/>
          <w:lang w:eastAsia="ru-RU"/>
        </w:rPr>
        <w:t>72</w:t>
      </w:r>
      <w:r w:rsidRPr="003D47BD">
        <w:rPr>
          <w:sz w:val="28"/>
          <w:szCs w:val="28"/>
          <w:lang w:val="en-US" w:eastAsia="ru-RU"/>
        </w:rPr>
        <w:t> </w:t>
      </w:r>
      <w:r w:rsidRPr="003D47BD">
        <w:rPr>
          <w:sz w:val="28"/>
          <w:szCs w:val="28"/>
          <w:lang w:eastAsia="ru-RU"/>
        </w:rPr>
        <w:t>842,44 тыс. руб. – 68 865,36 тыс. руб. = 3 977,09 тыс. руб. (недостаток средств)</w:t>
      </w:r>
    </w:p>
    <w:p w14:paraId="4C1A28D5"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Недостаток средств с целью учета отклонений фактических значений параметров расчета тарифов на 2018 год от значений, учтенных при установлении тарифов на 2018 год составляет 3 977,09 тыс. руб., в сторону увеличения.</w:t>
      </w:r>
    </w:p>
    <w:p w14:paraId="229D55FD" w14:textId="77777777" w:rsidR="003D47BD" w:rsidRPr="003D47BD" w:rsidRDefault="003D47BD" w:rsidP="003D47BD">
      <w:pPr>
        <w:spacing w:line="276" w:lineRule="auto"/>
        <w:ind w:firstLine="720"/>
        <w:jc w:val="center"/>
        <w:rPr>
          <w:szCs w:val="20"/>
          <w:lang w:eastAsia="ru-RU"/>
        </w:rPr>
      </w:pPr>
      <w:r w:rsidRPr="003D47BD">
        <w:rPr>
          <w:sz w:val="28"/>
          <w:szCs w:val="28"/>
          <w:lang w:eastAsia="ru-RU"/>
        </w:rPr>
        <w:t xml:space="preserve">                                                                                             </w:t>
      </w:r>
    </w:p>
    <w:p w14:paraId="08F87FE3"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 xml:space="preserve">Рассчитанный размер корректировки подлежит умножению на индексы потребительских цен на 2019-2020 годы, согласно прогнозу Минэкономразвития РФ, одобренному на заседании Правительства РФ от 19.09.2019, опубликованному на официальном сайте Минэкономразвития РФ от 30.09.2019 (4,7% и 3,0%). </w:t>
      </w:r>
    </w:p>
    <w:p w14:paraId="404EEB0D" w14:textId="77777777" w:rsidR="003D47BD" w:rsidRPr="003D47BD" w:rsidRDefault="003D47BD" w:rsidP="003D47BD">
      <w:pPr>
        <w:spacing w:line="276" w:lineRule="auto"/>
        <w:ind w:firstLine="720"/>
        <w:jc w:val="both"/>
        <w:rPr>
          <w:sz w:val="28"/>
          <w:szCs w:val="28"/>
          <w:lang w:eastAsia="ru-RU"/>
        </w:rPr>
      </w:pPr>
      <w:r w:rsidRPr="003D47BD">
        <w:rPr>
          <w:sz w:val="28"/>
          <w:szCs w:val="28"/>
          <w:lang w:eastAsia="ru-RU"/>
        </w:rPr>
        <w:t>3 977,09 тыс. руб.*104,7*103,0 = 4 288,93 тыс. руб.</w:t>
      </w:r>
    </w:p>
    <w:p w14:paraId="2E9C256B" w14:textId="77777777" w:rsidR="003D47BD" w:rsidRPr="003D47BD" w:rsidRDefault="003D47BD" w:rsidP="003D47BD">
      <w:pPr>
        <w:spacing w:line="276" w:lineRule="auto"/>
        <w:ind w:firstLine="720"/>
        <w:jc w:val="both"/>
        <w:rPr>
          <w:snapToGrid w:val="0"/>
          <w:sz w:val="28"/>
          <w:szCs w:val="28"/>
          <w:lang w:eastAsia="ru-RU"/>
        </w:rPr>
      </w:pPr>
      <w:r w:rsidRPr="003D47BD">
        <w:rPr>
          <w:sz w:val="28"/>
          <w:szCs w:val="28"/>
          <w:lang w:eastAsia="ru-RU"/>
        </w:rPr>
        <w:t>Таким образом, в необходимую валовую выручку на тепловую энергию на 2020 год необходимо включить 4 288,93 тыс. рублей</w:t>
      </w:r>
      <w:r w:rsidRPr="003D47BD">
        <w:rPr>
          <w:snapToGrid w:val="0"/>
          <w:sz w:val="28"/>
          <w:szCs w:val="28"/>
          <w:lang w:eastAsia="ru-RU"/>
        </w:rPr>
        <w:t xml:space="preserve"> (приложение №1).</w:t>
      </w:r>
    </w:p>
    <w:p w14:paraId="37544F97" w14:textId="77777777" w:rsidR="003D47BD" w:rsidRPr="003D47BD" w:rsidRDefault="003D47BD" w:rsidP="003D47BD">
      <w:pPr>
        <w:spacing w:line="276" w:lineRule="auto"/>
        <w:ind w:firstLine="709"/>
        <w:jc w:val="both"/>
        <w:rPr>
          <w:sz w:val="28"/>
          <w:szCs w:val="28"/>
          <w:lang w:eastAsia="ru-RU"/>
        </w:rPr>
      </w:pPr>
      <w:r w:rsidRPr="003D47BD">
        <w:rPr>
          <w:sz w:val="28"/>
          <w:szCs w:val="28"/>
          <w:lang w:eastAsia="ru-RU"/>
        </w:rPr>
        <w:t>Сводная информация в разрезе статей затрат отражена в приложении № 1 к данному экспертному заключению.</w:t>
      </w:r>
    </w:p>
    <w:p w14:paraId="387E25E7" w14:textId="77777777" w:rsidR="003D47BD" w:rsidRPr="003D47BD" w:rsidRDefault="003D47BD" w:rsidP="003D47BD">
      <w:pPr>
        <w:spacing w:line="276" w:lineRule="auto"/>
        <w:ind w:firstLine="709"/>
        <w:jc w:val="both"/>
        <w:rPr>
          <w:sz w:val="28"/>
          <w:szCs w:val="28"/>
          <w:lang w:eastAsia="ru-RU"/>
        </w:rPr>
      </w:pPr>
    </w:p>
    <w:p w14:paraId="5A80E4C9" w14:textId="77777777" w:rsidR="003D47BD" w:rsidRPr="003D47BD" w:rsidRDefault="003D47BD" w:rsidP="00B021D4">
      <w:pPr>
        <w:keepNext/>
        <w:numPr>
          <w:ilvl w:val="0"/>
          <w:numId w:val="44"/>
        </w:numPr>
        <w:tabs>
          <w:tab w:val="left" w:pos="567"/>
        </w:tabs>
        <w:spacing w:line="276" w:lineRule="auto"/>
        <w:jc w:val="center"/>
        <w:outlineLvl w:val="0"/>
        <w:rPr>
          <w:rFonts w:cs="Arial"/>
          <w:b/>
          <w:bCs/>
          <w:caps/>
          <w:snapToGrid w:val="0"/>
          <w:kern w:val="32"/>
          <w:sz w:val="28"/>
          <w:szCs w:val="32"/>
        </w:rPr>
      </w:pPr>
      <w:bookmarkStart w:id="222" w:name="_Toc20993223"/>
      <w:r w:rsidRPr="003D47BD">
        <w:rPr>
          <w:rFonts w:cs="Arial"/>
          <w:b/>
          <w:bCs/>
          <w:caps/>
          <w:snapToGrid w:val="0"/>
          <w:kern w:val="32"/>
          <w:sz w:val="28"/>
          <w:szCs w:val="32"/>
        </w:rPr>
        <w:t>ТАРИФЫ НА ТЕПЛОВУЮ ЭНЕРГИЮ НА 2020 ГОД НА ОСНОВАНИИ СКОРРЕКТИРОВАННОЙ НЕОБХОДИМОЙ ВАЛОВОЙ ВЫРУЧКИ ДЛЯ МУП «</w:t>
      </w:r>
      <w:bookmarkEnd w:id="222"/>
      <w:r w:rsidRPr="003D47BD">
        <w:rPr>
          <w:rFonts w:cs="Arial"/>
          <w:b/>
          <w:bCs/>
          <w:caps/>
          <w:snapToGrid w:val="0"/>
          <w:kern w:val="32"/>
          <w:sz w:val="28"/>
          <w:szCs w:val="32"/>
        </w:rPr>
        <w:t>ТХМ»</w:t>
      </w:r>
    </w:p>
    <w:p w14:paraId="1DD5D301" w14:textId="77777777" w:rsidR="003D47BD" w:rsidRPr="003D47BD" w:rsidRDefault="003D47BD" w:rsidP="003D47BD">
      <w:pPr>
        <w:spacing w:line="276" w:lineRule="auto"/>
        <w:rPr>
          <w:szCs w:val="20"/>
        </w:rPr>
      </w:pPr>
    </w:p>
    <w:p w14:paraId="2F0C9AFE" w14:textId="77777777" w:rsidR="003D47BD" w:rsidRPr="003D47BD" w:rsidRDefault="003D47BD" w:rsidP="003D47BD">
      <w:pPr>
        <w:tabs>
          <w:tab w:val="left" w:pos="1134"/>
        </w:tabs>
        <w:spacing w:line="276" w:lineRule="auto"/>
        <w:ind w:firstLine="709"/>
        <w:jc w:val="both"/>
        <w:rPr>
          <w:color w:val="000000"/>
          <w:sz w:val="28"/>
          <w:szCs w:val="28"/>
          <w:lang w:eastAsia="ru-RU"/>
        </w:rPr>
      </w:pPr>
      <w:r w:rsidRPr="003D47BD">
        <w:rPr>
          <w:color w:val="000000"/>
          <w:sz w:val="28"/>
          <w:szCs w:val="28"/>
          <w:lang w:eastAsia="ru-RU"/>
        </w:rPr>
        <w:t>Общая величина НВВ на 2020 год составила 78 992,98 тыс. руб., в том числе НВВ на потребительском рынке 78 992,98 тыс. руб.</w:t>
      </w:r>
    </w:p>
    <w:p w14:paraId="11A2BCA5" w14:textId="77777777" w:rsidR="003D47BD" w:rsidRPr="003D47BD" w:rsidRDefault="003D47BD" w:rsidP="003D47BD">
      <w:pPr>
        <w:tabs>
          <w:tab w:val="left" w:pos="426"/>
        </w:tabs>
        <w:spacing w:line="276" w:lineRule="auto"/>
        <w:ind w:firstLine="709"/>
        <w:jc w:val="both"/>
        <w:rPr>
          <w:color w:val="000000"/>
          <w:sz w:val="28"/>
          <w:szCs w:val="28"/>
          <w:lang w:eastAsia="ru-RU"/>
        </w:rPr>
      </w:pPr>
      <w:r w:rsidRPr="003D47BD">
        <w:rPr>
          <w:color w:val="000000"/>
          <w:sz w:val="28"/>
          <w:szCs w:val="28"/>
          <w:lang w:eastAsia="ru-RU"/>
        </w:rPr>
        <w:t>Исходя из сложившейся НВВ расчетный уровень тарифа на производство тепловой энергии с учетом календарной разбивки составил:</w:t>
      </w:r>
    </w:p>
    <w:p w14:paraId="2B2BCC87" w14:textId="77777777" w:rsidR="003D47BD" w:rsidRPr="003D47BD" w:rsidRDefault="003D47BD" w:rsidP="003D47BD">
      <w:pPr>
        <w:tabs>
          <w:tab w:val="left" w:pos="426"/>
        </w:tabs>
        <w:spacing w:line="276" w:lineRule="auto"/>
        <w:ind w:firstLine="709"/>
        <w:jc w:val="both"/>
        <w:rPr>
          <w:color w:val="000000"/>
          <w:sz w:val="28"/>
          <w:szCs w:val="28"/>
          <w:lang w:eastAsia="ru-RU"/>
        </w:rPr>
      </w:pPr>
      <w:r w:rsidRPr="003D47BD">
        <w:rPr>
          <w:color w:val="000000"/>
          <w:sz w:val="28"/>
          <w:szCs w:val="28"/>
          <w:lang w:eastAsia="ru-RU"/>
        </w:rPr>
        <w:t xml:space="preserve">              – с 01.01.2020 – 1 831,45 руб./Гкал;</w:t>
      </w:r>
    </w:p>
    <w:p w14:paraId="4A520E91" w14:textId="77777777" w:rsidR="003D47BD" w:rsidRPr="003D47BD" w:rsidRDefault="003D47BD" w:rsidP="003D47BD">
      <w:pPr>
        <w:tabs>
          <w:tab w:val="left" w:pos="426"/>
        </w:tabs>
        <w:spacing w:line="276" w:lineRule="auto"/>
        <w:ind w:firstLine="709"/>
        <w:jc w:val="both"/>
        <w:rPr>
          <w:color w:val="000000"/>
          <w:sz w:val="28"/>
          <w:szCs w:val="28"/>
          <w:lang w:eastAsia="ru-RU"/>
        </w:rPr>
      </w:pPr>
      <w:r w:rsidRPr="003D47BD">
        <w:rPr>
          <w:color w:val="000000"/>
          <w:sz w:val="28"/>
          <w:szCs w:val="28"/>
          <w:lang w:eastAsia="ru-RU"/>
        </w:rPr>
        <w:t xml:space="preserve">              – с 01.07.2020 – 1 889,93 руб./Гкал, с ростом относительно первого полугодия 2019 года 3,19 %.</w:t>
      </w:r>
    </w:p>
    <w:p w14:paraId="49059B01" w14:textId="77777777" w:rsidR="003D47BD" w:rsidRPr="003D47BD" w:rsidRDefault="003D47BD" w:rsidP="003D47BD">
      <w:pPr>
        <w:tabs>
          <w:tab w:val="left" w:pos="426"/>
        </w:tabs>
        <w:spacing w:line="276" w:lineRule="auto"/>
        <w:ind w:firstLine="709"/>
        <w:jc w:val="both"/>
        <w:rPr>
          <w:color w:val="000000"/>
          <w:sz w:val="28"/>
          <w:szCs w:val="28"/>
          <w:lang w:eastAsia="ru-RU"/>
        </w:rPr>
      </w:pPr>
      <w:r w:rsidRPr="003D47BD">
        <w:rPr>
          <w:color w:val="000000"/>
          <w:sz w:val="28"/>
          <w:szCs w:val="28"/>
          <w:lang w:eastAsia="ru-RU"/>
        </w:rPr>
        <w:t>Тарифы на тепловую энергию, рассчитанные на основании скорректированной необходимой валовой выручки на 2020 год представлены в таблице 8.</w:t>
      </w:r>
    </w:p>
    <w:p w14:paraId="77185664" w14:textId="77777777" w:rsidR="003D47BD" w:rsidRPr="003D47BD" w:rsidRDefault="003D47BD" w:rsidP="003D47BD">
      <w:pPr>
        <w:spacing w:line="276" w:lineRule="auto"/>
        <w:jc w:val="right"/>
        <w:rPr>
          <w:color w:val="000000"/>
          <w:sz w:val="28"/>
          <w:szCs w:val="28"/>
        </w:rPr>
      </w:pPr>
      <w:r w:rsidRPr="003D47BD">
        <w:rPr>
          <w:color w:val="000000"/>
          <w:sz w:val="28"/>
          <w:szCs w:val="28"/>
        </w:rPr>
        <w:t>Таблица 8</w:t>
      </w:r>
    </w:p>
    <w:p w14:paraId="7BB74325" w14:textId="77777777" w:rsidR="003D47BD" w:rsidRPr="003D47BD" w:rsidRDefault="003D47BD" w:rsidP="003D47BD">
      <w:pPr>
        <w:spacing w:line="276" w:lineRule="auto"/>
        <w:jc w:val="right"/>
        <w:rPr>
          <w:color w:val="000000"/>
          <w:sz w:val="28"/>
          <w:szCs w:val="28"/>
        </w:rPr>
      </w:pPr>
    </w:p>
    <w:p w14:paraId="4097D65B"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Расчёт тарифов на тепловую энергию МУП «ТХМ» г. Мыски в 2020 году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258"/>
        <w:gridCol w:w="2268"/>
      </w:tblGrid>
      <w:tr w:rsidR="003D47BD" w:rsidRPr="003D47BD" w14:paraId="5BE71217" w14:textId="77777777" w:rsidTr="003D47BD">
        <w:trPr>
          <w:trHeight w:val="315"/>
        </w:trPr>
        <w:tc>
          <w:tcPr>
            <w:tcW w:w="680" w:type="dxa"/>
          </w:tcPr>
          <w:p w14:paraId="1C073AE6"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lastRenderedPageBreak/>
              <w:t>№ п/п</w:t>
            </w:r>
          </w:p>
        </w:tc>
        <w:tc>
          <w:tcPr>
            <w:tcW w:w="7258" w:type="dxa"/>
            <w:shd w:val="clear" w:color="auto" w:fill="auto"/>
            <w:noWrap/>
            <w:vAlign w:val="center"/>
            <w:hideMark/>
          </w:tcPr>
          <w:p w14:paraId="5C6B5B3A"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Наименование показателя</w:t>
            </w:r>
          </w:p>
        </w:tc>
        <w:tc>
          <w:tcPr>
            <w:tcW w:w="2268" w:type="dxa"/>
            <w:shd w:val="clear" w:color="auto" w:fill="auto"/>
            <w:noWrap/>
            <w:vAlign w:val="center"/>
            <w:hideMark/>
          </w:tcPr>
          <w:p w14:paraId="1D979976"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Значение</w:t>
            </w:r>
          </w:p>
        </w:tc>
      </w:tr>
      <w:tr w:rsidR="003D47BD" w:rsidRPr="003D47BD" w14:paraId="2AB4FC46" w14:textId="77777777" w:rsidTr="003D47BD">
        <w:trPr>
          <w:trHeight w:val="315"/>
        </w:trPr>
        <w:tc>
          <w:tcPr>
            <w:tcW w:w="680" w:type="dxa"/>
            <w:vAlign w:val="center"/>
          </w:tcPr>
          <w:p w14:paraId="4AADEE79"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w:t>
            </w:r>
          </w:p>
        </w:tc>
        <w:tc>
          <w:tcPr>
            <w:tcW w:w="7258" w:type="dxa"/>
            <w:shd w:val="clear" w:color="auto" w:fill="auto"/>
            <w:noWrap/>
            <w:vAlign w:val="center"/>
          </w:tcPr>
          <w:p w14:paraId="0DA263F0"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Полезный отпуск, Гкал, в том числе:</w:t>
            </w:r>
          </w:p>
        </w:tc>
        <w:tc>
          <w:tcPr>
            <w:tcW w:w="2268" w:type="dxa"/>
            <w:shd w:val="clear" w:color="auto" w:fill="auto"/>
            <w:noWrap/>
            <w:vAlign w:val="center"/>
          </w:tcPr>
          <w:p w14:paraId="29E0A8B5"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42 493,63</w:t>
            </w:r>
          </w:p>
        </w:tc>
      </w:tr>
      <w:tr w:rsidR="003D47BD" w:rsidRPr="003D47BD" w14:paraId="3A28C856" w14:textId="77777777" w:rsidTr="003D47BD">
        <w:trPr>
          <w:trHeight w:val="315"/>
        </w:trPr>
        <w:tc>
          <w:tcPr>
            <w:tcW w:w="680" w:type="dxa"/>
            <w:vAlign w:val="center"/>
          </w:tcPr>
          <w:p w14:paraId="7C3EDF12"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1.1.</w:t>
            </w:r>
          </w:p>
        </w:tc>
        <w:tc>
          <w:tcPr>
            <w:tcW w:w="7258" w:type="dxa"/>
            <w:shd w:val="clear" w:color="auto" w:fill="auto"/>
            <w:noWrap/>
            <w:vAlign w:val="center"/>
            <w:hideMark/>
          </w:tcPr>
          <w:p w14:paraId="1300A6FC"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 полугодие (01.01.-30.06.2020)</w:t>
            </w:r>
          </w:p>
        </w:tc>
        <w:tc>
          <w:tcPr>
            <w:tcW w:w="2268" w:type="dxa"/>
            <w:shd w:val="clear" w:color="auto" w:fill="auto"/>
            <w:noWrap/>
            <w:vAlign w:val="center"/>
            <w:hideMark/>
          </w:tcPr>
          <w:p w14:paraId="1B12C553"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22 521,62</w:t>
            </w:r>
          </w:p>
        </w:tc>
      </w:tr>
      <w:tr w:rsidR="003D47BD" w:rsidRPr="003D47BD" w14:paraId="4819CF2F" w14:textId="77777777" w:rsidTr="003D47BD">
        <w:trPr>
          <w:trHeight w:val="315"/>
        </w:trPr>
        <w:tc>
          <w:tcPr>
            <w:tcW w:w="680" w:type="dxa"/>
            <w:vAlign w:val="center"/>
          </w:tcPr>
          <w:p w14:paraId="499A5426"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1.2.</w:t>
            </w:r>
          </w:p>
        </w:tc>
        <w:tc>
          <w:tcPr>
            <w:tcW w:w="7258" w:type="dxa"/>
            <w:shd w:val="clear" w:color="auto" w:fill="auto"/>
            <w:noWrap/>
            <w:vAlign w:val="center"/>
            <w:hideMark/>
          </w:tcPr>
          <w:p w14:paraId="409B0587"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 полугодие (01.07.-31.12.2020)</w:t>
            </w:r>
          </w:p>
        </w:tc>
        <w:tc>
          <w:tcPr>
            <w:tcW w:w="2268" w:type="dxa"/>
            <w:shd w:val="clear" w:color="auto" w:fill="auto"/>
            <w:noWrap/>
            <w:vAlign w:val="center"/>
            <w:hideMark/>
          </w:tcPr>
          <w:p w14:paraId="162FF013"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19 972,01</w:t>
            </w:r>
          </w:p>
        </w:tc>
      </w:tr>
      <w:tr w:rsidR="003D47BD" w:rsidRPr="003D47BD" w14:paraId="2C754A83" w14:textId="77777777" w:rsidTr="003D47BD">
        <w:trPr>
          <w:trHeight w:val="315"/>
        </w:trPr>
        <w:tc>
          <w:tcPr>
            <w:tcW w:w="680" w:type="dxa"/>
            <w:vAlign w:val="center"/>
          </w:tcPr>
          <w:p w14:paraId="212E2674"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w:t>
            </w:r>
          </w:p>
        </w:tc>
        <w:tc>
          <w:tcPr>
            <w:tcW w:w="7258" w:type="dxa"/>
            <w:shd w:val="clear" w:color="auto" w:fill="auto"/>
            <w:noWrap/>
            <w:vAlign w:val="center"/>
            <w:hideMark/>
          </w:tcPr>
          <w:p w14:paraId="0285E498"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Необходимая валовая выручка, тыс. рублей, в том числе:</w:t>
            </w:r>
          </w:p>
        </w:tc>
        <w:tc>
          <w:tcPr>
            <w:tcW w:w="2268" w:type="dxa"/>
            <w:shd w:val="clear" w:color="auto" w:fill="auto"/>
            <w:noWrap/>
            <w:vAlign w:val="center"/>
            <w:hideMark/>
          </w:tcPr>
          <w:p w14:paraId="659F5463"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78 992,98</w:t>
            </w:r>
          </w:p>
        </w:tc>
      </w:tr>
      <w:tr w:rsidR="003D47BD" w:rsidRPr="003D47BD" w14:paraId="117E9316" w14:textId="77777777" w:rsidTr="003D47BD">
        <w:trPr>
          <w:trHeight w:val="315"/>
        </w:trPr>
        <w:tc>
          <w:tcPr>
            <w:tcW w:w="680" w:type="dxa"/>
            <w:vAlign w:val="center"/>
          </w:tcPr>
          <w:p w14:paraId="2AB84754"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2.1.</w:t>
            </w:r>
          </w:p>
        </w:tc>
        <w:tc>
          <w:tcPr>
            <w:tcW w:w="7258" w:type="dxa"/>
            <w:shd w:val="clear" w:color="auto" w:fill="auto"/>
            <w:noWrap/>
            <w:vAlign w:val="center"/>
            <w:hideMark/>
          </w:tcPr>
          <w:p w14:paraId="7A951CC8"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 полугодие (01.01.-30.06.2020)</w:t>
            </w:r>
          </w:p>
        </w:tc>
        <w:tc>
          <w:tcPr>
            <w:tcW w:w="2268" w:type="dxa"/>
            <w:shd w:val="clear" w:color="auto" w:fill="auto"/>
            <w:noWrap/>
            <w:vAlign w:val="center"/>
            <w:hideMark/>
          </w:tcPr>
          <w:p w14:paraId="457E187F"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41 247,23</w:t>
            </w:r>
          </w:p>
        </w:tc>
      </w:tr>
      <w:tr w:rsidR="003D47BD" w:rsidRPr="003D47BD" w14:paraId="231633DB" w14:textId="77777777" w:rsidTr="003D47BD">
        <w:trPr>
          <w:trHeight w:val="315"/>
        </w:trPr>
        <w:tc>
          <w:tcPr>
            <w:tcW w:w="680" w:type="dxa"/>
            <w:vAlign w:val="center"/>
          </w:tcPr>
          <w:p w14:paraId="3FDD6964"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2.2.</w:t>
            </w:r>
          </w:p>
        </w:tc>
        <w:tc>
          <w:tcPr>
            <w:tcW w:w="7258" w:type="dxa"/>
            <w:shd w:val="clear" w:color="auto" w:fill="auto"/>
            <w:noWrap/>
            <w:vAlign w:val="center"/>
            <w:hideMark/>
          </w:tcPr>
          <w:p w14:paraId="2C20F639"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 полугодие (01.07.-31.12.2020)</w:t>
            </w:r>
          </w:p>
        </w:tc>
        <w:tc>
          <w:tcPr>
            <w:tcW w:w="2268" w:type="dxa"/>
            <w:shd w:val="clear" w:color="auto" w:fill="auto"/>
            <w:noWrap/>
            <w:vAlign w:val="center"/>
            <w:hideMark/>
          </w:tcPr>
          <w:p w14:paraId="0792BAD5"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37 745,75</w:t>
            </w:r>
          </w:p>
        </w:tc>
      </w:tr>
      <w:tr w:rsidR="003D47BD" w:rsidRPr="003D47BD" w14:paraId="4D1BF540" w14:textId="77777777" w:rsidTr="003D47BD">
        <w:trPr>
          <w:trHeight w:val="315"/>
        </w:trPr>
        <w:tc>
          <w:tcPr>
            <w:tcW w:w="680" w:type="dxa"/>
            <w:vAlign w:val="center"/>
          </w:tcPr>
          <w:p w14:paraId="25D00E0F"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3.</w:t>
            </w:r>
          </w:p>
        </w:tc>
        <w:tc>
          <w:tcPr>
            <w:tcW w:w="7258" w:type="dxa"/>
            <w:shd w:val="clear" w:color="auto" w:fill="auto"/>
            <w:noWrap/>
            <w:vAlign w:val="center"/>
            <w:hideMark/>
          </w:tcPr>
          <w:p w14:paraId="39B82373"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Тариф на тепловую энергию, руб./Гкал, в том числе:</w:t>
            </w:r>
          </w:p>
        </w:tc>
        <w:tc>
          <w:tcPr>
            <w:tcW w:w="2268" w:type="dxa"/>
            <w:shd w:val="clear" w:color="auto" w:fill="auto"/>
            <w:noWrap/>
            <w:vAlign w:val="center"/>
            <w:hideMark/>
          </w:tcPr>
          <w:p w14:paraId="6834CFFC"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1 858,94</w:t>
            </w:r>
          </w:p>
        </w:tc>
      </w:tr>
      <w:tr w:rsidR="003D47BD" w:rsidRPr="003D47BD" w14:paraId="07DF2E12" w14:textId="77777777" w:rsidTr="003D47BD">
        <w:trPr>
          <w:trHeight w:val="632"/>
        </w:trPr>
        <w:tc>
          <w:tcPr>
            <w:tcW w:w="680" w:type="dxa"/>
            <w:vAlign w:val="center"/>
          </w:tcPr>
          <w:p w14:paraId="449C7802"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3.1.</w:t>
            </w:r>
          </w:p>
        </w:tc>
        <w:tc>
          <w:tcPr>
            <w:tcW w:w="7258" w:type="dxa"/>
            <w:shd w:val="clear" w:color="auto" w:fill="auto"/>
            <w:noWrap/>
            <w:vAlign w:val="center"/>
            <w:hideMark/>
          </w:tcPr>
          <w:p w14:paraId="41B4C3D0"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1 полугодие (01.01.-30.06.2020), руб./Гкал (2.1. / 1.1.)</w:t>
            </w:r>
          </w:p>
        </w:tc>
        <w:tc>
          <w:tcPr>
            <w:tcW w:w="2268" w:type="dxa"/>
            <w:shd w:val="clear" w:color="auto" w:fill="auto"/>
            <w:noWrap/>
            <w:vAlign w:val="center"/>
            <w:hideMark/>
          </w:tcPr>
          <w:p w14:paraId="4EC8C94B"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1 831,45</w:t>
            </w:r>
          </w:p>
        </w:tc>
      </w:tr>
      <w:tr w:rsidR="003D47BD" w:rsidRPr="003D47BD" w14:paraId="2650FF39" w14:textId="77777777" w:rsidTr="003D47BD">
        <w:trPr>
          <w:trHeight w:val="423"/>
        </w:trPr>
        <w:tc>
          <w:tcPr>
            <w:tcW w:w="680" w:type="dxa"/>
            <w:vAlign w:val="center"/>
          </w:tcPr>
          <w:p w14:paraId="17F72AA1"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3.2.</w:t>
            </w:r>
          </w:p>
        </w:tc>
        <w:tc>
          <w:tcPr>
            <w:tcW w:w="7258" w:type="dxa"/>
            <w:shd w:val="clear" w:color="auto" w:fill="auto"/>
            <w:noWrap/>
            <w:vAlign w:val="center"/>
          </w:tcPr>
          <w:p w14:paraId="002B1DE9"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2 полугодие (01.07.-31.12.2020</w:t>
            </w:r>
            <w:proofErr w:type="gramStart"/>
            <w:r w:rsidRPr="003D47BD">
              <w:rPr>
                <w:sz w:val="28"/>
                <w:szCs w:val="28"/>
                <w:lang w:eastAsia="ru-RU"/>
              </w:rPr>
              <w:t>) ,</w:t>
            </w:r>
            <w:proofErr w:type="gramEnd"/>
            <w:r w:rsidRPr="003D47BD">
              <w:rPr>
                <w:sz w:val="28"/>
                <w:szCs w:val="28"/>
                <w:lang w:eastAsia="ru-RU"/>
              </w:rPr>
              <w:t xml:space="preserve"> руб./Гкал (2.2. / 1.1.)</w:t>
            </w:r>
          </w:p>
        </w:tc>
        <w:tc>
          <w:tcPr>
            <w:tcW w:w="2268" w:type="dxa"/>
            <w:shd w:val="clear" w:color="auto" w:fill="auto"/>
            <w:noWrap/>
            <w:vAlign w:val="center"/>
          </w:tcPr>
          <w:p w14:paraId="112728B2"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1 889,93</w:t>
            </w:r>
          </w:p>
        </w:tc>
      </w:tr>
      <w:tr w:rsidR="003D47BD" w:rsidRPr="003D47BD" w14:paraId="59C61B17" w14:textId="77777777" w:rsidTr="003D47BD">
        <w:trPr>
          <w:trHeight w:val="423"/>
        </w:trPr>
        <w:tc>
          <w:tcPr>
            <w:tcW w:w="680" w:type="dxa"/>
            <w:vAlign w:val="center"/>
          </w:tcPr>
          <w:p w14:paraId="0C5BE54A"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4.</w:t>
            </w:r>
          </w:p>
        </w:tc>
        <w:tc>
          <w:tcPr>
            <w:tcW w:w="7258" w:type="dxa"/>
            <w:shd w:val="clear" w:color="auto" w:fill="auto"/>
            <w:noWrap/>
            <w:vAlign w:val="center"/>
          </w:tcPr>
          <w:p w14:paraId="3C77FAAF" w14:textId="77777777" w:rsidR="003D47BD" w:rsidRPr="003D47BD" w:rsidRDefault="003D47BD" w:rsidP="003D47BD">
            <w:pPr>
              <w:tabs>
                <w:tab w:val="left" w:pos="567"/>
              </w:tabs>
              <w:spacing w:line="276" w:lineRule="auto"/>
              <w:jc w:val="both"/>
              <w:rPr>
                <w:sz w:val="28"/>
                <w:szCs w:val="28"/>
                <w:lang w:eastAsia="ru-RU"/>
              </w:rPr>
            </w:pPr>
            <w:r w:rsidRPr="003D47BD">
              <w:rPr>
                <w:sz w:val="28"/>
                <w:szCs w:val="28"/>
                <w:lang w:eastAsia="ru-RU"/>
              </w:rPr>
              <w:t>Рост тарифа с 01.07.2020, % (3.2/1.1)</w:t>
            </w:r>
          </w:p>
        </w:tc>
        <w:tc>
          <w:tcPr>
            <w:tcW w:w="2268" w:type="dxa"/>
            <w:shd w:val="clear" w:color="auto" w:fill="auto"/>
            <w:noWrap/>
            <w:vAlign w:val="center"/>
          </w:tcPr>
          <w:p w14:paraId="61D8EB42" w14:textId="77777777" w:rsidR="003D47BD" w:rsidRPr="003D47BD" w:rsidRDefault="003D47BD" w:rsidP="003D47BD">
            <w:pPr>
              <w:tabs>
                <w:tab w:val="left" w:pos="567"/>
              </w:tabs>
              <w:spacing w:line="276" w:lineRule="auto"/>
              <w:jc w:val="center"/>
              <w:rPr>
                <w:sz w:val="28"/>
                <w:szCs w:val="28"/>
                <w:lang w:eastAsia="ru-RU"/>
              </w:rPr>
            </w:pPr>
            <w:r w:rsidRPr="003D47BD">
              <w:rPr>
                <w:sz w:val="28"/>
                <w:szCs w:val="28"/>
                <w:lang w:eastAsia="ru-RU"/>
              </w:rPr>
              <w:t>3,19</w:t>
            </w:r>
          </w:p>
        </w:tc>
      </w:tr>
    </w:tbl>
    <w:p w14:paraId="200A3293" w14:textId="77777777" w:rsidR="003D47BD" w:rsidRPr="003D47BD" w:rsidRDefault="003D47BD" w:rsidP="003D47BD">
      <w:pPr>
        <w:tabs>
          <w:tab w:val="left" w:pos="567"/>
        </w:tabs>
        <w:spacing w:line="276" w:lineRule="auto"/>
        <w:jc w:val="right"/>
        <w:rPr>
          <w:sz w:val="28"/>
          <w:szCs w:val="28"/>
          <w:lang w:eastAsia="ru-RU"/>
        </w:rPr>
      </w:pPr>
    </w:p>
    <w:p w14:paraId="7D2C8051" w14:textId="77777777" w:rsidR="003D47BD" w:rsidRPr="003D47BD" w:rsidRDefault="003D47BD" w:rsidP="003D47BD">
      <w:pPr>
        <w:spacing w:line="276" w:lineRule="auto"/>
        <w:rPr>
          <w:b/>
          <w:sz w:val="28"/>
          <w:szCs w:val="28"/>
          <w:lang w:eastAsia="ru-RU"/>
        </w:rPr>
      </w:pPr>
    </w:p>
    <w:p w14:paraId="2F439684" w14:textId="77777777" w:rsidR="003D47BD" w:rsidRPr="003D47BD" w:rsidRDefault="003D47BD" w:rsidP="003D47BD">
      <w:pPr>
        <w:spacing w:line="276" w:lineRule="auto"/>
        <w:rPr>
          <w:b/>
          <w:sz w:val="28"/>
          <w:szCs w:val="28"/>
          <w:lang w:eastAsia="ru-RU"/>
        </w:rPr>
      </w:pPr>
    </w:p>
    <w:p w14:paraId="4EF21FCB" w14:textId="77777777" w:rsidR="003D47BD" w:rsidRPr="003D47BD" w:rsidRDefault="003D47BD" w:rsidP="003D47BD">
      <w:pPr>
        <w:spacing w:line="276" w:lineRule="auto"/>
        <w:ind w:right="282"/>
        <w:rPr>
          <w:rFonts w:eastAsia="Calibri"/>
          <w:szCs w:val="20"/>
        </w:rPr>
      </w:pPr>
    </w:p>
    <w:p w14:paraId="3FE7A40E" w14:textId="77777777" w:rsidR="003D47BD" w:rsidRDefault="003D47BD" w:rsidP="003D47BD">
      <w:pPr>
        <w:jc w:val="both"/>
        <w:rPr>
          <w:lang w:eastAsia="ru-RU"/>
        </w:rPr>
        <w:sectPr w:rsidR="003D47BD" w:rsidSect="003D47BD">
          <w:pgSz w:w="11906" w:h="16838" w:code="9"/>
          <w:pgMar w:top="238" w:right="851" w:bottom="567" w:left="1418" w:header="680" w:footer="709" w:gutter="0"/>
          <w:cols w:space="708"/>
          <w:titlePg/>
          <w:docGrid w:linePitch="360"/>
        </w:sectPr>
      </w:pPr>
    </w:p>
    <w:tbl>
      <w:tblPr>
        <w:tblW w:w="4540" w:type="pct"/>
        <w:jc w:val="center"/>
        <w:tblLook w:val="04A0" w:firstRow="1" w:lastRow="0" w:firstColumn="1" w:lastColumn="0" w:noHBand="0" w:noVBand="1"/>
      </w:tblPr>
      <w:tblGrid>
        <w:gridCol w:w="5948"/>
        <w:gridCol w:w="1482"/>
        <w:gridCol w:w="1842"/>
        <w:gridCol w:w="1842"/>
        <w:gridCol w:w="1842"/>
        <w:gridCol w:w="1602"/>
      </w:tblGrid>
      <w:tr w:rsidR="003D47BD" w:rsidRPr="00B5284A" w14:paraId="1F6CCDE1" w14:textId="77777777" w:rsidTr="003D47BD">
        <w:trPr>
          <w:trHeight w:val="458"/>
          <w:jc w:val="center"/>
        </w:trPr>
        <w:tc>
          <w:tcPr>
            <w:tcW w:w="14540" w:type="dxa"/>
            <w:gridSpan w:val="6"/>
            <w:vMerge w:val="restart"/>
            <w:tcBorders>
              <w:top w:val="nil"/>
              <w:left w:val="nil"/>
              <w:bottom w:val="single" w:sz="8" w:space="0" w:color="000000"/>
              <w:right w:val="nil"/>
            </w:tcBorders>
            <w:shd w:val="clear" w:color="auto" w:fill="auto"/>
            <w:vAlign w:val="center"/>
            <w:hideMark/>
          </w:tcPr>
          <w:p w14:paraId="2F63B6E9" w14:textId="77777777" w:rsidR="003D47BD" w:rsidRPr="00B5284A" w:rsidRDefault="003D47BD" w:rsidP="003D47BD">
            <w:pPr>
              <w:jc w:val="center"/>
              <w:rPr>
                <w:b/>
                <w:bCs/>
                <w:i/>
                <w:iCs/>
                <w:sz w:val="16"/>
                <w:szCs w:val="16"/>
                <w:lang w:eastAsia="ru-RU"/>
              </w:rPr>
            </w:pPr>
            <w:r w:rsidRPr="00B5284A">
              <w:rPr>
                <w:b/>
                <w:bCs/>
                <w:i/>
                <w:iCs/>
                <w:sz w:val="16"/>
                <w:szCs w:val="16"/>
                <w:lang w:eastAsia="ru-RU"/>
              </w:rPr>
              <w:lastRenderedPageBreak/>
              <w:t>Таблица 2 - Плановые физические показатели МУП "ТХМ" на 2020 год</w:t>
            </w:r>
          </w:p>
        </w:tc>
      </w:tr>
      <w:tr w:rsidR="003D47BD" w:rsidRPr="00B5284A" w14:paraId="56682C4D" w14:textId="77777777" w:rsidTr="00B5284A">
        <w:trPr>
          <w:trHeight w:val="458"/>
          <w:jc w:val="center"/>
        </w:trPr>
        <w:tc>
          <w:tcPr>
            <w:tcW w:w="14540" w:type="dxa"/>
            <w:gridSpan w:val="6"/>
            <w:vMerge/>
            <w:tcBorders>
              <w:top w:val="nil"/>
              <w:left w:val="nil"/>
              <w:bottom w:val="single" w:sz="8" w:space="0" w:color="000000"/>
              <w:right w:val="nil"/>
            </w:tcBorders>
            <w:vAlign w:val="center"/>
            <w:hideMark/>
          </w:tcPr>
          <w:p w14:paraId="2C230449" w14:textId="77777777" w:rsidR="003D47BD" w:rsidRPr="00B5284A" w:rsidRDefault="003D47BD" w:rsidP="003D47BD">
            <w:pPr>
              <w:rPr>
                <w:b/>
                <w:bCs/>
                <w:i/>
                <w:iCs/>
                <w:sz w:val="16"/>
                <w:szCs w:val="16"/>
                <w:lang w:eastAsia="ru-RU"/>
              </w:rPr>
            </w:pPr>
          </w:p>
        </w:tc>
      </w:tr>
      <w:tr w:rsidR="003D47BD" w:rsidRPr="00B5284A" w14:paraId="5BFCC46E" w14:textId="77777777" w:rsidTr="003D47BD">
        <w:trPr>
          <w:trHeight w:val="458"/>
          <w:jc w:val="center"/>
        </w:trPr>
        <w:tc>
          <w:tcPr>
            <w:tcW w:w="5940" w:type="dxa"/>
            <w:vMerge w:val="restart"/>
            <w:tcBorders>
              <w:top w:val="nil"/>
              <w:left w:val="single" w:sz="8" w:space="0" w:color="auto"/>
              <w:bottom w:val="single" w:sz="8" w:space="0" w:color="000000"/>
              <w:right w:val="single" w:sz="4" w:space="0" w:color="auto"/>
            </w:tcBorders>
            <w:shd w:val="clear" w:color="000000" w:fill="FFFFFF"/>
            <w:noWrap/>
            <w:vAlign w:val="center"/>
            <w:hideMark/>
          </w:tcPr>
          <w:p w14:paraId="75786042"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Показатели</w:t>
            </w:r>
          </w:p>
        </w:tc>
        <w:tc>
          <w:tcPr>
            <w:tcW w:w="1480"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611BF76"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Ед. изм.</w:t>
            </w:r>
          </w:p>
        </w:tc>
        <w:tc>
          <w:tcPr>
            <w:tcW w:w="184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1EAD289"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Утверждено РЭК КО на 2018 год</w:t>
            </w:r>
          </w:p>
        </w:tc>
        <w:tc>
          <w:tcPr>
            <w:tcW w:w="184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89B7BE0"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Утверждено РЭК КО на 2019 год</w:t>
            </w:r>
          </w:p>
        </w:tc>
        <w:tc>
          <w:tcPr>
            <w:tcW w:w="1840" w:type="dxa"/>
            <w:vMerge w:val="restart"/>
            <w:tcBorders>
              <w:top w:val="nil"/>
              <w:left w:val="single" w:sz="4" w:space="0" w:color="auto"/>
              <w:bottom w:val="single" w:sz="8" w:space="0" w:color="000000"/>
              <w:right w:val="nil"/>
            </w:tcBorders>
            <w:shd w:val="clear" w:color="000000" w:fill="FFFFFF"/>
            <w:vAlign w:val="center"/>
            <w:hideMark/>
          </w:tcPr>
          <w:p w14:paraId="7FEC43B9"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Предложения             МУП ТХМ на 2020 год</w:t>
            </w:r>
          </w:p>
        </w:tc>
        <w:tc>
          <w:tcPr>
            <w:tcW w:w="1600"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25EEFA15"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Предложения            РЭК КО на 2020 год</w:t>
            </w:r>
          </w:p>
        </w:tc>
      </w:tr>
      <w:tr w:rsidR="003D47BD" w:rsidRPr="00B5284A" w14:paraId="59A9DBA1" w14:textId="77777777" w:rsidTr="003D47BD">
        <w:trPr>
          <w:trHeight w:val="458"/>
          <w:jc w:val="center"/>
        </w:trPr>
        <w:tc>
          <w:tcPr>
            <w:tcW w:w="5940" w:type="dxa"/>
            <w:vMerge/>
            <w:tcBorders>
              <w:top w:val="nil"/>
              <w:left w:val="single" w:sz="8" w:space="0" w:color="auto"/>
              <w:bottom w:val="single" w:sz="8" w:space="0" w:color="000000"/>
              <w:right w:val="single" w:sz="4" w:space="0" w:color="auto"/>
            </w:tcBorders>
            <w:vAlign w:val="center"/>
            <w:hideMark/>
          </w:tcPr>
          <w:p w14:paraId="0B0890C6" w14:textId="77777777" w:rsidR="003D47BD" w:rsidRPr="00B5284A" w:rsidRDefault="003D47BD" w:rsidP="003D47BD">
            <w:pPr>
              <w:rPr>
                <w:rFonts w:ascii="Arial CYR" w:hAnsi="Arial CYR" w:cs="Arial CYR"/>
                <w:b/>
                <w:bCs/>
                <w:sz w:val="16"/>
                <w:szCs w:val="16"/>
                <w:lang w:eastAsia="ru-RU"/>
              </w:rPr>
            </w:pPr>
          </w:p>
        </w:tc>
        <w:tc>
          <w:tcPr>
            <w:tcW w:w="1480" w:type="dxa"/>
            <w:vMerge/>
            <w:tcBorders>
              <w:top w:val="nil"/>
              <w:left w:val="single" w:sz="4" w:space="0" w:color="auto"/>
              <w:bottom w:val="single" w:sz="8" w:space="0" w:color="000000"/>
              <w:right w:val="single" w:sz="4" w:space="0" w:color="auto"/>
            </w:tcBorders>
            <w:vAlign w:val="center"/>
            <w:hideMark/>
          </w:tcPr>
          <w:p w14:paraId="62A6A31E" w14:textId="77777777" w:rsidR="003D47BD" w:rsidRPr="00B5284A" w:rsidRDefault="003D47BD" w:rsidP="003D47BD">
            <w:pPr>
              <w:rPr>
                <w:rFonts w:ascii="Arial CYR" w:hAnsi="Arial CYR" w:cs="Arial CYR"/>
                <w:b/>
                <w:bCs/>
                <w:sz w:val="16"/>
                <w:szCs w:val="16"/>
                <w:lang w:eastAsia="ru-RU"/>
              </w:rPr>
            </w:pPr>
          </w:p>
        </w:tc>
        <w:tc>
          <w:tcPr>
            <w:tcW w:w="1840" w:type="dxa"/>
            <w:vMerge/>
            <w:tcBorders>
              <w:top w:val="nil"/>
              <w:left w:val="single" w:sz="4" w:space="0" w:color="auto"/>
              <w:bottom w:val="single" w:sz="8" w:space="0" w:color="000000"/>
              <w:right w:val="single" w:sz="4" w:space="0" w:color="auto"/>
            </w:tcBorders>
            <w:vAlign w:val="center"/>
            <w:hideMark/>
          </w:tcPr>
          <w:p w14:paraId="2DCC8FAA" w14:textId="77777777" w:rsidR="003D47BD" w:rsidRPr="00B5284A" w:rsidRDefault="003D47BD" w:rsidP="003D47BD">
            <w:pPr>
              <w:rPr>
                <w:rFonts w:ascii="Arial CYR" w:hAnsi="Arial CYR" w:cs="Arial CYR"/>
                <w:b/>
                <w:bCs/>
                <w:sz w:val="16"/>
                <w:szCs w:val="16"/>
                <w:lang w:eastAsia="ru-RU"/>
              </w:rPr>
            </w:pPr>
          </w:p>
        </w:tc>
        <w:tc>
          <w:tcPr>
            <w:tcW w:w="1840" w:type="dxa"/>
            <w:vMerge/>
            <w:tcBorders>
              <w:top w:val="nil"/>
              <w:left w:val="single" w:sz="4" w:space="0" w:color="auto"/>
              <w:bottom w:val="single" w:sz="8" w:space="0" w:color="000000"/>
              <w:right w:val="single" w:sz="4" w:space="0" w:color="auto"/>
            </w:tcBorders>
            <w:vAlign w:val="center"/>
            <w:hideMark/>
          </w:tcPr>
          <w:p w14:paraId="1BB03777" w14:textId="77777777" w:rsidR="003D47BD" w:rsidRPr="00B5284A" w:rsidRDefault="003D47BD" w:rsidP="003D47BD">
            <w:pPr>
              <w:rPr>
                <w:rFonts w:ascii="Arial CYR" w:hAnsi="Arial CYR" w:cs="Arial CYR"/>
                <w:b/>
                <w:bCs/>
                <w:sz w:val="16"/>
                <w:szCs w:val="16"/>
                <w:lang w:eastAsia="ru-RU"/>
              </w:rPr>
            </w:pPr>
          </w:p>
        </w:tc>
        <w:tc>
          <w:tcPr>
            <w:tcW w:w="1840" w:type="dxa"/>
            <w:vMerge/>
            <w:tcBorders>
              <w:top w:val="nil"/>
              <w:left w:val="single" w:sz="4" w:space="0" w:color="auto"/>
              <w:bottom w:val="single" w:sz="8" w:space="0" w:color="000000"/>
              <w:right w:val="nil"/>
            </w:tcBorders>
            <w:vAlign w:val="center"/>
            <w:hideMark/>
          </w:tcPr>
          <w:p w14:paraId="524C8760" w14:textId="77777777" w:rsidR="003D47BD" w:rsidRPr="00B5284A" w:rsidRDefault="003D47BD" w:rsidP="003D47BD">
            <w:pPr>
              <w:rPr>
                <w:rFonts w:ascii="Arial CYR" w:hAnsi="Arial CYR" w:cs="Arial CYR"/>
                <w:b/>
                <w:bCs/>
                <w:sz w:val="16"/>
                <w:szCs w:val="16"/>
                <w:lang w:eastAsia="ru-RU"/>
              </w:rPr>
            </w:pPr>
          </w:p>
        </w:tc>
        <w:tc>
          <w:tcPr>
            <w:tcW w:w="1600" w:type="dxa"/>
            <w:vMerge/>
            <w:tcBorders>
              <w:top w:val="nil"/>
              <w:left w:val="single" w:sz="4" w:space="0" w:color="auto"/>
              <w:bottom w:val="single" w:sz="8" w:space="0" w:color="000000"/>
              <w:right w:val="single" w:sz="8" w:space="0" w:color="auto"/>
            </w:tcBorders>
            <w:vAlign w:val="center"/>
            <w:hideMark/>
          </w:tcPr>
          <w:p w14:paraId="5CF26216" w14:textId="77777777" w:rsidR="003D47BD" w:rsidRPr="00B5284A" w:rsidRDefault="003D47BD" w:rsidP="003D47BD">
            <w:pPr>
              <w:rPr>
                <w:rFonts w:ascii="Arial CYR" w:hAnsi="Arial CYR" w:cs="Arial CYR"/>
                <w:b/>
                <w:bCs/>
                <w:sz w:val="16"/>
                <w:szCs w:val="16"/>
                <w:lang w:eastAsia="ru-RU"/>
              </w:rPr>
            </w:pPr>
          </w:p>
        </w:tc>
      </w:tr>
      <w:tr w:rsidR="003D47BD" w:rsidRPr="00B5284A" w14:paraId="27B2E18D" w14:textId="77777777" w:rsidTr="003D47BD">
        <w:trPr>
          <w:trHeight w:val="330"/>
          <w:jc w:val="center"/>
        </w:trPr>
        <w:tc>
          <w:tcPr>
            <w:tcW w:w="14540" w:type="dxa"/>
            <w:gridSpan w:val="6"/>
            <w:tcBorders>
              <w:top w:val="single" w:sz="8" w:space="0" w:color="auto"/>
              <w:left w:val="single" w:sz="8" w:space="0" w:color="auto"/>
              <w:bottom w:val="single" w:sz="8" w:space="0" w:color="auto"/>
              <w:right w:val="nil"/>
            </w:tcBorders>
            <w:shd w:val="clear" w:color="000000" w:fill="FFFFFF"/>
            <w:vAlign w:val="center"/>
            <w:hideMark/>
          </w:tcPr>
          <w:p w14:paraId="645B9012"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Производство и отпуск тепловой энергии</w:t>
            </w:r>
          </w:p>
        </w:tc>
      </w:tr>
      <w:tr w:rsidR="003D47BD" w:rsidRPr="00B5284A" w14:paraId="4257CC0F"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14839DFD"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Количество котельных</w:t>
            </w:r>
          </w:p>
        </w:tc>
        <w:tc>
          <w:tcPr>
            <w:tcW w:w="1480" w:type="dxa"/>
            <w:tcBorders>
              <w:top w:val="nil"/>
              <w:left w:val="nil"/>
              <w:bottom w:val="single" w:sz="4" w:space="0" w:color="auto"/>
              <w:right w:val="single" w:sz="4" w:space="0" w:color="auto"/>
            </w:tcBorders>
            <w:shd w:val="clear" w:color="000000" w:fill="FFFFFF"/>
            <w:noWrap/>
            <w:vAlign w:val="center"/>
            <w:hideMark/>
          </w:tcPr>
          <w:p w14:paraId="1850BC7E"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6C5BEF7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2,00</w:t>
            </w:r>
          </w:p>
        </w:tc>
        <w:tc>
          <w:tcPr>
            <w:tcW w:w="1840" w:type="dxa"/>
            <w:tcBorders>
              <w:top w:val="nil"/>
              <w:left w:val="nil"/>
              <w:bottom w:val="single" w:sz="4" w:space="0" w:color="auto"/>
              <w:right w:val="single" w:sz="4" w:space="0" w:color="auto"/>
            </w:tcBorders>
            <w:shd w:val="clear" w:color="000000" w:fill="FFFFFF"/>
            <w:noWrap/>
            <w:vAlign w:val="center"/>
            <w:hideMark/>
          </w:tcPr>
          <w:p w14:paraId="1DFF4D5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2,00</w:t>
            </w:r>
          </w:p>
        </w:tc>
        <w:tc>
          <w:tcPr>
            <w:tcW w:w="1840" w:type="dxa"/>
            <w:tcBorders>
              <w:top w:val="nil"/>
              <w:left w:val="nil"/>
              <w:bottom w:val="single" w:sz="4" w:space="0" w:color="auto"/>
              <w:right w:val="single" w:sz="4" w:space="0" w:color="auto"/>
            </w:tcBorders>
            <w:shd w:val="clear" w:color="000000" w:fill="FFFFFF"/>
            <w:noWrap/>
            <w:vAlign w:val="center"/>
            <w:hideMark/>
          </w:tcPr>
          <w:p w14:paraId="66473F5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2,00</w:t>
            </w:r>
          </w:p>
        </w:tc>
        <w:tc>
          <w:tcPr>
            <w:tcW w:w="1600" w:type="dxa"/>
            <w:tcBorders>
              <w:top w:val="nil"/>
              <w:left w:val="nil"/>
              <w:bottom w:val="single" w:sz="4" w:space="0" w:color="auto"/>
              <w:right w:val="single" w:sz="4" w:space="0" w:color="auto"/>
            </w:tcBorders>
            <w:shd w:val="clear" w:color="000000" w:fill="FFFFFF"/>
            <w:noWrap/>
            <w:vAlign w:val="center"/>
            <w:hideMark/>
          </w:tcPr>
          <w:p w14:paraId="5656286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2,00</w:t>
            </w:r>
          </w:p>
        </w:tc>
      </w:tr>
      <w:tr w:rsidR="003D47BD" w:rsidRPr="00B5284A" w14:paraId="4757FBE2"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3D3C257B"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В том числе мощностью, Гкал/ч:</w:t>
            </w:r>
          </w:p>
        </w:tc>
        <w:tc>
          <w:tcPr>
            <w:tcW w:w="1480" w:type="dxa"/>
            <w:tcBorders>
              <w:top w:val="nil"/>
              <w:left w:val="nil"/>
              <w:bottom w:val="single" w:sz="4" w:space="0" w:color="auto"/>
              <w:right w:val="single" w:sz="4" w:space="0" w:color="auto"/>
            </w:tcBorders>
            <w:shd w:val="clear" w:color="000000" w:fill="FFFFFF"/>
            <w:noWrap/>
            <w:vAlign w:val="center"/>
            <w:hideMark/>
          </w:tcPr>
          <w:p w14:paraId="4776A4D8"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2D9EBF0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3E13FB4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noWrap/>
            <w:vAlign w:val="center"/>
            <w:hideMark/>
          </w:tcPr>
          <w:p w14:paraId="1F9B134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1B3E7D4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r>
      <w:tr w:rsidR="003D47BD" w:rsidRPr="00B5284A" w14:paraId="4B0246E9"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1566DBB4"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 -до 3,00</w:t>
            </w:r>
          </w:p>
        </w:tc>
        <w:tc>
          <w:tcPr>
            <w:tcW w:w="1480" w:type="dxa"/>
            <w:tcBorders>
              <w:top w:val="nil"/>
              <w:left w:val="nil"/>
              <w:bottom w:val="single" w:sz="4" w:space="0" w:color="auto"/>
              <w:right w:val="single" w:sz="4" w:space="0" w:color="auto"/>
            </w:tcBorders>
            <w:shd w:val="clear" w:color="000000" w:fill="FFFFFF"/>
            <w:noWrap/>
            <w:vAlign w:val="center"/>
            <w:hideMark/>
          </w:tcPr>
          <w:p w14:paraId="260750A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01ACC18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5B8807E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0CA39F1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600" w:type="dxa"/>
            <w:tcBorders>
              <w:top w:val="nil"/>
              <w:left w:val="nil"/>
              <w:bottom w:val="single" w:sz="4" w:space="0" w:color="auto"/>
              <w:right w:val="single" w:sz="4" w:space="0" w:color="auto"/>
            </w:tcBorders>
            <w:shd w:val="clear" w:color="000000" w:fill="FFFFFF"/>
            <w:noWrap/>
            <w:vAlign w:val="center"/>
            <w:hideMark/>
          </w:tcPr>
          <w:p w14:paraId="7C1BA12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r>
      <w:tr w:rsidR="003D47BD" w:rsidRPr="00B5284A" w14:paraId="7F51A158"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3167284B"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 -от 3,00 </w:t>
            </w:r>
            <w:proofErr w:type="gramStart"/>
            <w:r w:rsidRPr="00B5284A">
              <w:rPr>
                <w:rFonts w:ascii="Arial CYR" w:hAnsi="Arial CYR" w:cs="Arial CYR"/>
                <w:sz w:val="16"/>
                <w:szCs w:val="16"/>
                <w:lang w:eastAsia="ru-RU"/>
              </w:rPr>
              <w:t>до  20</w:t>
            </w:r>
            <w:proofErr w:type="gramEnd"/>
            <w:r w:rsidRPr="00B5284A">
              <w:rPr>
                <w:rFonts w:ascii="Arial CYR" w:hAnsi="Arial CYR" w:cs="Arial CYR"/>
                <w:sz w:val="16"/>
                <w:szCs w:val="16"/>
                <w:lang w:eastAsia="ru-RU"/>
              </w:rPr>
              <w:t>,00</w:t>
            </w:r>
          </w:p>
        </w:tc>
        <w:tc>
          <w:tcPr>
            <w:tcW w:w="1480" w:type="dxa"/>
            <w:tcBorders>
              <w:top w:val="nil"/>
              <w:left w:val="nil"/>
              <w:bottom w:val="single" w:sz="4" w:space="0" w:color="auto"/>
              <w:right w:val="single" w:sz="4" w:space="0" w:color="auto"/>
            </w:tcBorders>
            <w:shd w:val="clear" w:color="000000" w:fill="FFFFFF"/>
            <w:noWrap/>
            <w:vAlign w:val="center"/>
            <w:hideMark/>
          </w:tcPr>
          <w:p w14:paraId="5D81A24E"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шт.</w:t>
            </w:r>
          </w:p>
        </w:tc>
        <w:tc>
          <w:tcPr>
            <w:tcW w:w="1840" w:type="dxa"/>
            <w:tcBorders>
              <w:top w:val="nil"/>
              <w:left w:val="nil"/>
              <w:bottom w:val="single" w:sz="4" w:space="0" w:color="auto"/>
              <w:right w:val="single" w:sz="4" w:space="0" w:color="auto"/>
            </w:tcBorders>
            <w:shd w:val="clear" w:color="000000" w:fill="FFFFFF"/>
            <w:noWrap/>
            <w:vAlign w:val="center"/>
            <w:hideMark/>
          </w:tcPr>
          <w:p w14:paraId="513C7B1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184B7C7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840" w:type="dxa"/>
            <w:tcBorders>
              <w:top w:val="nil"/>
              <w:left w:val="nil"/>
              <w:bottom w:val="single" w:sz="4" w:space="0" w:color="auto"/>
              <w:right w:val="single" w:sz="4" w:space="0" w:color="auto"/>
            </w:tcBorders>
            <w:shd w:val="clear" w:color="000000" w:fill="FFFFFF"/>
            <w:noWrap/>
            <w:vAlign w:val="center"/>
            <w:hideMark/>
          </w:tcPr>
          <w:p w14:paraId="22F1FFC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c>
          <w:tcPr>
            <w:tcW w:w="1600" w:type="dxa"/>
            <w:tcBorders>
              <w:top w:val="nil"/>
              <w:left w:val="nil"/>
              <w:bottom w:val="single" w:sz="4" w:space="0" w:color="auto"/>
              <w:right w:val="single" w:sz="4" w:space="0" w:color="auto"/>
            </w:tcBorders>
            <w:shd w:val="clear" w:color="000000" w:fill="FFFFFF"/>
            <w:noWrap/>
            <w:vAlign w:val="center"/>
            <w:hideMark/>
          </w:tcPr>
          <w:p w14:paraId="38ED368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1,00</w:t>
            </w:r>
          </w:p>
        </w:tc>
      </w:tr>
      <w:tr w:rsidR="003D47BD" w:rsidRPr="00B5284A" w14:paraId="0F245F50" w14:textId="77777777" w:rsidTr="003D47BD">
        <w:trPr>
          <w:trHeight w:val="278"/>
          <w:jc w:val="center"/>
        </w:trPr>
        <w:tc>
          <w:tcPr>
            <w:tcW w:w="5940" w:type="dxa"/>
            <w:tcBorders>
              <w:top w:val="nil"/>
              <w:left w:val="single" w:sz="8" w:space="0" w:color="auto"/>
              <w:bottom w:val="single" w:sz="8" w:space="0" w:color="auto"/>
              <w:right w:val="single" w:sz="4" w:space="0" w:color="auto"/>
            </w:tcBorders>
            <w:shd w:val="clear" w:color="000000" w:fill="FFFFFF"/>
            <w:noWrap/>
            <w:vAlign w:val="center"/>
            <w:hideMark/>
          </w:tcPr>
          <w:p w14:paraId="79A7B808"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 -от 20,00 </w:t>
            </w:r>
            <w:proofErr w:type="gramStart"/>
            <w:r w:rsidRPr="00B5284A">
              <w:rPr>
                <w:rFonts w:ascii="Arial CYR" w:hAnsi="Arial CYR" w:cs="Arial CYR"/>
                <w:sz w:val="16"/>
                <w:szCs w:val="16"/>
                <w:lang w:eastAsia="ru-RU"/>
              </w:rPr>
              <w:t>до  100</w:t>
            </w:r>
            <w:proofErr w:type="gramEnd"/>
            <w:r w:rsidRPr="00B5284A">
              <w:rPr>
                <w:rFonts w:ascii="Arial CYR" w:hAnsi="Arial CYR" w:cs="Arial CYR"/>
                <w:sz w:val="16"/>
                <w:szCs w:val="16"/>
                <w:lang w:eastAsia="ru-RU"/>
              </w:rPr>
              <w:t>,00</w:t>
            </w:r>
          </w:p>
        </w:tc>
        <w:tc>
          <w:tcPr>
            <w:tcW w:w="1480" w:type="dxa"/>
            <w:tcBorders>
              <w:top w:val="nil"/>
              <w:left w:val="nil"/>
              <w:bottom w:val="single" w:sz="8" w:space="0" w:color="auto"/>
              <w:right w:val="single" w:sz="4" w:space="0" w:color="auto"/>
            </w:tcBorders>
            <w:shd w:val="clear" w:color="000000" w:fill="FFFFFF"/>
            <w:noWrap/>
            <w:vAlign w:val="center"/>
            <w:hideMark/>
          </w:tcPr>
          <w:p w14:paraId="324C0FE8"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шт.</w:t>
            </w:r>
          </w:p>
        </w:tc>
        <w:tc>
          <w:tcPr>
            <w:tcW w:w="1840" w:type="dxa"/>
            <w:tcBorders>
              <w:top w:val="nil"/>
              <w:left w:val="nil"/>
              <w:bottom w:val="single" w:sz="8" w:space="0" w:color="auto"/>
              <w:right w:val="single" w:sz="4" w:space="0" w:color="auto"/>
            </w:tcBorders>
            <w:shd w:val="clear" w:color="000000" w:fill="FFFFFF"/>
            <w:noWrap/>
            <w:vAlign w:val="bottom"/>
            <w:hideMark/>
          </w:tcPr>
          <w:p w14:paraId="2B0AFAA5"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8" w:space="0" w:color="auto"/>
              <w:right w:val="single" w:sz="4" w:space="0" w:color="auto"/>
            </w:tcBorders>
            <w:shd w:val="clear" w:color="000000" w:fill="FFFFFF"/>
            <w:noWrap/>
            <w:vAlign w:val="bottom"/>
            <w:hideMark/>
          </w:tcPr>
          <w:p w14:paraId="5F3E4ABB"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8" w:space="0" w:color="auto"/>
              <w:right w:val="single" w:sz="4" w:space="0" w:color="auto"/>
            </w:tcBorders>
            <w:shd w:val="clear" w:color="000000" w:fill="FFFFFF"/>
            <w:noWrap/>
            <w:vAlign w:val="bottom"/>
            <w:hideMark/>
          </w:tcPr>
          <w:p w14:paraId="73C5CA03"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c>
          <w:tcPr>
            <w:tcW w:w="1600" w:type="dxa"/>
            <w:tcBorders>
              <w:top w:val="nil"/>
              <w:left w:val="nil"/>
              <w:bottom w:val="single" w:sz="8" w:space="0" w:color="auto"/>
              <w:right w:val="single" w:sz="4" w:space="0" w:color="auto"/>
            </w:tcBorders>
            <w:shd w:val="clear" w:color="000000" w:fill="FFFFFF"/>
            <w:noWrap/>
            <w:vAlign w:val="bottom"/>
            <w:hideMark/>
          </w:tcPr>
          <w:p w14:paraId="05E3CC61"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r>
      <w:tr w:rsidR="003D47BD" w:rsidRPr="00B5284A" w14:paraId="3FCE2D8B"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1692AC7"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Нормативная выработка</w:t>
            </w:r>
          </w:p>
        </w:tc>
        <w:tc>
          <w:tcPr>
            <w:tcW w:w="1480" w:type="dxa"/>
            <w:tcBorders>
              <w:top w:val="nil"/>
              <w:left w:val="nil"/>
              <w:bottom w:val="single" w:sz="4" w:space="0" w:color="auto"/>
              <w:right w:val="single" w:sz="4" w:space="0" w:color="auto"/>
            </w:tcBorders>
            <w:shd w:val="clear" w:color="000000" w:fill="FFFFFF"/>
            <w:hideMark/>
          </w:tcPr>
          <w:p w14:paraId="3A9AB5F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noWrap/>
            <w:vAlign w:val="center"/>
            <w:hideMark/>
          </w:tcPr>
          <w:p w14:paraId="5C42810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51 790,83</w:t>
            </w:r>
          </w:p>
        </w:tc>
        <w:tc>
          <w:tcPr>
            <w:tcW w:w="1840" w:type="dxa"/>
            <w:tcBorders>
              <w:top w:val="nil"/>
              <w:left w:val="nil"/>
              <w:bottom w:val="single" w:sz="4" w:space="0" w:color="auto"/>
              <w:right w:val="single" w:sz="4" w:space="0" w:color="auto"/>
            </w:tcBorders>
            <w:shd w:val="clear" w:color="000000" w:fill="FFFFFF"/>
            <w:noWrap/>
            <w:vAlign w:val="center"/>
            <w:hideMark/>
          </w:tcPr>
          <w:p w14:paraId="7E5C710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51 979,22</w:t>
            </w:r>
          </w:p>
        </w:tc>
        <w:tc>
          <w:tcPr>
            <w:tcW w:w="1840" w:type="dxa"/>
            <w:tcBorders>
              <w:top w:val="nil"/>
              <w:left w:val="nil"/>
              <w:bottom w:val="single" w:sz="4" w:space="0" w:color="auto"/>
              <w:right w:val="single" w:sz="4" w:space="0" w:color="auto"/>
            </w:tcBorders>
            <w:shd w:val="clear" w:color="000000" w:fill="FFFFFF"/>
            <w:noWrap/>
            <w:vAlign w:val="center"/>
            <w:hideMark/>
          </w:tcPr>
          <w:p w14:paraId="3B69466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51 397,57</w:t>
            </w:r>
          </w:p>
        </w:tc>
        <w:tc>
          <w:tcPr>
            <w:tcW w:w="1600" w:type="dxa"/>
            <w:tcBorders>
              <w:top w:val="nil"/>
              <w:left w:val="nil"/>
              <w:bottom w:val="single" w:sz="4" w:space="0" w:color="auto"/>
              <w:right w:val="single" w:sz="4" w:space="0" w:color="auto"/>
            </w:tcBorders>
            <w:shd w:val="clear" w:color="000000" w:fill="FFFFFF"/>
            <w:noWrap/>
            <w:vAlign w:val="center"/>
            <w:hideMark/>
          </w:tcPr>
          <w:p w14:paraId="50BEB90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51 373,69</w:t>
            </w:r>
          </w:p>
        </w:tc>
      </w:tr>
      <w:tr w:rsidR="003D47BD" w:rsidRPr="00B5284A" w14:paraId="1D434015"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63B61711"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Полезный отпуск</w:t>
            </w:r>
          </w:p>
        </w:tc>
        <w:tc>
          <w:tcPr>
            <w:tcW w:w="1480" w:type="dxa"/>
            <w:tcBorders>
              <w:top w:val="nil"/>
              <w:left w:val="nil"/>
              <w:bottom w:val="single" w:sz="4" w:space="0" w:color="auto"/>
              <w:right w:val="single" w:sz="4" w:space="0" w:color="auto"/>
            </w:tcBorders>
            <w:shd w:val="clear" w:color="000000" w:fill="FFFFFF"/>
            <w:hideMark/>
          </w:tcPr>
          <w:p w14:paraId="5B9FE4C1"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noWrap/>
            <w:vAlign w:val="center"/>
            <w:hideMark/>
          </w:tcPr>
          <w:p w14:paraId="2017AA7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44 615,00</w:t>
            </w:r>
          </w:p>
        </w:tc>
        <w:tc>
          <w:tcPr>
            <w:tcW w:w="1840" w:type="dxa"/>
            <w:tcBorders>
              <w:top w:val="nil"/>
              <w:left w:val="nil"/>
              <w:bottom w:val="single" w:sz="4" w:space="0" w:color="auto"/>
              <w:right w:val="single" w:sz="4" w:space="0" w:color="auto"/>
            </w:tcBorders>
            <w:shd w:val="clear" w:color="000000" w:fill="FFFFFF"/>
            <w:noWrap/>
            <w:vAlign w:val="center"/>
            <w:hideMark/>
          </w:tcPr>
          <w:p w14:paraId="46F25AD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43 342,50</w:t>
            </w:r>
          </w:p>
        </w:tc>
        <w:tc>
          <w:tcPr>
            <w:tcW w:w="1840" w:type="dxa"/>
            <w:tcBorders>
              <w:top w:val="nil"/>
              <w:left w:val="nil"/>
              <w:bottom w:val="single" w:sz="4" w:space="0" w:color="auto"/>
              <w:right w:val="single" w:sz="4" w:space="0" w:color="auto"/>
            </w:tcBorders>
            <w:shd w:val="clear" w:color="000000" w:fill="FFFFFF"/>
            <w:noWrap/>
            <w:vAlign w:val="center"/>
            <w:hideMark/>
          </w:tcPr>
          <w:p w14:paraId="5A94916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42 766,34</w:t>
            </w:r>
          </w:p>
        </w:tc>
        <w:tc>
          <w:tcPr>
            <w:tcW w:w="1600" w:type="dxa"/>
            <w:tcBorders>
              <w:top w:val="nil"/>
              <w:left w:val="nil"/>
              <w:bottom w:val="single" w:sz="4" w:space="0" w:color="auto"/>
              <w:right w:val="single" w:sz="4" w:space="0" w:color="auto"/>
            </w:tcBorders>
            <w:shd w:val="clear" w:color="000000" w:fill="FFFFFF"/>
            <w:noWrap/>
            <w:vAlign w:val="center"/>
            <w:hideMark/>
          </w:tcPr>
          <w:p w14:paraId="109AC9F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42 766,34</w:t>
            </w:r>
          </w:p>
        </w:tc>
      </w:tr>
      <w:tr w:rsidR="003D47BD" w:rsidRPr="00B5284A" w14:paraId="7BC2D169"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7FE2B50"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Отпуск жилищным организациям</w:t>
            </w:r>
          </w:p>
        </w:tc>
        <w:tc>
          <w:tcPr>
            <w:tcW w:w="1480" w:type="dxa"/>
            <w:tcBorders>
              <w:top w:val="nil"/>
              <w:left w:val="nil"/>
              <w:bottom w:val="single" w:sz="4" w:space="0" w:color="auto"/>
              <w:right w:val="single" w:sz="4" w:space="0" w:color="auto"/>
            </w:tcBorders>
            <w:shd w:val="clear" w:color="000000" w:fill="FFFFFF"/>
            <w:hideMark/>
          </w:tcPr>
          <w:p w14:paraId="2CD0730E"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53DAB58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35 287,00</w:t>
            </w:r>
          </w:p>
        </w:tc>
        <w:tc>
          <w:tcPr>
            <w:tcW w:w="1840" w:type="dxa"/>
            <w:tcBorders>
              <w:top w:val="nil"/>
              <w:left w:val="nil"/>
              <w:bottom w:val="single" w:sz="4" w:space="0" w:color="auto"/>
              <w:right w:val="single" w:sz="4" w:space="0" w:color="auto"/>
            </w:tcBorders>
            <w:shd w:val="clear" w:color="000000" w:fill="FFFFFF"/>
            <w:vAlign w:val="center"/>
            <w:hideMark/>
          </w:tcPr>
          <w:p w14:paraId="0871F26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35 363,24</w:t>
            </w:r>
          </w:p>
        </w:tc>
        <w:tc>
          <w:tcPr>
            <w:tcW w:w="1840" w:type="dxa"/>
            <w:tcBorders>
              <w:top w:val="nil"/>
              <w:left w:val="nil"/>
              <w:bottom w:val="single" w:sz="4" w:space="0" w:color="auto"/>
              <w:right w:val="single" w:sz="4" w:space="0" w:color="auto"/>
            </w:tcBorders>
            <w:shd w:val="clear" w:color="000000" w:fill="FFFFFF"/>
            <w:vAlign w:val="center"/>
            <w:hideMark/>
          </w:tcPr>
          <w:p w14:paraId="166D196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34 470,01</w:t>
            </w:r>
          </w:p>
        </w:tc>
        <w:tc>
          <w:tcPr>
            <w:tcW w:w="1600" w:type="dxa"/>
            <w:tcBorders>
              <w:top w:val="nil"/>
              <w:left w:val="nil"/>
              <w:bottom w:val="single" w:sz="4" w:space="0" w:color="auto"/>
              <w:right w:val="single" w:sz="4" w:space="0" w:color="auto"/>
            </w:tcBorders>
            <w:shd w:val="clear" w:color="000000" w:fill="FFFFFF"/>
            <w:noWrap/>
            <w:vAlign w:val="bottom"/>
            <w:hideMark/>
          </w:tcPr>
          <w:p w14:paraId="7274894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31 497,47</w:t>
            </w:r>
          </w:p>
        </w:tc>
      </w:tr>
      <w:tr w:rsidR="003D47BD" w:rsidRPr="00B5284A" w14:paraId="4B061629"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BE8B5EE"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Отпуск бюджетным потребителям</w:t>
            </w:r>
          </w:p>
        </w:tc>
        <w:tc>
          <w:tcPr>
            <w:tcW w:w="1480" w:type="dxa"/>
            <w:tcBorders>
              <w:top w:val="nil"/>
              <w:left w:val="nil"/>
              <w:bottom w:val="single" w:sz="4" w:space="0" w:color="auto"/>
              <w:right w:val="single" w:sz="4" w:space="0" w:color="auto"/>
            </w:tcBorders>
            <w:shd w:val="clear" w:color="000000" w:fill="FFFFFF"/>
            <w:hideMark/>
          </w:tcPr>
          <w:p w14:paraId="2998775B"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5927965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7 351,00</w:t>
            </w:r>
          </w:p>
        </w:tc>
        <w:tc>
          <w:tcPr>
            <w:tcW w:w="1840" w:type="dxa"/>
            <w:tcBorders>
              <w:top w:val="nil"/>
              <w:left w:val="nil"/>
              <w:bottom w:val="single" w:sz="4" w:space="0" w:color="auto"/>
              <w:right w:val="single" w:sz="4" w:space="0" w:color="auto"/>
            </w:tcBorders>
            <w:shd w:val="clear" w:color="000000" w:fill="FFFFFF"/>
            <w:vAlign w:val="center"/>
            <w:hideMark/>
          </w:tcPr>
          <w:p w14:paraId="5EBEFE2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5 766,84</w:t>
            </w:r>
          </w:p>
        </w:tc>
        <w:tc>
          <w:tcPr>
            <w:tcW w:w="1840" w:type="dxa"/>
            <w:tcBorders>
              <w:top w:val="nil"/>
              <w:left w:val="nil"/>
              <w:bottom w:val="single" w:sz="4" w:space="0" w:color="auto"/>
              <w:right w:val="single" w:sz="4" w:space="0" w:color="auto"/>
            </w:tcBorders>
            <w:shd w:val="clear" w:color="000000" w:fill="FFFFFF"/>
            <w:vAlign w:val="center"/>
            <w:hideMark/>
          </w:tcPr>
          <w:p w14:paraId="60296F7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6 448,18</w:t>
            </w:r>
          </w:p>
        </w:tc>
        <w:tc>
          <w:tcPr>
            <w:tcW w:w="1600" w:type="dxa"/>
            <w:tcBorders>
              <w:top w:val="nil"/>
              <w:left w:val="nil"/>
              <w:bottom w:val="single" w:sz="4" w:space="0" w:color="auto"/>
              <w:right w:val="single" w:sz="4" w:space="0" w:color="auto"/>
            </w:tcBorders>
            <w:shd w:val="clear" w:color="000000" w:fill="FFFFFF"/>
            <w:noWrap/>
            <w:vAlign w:val="center"/>
            <w:hideMark/>
          </w:tcPr>
          <w:p w14:paraId="30A52841"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r>
      <w:tr w:rsidR="003D47BD" w:rsidRPr="00B5284A" w14:paraId="578DCB75"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38D06D9"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Отпуск иным потребителям всего</w:t>
            </w:r>
          </w:p>
        </w:tc>
        <w:tc>
          <w:tcPr>
            <w:tcW w:w="1480" w:type="dxa"/>
            <w:tcBorders>
              <w:top w:val="nil"/>
              <w:left w:val="nil"/>
              <w:bottom w:val="single" w:sz="4" w:space="0" w:color="auto"/>
              <w:right w:val="single" w:sz="4" w:space="0" w:color="auto"/>
            </w:tcBorders>
            <w:shd w:val="clear" w:color="000000" w:fill="FFFFFF"/>
            <w:hideMark/>
          </w:tcPr>
          <w:p w14:paraId="144C988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59839FB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1 977,00</w:t>
            </w:r>
          </w:p>
        </w:tc>
        <w:tc>
          <w:tcPr>
            <w:tcW w:w="1840" w:type="dxa"/>
            <w:tcBorders>
              <w:top w:val="nil"/>
              <w:left w:val="nil"/>
              <w:bottom w:val="single" w:sz="4" w:space="0" w:color="auto"/>
              <w:right w:val="single" w:sz="4" w:space="0" w:color="auto"/>
            </w:tcBorders>
            <w:shd w:val="clear" w:color="000000" w:fill="FFFFFF"/>
            <w:vAlign w:val="center"/>
            <w:hideMark/>
          </w:tcPr>
          <w:p w14:paraId="299356A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1 939,71</w:t>
            </w:r>
          </w:p>
        </w:tc>
        <w:tc>
          <w:tcPr>
            <w:tcW w:w="1840" w:type="dxa"/>
            <w:tcBorders>
              <w:top w:val="nil"/>
              <w:left w:val="nil"/>
              <w:bottom w:val="single" w:sz="4" w:space="0" w:color="auto"/>
              <w:right w:val="single" w:sz="4" w:space="0" w:color="auto"/>
            </w:tcBorders>
            <w:shd w:val="clear" w:color="000000" w:fill="FFFFFF"/>
            <w:vAlign w:val="center"/>
            <w:hideMark/>
          </w:tcPr>
          <w:p w14:paraId="146FDB0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1 575,45</w:t>
            </w:r>
          </w:p>
        </w:tc>
        <w:tc>
          <w:tcPr>
            <w:tcW w:w="1600" w:type="dxa"/>
            <w:tcBorders>
              <w:top w:val="nil"/>
              <w:left w:val="nil"/>
              <w:bottom w:val="single" w:sz="4" w:space="0" w:color="auto"/>
              <w:right w:val="single" w:sz="4" w:space="0" w:color="auto"/>
            </w:tcBorders>
            <w:shd w:val="clear" w:color="000000" w:fill="FFFFFF"/>
            <w:noWrap/>
            <w:vAlign w:val="center"/>
            <w:hideMark/>
          </w:tcPr>
          <w:p w14:paraId="2231476C"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r>
      <w:tr w:rsidR="003D47BD" w:rsidRPr="00B5284A" w14:paraId="36BB708C"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75C31D72"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Отпуск на производственные нужды</w:t>
            </w:r>
          </w:p>
        </w:tc>
        <w:tc>
          <w:tcPr>
            <w:tcW w:w="1480" w:type="dxa"/>
            <w:tcBorders>
              <w:top w:val="nil"/>
              <w:left w:val="nil"/>
              <w:bottom w:val="single" w:sz="4" w:space="0" w:color="auto"/>
              <w:right w:val="single" w:sz="4" w:space="0" w:color="auto"/>
            </w:tcBorders>
            <w:shd w:val="clear" w:color="000000" w:fill="FFFFFF"/>
            <w:hideMark/>
          </w:tcPr>
          <w:p w14:paraId="594D855D"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0E0230C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324,97</w:t>
            </w:r>
          </w:p>
        </w:tc>
        <w:tc>
          <w:tcPr>
            <w:tcW w:w="1840" w:type="dxa"/>
            <w:tcBorders>
              <w:top w:val="nil"/>
              <w:left w:val="nil"/>
              <w:bottom w:val="single" w:sz="4" w:space="0" w:color="auto"/>
              <w:right w:val="single" w:sz="4" w:space="0" w:color="auto"/>
            </w:tcBorders>
            <w:shd w:val="clear" w:color="000000" w:fill="FFFFFF"/>
            <w:vAlign w:val="center"/>
            <w:hideMark/>
          </w:tcPr>
          <w:p w14:paraId="0517178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272,71</w:t>
            </w:r>
          </w:p>
        </w:tc>
        <w:tc>
          <w:tcPr>
            <w:tcW w:w="1840" w:type="dxa"/>
            <w:tcBorders>
              <w:top w:val="nil"/>
              <w:left w:val="nil"/>
              <w:bottom w:val="single" w:sz="4" w:space="0" w:color="auto"/>
              <w:right w:val="single" w:sz="4" w:space="0" w:color="auto"/>
            </w:tcBorders>
            <w:shd w:val="clear" w:color="000000" w:fill="FFFFFF"/>
            <w:vAlign w:val="center"/>
            <w:hideMark/>
          </w:tcPr>
          <w:p w14:paraId="61EE042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272,71</w:t>
            </w:r>
          </w:p>
        </w:tc>
        <w:tc>
          <w:tcPr>
            <w:tcW w:w="1600" w:type="dxa"/>
            <w:tcBorders>
              <w:top w:val="nil"/>
              <w:left w:val="nil"/>
              <w:bottom w:val="single" w:sz="4" w:space="0" w:color="auto"/>
              <w:right w:val="single" w:sz="4" w:space="0" w:color="auto"/>
            </w:tcBorders>
            <w:shd w:val="clear" w:color="000000" w:fill="FFFFFF"/>
            <w:noWrap/>
            <w:vAlign w:val="center"/>
            <w:hideMark/>
          </w:tcPr>
          <w:p w14:paraId="03217CBF"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272,71</w:t>
            </w:r>
          </w:p>
        </w:tc>
      </w:tr>
      <w:tr w:rsidR="003D47BD" w:rsidRPr="00B5284A" w14:paraId="022ACEAB"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4FD97770"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Отпуск на потребительский рынок</w:t>
            </w:r>
          </w:p>
        </w:tc>
        <w:tc>
          <w:tcPr>
            <w:tcW w:w="1480" w:type="dxa"/>
            <w:tcBorders>
              <w:top w:val="nil"/>
              <w:left w:val="nil"/>
              <w:bottom w:val="single" w:sz="4" w:space="0" w:color="auto"/>
              <w:right w:val="single" w:sz="4" w:space="0" w:color="auto"/>
            </w:tcBorders>
            <w:shd w:val="clear" w:color="000000" w:fill="FFFFFF"/>
            <w:hideMark/>
          </w:tcPr>
          <w:p w14:paraId="64C7E697"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63E6261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44 939,97</w:t>
            </w:r>
          </w:p>
        </w:tc>
        <w:tc>
          <w:tcPr>
            <w:tcW w:w="1840" w:type="dxa"/>
            <w:tcBorders>
              <w:top w:val="nil"/>
              <w:left w:val="nil"/>
              <w:bottom w:val="single" w:sz="4" w:space="0" w:color="auto"/>
              <w:right w:val="single" w:sz="4" w:space="0" w:color="auto"/>
            </w:tcBorders>
            <w:shd w:val="clear" w:color="000000" w:fill="FFFFFF"/>
            <w:vAlign w:val="center"/>
            <w:hideMark/>
          </w:tcPr>
          <w:p w14:paraId="0F4F33A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43 069,79</w:t>
            </w:r>
          </w:p>
        </w:tc>
        <w:tc>
          <w:tcPr>
            <w:tcW w:w="1840" w:type="dxa"/>
            <w:tcBorders>
              <w:top w:val="nil"/>
              <w:left w:val="nil"/>
              <w:bottom w:val="single" w:sz="4" w:space="0" w:color="auto"/>
              <w:right w:val="single" w:sz="4" w:space="0" w:color="auto"/>
            </w:tcBorders>
            <w:shd w:val="clear" w:color="000000" w:fill="FFFFFF"/>
            <w:vAlign w:val="center"/>
            <w:hideMark/>
          </w:tcPr>
          <w:p w14:paraId="6C7CEFC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42 493,63</w:t>
            </w:r>
          </w:p>
        </w:tc>
        <w:tc>
          <w:tcPr>
            <w:tcW w:w="1600" w:type="dxa"/>
            <w:tcBorders>
              <w:top w:val="nil"/>
              <w:left w:val="nil"/>
              <w:bottom w:val="single" w:sz="4" w:space="0" w:color="auto"/>
              <w:right w:val="single" w:sz="4" w:space="0" w:color="auto"/>
            </w:tcBorders>
            <w:shd w:val="clear" w:color="000000" w:fill="FFFFFF"/>
            <w:vAlign w:val="center"/>
            <w:hideMark/>
          </w:tcPr>
          <w:p w14:paraId="1007469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42 493,63</w:t>
            </w:r>
          </w:p>
        </w:tc>
      </w:tr>
      <w:tr w:rsidR="003D47BD" w:rsidRPr="00B5284A" w14:paraId="3FC0F5BA"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3F472D1E"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Расход на собственные нужды</w:t>
            </w:r>
          </w:p>
        </w:tc>
        <w:tc>
          <w:tcPr>
            <w:tcW w:w="1480" w:type="dxa"/>
            <w:tcBorders>
              <w:top w:val="nil"/>
              <w:left w:val="nil"/>
              <w:bottom w:val="single" w:sz="4" w:space="0" w:color="auto"/>
              <w:right w:val="single" w:sz="4" w:space="0" w:color="auto"/>
            </w:tcBorders>
            <w:shd w:val="clear" w:color="000000" w:fill="FFFFFF"/>
            <w:hideMark/>
          </w:tcPr>
          <w:p w14:paraId="289ABE2E"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537EB2D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2 253,86</w:t>
            </w:r>
          </w:p>
        </w:tc>
        <w:tc>
          <w:tcPr>
            <w:tcW w:w="1840" w:type="dxa"/>
            <w:tcBorders>
              <w:top w:val="nil"/>
              <w:left w:val="nil"/>
              <w:bottom w:val="single" w:sz="4" w:space="0" w:color="auto"/>
              <w:right w:val="single" w:sz="4" w:space="0" w:color="auto"/>
            </w:tcBorders>
            <w:shd w:val="clear" w:color="000000" w:fill="FFFFFF"/>
            <w:vAlign w:val="center"/>
            <w:hideMark/>
          </w:tcPr>
          <w:p w14:paraId="3EA0C56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2 476,88</w:t>
            </w:r>
          </w:p>
        </w:tc>
        <w:tc>
          <w:tcPr>
            <w:tcW w:w="1840" w:type="dxa"/>
            <w:tcBorders>
              <w:top w:val="nil"/>
              <w:left w:val="nil"/>
              <w:bottom w:val="single" w:sz="4" w:space="0" w:color="auto"/>
              <w:right w:val="single" w:sz="4" w:space="0" w:color="auto"/>
            </w:tcBorders>
            <w:shd w:val="clear" w:color="000000" w:fill="FFFFFF"/>
            <w:vAlign w:val="center"/>
            <w:hideMark/>
          </w:tcPr>
          <w:p w14:paraId="38C25A6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2 476,88</w:t>
            </w:r>
          </w:p>
        </w:tc>
        <w:tc>
          <w:tcPr>
            <w:tcW w:w="1600" w:type="dxa"/>
            <w:tcBorders>
              <w:top w:val="nil"/>
              <w:left w:val="nil"/>
              <w:bottom w:val="single" w:sz="4" w:space="0" w:color="auto"/>
              <w:right w:val="single" w:sz="4" w:space="0" w:color="auto"/>
            </w:tcBorders>
            <w:shd w:val="clear" w:color="000000" w:fill="FFFFFF"/>
            <w:vAlign w:val="center"/>
            <w:hideMark/>
          </w:tcPr>
          <w:p w14:paraId="13124A8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2 453,00</w:t>
            </w:r>
          </w:p>
        </w:tc>
      </w:tr>
      <w:tr w:rsidR="003D47BD" w:rsidRPr="00B5284A" w14:paraId="372955BF"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689FC99E"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Потери в сетях предприятия</w:t>
            </w:r>
          </w:p>
        </w:tc>
        <w:tc>
          <w:tcPr>
            <w:tcW w:w="1480" w:type="dxa"/>
            <w:tcBorders>
              <w:top w:val="nil"/>
              <w:left w:val="nil"/>
              <w:bottom w:val="single" w:sz="4" w:space="0" w:color="auto"/>
              <w:right w:val="single" w:sz="4" w:space="0" w:color="auto"/>
            </w:tcBorders>
            <w:shd w:val="clear" w:color="000000" w:fill="FFFFFF"/>
            <w:hideMark/>
          </w:tcPr>
          <w:p w14:paraId="5506A59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7B0A661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4 597,00</w:t>
            </w:r>
          </w:p>
        </w:tc>
        <w:tc>
          <w:tcPr>
            <w:tcW w:w="1840" w:type="dxa"/>
            <w:tcBorders>
              <w:top w:val="nil"/>
              <w:left w:val="nil"/>
              <w:bottom w:val="single" w:sz="4" w:space="0" w:color="auto"/>
              <w:right w:val="single" w:sz="4" w:space="0" w:color="auto"/>
            </w:tcBorders>
            <w:shd w:val="clear" w:color="000000" w:fill="FFFFFF"/>
            <w:vAlign w:val="center"/>
            <w:hideMark/>
          </w:tcPr>
          <w:p w14:paraId="58FC80D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4 565,63</w:t>
            </w:r>
          </w:p>
        </w:tc>
        <w:tc>
          <w:tcPr>
            <w:tcW w:w="1840" w:type="dxa"/>
            <w:tcBorders>
              <w:top w:val="nil"/>
              <w:left w:val="nil"/>
              <w:bottom w:val="single" w:sz="4" w:space="0" w:color="auto"/>
              <w:right w:val="single" w:sz="4" w:space="0" w:color="auto"/>
            </w:tcBorders>
            <w:shd w:val="clear" w:color="000000" w:fill="FFFFFF"/>
            <w:vAlign w:val="center"/>
            <w:hideMark/>
          </w:tcPr>
          <w:p w14:paraId="69E6856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4 565,63</w:t>
            </w:r>
          </w:p>
        </w:tc>
        <w:tc>
          <w:tcPr>
            <w:tcW w:w="1600" w:type="dxa"/>
            <w:tcBorders>
              <w:top w:val="nil"/>
              <w:left w:val="nil"/>
              <w:bottom w:val="single" w:sz="4" w:space="0" w:color="auto"/>
              <w:right w:val="single" w:sz="4" w:space="0" w:color="auto"/>
            </w:tcBorders>
            <w:shd w:val="clear" w:color="000000" w:fill="FFFFFF"/>
            <w:noWrap/>
            <w:vAlign w:val="center"/>
            <w:hideMark/>
          </w:tcPr>
          <w:p w14:paraId="4B98921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4 566</w:t>
            </w:r>
          </w:p>
        </w:tc>
      </w:tr>
      <w:tr w:rsidR="003D47BD" w:rsidRPr="00B5284A" w14:paraId="7A8F9FF7" w14:textId="77777777" w:rsidTr="003D47BD">
        <w:trPr>
          <w:trHeight w:val="270"/>
          <w:jc w:val="center"/>
        </w:trPr>
        <w:tc>
          <w:tcPr>
            <w:tcW w:w="5940" w:type="dxa"/>
            <w:tcBorders>
              <w:top w:val="nil"/>
              <w:left w:val="single" w:sz="8" w:space="0" w:color="auto"/>
              <w:bottom w:val="single" w:sz="8" w:space="0" w:color="auto"/>
              <w:right w:val="nil"/>
            </w:tcBorders>
            <w:shd w:val="clear" w:color="000000" w:fill="FFFFFF"/>
            <w:noWrap/>
            <w:vAlign w:val="bottom"/>
            <w:hideMark/>
          </w:tcPr>
          <w:p w14:paraId="47CB4E9D"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Потери по температурной срезке </w:t>
            </w:r>
          </w:p>
        </w:tc>
        <w:tc>
          <w:tcPr>
            <w:tcW w:w="1480" w:type="dxa"/>
            <w:tcBorders>
              <w:top w:val="nil"/>
              <w:left w:val="single" w:sz="4" w:space="0" w:color="auto"/>
              <w:bottom w:val="single" w:sz="8" w:space="0" w:color="auto"/>
              <w:right w:val="single" w:sz="4" w:space="0" w:color="auto"/>
            </w:tcBorders>
            <w:shd w:val="clear" w:color="000000" w:fill="FFFFFF"/>
            <w:hideMark/>
          </w:tcPr>
          <w:p w14:paraId="5D93A8C9"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Гкал</w:t>
            </w:r>
          </w:p>
        </w:tc>
        <w:tc>
          <w:tcPr>
            <w:tcW w:w="1840" w:type="dxa"/>
            <w:tcBorders>
              <w:top w:val="nil"/>
              <w:left w:val="nil"/>
              <w:bottom w:val="single" w:sz="8" w:space="0" w:color="auto"/>
              <w:right w:val="nil"/>
            </w:tcBorders>
            <w:shd w:val="clear" w:color="000000" w:fill="FFFFFF"/>
            <w:vAlign w:val="center"/>
            <w:hideMark/>
          </w:tcPr>
          <w:p w14:paraId="04BF195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8" w:space="0" w:color="auto"/>
              <w:right w:val="nil"/>
            </w:tcBorders>
            <w:shd w:val="clear" w:color="000000" w:fill="FFFFFF"/>
            <w:vAlign w:val="center"/>
            <w:hideMark/>
          </w:tcPr>
          <w:p w14:paraId="323CBF4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1 594,21</w:t>
            </w:r>
          </w:p>
        </w:tc>
        <w:tc>
          <w:tcPr>
            <w:tcW w:w="1840" w:type="dxa"/>
            <w:tcBorders>
              <w:top w:val="nil"/>
              <w:left w:val="single" w:sz="4" w:space="0" w:color="auto"/>
              <w:bottom w:val="single" w:sz="8" w:space="0" w:color="auto"/>
              <w:right w:val="single" w:sz="4" w:space="0" w:color="auto"/>
            </w:tcBorders>
            <w:shd w:val="clear" w:color="000000" w:fill="FFFFFF"/>
            <w:vAlign w:val="center"/>
            <w:hideMark/>
          </w:tcPr>
          <w:p w14:paraId="5F83E7D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1 588,72</w:t>
            </w:r>
          </w:p>
        </w:tc>
        <w:tc>
          <w:tcPr>
            <w:tcW w:w="1600" w:type="dxa"/>
            <w:tcBorders>
              <w:top w:val="nil"/>
              <w:left w:val="single" w:sz="4" w:space="0" w:color="auto"/>
              <w:bottom w:val="single" w:sz="8" w:space="0" w:color="auto"/>
              <w:right w:val="nil"/>
            </w:tcBorders>
            <w:shd w:val="clear" w:color="000000" w:fill="FFFFFF"/>
            <w:noWrap/>
            <w:vAlign w:val="center"/>
            <w:hideMark/>
          </w:tcPr>
          <w:p w14:paraId="6262923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1 588,72</w:t>
            </w:r>
          </w:p>
        </w:tc>
      </w:tr>
      <w:tr w:rsidR="003D47BD" w:rsidRPr="00B5284A" w14:paraId="4CFA5050" w14:textId="77777777" w:rsidTr="003D47BD">
        <w:trPr>
          <w:trHeight w:val="330"/>
          <w:jc w:val="center"/>
        </w:trPr>
        <w:tc>
          <w:tcPr>
            <w:tcW w:w="14540" w:type="dxa"/>
            <w:gridSpan w:val="6"/>
            <w:tcBorders>
              <w:top w:val="single" w:sz="8" w:space="0" w:color="auto"/>
              <w:left w:val="single" w:sz="8" w:space="0" w:color="auto"/>
              <w:bottom w:val="single" w:sz="8" w:space="0" w:color="auto"/>
              <w:right w:val="nil"/>
            </w:tcBorders>
            <w:shd w:val="clear" w:color="000000" w:fill="FFFFFF"/>
            <w:hideMark/>
          </w:tcPr>
          <w:p w14:paraId="72F8C714"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Топливо</w:t>
            </w:r>
          </w:p>
        </w:tc>
      </w:tr>
      <w:tr w:rsidR="003D47BD" w:rsidRPr="00B5284A" w14:paraId="3551A147"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9E7E541"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Удельный расход условного топлива, в т.ч.</w:t>
            </w:r>
          </w:p>
        </w:tc>
        <w:tc>
          <w:tcPr>
            <w:tcW w:w="1480" w:type="dxa"/>
            <w:tcBorders>
              <w:top w:val="nil"/>
              <w:left w:val="nil"/>
              <w:bottom w:val="single" w:sz="4" w:space="0" w:color="auto"/>
              <w:right w:val="single" w:sz="4" w:space="0" w:color="auto"/>
            </w:tcBorders>
            <w:shd w:val="clear" w:color="000000" w:fill="FFFFFF"/>
            <w:vAlign w:val="center"/>
            <w:hideMark/>
          </w:tcPr>
          <w:p w14:paraId="1052C07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xml:space="preserve">кг </w:t>
            </w:r>
            <w:proofErr w:type="spellStart"/>
            <w:r w:rsidRPr="00B5284A">
              <w:rPr>
                <w:rFonts w:ascii="Arial CYR" w:hAnsi="Arial CYR" w:cs="Arial CYR"/>
                <w:sz w:val="16"/>
                <w:szCs w:val="16"/>
                <w:lang w:eastAsia="ru-RU"/>
              </w:rPr>
              <w:t>у.т</w:t>
            </w:r>
            <w:proofErr w:type="spellEnd"/>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51AD49A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201,40</w:t>
            </w:r>
          </w:p>
        </w:tc>
        <w:tc>
          <w:tcPr>
            <w:tcW w:w="1840" w:type="dxa"/>
            <w:tcBorders>
              <w:top w:val="nil"/>
              <w:left w:val="nil"/>
              <w:bottom w:val="single" w:sz="4" w:space="0" w:color="auto"/>
              <w:right w:val="single" w:sz="4" w:space="0" w:color="auto"/>
            </w:tcBorders>
            <w:shd w:val="clear" w:color="000000" w:fill="FFFFFF"/>
            <w:vAlign w:val="center"/>
            <w:hideMark/>
          </w:tcPr>
          <w:p w14:paraId="7FEF51A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198,27</w:t>
            </w:r>
          </w:p>
        </w:tc>
        <w:tc>
          <w:tcPr>
            <w:tcW w:w="1840" w:type="dxa"/>
            <w:tcBorders>
              <w:top w:val="nil"/>
              <w:left w:val="nil"/>
              <w:bottom w:val="single" w:sz="4" w:space="0" w:color="auto"/>
              <w:right w:val="single" w:sz="4" w:space="0" w:color="auto"/>
            </w:tcBorders>
            <w:shd w:val="clear" w:color="000000" w:fill="FFFFFF"/>
            <w:vAlign w:val="center"/>
            <w:hideMark/>
          </w:tcPr>
          <w:p w14:paraId="1B1C402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198,27</w:t>
            </w:r>
          </w:p>
        </w:tc>
        <w:tc>
          <w:tcPr>
            <w:tcW w:w="1600" w:type="dxa"/>
            <w:tcBorders>
              <w:top w:val="nil"/>
              <w:left w:val="nil"/>
              <w:bottom w:val="single" w:sz="4" w:space="0" w:color="auto"/>
              <w:right w:val="single" w:sz="4" w:space="0" w:color="auto"/>
            </w:tcBorders>
            <w:shd w:val="clear" w:color="000000" w:fill="FFFFFF"/>
            <w:vAlign w:val="center"/>
            <w:hideMark/>
          </w:tcPr>
          <w:p w14:paraId="25D69CFF" w14:textId="77777777" w:rsidR="003D47BD" w:rsidRPr="00B5284A" w:rsidRDefault="003D47BD" w:rsidP="003D47BD">
            <w:pPr>
              <w:jc w:val="right"/>
              <w:rPr>
                <w:rFonts w:ascii="Arial CYR" w:hAnsi="Arial CYR" w:cs="Arial CYR"/>
                <w:color w:val="000000"/>
                <w:sz w:val="16"/>
                <w:szCs w:val="16"/>
                <w:lang w:eastAsia="ru-RU"/>
              </w:rPr>
            </w:pPr>
            <w:r w:rsidRPr="00B5284A">
              <w:rPr>
                <w:rFonts w:ascii="Arial CYR" w:hAnsi="Arial CYR" w:cs="Arial CYR"/>
                <w:color w:val="000000"/>
                <w:sz w:val="16"/>
                <w:szCs w:val="16"/>
                <w:lang w:eastAsia="ru-RU"/>
              </w:rPr>
              <w:t>198,6</w:t>
            </w:r>
          </w:p>
        </w:tc>
      </w:tr>
      <w:tr w:rsidR="003D47BD" w:rsidRPr="00B5284A" w14:paraId="4A941654"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17A4F4F1"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2E55745B"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xml:space="preserve">кг </w:t>
            </w:r>
            <w:proofErr w:type="spellStart"/>
            <w:r w:rsidRPr="00B5284A">
              <w:rPr>
                <w:rFonts w:ascii="Arial CYR" w:hAnsi="Arial CYR" w:cs="Arial CYR"/>
                <w:sz w:val="16"/>
                <w:szCs w:val="16"/>
                <w:lang w:eastAsia="ru-RU"/>
              </w:rPr>
              <w:t>у.т</w:t>
            </w:r>
            <w:proofErr w:type="spellEnd"/>
            <w:r w:rsidRPr="00B5284A">
              <w:rPr>
                <w:rFonts w:ascii="Arial CYR" w:hAnsi="Arial CYR" w:cs="Arial CYR"/>
                <w:sz w:val="16"/>
                <w:szCs w:val="16"/>
                <w:lang w:eastAsia="ru-RU"/>
              </w:rPr>
              <w:t>./Гкал</w:t>
            </w:r>
          </w:p>
        </w:tc>
        <w:tc>
          <w:tcPr>
            <w:tcW w:w="1840" w:type="dxa"/>
            <w:tcBorders>
              <w:top w:val="nil"/>
              <w:left w:val="nil"/>
              <w:bottom w:val="single" w:sz="4" w:space="0" w:color="auto"/>
              <w:right w:val="single" w:sz="4" w:space="0" w:color="auto"/>
            </w:tcBorders>
            <w:shd w:val="clear" w:color="000000" w:fill="FFFFFF"/>
            <w:vAlign w:val="center"/>
            <w:hideMark/>
          </w:tcPr>
          <w:p w14:paraId="1F5D806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201,40</w:t>
            </w:r>
          </w:p>
        </w:tc>
        <w:tc>
          <w:tcPr>
            <w:tcW w:w="1840" w:type="dxa"/>
            <w:tcBorders>
              <w:top w:val="nil"/>
              <w:left w:val="nil"/>
              <w:bottom w:val="single" w:sz="4" w:space="0" w:color="auto"/>
              <w:right w:val="single" w:sz="4" w:space="0" w:color="auto"/>
            </w:tcBorders>
            <w:shd w:val="clear" w:color="000000" w:fill="FFFFFF"/>
            <w:vAlign w:val="center"/>
            <w:hideMark/>
          </w:tcPr>
          <w:p w14:paraId="6112E15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198,27</w:t>
            </w:r>
          </w:p>
        </w:tc>
        <w:tc>
          <w:tcPr>
            <w:tcW w:w="1840" w:type="dxa"/>
            <w:tcBorders>
              <w:top w:val="nil"/>
              <w:left w:val="nil"/>
              <w:bottom w:val="single" w:sz="4" w:space="0" w:color="auto"/>
              <w:right w:val="single" w:sz="4" w:space="0" w:color="auto"/>
            </w:tcBorders>
            <w:shd w:val="clear" w:color="000000" w:fill="FFFFFF"/>
            <w:vAlign w:val="center"/>
            <w:hideMark/>
          </w:tcPr>
          <w:p w14:paraId="2C5C2AE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198,27</w:t>
            </w:r>
          </w:p>
        </w:tc>
        <w:tc>
          <w:tcPr>
            <w:tcW w:w="1600" w:type="dxa"/>
            <w:tcBorders>
              <w:top w:val="nil"/>
              <w:left w:val="nil"/>
              <w:bottom w:val="single" w:sz="4" w:space="0" w:color="auto"/>
              <w:right w:val="single" w:sz="4" w:space="0" w:color="auto"/>
            </w:tcBorders>
            <w:shd w:val="clear" w:color="000000" w:fill="FFFFFF"/>
            <w:vAlign w:val="center"/>
            <w:hideMark/>
          </w:tcPr>
          <w:p w14:paraId="66E71817" w14:textId="77777777" w:rsidR="003D47BD" w:rsidRPr="00B5284A" w:rsidRDefault="003D47BD" w:rsidP="003D47BD">
            <w:pPr>
              <w:jc w:val="right"/>
              <w:rPr>
                <w:rFonts w:ascii="Arial CYR" w:hAnsi="Arial CYR" w:cs="Arial CYR"/>
                <w:color w:val="000000"/>
                <w:sz w:val="16"/>
                <w:szCs w:val="16"/>
                <w:lang w:eastAsia="ru-RU"/>
              </w:rPr>
            </w:pPr>
            <w:r w:rsidRPr="00B5284A">
              <w:rPr>
                <w:rFonts w:ascii="Arial CYR" w:hAnsi="Arial CYR" w:cs="Arial CYR"/>
                <w:color w:val="000000"/>
                <w:sz w:val="16"/>
                <w:szCs w:val="16"/>
                <w:lang w:eastAsia="ru-RU"/>
              </w:rPr>
              <w:t>198,6</w:t>
            </w:r>
          </w:p>
        </w:tc>
      </w:tr>
      <w:tr w:rsidR="003D47BD" w:rsidRPr="00B5284A" w14:paraId="35316AE6"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center"/>
            <w:hideMark/>
          </w:tcPr>
          <w:p w14:paraId="2E29648A"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Тепловой эквивалент</w:t>
            </w:r>
          </w:p>
        </w:tc>
        <w:tc>
          <w:tcPr>
            <w:tcW w:w="1480" w:type="dxa"/>
            <w:tcBorders>
              <w:top w:val="nil"/>
              <w:left w:val="nil"/>
              <w:bottom w:val="single" w:sz="4" w:space="0" w:color="auto"/>
              <w:right w:val="single" w:sz="4" w:space="0" w:color="auto"/>
            </w:tcBorders>
            <w:shd w:val="clear" w:color="000000" w:fill="FFFFFF"/>
            <w:hideMark/>
          </w:tcPr>
          <w:p w14:paraId="0502DBAD"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59B231A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0,763</w:t>
            </w:r>
          </w:p>
        </w:tc>
        <w:tc>
          <w:tcPr>
            <w:tcW w:w="1840" w:type="dxa"/>
            <w:tcBorders>
              <w:top w:val="nil"/>
              <w:left w:val="nil"/>
              <w:bottom w:val="single" w:sz="4" w:space="0" w:color="auto"/>
              <w:right w:val="single" w:sz="4" w:space="0" w:color="auto"/>
            </w:tcBorders>
            <w:shd w:val="clear" w:color="000000" w:fill="FFFFFF"/>
            <w:vAlign w:val="center"/>
            <w:hideMark/>
          </w:tcPr>
          <w:p w14:paraId="242770D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0,755</w:t>
            </w:r>
          </w:p>
        </w:tc>
        <w:tc>
          <w:tcPr>
            <w:tcW w:w="1840" w:type="dxa"/>
            <w:tcBorders>
              <w:top w:val="nil"/>
              <w:left w:val="nil"/>
              <w:bottom w:val="single" w:sz="4" w:space="0" w:color="auto"/>
              <w:right w:val="single" w:sz="4" w:space="0" w:color="auto"/>
            </w:tcBorders>
            <w:shd w:val="clear" w:color="000000" w:fill="FFFFFF"/>
            <w:vAlign w:val="center"/>
            <w:hideMark/>
          </w:tcPr>
          <w:p w14:paraId="181FCEA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0,755</w:t>
            </w:r>
          </w:p>
        </w:tc>
        <w:tc>
          <w:tcPr>
            <w:tcW w:w="1600" w:type="dxa"/>
            <w:tcBorders>
              <w:top w:val="nil"/>
              <w:left w:val="nil"/>
              <w:bottom w:val="single" w:sz="4" w:space="0" w:color="auto"/>
              <w:right w:val="single" w:sz="4" w:space="0" w:color="auto"/>
            </w:tcBorders>
            <w:shd w:val="clear" w:color="000000" w:fill="FFFFFF"/>
            <w:vAlign w:val="center"/>
            <w:hideMark/>
          </w:tcPr>
          <w:p w14:paraId="1747B68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0,744</w:t>
            </w:r>
          </w:p>
        </w:tc>
      </w:tr>
      <w:tr w:rsidR="003D47BD" w:rsidRPr="00B5284A" w14:paraId="45543C2F" w14:textId="77777777" w:rsidTr="003D47BD">
        <w:trPr>
          <w:trHeight w:val="30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3DED2F2"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564F5C2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3D8E9CD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0,763</w:t>
            </w:r>
          </w:p>
        </w:tc>
        <w:tc>
          <w:tcPr>
            <w:tcW w:w="1840" w:type="dxa"/>
            <w:tcBorders>
              <w:top w:val="nil"/>
              <w:left w:val="nil"/>
              <w:bottom w:val="single" w:sz="4" w:space="0" w:color="auto"/>
              <w:right w:val="single" w:sz="4" w:space="0" w:color="auto"/>
            </w:tcBorders>
            <w:shd w:val="clear" w:color="000000" w:fill="FFFFFF"/>
            <w:vAlign w:val="center"/>
            <w:hideMark/>
          </w:tcPr>
          <w:p w14:paraId="2323635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0,755</w:t>
            </w:r>
          </w:p>
        </w:tc>
        <w:tc>
          <w:tcPr>
            <w:tcW w:w="1840" w:type="dxa"/>
            <w:tcBorders>
              <w:top w:val="nil"/>
              <w:left w:val="nil"/>
              <w:bottom w:val="single" w:sz="4" w:space="0" w:color="auto"/>
              <w:right w:val="single" w:sz="4" w:space="0" w:color="auto"/>
            </w:tcBorders>
            <w:shd w:val="clear" w:color="000000" w:fill="FFFFFF"/>
            <w:vAlign w:val="center"/>
            <w:hideMark/>
          </w:tcPr>
          <w:p w14:paraId="1FA77AF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0,755</w:t>
            </w:r>
          </w:p>
        </w:tc>
        <w:tc>
          <w:tcPr>
            <w:tcW w:w="1600" w:type="dxa"/>
            <w:tcBorders>
              <w:top w:val="nil"/>
              <w:left w:val="nil"/>
              <w:bottom w:val="single" w:sz="4" w:space="0" w:color="auto"/>
              <w:right w:val="single" w:sz="4" w:space="0" w:color="auto"/>
            </w:tcBorders>
            <w:shd w:val="clear" w:color="000000" w:fill="FFFFFF"/>
            <w:vAlign w:val="center"/>
            <w:hideMark/>
          </w:tcPr>
          <w:p w14:paraId="7724441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0,744</w:t>
            </w:r>
          </w:p>
        </w:tc>
      </w:tr>
      <w:tr w:rsidR="003D47BD" w:rsidRPr="00B5284A" w14:paraId="52DE50F9"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B95A23A"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Удельный расход натурального топлива, в т. ч.</w:t>
            </w:r>
          </w:p>
        </w:tc>
        <w:tc>
          <w:tcPr>
            <w:tcW w:w="1480" w:type="dxa"/>
            <w:tcBorders>
              <w:top w:val="nil"/>
              <w:left w:val="nil"/>
              <w:bottom w:val="single" w:sz="4" w:space="0" w:color="auto"/>
              <w:right w:val="single" w:sz="4" w:space="0" w:color="auto"/>
            </w:tcBorders>
            <w:shd w:val="clear" w:color="000000" w:fill="FFFFFF"/>
            <w:vAlign w:val="center"/>
            <w:hideMark/>
          </w:tcPr>
          <w:p w14:paraId="467D6C07"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кг/Гкал</w:t>
            </w:r>
          </w:p>
        </w:tc>
        <w:tc>
          <w:tcPr>
            <w:tcW w:w="1840" w:type="dxa"/>
            <w:tcBorders>
              <w:top w:val="nil"/>
              <w:left w:val="nil"/>
              <w:bottom w:val="single" w:sz="4" w:space="0" w:color="auto"/>
              <w:right w:val="single" w:sz="4" w:space="0" w:color="auto"/>
            </w:tcBorders>
            <w:shd w:val="clear" w:color="000000" w:fill="FFFFFF"/>
            <w:noWrap/>
            <w:vAlign w:val="bottom"/>
            <w:hideMark/>
          </w:tcPr>
          <w:p w14:paraId="54A6240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263,96</w:t>
            </w:r>
          </w:p>
        </w:tc>
        <w:tc>
          <w:tcPr>
            <w:tcW w:w="1840" w:type="dxa"/>
            <w:tcBorders>
              <w:top w:val="nil"/>
              <w:left w:val="nil"/>
              <w:bottom w:val="single" w:sz="4" w:space="0" w:color="auto"/>
              <w:right w:val="single" w:sz="4" w:space="0" w:color="auto"/>
            </w:tcBorders>
            <w:shd w:val="clear" w:color="000000" w:fill="FFFFFF"/>
            <w:noWrap/>
            <w:vAlign w:val="bottom"/>
            <w:hideMark/>
          </w:tcPr>
          <w:p w14:paraId="04C1186F"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262,61</w:t>
            </w:r>
          </w:p>
        </w:tc>
        <w:tc>
          <w:tcPr>
            <w:tcW w:w="1840" w:type="dxa"/>
            <w:tcBorders>
              <w:top w:val="nil"/>
              <w:left w:val="nil"/>
              <w:bottom w:val="single" w:sz="4" w:space="0" w:color="auto"/>
              <w:right w:val="single" w:sz="4" w:space="0" w:color="auto"/>
            </w:tcBorders>
            <w:shd w:val="clear" w:color="000000" w:fill="FFFFFF"/>
            <w:noWrap/>
            <w:vAlign w:val="bottom"/>
            <w:hideMark/>
          </w:tcPr>
          <w:p w14:paraId="7ED2FF6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262,61</w:t>
            </w:r>
          </w:p>
        </w:tc>
        <w:tc>
          <w:tcPr>
            <w:tcW w:w="1600" w:type="dxa"/>
            <w:tcBorders>
              <w:top w:val="nil"/>
              <w:left w:val="nil"/>
              <w:bottom w:val="single" w:sz="4" w:space="0" w:color="auto"/>
              <w:right w:val="single" w:sz="4" w:space="0" w:color="auto"/>
            </w:tcBorders>
            <w:shd w:val="clear" w:color="000000" w:fill="FFFFFF"/>
            <w:noWrap/>
            <w:vAlign w:val="center"/>
            <w:hideMark/>
          </w:tcPr>
          <w:p w14:paraId="7F9D5BF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266,94</w:t>
            </w:r>
          </w:p>
        </w:tc>
      </w:tr>
      <w:tr w:rsidR="003D47BD" w:rsidRPr="00B5284A" w14:paraId="2E47887F"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35D5417D"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513E3ADD"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кг/Гкал</w:t>
            </w:r>
          </w:p>
        </w:tc>
        <w:tc>
          <w:tcPr>
            <w:tcW w:w="1840" w:type="dxa"/>
            <w:tcBorders>
              <w:top w:val="nil"/>
              <w:left w:val="nil"/>
              <w:bottom w:val="single" w:sz="4" w:space="0" w:color="auto"/>
              <w:right w:val="single" w:sz="4" w:space="0" w:color="auto"/>
            </w:tcBorders>
            <w:shd w:val="clear" w:color="000000" w:fill="FFFFFF"/>
            <w:noWrap/>
            <w:vAlign w:val="bottom"/>
            <w:hideMark/>
          </w:tcPr>
          <w:p w14:paraId="5B65240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263,96</w:t>
            </w:r>
          </w:p>
        </w:tc>
        <w:tc>
          <w:tcPr>
            <w:tcW w:w="1840" w:type="dxa"/>
            <w:tcBorders>
              <w:top w:val="nil"/>
              <w:left w:val="nil"/>
              <w:bottom w:val="single" w:sz="4" w:space="0" w:color="auto"/>
              <w:right w:val="single" w:sz="4" w:space="0" w:color="auto"/>
            </w:tcBorders>
            <w:shd w:val="clear" w:color="000000" w:fill="FFFFFF"/>
            <w:noWrap/>
            <w:vAlign w:val="bottom"/>
            <w:hideMark/>
          </w:tcPr>
          <w:p w14:paraId="5224D28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262,61</w:t>
            </w:r>
          </w:p>
        </w:tc>
        <w:tc>
          <w:tcPr>
            <w:tcW w:w="1840" w:type="dxa"/>
            <w:tcBorders>
              <w:top w:val="nil"/>
              <w:left w:val="nil"/>
              <w:bottom w:val="single" w:sz="4" w:space="0" w:color="auto"/>
              <w:right w:val="single" w:sz="4" w:space="0" w:color="auto"/>
            </w:tcBorders>
            <w:shd w:val="clear" w:color="000000" w:fill="FFFFFF"/>
            <w:noWrap/>
            <w:vAlign w:val="bottom"/>
            <w:hideMark/>
          </w:tcPr>
          <w:p w14:paraId="69AE3E2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262,61</w:t>
            </w:r>
          </w:p>
        </w:tc>
        <w:tc>
          <w:tcPr>
            <w:tcW w:w="1600" w:type="dxa"/>
            <w:tcBorders>
              <w:top w:val="nil"/>
              <w:left w:val="nil"/>
              <w:bottom w:val="single" w:sz="4" w:space="0" w:color="auto"/>
              <w:right w:val="single" w:sz="4" w:space="0" w:color="auto"/>
            </w:tcBorders>
            <w:shd w:val="clear" w:color="000000" w:fill="FFFFFF"/>
            <w:noWrap/>
            <w:vAlign w:val="center"/>
            <w:hideMark/>
          </w:tcPr>
          <w:p w14:paraId="5C93D46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266,94</w:t>
            </w:r>
          </w:p>
        </w:tc>
      </w:tr>
      <w:tr w:rsidR="003D47BD" w:rsidRPr="00B5284A" w14:paraId="31EA11D4"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94C4243"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Расход натурального топлива, всего, в т. ч.</w:t>
            </w:r>
          </w:p>
        </w:tc>
        <w:tc>
          <w:tcPr>
            <w:tcW w:w="1480" w:type="dxa"/>
            <w:tcBorders>
              <w:top w:val="nil"/>
              <w:left w:val="nil"/>
              <w:bottom w:val="single" w:sz="4" w:space="0" w:color="auto"/>
              <w:right w:val="single" w:sz="4" w:space="0" w:color="auto"/>
            </w:tcBorders>
            <w:shd w:val="clear" w:color="000000" w:fill="FFFFFF"/>
            <w:hideMark/>
          </w:tcPr>
          <w:p w14:paraId="4D96BAD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2A89996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13 075,68</w:t>
            </w:r>
          </w:p>
        </w:tc>
        <w:tc>
          <w:tcPr>
            <w:tcW w:w="1840" w:type="dxa"/>
            <w:tcBorders>
              <w:top w:val="nil"/>
              <w:left w:val="nil"/>
              <w:bottom w:val="single" w:sz="4" w:space="0" w:color="auto"/>
              <w:right w:val="single" w:sz="4" w:space="0" w:color="auto"/>
            </w:tcBorders>
            <w:shd w:val="clear" w:color="000000" w:fill="FFFFFF"/>
            <w:vAlign w:val="center"/>
            <w:hideMark/>
          </w:tcPr>
          <w:p w14:paraId="7BCFB89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12 999,77</w:t>
            </w:r>
          </w:p>
        </w:tc>
        <w:tc>
          <w:tcPr>
            <w:tcW w:w="1840" w:type="dxa"/>
            <w:tcBorders>
              <w:top w:val="nil"/>
              <w:left w:val="nil"/>
              <w:bottom w:val="single" w:sz="4" w:space="0" w:color="auto"/>
              <w:right w:val="single" w:sz="4" w:space="0" w:color="auto"/>
            </w:tcBorders>
            <w:shd w:val="clear" w:color="000000" w:fill="FFFFFF"/>
            <w:vAlign w:val="center"/>
            <w:hideMark/>
          </w:tcPr>
          <w:p w14:paraId="6AE9A2C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12 847,03</w:t>
            </w:r>
          </w:p>
        </w:tc>
        <w:tc>
          <w:tcPr>
            <w:tcW w:w="1600" w:type="dxa"/>
            <w:tcBorders>
              <w:top w:val="nil"/>
              <w:left w:val="nil"/>
              <w:bottom w:val="single" w:sz="4" w:space="0" w:color="auto"/>
              <w:right w:val="single" w:sz="4" w:space="0" w:color="auto"/>
            </w:tcBorders>
            <w:shd w:val="clear" w:color="000000" w:fill="FFFFFF"/>
            <w:noWrap/>
            <w:vAlign w:val="center"/>
            <w:hideMark/>
          </w:tcPr>
          <w:p w14:paraId="20171E1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13 058,67</w:t>
            </w:r>
          </w:p>
        </w:tc>
      </w:tr>
      <w:tr w:rsidR="003D47BD" w:rsidRPr="00B5284A" w14:paraId="2ED3A1F8"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BBAB1B4"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44402F5D"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6D65EF0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13 075,68</w:t>
            </w:r>
          </w:p>
        </w:tc>
        <w:tc>
          <w:tcPr>
            <w:tcW w:w="1840" w:type="dxa"/>
            <w:tcBorders>
              <w:top w:val="nil"/>
              <w:left w:val="nil"/>
              <w:bottom w:val="single" w:sz="4" w:space="0" w:color="auto"/>
              <w:right w:val="single" w:sz="4" w:space="0" w:color="auto"/>
            </w:tcBorders>
            <w:shd w:val="clear" w:color="000000" w:fill="FFFFFF"/>
            <w:vAlign w:val="center"/>
            <w:hideMark/>
          </w:tcPr>
          <w:p w14:paraId="7A90D7F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12 999,77</w:t>
            </w:r>
          </w:p>
        </w:tc>
        <w:tc>
          <w:tcPr>
            <w:tcW w:w="1840" w:type="dxa"/>
            <w:tcBorders>
              <w:top w:val="nil"/>
              <w:left w:val="nil"/>
              <w:bottom w:val="single" w:sz="4" w:space="0" w:color="auto"/>
              <w:right w:val="single" w:sz="4" w:space="0" w:color="auto"/>
            </w:tcBorders>
            <w:shd w:val="clear" w:color="000000" w:fill="FFFFFF"/>
            <w:vAlign w:val="center"/>
            <w:hideMark/>
          </w:tcPr>
          <w:p w14:paraId="21BAA79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12 847,03</w:t>
            </w:r>
          </w:p>
        </w:tc>
        <w:tc>
          <w:tcPr>
            <w:tcW w:w="1600" w:type="dxa"/>
            <w:tcBorders>
              <w:top w:val="nil"/>
              <w:left w:val="nil"/>
              <w:bottom w:val="single" w:sz="4" w:space="0" w:color="auto"/>
              <w:right w:val="single" w:sz="4" w:space="0" w:color="auto"/>
            </w:tcBorders>
            <w:shd w:val="clear" w:color="000000" w:fill="FFFFFF"/>
            <w:noWrap/>
            <w:vAlign w:val="center"/>
            <w:hideMark/>
          </w:tcPr>
          <w:p w14:paraId="10BC9CAF"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13 058,67</w:t>
            </w:r>
          </w:p>
        </w:tc>
      </w:tr>
      <w:tr w:rsidR="003D47BD" w:rsidRPr="00B5284A" w14:paraId="7D530030"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7F96A02"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Естественная убыль натурального топлива,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06648A1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5A11A8F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840" w:type="dxa"/>
            <w:tcBorders>
              <w:top w:val="nil"/>
              <w:left w:val="nil"/>
              <w:bottom w:val="single" w:sz="4" w:space="0" w:color="auto"/>
              <w:right w:val="single" w:sz="4" w:space="0" w:color="auto"/>
            </w:tcBorders>
            <w:shd w:val="clear" w:color="000000" w:fill="FFFFFF"/>
            <w:vAlign w:val="center"/>
            <w:hideMark/>
          </w:tcPr>
          <w:p w14:paraId="728C9A3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840" w:type="dxa"/>
            <w:tcBorders>
              <w:top w:val="nil"/>
              <w:left w:val="nil"/>
              <w:bottom w:val="single" w:sz="4" w:space="0" w:color="auto"/>
              <w:right w:val="single" w:sz="4" w:space="0" w:color="auto"/>
            </w:tcBorders>
            <w:shd w:val="clear" w:color="000000" w:fill="FFFFFF"/>
            <w:vAlign w:val="center"/>
            <w:hideMark/>
          </w:tcPr>
          <w:p w14:paraId="17054BE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600" w:type="dxa"/>
            <w:tcBorders>
              <w:top w:val="nil"/>
              <w:left w:val="nil"/>
              <w:bottom w:val="single" w:sz="4" w:space="0" w:color="auto"/>
              <w:right w:val="single" w:sz="4" w:space="0" w:color="auto"/>
            </w:tcBorders>
            <w:shd w:val="clear" w:color="000000" w:fill="FFFFFF"/>
            <w:vAlign w:val="center"/>
            <w:hideMark/>
          </w:tcPr>
          <w:p w14:paraId="413DDCF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r>
      <w:tr w:rsidR="003D47BD" w:rsidRPr="00B5284A" w14:paraId="67994B99" w14:textId="77777777" w:rsidTr="003D47BD">
        <w:trPr>
          <w:trHeight w:val="36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43B396E"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-при хранении на складе, перегрузке и подаче в котельную</w:t>
            </w:r>
          </w:p>
        </w:tc>
        <w:tc>
          <w:tcPr>
            <w:tcW w:w="1480" w:type="dxa"/>
            <w:tcBorders>
              <w:top w:val="nil"/>
              <w:left w:val="nil"/>
              <w:bottom w:val="single" w:sz="4" w:space="0" w:color="auto"/>
              <w:right w:val="single" w:sz="4" w:space="0" w:color="auto"/>
            </w:tcBorders>
            <w:shd w:val="clear" w:color="000000" w:fill="FFFFFF"/>
            <w:vAlign w:val="center"/>
            <w:hideMark/>
          </w:tcPr>
          <w:p w14:paraId="1F1724E1"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w:t>
            </w:r>
          </w:p>
        </w:tc>
        <w:tc>
          <w:tcPr>
            <w:tcW w:w="1840" w:type="dxa"/>
            <w:tcBorders>
              <w:top w:val="nil"/>
              <w:left w:val="nil"/>
              <w:bottom w:val="single" w:sz="4" w:space="0" w:color="auto"/>
              <w:right w:val="single" w:sz="4" w:space="0" w:color="auto"/>
            </w:tcBorders>
            <w:shd w:val="clear" w:color="000000" w:fill="FFFFFF"/>
            <w:vAlign w:val="center"/>
            <w:hideMark/>
          </w:tcPr>
          <w:p w14:paraId="55EE7F3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840" w:type="dxa"/>
            <w:tcBorders>
              <w:top w:val="nil"/>
              <w:left w:val="nil"/>
              <w:bottom w:val="single" w:sz="4" w:space="0" w:color="auto"/>
              <w:right w:val="single" w:sz="4" w:space="0" w:color="auto"/>
            </w:tcBorders>
            <w:shd w:val="clear" w:color="000000" w:fill="FFFFFF"/>
            <w:vAlign w:val="center"/>
            <w:hideMark/>
          </w:tcPr>
          <w:p w14:paraId="399332A7"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840" w:type="dxa"/>
            <w:tcBorders>
              <w:top w:val="nil"/>
              <w:left w:val="nil"/>
              <w:bottom w:val="single" w:sz="4" w:space="0" w:color="auto"/>
              <w:right w:val="single" w:sz="4" w:space="0" w:color="auto"/>
            </w:tcBorders>
            <w:shd w:val="clear" w:color="000000" w:fill="FFFFFF"/>
            <w:vAlign w:val="center"/>
            <w:hideMark/>
          </w:tcPr>
          <w:p w14:paraId="5F0B0A0E"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c>
          <w:tcPr>
            <w:tcW w:w="1600" w:type="dxa"/>
            <w:tcBorders>
              <w:top w:val="nil"/>
              <w:left w:val="nil"/>
              <w:bottom w:val="single" w:sz="4" w:space="0" w:color="auto"/>
              <w:right w:val="single" w:sz="4" w:space="0" w:color="auto"/>
            </w:tcBorders>
            <w:shd w:val="clear" w:color="000000" w:fill="FFFFFF"/>
            <w:vAlign w:val="center"/>
            <w:hideMark/>
          </w:tcPr>
          <w:p w14:paraId="458DAFA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0,80</w:t>
            </w:r>
          </w:p>
        </w:tc>
      </w:tr>
      <w:tr w:rsidR="003D47BD" w:rsidRPr="00B5284A" w14:paraId="1B4FB2AC" w14:textId="77777777" w:rsidTr="003D47BD">
        <w:trPr>
          <w:trHeight w:val="510"/>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EF61EEB"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lastRenderedPageBreak/>
              <w:t>Расход натурального топлива с учётом естественной убыли и потерь, всего, в т. ч.</w:t>
            </w:r>
          </w:p>
        </w:tc>
        <w:tc>
          <w:tcPr>
            <w:tcW w:w="1480" w:type="dxa"/>
            <w:tcBorders>
              <w:top w:val="nil"/>
              <w:left w:val="nil"/>
              <w:bottom w:val="single" w:sz="4" w:space="0" w:color="auto"/>
              <w:right w:val="single" w:sz="4" w:space="0" w:color="auto"/>
            </w:tcBorders>
            <w:shd w:val="clear" w:color="000000" w:fill="FFFFFF"/>
            <w:vAlign w:val="center"/>
            <w:hideMark/>
          </w:tcPr>
          <w:p w14:paraId="430D249E"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6A4295F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13 180,29</w:t>
            </w:r>
          </w:p>
        </w:tc>
        <w:tc>
          <w:tcPr>
            <w:tcW w:w="1840" w:type="dxa"/>
            <w:tcBorders>
              <w:top w:val="nil"/>
              <w:left w:val="nil"/>
              <w:bottom w:val="single" w:sz="4" w:space="0" w:color="auto"/>
              <w:right w:val="single" w:sz="4" w:space="0" w:color="auto"/>
            </w:tcBorders>
            <w:shd w:val="clear" w:color="000000" w:fill="FFFFFF"/>
            <w:vAlign w:val="center"/>
            <w:hideMark/>
          </w:tcPr>
          <w:p w14:paraId="17810DE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13 103,77</w:t>
            </w:r>
          </w:p>
        </w:tc>
        <w:tc>
          <w:tcPr>
            <w:tcW w:w="1840" w:type="dxa"/>
            <w:tcBorders>
              <w:top w:val="nil"/>
              <w:left w:val="nil"/>
              <w:bottom w:val="single" w:sz="4" w:space="0" w:color="auto"/>
              <w:right w:val="single" w:sz="4" w:space="0" w:color="auto"/>
            </w:tcBorders>
            <w:shd w:val="clear" w:color="000000" w:fill="FFFFFF"/>
            <w:vAlign w:val="center"/>
            <w:hideMark/>
          </w:tcPr>
          <w:p w14:paraId="4CFE846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12 949,80</w:t>
            </w:r>
          </w:p>
        </w:tc>
        <w:tc>
          <w:tcPr>
            <w:tcW w:w="1600" w:type="dxa"/>
            <w:tcBorders>
              <w:top w:val="nil"/>
              <w:left w:val="nil"/>
              <w:bottom w:val="single" w:sz="4" w:space="0" w:color="auto"/>
              <w:right w:val="single" w:sz="4" w:space="0" w:color="auto"/>
            </w:tcBorders>
            <w:shd w:val="clear" w:color="000000" w:fill="FFFFFF"/>
            <w:vAlign w:val="center"/>
            <w:hideMark/>
          </w:tcPr>
          <w:p w14:paraId="5B2AFD9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13 163,14</w:t>
            </w:r>
          </w:p>
        </w:tc>
      </w:tr>
      <w:tr w:rsidR="003D47BD" w:rsidRPr="00B5284A" w14:paraId="6B07A7D9"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5B862D06"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vAlign w:val="center"/>
            <w:hideMark/>
          </w:tcPr>
          <w:p w14:paraId="457A3664"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w:t>
            </w:r>
          </w:p>
        </w:tc>
        <w:tc>
          <w:tcPr>
            <w:tcW w:w="1840" w:type="dxa"/>
            <w:tcBorders>
              <w:top w:val="nil"/>
              <w:left w:val="nil"/>
              <w:bottom w:val="single" w:sz="4" w:space="0" w:color="auto"/>
              <w:right w:val="single" w:sz="4" w:space="0" w:color="auto"/>
            </w:tcBorders>
            <w:shd w:val="clear" w:color="000000" w:fill="FFFFFF"/>
            <w:vAlign w:val="center"/>
            <w:hideMark/>
          </w:tcPr>
          <w:p w14:paraId="7C8573C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13 180,29</w:t>
            </w:r>
          </w:p>
        </w:tc>
        <w:tc>
          <w:tcPr>
            <w:tcW w:w="1840" w:type="dxa"/>
            <w:tcBorders>
              <w:top w:val="nil"/>
              <w:left w:val="nil"/>
              <w:bottom w:val="single" w:sz="4" w:space="0" w:color="auto"/>
              <w:right w:val="single" w:sz="4" w:space="0" w:color="auto"/>
            </w:tcBorders>
            <w:shd w:val="clear" w:color="000000" w:fill="FFFFFF"/>
            <w:vAlign w:val="center"/>
            <w:hideMark/>
          </w:tcPr>
          <w:p w14:paraId="26B807F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13 103,77</w:t>
            </w:r>
          </w:p>
        </w:tc>
        <w:tc>
          <w:tcPr>
            <w:tcW w:w="1840" w:type="dxa"/>
            <w:tcBorders>
              <w:top w:val="nil"/>
              <w:left w:val="nil"/>
              <w:bottom w:val="single" w:sz="4" w:space="0" w:color="auto"/>
              <w:right w:val="single" w:sz="4" w:space="0" w:color="auto"/>
            </w:tcBorders>
            <w:shd w:val="clear" w:color="000000" w:fill="FFFFFF"/>
            <w:vAlign w:val="center"/>
            <w:hideMark/>
          </w:tcPr>
          <w:p w14:paraId="7D15704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12 949,80</w:t>
            </w:r>
          </w:p>
        </w:tc>
        <w:tc>
          <w:tcPr>
            <w:tcW w:w="1600" w:type="dxa"/>
            <w:tcBorders>
              <w:top w:val="nil"/>
              <w:left w:val="nil"/>
              <w:bottom w:val="single" w:sz="4" w:space="0" w:color="auto"/>
              <w:right w:val="single" w:sz="4" w:space="0" w:color="auto"/>
            </w:tcBorders>
            <w:shd w:val="clear" w:color="000000" w:fill="FFFFFF"/>
            <w:noWrap/>
            <w:vAlign w:val="center"/>
            <w:hideMark/>
          </w:tcPr>
          <w:p w14:paraId="3A80674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13 163,14</w:t>
            </w:r>
          </w:p>
        </w:tc>
      </w:tr>
      <w:tr w:rsidR="003D47BD" w:rsidRPr="00B5284A" w14:paraId="7A92A88C"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1FBF167C" w14:textId="77777777" w:rsidR="003D47BD" w:rsidRPr="00B5284A" w:rsidRDefault="003D47BD" w:rsidP="003D47BD">
            <w:pPr>
              <w:rPr>
                <w:rFonts w:ascii="Arial CYR" w:hAnsi="Arial CYR" w:cs="Arial CYR"/>
                <w:sz w:val="16"/>
                <w:szCs w:val="16"/>
                <w:lang w:eastAsia="ru-RU"/>
              </w:rPr>
            </w:pPr>
            <w:proofErr w:type="gramStart"/>
            <w:r w:rsidRPr="00B5284A">
              <w:rPr>
                <w:rFonts w:ascii="Arial CYR" w:hAnsi="Arial CYR" w:cs="Arial CYR"/>
                <w:sz w:val="16"/>
                <w:szCs w:val="16"/>
                <w:lang w:eastAsia="ru-RU"/>
              </w:rPr>
              <w:t>Цена  натурального</w:t>
            </w:r>
            <w:proofErr w:type="gramEnd"/>
            <w:r w:rsidRPr="00B5284A">
              <w:rPr>
                <w:rFonts w:ascii="Arial CYR" w:hAnsi="Arial CYR" w:cs="Arial CYR"/>
                <w:sz w:val="16"/>
                <w:szCs w:val="16"/>
                <w:lang w:eastAsia="ru-RU"/>
              </w:rPr>
              <w:t xml:space="preserve"> топлива </w:t>
            </w:r>
          </w:p>
        </w:tc>
        <w:tc>
          <w:tcPr>
            <w:tcW w:w="1480" w:type="dxa"/>
            <w:tcBorders>
              <w:top w:val="nil"/>
              <w:left w:val="nil"/>
              <w:bottom w:val="single" w:sz="4" w:space="0" w:color="auto"/>
              <w:right w:val="single" w:sz="4" w:space="0" w:color="auto"/>
            </w:tcBorders>
            <w:shd w:val="clear" w:color="000000" w:fill="FFFFFF"/>
            <w:hideMark/>
          </w:tcPr>
          <w:p w14:paraId="00CE6732"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руб./т</w:t>
            </w:r>
          </w:p>
        </w:tc>
        <w:tc>
          <w:tcPr>
            <w:tcW w:w="1840" w:type="dxa"/>
            <w:tcBorders>
              <w:top w:val="nil"/>
              <w:left w:val="nil"/>
              <w:bottom w:val="single" w:sz="4" w:space="0" w:color="auto"/>
              <w:right w:val="single" w:sz="4" w:space="0" w:color="auto"/>
            </w:tcBorders>
            <w:shd w:val="clear" w:color="000000" w:fill="FFFFFF"/>
            <w:vAlign w:val="center"/>
            <w:hideMark/>
          </w:tcPr>
          <w:p w14:paraId="09599BF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1 083,66</w:t>
            </w:r>
          </w:p>
        </w:tc>
        <w:tc>
          <w:tcPr>
            <w:tcW w:w="1840" w:type="dxa"/>
            <w:tcBorders>
              <w:top w:val="nil"/>
              <w:left w:val="nil"/>
              <w:bottom w:val="single" w:sz="4" w:space="0" w:color="auto"/>
              <w:right w:val="single" w:sz="4" w:space="0" w:color="auto"/>
            </w:tcBorders>
            <w:shd w:val="clear" w:color="000000" w:fill="FFFFFF"/>
            <w:vAlign w:val="center"/>
            <w:hideMark/>
          </w:tcPr>
          <w:p w14:paraId="4DC1326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1 177,99</w:t>
            </w:r>
          </w:p>
        </w:tc>
        <w:tc>
          <w:tcPr>
            <w:tcW w:w="1840" w:type="dxa"/>
            <w:tcBorders>
              <w:top w:val="nil"/>
              <w:left w:val="nil"/>
              <w:bottom w:val="single" w:sz="4" w:space="0" w:color="auto"/>
              <w:right w:val="single" w:sz="4" w:space="0" w:color="auto"/>
            </w:tcBorders>
            <w:shd w:val="clear" w:color="000000" w:fill="FFFFFF"/>
            <w:vAlign w:val="center"/>
            <w:hideMark/>
          </w:tcPr>
          <w:p w14:paraId="07B7F02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1 149,44</w:t>
            </w:r>
          </w:p>
        </w:tc>
        <w:tc>
          <w:tcPr>
            <w:tcW w:w="1600" w:type="dxa"/>
            <w:tcBorders>
              <w:top w:val="nil"/>
              <w:left w:val="nil"/>
              <w:bottom w:val="single" w:sz="4" w:space="0" w:color="auto"/>
              <w:right w:val="single" w:sz="4" w:space="0" w:color="auto"/>
            </w:tcBorders>
            <w:shd w:val="clear" w:color="000000" w:fill="FFFFFF"/>
            <w:vAlign w:val="center"/>
            <w:hideMark/>
          </w:tcPr>
          <w:p w14:paraId="3683D517" w14:textId="77777777" w:rsidR="003D47BD" w:rsidRPr="00B5284A" w:rsidRDefault="003D47BD" w:rsidP="003D47BD">
            <w:pPr>
              <w:jc w:val="right"/>
              <w:rPr>
                <w:rFonts w:ascii="Arial CYR" w:hAnsi="Arial CYR" w:cs="Arial CYR"/>
                <w:b/>
                <w:bCs/>
                <w:sz w:val="16"/>
                <w:szCs w:val="16"/>
                <w:lang w:eastAsia="ru-RU"/>
              </w:rPr>
            </w:pPr>
            <w:r w:rsidRPr="00B5284A">
              <w:rPr>
                <w:rFonts w:ascii="Arial CYR" w:hAnsi="Arial CYR" w:cs="Arial CYR"/>
                <w:b/>
                <w:bCs/>
                <w:sz w:val="16"/>
                <w:szCs w:val="16"/>
                <w:lang w:eastAsia="ru-RU"/>
              </w:rPr>
              <w:t>1 149,44</w:t>
            </w:r>
          </w:p>
        </w:tc>
      </w:tr>
      <w:tr w:rsidR="003D47BD" w:rsidRPr="00B5284A" w14:paraId="189EEF5A"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6758F0DA"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дефлятор цены угля</w:t>
            </w:r>
          </w:p>
        </w:tc>
        <w:tc>
          <w:tcPr>
            <w:tcW w:w="1480" w:type="dxa"/>
            <w:tcBorders>
              <w:top w:val="nil"/>
              <w:left w:val="nil"/>
              <w:bottom w:val="single" w:sz="4" w:space="0" w:color="auto"/>
              <w:right w:val="single" w:sz="4" w:space="0" w:color="auto"/>
            </w:tcBorders>
            <w:shd w:val="clear" w:color="000000" w:fill="FFFFFF"/>
            <w:hideMark/>
          </w:tcPr>
          <w:p w14:paraId="5A1CCDE9"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1E144102" w14:textId="77777777" w:rsidR="003D47BD" w:rsidRPr="00B5284A" w:rsidRDefault="003D47BD" w:rsidP="003D47BD">
            <w:pPr>
              <w:jc w:val="right"/>
              <w:rPr>
                <w:rFonts w:ascii="Arial CYR" w:hAnsi="Arial CYR" w:cs="Arial CYR"/>
                <w:color w:val="0070C0"/>
                <w:sz w:val="16"/>
                <w:szCs w:val="16"/>
                <w:lang w:eastAsia="ru-RU"/>
              </w:rPr>
            </w:pPr>
            <w:r w:rsidRPr="00B5284A">
              <w:rPr>
                <w:rFonts w:ascii="Arial CYR" w:hAnsi="Arial CYR" w:cs="Arial CYR"/>
                <w:color w:val="0070C0"/>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0A0EA9A5" w14:textId="77777777" w:rsidR="003D47BD" w:rsidRPr="00B5284A" w:rsidRDefault="003D47BD" w:rsidP="003D47BD">
            <w:pPr>
              <w:jc w:val="right"/>
              <w:rPr>
                <w:rFonts w:ascii="Arial CYR" w:hAnsi="Arial CYR" w:cs="Arial CYR"/>
                <w:color w:val="0070C0"/>
                <w:sz w:val="16"/>
                <w:szCs w:val="16"/>
                <w:lang w:eastAsia="ru-RU"/>
              </w:rPr>
            </w:pPr>
            <w:r w:rsidRPr="00B5284A">
              <w:rPr>
                <w:rFonts w:ascii="Arial CYR" w:hAnsi="Arial CYR" w:cs="Arial CYR"/>
                <w:color w:val="0070C0"/>
                <w:sz w:val="16"/>
                <w:szCs w:val="16"/>
                <w:lang w:eastAsia="ru-RU"/>
              </w:rPr>
              <w:t>1,043</w:t>
            </w:r>
          </w:p>
        </w:tc>
        <w:tc>
          <w:tcPr>
            <w:tcW w:w="1840" w:type="dxa"/>
            <w:tcBorders>
              <w:top w:val="nil"/>
              <w:left w:val="nil"/>
              <w:bottom w:val="single" w:sz="4" w:space="0" w:color="auto"/>
              <w:right w:val="single" w:sz="4" w:space="0" w:color="auto"/>
            </w:tcBorders>
            <w:shd w:val="clear" w:color="000000" w:fill="FFFFFF"/>
            <w:vAlign w:val="center"/>
            <w:hideMark/>
          </w:tcPr>
          <w:p w14:paraId="6F8ED017" w14:textId="77777777" w:rsidR="003D47BD" w:rsidRPr="00B5284A" w:rsidRDefault="003D47BD" w:rsidP="003D47BD">
            <w:pPr>
              <w:jc w:val="right"/>
              <w:rPr>
                <w:rFonts w:ascii="Arial CYR" w:hAnsi="Arial CYR" w:cs="Arial CYR"/>
                <w:color w:val="0070C0"/>
                <w:sz w:val="16"/>
                <w:szCs w:val="16"/>
                <w:lang w:eastAsia="ru-RU"/>
              </w:rPr>
            </w:pPr>
            <w:r w:rsidRPr="00B5284A">
              <w:rPr>
                <w:rFonts w:ascii="Arial CYR" w:hAnsi="Arial CYR" w:cs="Arial CYR"/>
                <w:color w:val="0070C0"/>
                <w:sz w:val="16"/>
                <w:szCs w:val="16"/>
                <w:lang w:eastAsia="ru-RU"/>
              </w:rPr>
              <w:t>1,041</w:t>
            </w:r>
          </w:p>
        </w:tc>
        <w:tc>
          <w:tcPr>
            <w:tcW w:w="1600" w:type="dxa"/>
            <w:tcBorders>
              <w:top w:val="nil"/>
              <w:left w:val="nil"/>
              <w:bottom w:val="single" w:sz="4" w:space="0" w:color="auto"/>
              <w:right w:val="single" w:sz="4" w:space="0" w:color="auto"/>
            </w:tcBorders>
            <w:shd w:val="clear" w:color="000000" w:fill="FFFFFF"/>
            <w:vAlign w:val="center"/>
            <w:hideMark/>
          </w:tcPr>
          <w:p w14:paraId="54D2088D" w14:textId="77777777" w:rsidR="003D47BD" w:rsidRPr="00B5284A" w:rsidRDefault="003D47BD" w:rsidP="003D47BD">
            <w:pPr>
              <w:jc w:val="right"/>
              <w:rPr>
                <w:rFonts w:ascii="Arial CYR" w:hAnsi="Arial CYR" w:cs="Arial CYR"/>
                <w:color w:val="538DD5"/>
                <w:sz w:val="16"/>
                <w:szCs w:val="16"/>
                <w:lang w:eastAsia="ru-RU"/>
              </w:rPr>
            </w:pPr>
            <w:r w:rsidRPr="00B5284A">
              <w:rPr>
                <w:rFonts w:ascii="Arial CYR" w:hAnsi="Arial CYR" w:cs="Arial CYR"/>
                <w:color w:val="538DD5"/>
                <w:sz w:val="16"/>
                <w:szCs w:val="16"/>
                <w:lang w:eastAsia="ru-RU"/>
              </w:rPr>
              <w:t>1,041</w:t>
            </w:r>
          </w:p>
        </w:tc>
      </w:tr>
      <w:tr w:rsidR="003D47BD" w:rsidRPr="00B5284A" w14:paraId="035BEF01"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24511947"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56437A81"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руб./т</w:t>
            </w:r>
          </w:p>
        </w:tc>
        <w:tc>
          <w:tcPr>
            <w:tcW w:w="1840" w:type="dxa"/>
            <w:tcBorders>
              <w:top w:val="nil"/>
              <w:left w:val="nil"/>
              <w:bottom w:val="single" w:sz="4" w:space="0" w:color="auto"/>
              <w:right w:val="single" w:sz="4" w:space="0" w:color="auto"/>
            </w:tcBorders>
            <w:shd w:val="clear" w:color="000000" w:fill="FFFFFF"/>
            <w:vAlign w:val="center"/>
            <w:hideMark/>
          </w:tcPr>
          <w:p w14:paraId="75BF8C2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1 083,66</w:t>
            </w:r>
          </w:p>
        </w:tc>
        <w:tc>
          <w:tcPr>
            <w:tcW w:w="1840" w:type="dxa"/>
            <w:tcBorders>
              <w:top w:val="nil"/>
              <w:left w:val="nil"/>
              <w:bottom w:val="single" w:sz="4" w:space="0" w:color="auto"/>
              <w:right w:val="single" w:sz="4" w:space="0" w:color="auto"/>
            </w:tcBorders>
            <w:shd w:val="clear" w:color="000000" w:fill="FFFFFF"/>
            <w:vAlign w:val="center"/>
            <w:hideMark/>
          </w:tcPr>
          <w:p w14:paraId="5071174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1 129,42</w:t>
            </w:r>
          </w:p>
        </w:tc>
        <w:tc>
          <w:tcPr>
            <w:tcW w:w="1840" w:type="dxa"/>
            <w:tcBorders>
              <w:top w:val="nil"/>
              <w:left w:val="nil"/>
              <w:bottom w:val="single" w:sz="4" w:space="0" w:color="auto"/>
              <w:right w:val="single" w:sz="4" w:space="0" w:color="auto"/>
            </w:tcBorders>
            <w:shd w:val="clear" w:color="000000" w:fill="FFFFFF"/>
            <w:vAlign w:val="center"/>
            <w:hideMark/>
          </w:tcPr>
          <w:p w14:paraId="1D96C78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1 104,17</w:t>
            </w:r>
          </w:p>
        </w:tc>
        <w:tc>
          <w:tcPr>
            <w:tcW w:w="1600" w:type="dxa"/>
            <w:tcBorders>
              <w:top w:val="nil"/>
              <w:left w:val="nil"/>
              <w:bottom w:val="single" w:sz="4" w:space="0" w:color="auto"/>
              <w:right w:val="single" w:sz="4" w:space="0" w:color="auto"/>
            </w:tcBorders>
            <w:shd w:val="clear" w:color="000000" w:fill="FFFFFF"/>
            <w:noWrap/>
            <w:vAlign w:val="center"/>
            <w:hideMark/>
          </w:tcPr>
          <w:p w14:paraId="3C722E0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1 104,17</w:t>
            </w:r>
          </w:p>
        </w:tc>
      </w:tr>
      <w:tr w:rsidR="003D47BD" w:rsidRPr="00B5284A" w14:paraId="7F47DA88" w14:textId="77777777" w:rsidTr="003D47BD">
        <w:trPr>
          <w:trHeight w:val="31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8EC9888"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Стоимость топлива, всего, в т.ч.</w:t>
            </w:r>
          </w:p>
        </w:tc>
        <w:tc>
          <w:tcPr>
            <w:tcW w:w="1480" w:type="dxa"/>
            <w:tcBorders>
              <w:top w:val="nil"/>
              <w:left w:val="nil"/>
              <w:bottom w:val="single" w:sz="4" w:space="0" w:color="auto"/>
              <w:right w:val="single" w:sz="4" w:space="0" w:color="auto"/>
            </w:tcBorders>
            <w:shd w:val="clear" w:color="000000" w:fill="FFFFFF"/>
            <w:hideMark/>
          </w:tcPr>
          <w:p w14:paraId="27A488D4"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hideMark/>
          </w:tcPr>
          <w:p w14:paraId="6E21E463"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14 282,92</w:t>
            </w:r>
          </w:p>
        </w:tc>
        <w:tc>
          <w:tcPr>
            <w:tcW w:w="1840" w:type="dxa"/>
            <w:tcBorders>
              <w:top w:val="nil"/>
              <w:left w:val="nil"/>
              <w:bottom w:val="single" w:sz="4" w:space="0" w:color="auto"/>
              <w:right w:val="single" w:sz="4" w:space="0" w:color="auto"/>
            </w:tcBorders>
            <w:shd w:val="clear" w:color="000000" w:fill="FFFFFF"/>
            <w:hideMark/>
          </w:tcPr>
          <w:p w14:paraId="25438CB9"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15 436,05</w:t>
            </w:r>
          </w:p>
        </w:tc>
        <w:tc>
          <w:tcPr>
            <w:tcW w:w="1840" w:type="dxa"/>
            <w:tcBorders>
              <w:top w:val="nil"/>
              <w:left w:val="nil"/>
              <w:bottom w:val="single" w:sz="4" w:space="0" w:color="auto"/>
              <w:right w:val="single" w:sz="4" w:space="0" w:color="auto"/>
            </w:tcBorders>
            <w:shd w:val="clear" w:color="000000" w:fill="FFFFFF"/>
            <w:hideMark/>
          </w:tcPr>
          <w:p w14:paraId="2B7A5845"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14 885,03</w:t>
            </w:r>
          </w:p>
        </w:tc>
        <w:tc>
          <w:tcPr>
            <w:tcW w:w="1600" w:type="dxa"/>
            <w:tcBorders>
              <w:top w:val="nil"/>
              <w:left w:val="nil"/>
              <w:bottom w:val="single" w:sz="4" w:space="0" w:color="auto"/>
              <w:right w:val="single" w:sz="4" w:space="0" w:color="auto"/>
            </w:tcBorders>
            <w:shd w:val="clear" w:color="000000" w:fill="FFFFFF"/>
            <w:hideMark/>
          </w:tcPr>
          <w:p w14:paraId="0F991859"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15 130,25</w:t>
            </w:r>
          </w:p>
        </w:tc>
      </w:tr>
      <w:tr w:rsidR="003D47BD" w:rsidRPr="00B5284A" w14:paraId="723BBE67"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02978933" w14:textId="77777777" w:rsidR="003D47BD" w:rsidRPr="00B5284A" w:rsidRDefault="003D47BD" w:rsidP="003D47BD">
            <w:pPr>
              <w:ind w:firstLineChars="200" w:firstLine="320"/>
              <w:rPr>
                <w:rFonts w:ascii="Arial CYR" w:hAnsi="Arial CYR" w:cs="Arial CYR"/>
                <w:sz w:val="16"/>
                <w:szCs w:val="16"/>
                <w:lang w:eastAsia="ru-RU"/>
              </w:rPr>
            </w:pPr>
            <w:r w:rsidRPr="00B5284A">
              <w:rPr>
                <w:rFonts w:ascii="Arial CYR" w:hAnsi="Arial CYR" w:cs="Arial CYR"/>
                <w:sz w:val="16"/>
                <w:szCs w:val="16"/>
                <w:lang w:eastAsia="ru-RU"/>
              </w:rPr>
              <w:t>- уголь каменный</w:t>
            </w:r>
          </w:p>
        </w:tc>
        <w:tc>
          <w:tcPr>
            <w:tcW w:w="1480" w:type="dxa"/>
            <w:tcBorders>
              <w:top w:val="nil"/>
              <w:left w:val="nil"/>
              <w:bottom w:val="single" w:sz="4" w:space="0" w:color="auto"/>
              <w:right w:val="single" w:sz="4" w:space="0" w:color="auto"/>
            </w:tcBorders>
            <w:shd w:val="clear" w:color="000000" w:fill="FFFFFF"/>
            <w:hideMark/>
          </w:tcPr>
          <w:p w14:paraId="0A770B5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vAlign w:val="center"/>
            <w:hideMark/>
          </w:tcPr>
          <w:p w14:paraId="13FA1F9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14 282,92</w:t>
            </w:r>
          </w:p>
        </w:tc>
        <w:tc>
          <w:tcPr>
            <w:tcW w:w="1840" w:type="dxa"/>
            <w:tcBorders>
              <w:top w:val="nil"/>
              <w:left w:val="nil"/>
              <w:bottom w:val="single" w:sz="4" w:space="0" w:color="auto"/>
              <w:right w:val="single" w:sz="4" w:space="0" w:color="auto"/>
            </w:tcBorders>
            <w:shd w:val="clear" w:color="000000" w:fill="FFFFFF"/>
            <w:vAlign w:val="center"/>
            <w:hideMark/>
          </w:tcPr>
          <w:p w14:paraId="7D99887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15 436,05</w:t>
            </w:r>
          </w:p>
        </w:tc>
        <w:tc>
          <w:tcPr>
            <w:tcW w:w="1840" w:type="dxa"/>
            <w:tcBorders>
              <w:top w:val="nil"/>
              <w:left w:val="nil"/>
              <w:bottom w:val="single" w:sz="4" w:space="0" w:color="auto"/>
              <w:right w:val="single" w:sz="4" w:space="0" w:color="auto"/>
            </w:tcBorders>
            <w:shd w:val="clear" w:color="000000" w:fill="FFFFFF"/>
            <w:vAlign w:val="center"/>
            <w:hideMark/>
          </w:tcPr>
          <w:p w14:paraId="0614C11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14 885,03</w:t>
            </w:r>
          </w:p>
        </w:tc>
        <w:tc>
          <w:tcPr>
            <w:tcW w:w="1600" w:type="dxa"/>
            <w:tcBorders>
              <w:top w:val="nil"/>
              <w:left w:val="nil"/>
              <w:bottom w:val="single" w:sz="4" w:space="0" w:color="auto"/>
              <w:right w:val="single" w:sz="4" w:space="0" w:color="auto"/>
            </w:tcBorders>
            <w:shd w:val="clear" w:color="000000" w:fill="FFFFFF"/>
            <w:vAlign w:val="center"/>
            <w:hideMark/>
          </w:tcPr>
          <w:p w14:paraId="654063A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15 130,25</w:t>
            </w:r>
          </w:p>
        </w:tc>
      </w:tr>
      <w:tr w:rsidR="003D47BD" w:rsidRPr="00B5284A" w14:paraId="58DDCA1B" w14:textId="77777777" w:rsidTr="003D47BD">
        <w:trPr>
          <w:trHeight w:val="31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9047338"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Стоимость расходов по транспортировке, всего, в т.ч.:</w:t>
            </w:r>
          </w:p>
        </w:tc>
        <w:tc>
          <w:tcPr>
            <w:tcW w:w="1480" w:type="dxa"/>
            <w:tcBorders>
              <w:top w:val="nil"/>
              <w:left w:val="nil"/>
              <w:bottom w:val="single" w:sz="4" w:space="0" w:color="auto"/>
              <w:right w:val="single" w:sz="4" w:space="0" w:color="auto"/>
            </w:tcBorders>
            <w:shd w:val="clear" w:color="000000" w:fill="FFFFFF"/>
            <w:vAlign w:val="center"/>
            <w:hideMark/>
          </w:tcPr>
          <w:p w14:paraId="3AC52AA6"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nil"/>
              <w:left w:val="nil"/>
              <w:bottom w:val="single" w:sz="4" w:space="0" w:color="auto"/>
              <w:right w:val="single" w:sz="4" w:space="0" w:color="auto"/>
            </w:tcBorders>
            <w:shd w:val="clear" w:color="000000" w:fill="FFFFFF"/>
            <w:vAlign w:val="center"/>
            <w:hideMark/>
          </w:tcPr>
          <w:p w14:paraId="3901ED29" w14:textId="77777777" w:rsidR="003D47BD" w:rsidRPr="00B5284A" w:rsidRDefault="003D47BD" w:rsidP="003D47BD">
            <w:pPr>
              <w:jc w:val="right"/>
              <w:rPr>
                <w:rFonts w:ascii="Arial CYR" w:hAnsi="Arial CYR" w:cs="Arial CYR"/>
                <w:b/>
                <w:bCs/>
                <w:sz w:val="16"/>
                <w:szCs w:val="16"/>
                <w:lang w:eastAsia="ru-RU"/>
              </w:rPr>
            </w:pPr>
            <w:r w:rsidRPr="00B5284A">
              <w:rPr>
                <w:rFonts w:ascii="Arial CYR" w:hAnsi="Arial CYR" w:cs="Arial CYR"/>
                <w:b/>
                <w:bCs/>
                <w:sz w:val="16"/>
                <w:szCs w:val="16"/>
                <w:lang w:eastAsia="ru-RU"/>
              </w:rPr>
              <w:t>1 944,62</w:t>
            </w:r>
          </w:p>
        </w:tc>
        <w:tc>
          <w:tcPr>
            <w:tcW w:w="1840" w:type="dxa"/>
            <w:tcBorders>
              <w:top w:val="nil"/>
              <w:left w:val="nil"/>
              <w:bottom w:val="single" w:sz="4" w:space="0" w:color="auto"/>
              <w:right w:val="single" w:sz="4" w:space="0" w:color="auto"/>
            </w:tcBorders>
            <w:shd w:val="clear" w:color="000000" w:fill="FFFFFF"/>
            <w:vAlign w:val="center"/>
            <w:hideMark/>
          </w:tcPr>
          <w:p w14:paraId="19F402FB" w14:textId="77777777" w:rsidR="003D47BD" w:rsidRPr="00B5284A" w:rsidRDefault="003D47BD" w:rsidP="003D47BD">
            <w:pPr>
              <w:jc w:val="right"/>
              <w:rPr>
                <w:rFonts w:ascii="Arial CYR" w:hAnsi="Arial CYR" w:cs="Arial CYR"/>
                <w:b/>
                <w:bCs/>
                <w:sz w:val="16"/>
                <w:szCs w:val="16"/>
                <w:lang w:eastAsia="ru-RU"/>
              </w:rPr>
            </w:pPr>
            <w:r w:rsidRPr="00B5284A">
              <w:rPr>
                <w:rFonts w:ascii="Arial CYR" w:hAnsi="Arial CYR" w:cs="Arial CYR"/>
                <w:b/>
                <w:bCs/>
                <w:sz w:val="16"/>
                <w:szCs w:val="16"/>
                <w:lang w:eastAsia="ru-RU"/>
              </w:rPr>
              <w:t>1 305,32</w:t>
            </w:r>
          </w:p>
        </w:tc>
        <w:tc>
          <w:tcPr>
            <w:tcW w:w="1840" w:type="dxa"/>
            <w:tcBorders>
              <w:top w:val="nil"/>
              <w:left w:val="nil"/>
              <w:bottom w:val="single" w:sz="4" w:space="0" w:color="auto"/>
              <w:right w:val="single" w:sz="4" w:space="0" w:color="auto"/>
            </w:tcBorders>
            <w:shd w:val="clear" w:color="000000" w:fill="FFFFFF"/>
            <w:vAlign w:val="center"/>
            <w:hideMark/>
          </w:tcPr>
          <w:p w14:paraId="41231CCB"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2 861,48</w:t>
            </w:r>
          </w:p>
        </w:tc>
        <w:tc>
          <w:tcPr>
            <w:tcW w:w="1600" w:type="dxa"/>
            <w:tcBorders>
              <w:top w:val="nil"/>
              <w:left w:val="nil"/>
              <w:bottom w:val="single" w:sz="4" w:space="0" w:color="auto"/>
              <w:right w:val="single" w:sz="4" w:space="0" w:color="auto"/>
            </w:tcBorders>
            <w:shd w:val="clear" w:color="000000" w:fill="FFFFFF"/>
            <w:vAlign w:val="center"/>
            <w:hideMark/>
          </w:tcPr>
          <w:p w14:paraId="7B1467C4"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2 391,62</w:t>
            </w:r>
          </w:p>
        </w:tc>
      </w:tr>
      <w:tr w:rsidR="003D47BD" w:rsidRPr="00B5284A" w14:paraId="406DEC66"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4F9F4A0B" w14:textId="77777777" w:rsidR="003D47BD" w:rsidRPr="00B5284A" w:rsidRDefault="003D47BD" w:rsidP="003D47BD">
            <w:pPr>
              <w:ind w:firstLineChars="100" w:firstLine="160"/>
              <w:rPr>
                <w:rFonts w:ascii="Arial CYR" w:hAnsi="Arial CYR" w:cs="Arial CYR"/>
                <w:sz w:val="16"/>
                <w:szCs w:val="16"/>
                <w:lang w:eastAsia="ru-RU"/>
              </w:rPr>
            </w:pPr>
            <w:r w:rsidRPr="00B5284A">
              <w:rPr>
                <w:rFonts w:ascii="Arial CYR" w:hAnsi="Arial CYR" w:cs="Arial CYR"/>
                <w:sz w:val="16"/>
                <w:szCs w:val="16"/>
                <w:lang w:eastAsia="ru-RU"/>
              </w:rPr>
              <w:t>дефлятор (транспортировка топлива)</w:t>
            </w:r>
          </w:p>
        </w:tc>
        <w:tc>
          <w:tcPr>
            <w:tcW w:w="1480" w:type="dxa"/>
            <w:tcBorders>
              <w:top w:val="nil"/>
              <w:left w:val="nil"/>
              <w:bottom w:val="single" w:sz="4" w:space="0" w:color="auto"/>
              <w:right w:val="single" w:sz="4" w:space="0" w:color="auto"/>
            </w:tcBorders>
            <w:shd w:val="clear" w:color="000000" w:fill="FFFFFF"/>
            <w:vAlign w:val="center"/>
            <w:hideMark/>
          </w:tcPr>
          <w:p w14:paraId="2CE878D7"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6D7098B5" w14:textId="77777777" w:rsidR="003D47BD" w:rsidRPr="00B5284A" w:rsidRDefault="003D47BD" w:rsidP="003D47BD">
            <w:pPr>
              <w:jc w:val="right"/>
              <w:rPr>
                <w:rFonts w:ascii="Arial CYR" w:hAnsi="Arial CYR" w:cs="Arial CYR"/>
                <w:b/>
                <w:bCs/>
                <w:color w:val="0070C0"/>
                <w:sz w:val="16"/>
                <w:szCs w:val="16"/>
                <w:lang w:eastAsia="ru-RU"/>
              </w:rPr>
            </w:pPr>
            <w:r w:rsidRPr="00B5284A">
              <w:rPr>
                <w:rFonts w:ascii="Arial CYR" w:hAnsi="Arial CYR" w:cs="Arial CYR"/>
                <w:b/>
                <w:bCs/>
                <w:color w:val="0070C0"/>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139F5855" w14:textId="77777777" w:rsidR="003D47BD" w:rsidRPr="00B5284A" w:rsidRDefault="003D47BD" w:rsidP="003D47BD">
            <w:pPr>
              <w:jc w:val="right"/>
              <w:rPr>
                <w:rFonts w:ascii="Arial CYR" w:hAnsi="Arial CYR" w:cs="Arial CYR"/>
                <w:b/>
                <w:bCs/>
                <w:color w:val="0070C0"/>
                <w:sz w:val="16"/>
                <w:szCs w:val="16"/>
                <w:lang w:eastAsia="ru-RU"/>
              </w:rPr>
            </w:pPr>
            <w:r w:rsidRPr="00B5284A">
              <w:rPr>
                <w:rFonts w:ascii="Arial CYR" w:hAnsi="Arial CYR" w:cs="Arial CYR"/>
                <w:b/>
                <w:bCs/>
                <w:color w:val="0070C0"/>
                <w:sz w:val="16"/>
                <w:szCs w:val="16"/>
                <w:lang w:eastAsia="ru-RU"/>
              </w:rPr>
              <w:t>1,037</w:t>
            </w:r>
          </w:p>
        </w:tc>
        <w:tc>
          <w:tcPr>
            <w:tcW w:w="1840" w:type="dxa"/>
            <w:tcBorders>
              <w:top w:val="nil"/>
              <w:left w:val="nil"/>
              <w:bottom w:val="single" w:sz="4" w:space="0" w:color="auto"/>
              <w:right w:val="single" w:sz="4" w:space="0" w:color="auto"/>
            </w:tcBorders>
            <w:shd w:val="clear" w:color="000000" w:fill="FFFFFF"/>
            <w:vAlign w:val="center"/>
            <w:hideMark/>
          </w:tcPr>
          <w:p w14:paraId="630C8307" w14:textId="77777777" w:rsidR="003D47BD" w:rsidRPr="00B5284A" w:rsidRDefault="003D47BD" w:rsidP="003D47BD">
            <w:pPr>
              <w:jc w:val="right"/>
              <w:rPr>
                <w:rFonts w:ascii="Arial CYR" w:hAnsi="Arial CYR" w:cs="Arial CYR"/>
                <w:b/>
                <w:bCs/>
                <w:color w:val="0070C0"/>
                <w:sz w:val="16"/>
                <w:szCs w:val="16"/>
                <w:lang w:eastAsia="ru-RU"/>
              </w:rPr>
            </w:pPr>
            <w:r w:rsidRPr="00B5284A">
              <w:rPr>
                <w:rFonts w:ascii="Arial CYR" w:hAnsi="Arial CYR" w:cs="Arial CYR"/>
                <w:b/>
                <w:bCs/>
                <w:color w:val="0070C0"/>
                <w:sz w:val="16"/>
                <w:szCs w:val="16"/>
                <w:lang w:eastAsia="ru-RU"/>
              </w:rPr>
              <w:t> </w:t>
            </w:r>
          </w:p>
        </w:tc>
        <w:tc>
          <w:tcPr>
            <w:tcW w:w="1600" w:type="dxa"/>
            <w:tcBorders>
              <w:top w:val="nil"/>
              <w:left w:val="nil"/>
              <w:bottom w:val="single" w:sz="4" w:space="0" w:color="auto"/>
              <w:right w:val="single" w:sz="4" w:space="0" w:color="auto"/>
            </w:tcBorders>
            <w:shd w:val="clear" w:color="000000" w:fill="FFFFFF"/>
            <w:vAlign w:val="center"/>
            <w:hideMark/>
          </w:tcPr>
          <w:p w14:paraId="720B8EB0" w14:textId="77777777" w:rsidR="003D47BD" w:rsidRPr="00B5284A" w:rsidRDefault="003D47BD" w:rsidP="003D47BD">
            <w:pPr>
              <w:jc w:val="right"/>
              <w:rPr>
                <w:rFonts w:ascii="Arial CYR" w:hAnsi="Arial CYR" w:cs="Arial CYR"/>
                <w:color w:val="538DD5"/>
                <w:sz w:val="16"/>
                <w:szCs w:val="16"/>
                <w:lang w:eastAsia="ru-RU"/>
              </w:rPr>
            </w:pPr>
            <w:r w:rsidRPr="00B5284A">
              <w:rPr>
                <w:rFonts w:ascii="Arial CYR" w:hAnsi="Arial CYR" w:cs="Arial CYR"/>
                <w:color w:val="538DD5"/>
                <w:sz w:val="16"/>
                <w:szCs w:val="16"/>
                <w:lang w:eastAsia="ru-RU"/>
              </w:rPr>
              <w:t>1,043</w:t>
            </w:r>
          </w:p>
        </w:tc>
      </w:tr>
      <w:tr w:rsidR="003D47BD" w:rsidRPr="00B5284A" w14:paraId="4855BACA" w14:textId="77777777" w:rsidTr="003D47BD">
        <w:trPr>
          <w:trHeight w:val="255"/>
          <w:jc w:val="center"/>
        </w:trPr>
        <w:tc>
          <w:tcPr>
            <w:tcW w:w="5940" w:type="dxa"/>
            <w:tcBorders>
              <w:top w:val="nil"/>
              <w:left w:val="single" w:sz="8" w:space="0" w:color="auto"/>
              <w:bottom w:val="nil"/>
              <w:right w:val="single" w:sz="4" w:space="0" w:color="auto"/>
            </w:tcBorders>
            <w:shd w:val="clear" w:color="000000" w:fill="FFFFFF"/>
            <w:hideMark/>
          </w:tcPr>
          <w:p w14:paraId="5412E5A3" w14:textId="77777777" w:rsidR="003D47BD" w:rsidRPr="00B5284A" w:rsidRDefault="003D47BD" w:rsidP="003D47BD">
            <w:pPr>
              <w:ind w:firstLineChars="100" w:firstLine="160"/>
              <w:rPr>
                <w:rFonts w:ascii="Arial CYR" w:hAnsi="Arial CYR" w:cs="Arial CYR"/>
                <w:sz w:val="16"/>
                <w:szCs w:val="16"/>
                <w:lang w:eastAsia="ru-RU"/>
              </w:rPr>
            </w:pPr>
            <w:r w:rsidRPr="00B5284A">
              <w:rPr>
                <w:rFonts w:ascii="Arial CYR" w:hAnsi="Arial CYR" w:cs="Arial CYR"/>
                <w:sz w:val="16"/>
                <w:szCs w:val="16"/>
                <w:lang w:eastAsia="ru-RU"/>
              </w:rPr>
              <w:t xml:space="preserve"> автомобильная транспортировка </w:t>
            </w:r>
          </w:p>
        </w:tc>
        <w:tc>
          <w:tcPr>
            <w:tcW w:w="1480" w:type="dxa"/>
            <w:tcBorders>
              <w:top w:val="nil"/>
              <w:left w:val="nil"/>
              <w:bottom w:val="nil"/>
              <w:right w:val="single" w:sz="4" w:space="0" w:color="auto"/>
            </w:tcBorders>
            <w:shd w:val="clear" w:color="000000" w:fill="FFFFFF"/>
            <w:hideMark/>
          </w:tcPr>
          <w:p w14:paraId="74007D39"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nil"/>
              <w:left w:val="nil"/>
              <w:bottom w:val="nil"/>
              <w:right w:val="single" w:sz="4" w:space="0" w:color="auto"/>
            </w:tcBorders>
            <w:shd w:val="clear" w:color="000000" w:fill="FFFFFF"/>
            <w:noWrap/>
            <w:vAlign w:val="center"/>
            <w:hideMark/>
          </w:tcPr>
          <w:p w14:paraId="51D0D9D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1 026,10</w:t>
            </w:r>
          </w:p>
        </w:tc>
        <w:tc>
          <w:tcPr>
            <w:tcW w:w="1840" w:type="dxa"/>
            <w:tcBorders>
              <w:top w:val="nil"/>
              <w:left w:val="nil"/>
              <w:bottom w:val="nil"/>
              <w:right w:val="single" w:sz="4" w:space="0" w:color="auto"/>
            </w:tcBorders>
            <w:shd w:val="clear" w:color="000000" w:fill="FFFFFF"/>
            <w:noWrap/>
            <w:vAlign w:val="center"/>
            <w:hideMark/>
          </w:tcPr>
          <w:p w14:paraId="5441B06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0,00</w:t>
            </w:r>
          </w:p>
        </w:tc>
        <w:tc>
          <w:tcPr>
            <w:tcW w:w="1840" w:type="dxa"/>
            <w:tcBorders>
              <w:top w:val="nil"/>
              <w:left w:val="nil"/>
              <w:bottom w:val="nil"/>
              <w:right w:val="single" w:sz="4" w:space="0" w:color="auto"/>
            </w:tcBorders>
            <w:shd w:val="clear" w:color="000000" w:fill="FFFFFF"/>
            <w:noWrap/>
            <w:vAlign w:val="center"/>
            <w:hideMark/>
          </w:tcPr>
          <w:p w14:paraId="771901B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1 750,72</w:t>
            </w:r>
          </w:p>
        </w:tc>
        <w:tc>
          <w:tcPr>
            <w:tcW w:w="1600" w:type="dxa"/>
            <w:tcBorders>
              <w:top w:val="nil"/>
              <w:left w:val="nil"/>
              <w:bottom w:val="nil"/>
              <w:right w:val="single" w:sz="4" w:space="0" w:color="auto"/>
            </w:tcBorders>
            <w:shd w:val="clear" w:color="000000" w:fill="FFFFFF"/>
            <w:noWrap/>
            <w:vAlign w:val="center"/>
            <w:hideMark/>
          </w:tcPr>
          <w:p w14:paraId="15646A7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2 391,62</w:t>
            </w:r>
          </w:p>
        </w:tc>
      </w:tr>
      <w:tr w:rsidR="003D47BD" w:rsidRPr="00B5284A" w14:paraId="689D4A8B" w14:textId="77777777" w:rsidTr="003D47BD">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1BEBA383" w14:textId="77777777" w:rsidR="003D47BD" w:rsidRPr="00B5284A" w:rsidRDefault="003D47BD" w:rsidP="003D47BD">
            <w:pPr>
              <w:ind w:firstLineChars="100" w:firstLine="160"/>
              <w:rPr>
                <w:rFonts w:ascii="Arial CYR" w:hAnsi="Arial CYR" w:cs="Arial CYR"/>
                <w:sz w:val="16"/>
                <w:szCs w:val="16"/>
                <w:lang w:eastAsia="ru-RU"/>
              </w:rPr>
            </w:pPr>
            <w:r w:rsidRPr="00B5284A">
              <w:rPr>
                <w:rFonts w:ascii="Arial CYR" w:hAnsi="Arial CYR" w:cs="Arial CYR"/>
                <w:sz w:val="16"/>
                <w:szCs w:val="16"/>
                <w:lang w:eastAsia="ru-RU"/>
              </w:rPr>
              <w:t xml:space="preserve">погрузка, разгрузка, </w:t>
            </w:r>
            <w:proofErr w:type="spellStart"/>
            <w:r w:rsidRPr="00B5284A">
              <w:rPr>
                <w:rFonts w:ascii="Arial CYR" w:hAnsi="Arial CYR" w:cs="Arial CYR"/>
                <w:sz w:val="16"/>
                <w:szCs w:val="16"/>
                <w:lang w:eastAsia="ru-RU"/>
              </w:rPr>
              <w:t>буртовка</w:t>
            </w:r>
            <w:proofErr w:type="spellEnd"/>
          </w:p>
        </w:tc>
        <w:tc>
          <w:tcPr>
            <w:tcW w:w="1480" w:type="dxa"/>
            <w:tcBorders>
              <w:top w:val="single" w:sz="4" w:space="0" w:color="auto"/>
              <w:left w:val="nil"/>
              <w:bottom w:val="nil"/>
              <w:right w:val="single" w:sz="4" w:space="0" w:color="auto"/>
            </w:tcBorders>
            <w:shd w:val="clear" w:color="000000" w:fill="FFFFFF"/>
            <w:hideMark/>
          </w:tcPr>
          <w:p w14:paraId="39ECA10C"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noWrap/>
            <w:vAlign w:val="center"/>
            <w:hideMark/>
          </w:tcPr>
          <w:p w14:paraId="45EB15A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918,51</w:t>
            </w:r>
          </w:p>
        </w:tc>
        <w:tc>
          <w:tcPr>
            <w:tcW w:w="1840" w:type="dxa"/>
            <w:tcBorders>
              <w:top w:val="single" w:sz="4" w:space="0" w:color="auto"/>
              <w:left w:val="nil"/>
              <w:bottom w:val="nil"/>
              <w:right w:val="single" w:sz="4" w:space="0" w:color="auto"/>
            </w:tcBorders>
            <w:shd w:val="clear" w:color="000000" w:fill="FFFFFF"/>
            <w:noWrap/>
            <w:vAlign w:val="center"/>
            <w:hideMark/>
          </w:tcPr>
          <w:p w14:paraId="66A9E49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1 305,32</w:t>
            </w:r>
          </w:p>
        </w:tc>
        <w:tc>
          <w:tcPr>
            <w:tcW w:w="1840" w:type="dxa"/>
            <w:tcBorders>
              <w:top w:val="single" w:sz="4" w:space="0" w:color="auto"/>
              <w:left w:val="nil"/>
              <w:bottom w:val="nil"/>
              <w:right w:val="single" w:sz="4" w:space="0" w:color="auto"/>
            </w:tcBorders>
            <w:shd w:val="clear" w:color="000000" w:fill="FFFFFF"/>
            <w:noWrap/>
            <w:vAlign w:val="center"/>
            <w:hideMark/>
          </w:tcPr>
          <w:p w14:paraId="1EB3F8B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1 110,76</w:t>
            </w:r>
          </w:p>
        </w:tc>
        <w:tc>
          <w:tcPr>
            <w:tcW w:w="1600" w:type="dxa"/>
            <w:tcBorders>
              <w:top w:val="single" w:sz="4" w:space="0" w:color="auto"/>
              <w:left w:val="nil"/>
              <w:bottom w:val="nil"/>
              <w:right w:val="single" w:sz="4" w:space="0" w:color="auto"/>
            </w:tcBorders>
            <w:shd w:val="clear" w:color="000000" w:fill="FFFFFF"/>
            <w:noWrap/>
            <w:vAlign w:val="center"/>
            <w:hideMark/>
          </w:tcPr>
          <w:p w14:paraId="79590EE4"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w:t>
            </w:r>
          </w:p>
        </w:tc>
      </w:tr>
      <w:tr w:rsidR="003D47BD" w:rsidRPr="00B5284A" w14:paraId="05665A8E" w14:textId="77777777" w:rsidTr="003D47BD">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7541B14D" w14:textId="77777777" w:rsidR="003D47BD" w:rsidRPr="00B5284A" w:rsidRDefault="003D47BD" w:rsidP="003D47BD">
            <w:pPr>
              <w:ind w:firstLineChars="100" w:firstLine="160"/>
              <w:rPr>
                <w:rFonts w:ascii="Arial CYR" w:hAnsi="Arial CYR" w:cs="Arial CYR"/>
                <w:sz w:val="16"/>
                <w:szCs w:val="16"/>
                <w:lang w:eastAsia="ru-RU"/>
              </w:rPr>
            </w:pPr>
            <w:r w:rsidRPr="00B5284A">
              <w:rPr>
                <w:rFonts w:ascii="Arial CYR" w:hAnsi="Arial CYR" w:cs="Arial CYR"/>
                <w:sz w:val="16"/>
                <w:szCs w:val="16"/>
                <w:lang w:eastAsia="ru-RU"/>
              </w:rPr>
              <w:t>Стоимость расходов по транспортировке, на одну тонну</w:t>
            </w:r>
          </w:p>
        </w:tc>
        <w:tc>
          <w:tcPr>
            <w:tcW w:w="1480" w:type="dxa"/>
            <w:tcBorders>
              <w:top w:val="single" w:sz="4" w:space="0" w:color="auto"/>
              <w:left w:val="nil"/>
              <w:bottom w:val="nil"/>
              <w:right w:val="single" w:sz="4" w:space="0" w:color="auto"/>
            </w:tcBorders>
            <w:shd w:val="clear" w:color="000000" w:fill="FFFFFF"/>
            <w:hideMark/>
          </w:tcPr>
          <w:p w14:paraId="743BCC02"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руб./т</w:t>
            </w:r>
          </w:p>
        </w:tc>
        <w:tc>
          <w:tcPr>
            <w:tcW w:w="1840" w:type="dxa"/>
            <w:tcBorders>
              <w:top w:val="single" w:sz="4" w:space="0" w:color="auto"/>
              <w:left w:val="nil"/>
              <w:bottom w:val="nil"/>
              <w:right w:val="single" w:sz="4" w:space="0" w:color="auto"/>
            </w:tcBorders>
            <w:shd w:val="clear" w:color="000000" w:fill="FFFFFF"/>
            <w:noWrap/>
            <w:vAlign w:val="center"/>
            <w:hideMark/>
          </w:tcPr>
          <w:p w14:paraId="350E5E7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147,54</w:t>
            </w:r>
          </w:p>
        </w:tc>
        <w:tc>
          <w:tcPr>
            <w:tcW w:w="1840" w:type="dxa"/>
            <w:tcBorders>
              <w:top w:val="single" w:sz="4" w:space="0" w:color="auto"/>
              <w:left w:val="nil"/>
              <w:bottom w:val="nil"/>
              <w:right w:val="single" w:sz="4" w:space="0" w:color="auto"/>
            </w:tcBorders>
            <w:shd w:val="clear" w:color="000000" w:fill="FFFFFF"/>
            <w:noWrap/>
            <w:vAlign w:val="center"/>
            <w:hideMark/>
          </w:tcPr>
          <w:p w14:paraId="0349D65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99,61</w:t>
            </w:r>
          </w:p>
        </w:tc>
        <w:tc>
          <w:tcPr>
            <w:tcW w:w="1840" w:type="dxa"/>
            <w:tcBorders>
              <w:top w:val="single" w:sz="4" w:space="0" w:color="auto"/>
              <w:left w:val="nil"/>
              <w:bottom w:val="nil"/>
              <w:right w:val="single" w:sz="4" w:space="0" w:color="auto"/>
            </w:tcBorders>
            <w:shd w:val="clear" w:color="000000" w:fill="FFFFFF"/>
            <w:noWrap/>
            <w:vAlign w:val="center"/>
            <w:hideMark/>
          </w:tcPr>
          <w:p w14:paraId="42AF9CE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220,97</w:t>
            </w:r>
          </w:p>
        </w:tc>
        <w:tc>
          <w:tcPr>
            <w:tcW w:w="1600" w:type="dxa"/>
            <w:tcBorders>
              <w:top w:val="single" w:sz="4" w:space="0" w:color="auto"/>
              <w:left w:val="nil"/>
              <w:bottom w:val="nil"/>
              <w:right w:val="single" w:sz="4" w:space="0" w:color="auto"/>
            </w:tcBorders>
            <w:shd w:val="clear" w:color="000000" w:fill="FFFFFF"/>
            <w:noWrap/>
            <w:vAlign w:val="center"/>
            <w:hideMark/>
          </w:tcPr>
          <w:p w14:paraId="6623C5C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181,69</w:t>
            </w:r>
          </w:p>
        </w:tc>
      </w:tr>
      <w:tr w:rsidR="003D47BD" w:rsidRPr="00B5284A" w14:paraId="011B07BC" w14:textId="77777777" w:rsidTr="003D47BD">
        <w:trPr>
          <w:trHeight w:val="61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42AC9A1B" w14:textId="77777777" w:rsidR="003D47BD" w:rsidRPr="00B5284A" w:rsidRDefault="003D47BD" w:rsidP="003D47BD">
            <w:pPr>
              <w:rPr>
                <w:rFonts w:ascii="Arial CYR" w:hAnsi="Arial CYR" w:cs="Arial CYR"/>
                <w:b/>
                <w:bCs/>
                <w:i/>
                <w:iCs/>
                <w:sz w:val="16"/>
                <w:szCs w:val="16"/>
                <w:lang w:eastAsia="ru-RU"/>
              </w:rPr>
            </w:pPr>
            <w:r w:rsidRPr="00B5284A">
              <w:rPr>
                <w:rFonts w:ascii="Arial CYR" w:hAnsi="Arial CYR" w:cs="Arial CYR"/>
                <w:b/>
                <w:bCs/>
                <w:i/>
                <w:iCs/>
                <w:sz w:val="16"/>
                <w:szCs w:val="16"/>
                <w:lang w:eastAsia="ru-RU"/>
              </w:rPr>
              <w:t>Общая стоимость топлива с расходами по транспортировке</w:t>
            </w:r>
          </w:p>
        </w:tc>
        <w:tc>
          <w:tcPr>
            <w:tcW w:w="1480" w:type="dxa"/>
            <w:tcBorders>
              <w:top w:val="single" w:sz="4" w:space="0" w:color="auto"/>
              <w:left w:val="nil"/>
              <w:bottom w:val="nil"/>
              <w:right w:val="single" w:sz="4" w:space="0" w:color="auto"/>
            </w:tcBorders>
            <w:shd w:val="clear" w:color="000000" w:fill="FFFFFF"/>
            <w:vAlign w:val="center"/>
            <w:hideMark/>
          </w:tcPr>
          <w:p w14:paraId="72A0D13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noWrap/>
            <w:vAlign w:val="center"/>
            <w:hideMark/>
          </w:tcPr>
          <w:p w14:paraId="1E86981A"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16 227,54</w:t>
            </w:r>
          </w:p>
        </w:tc>
        <w:tc>
          <w:tcPr>
            <w:tcW w:w="1840" w:type="dxa"/>
            <w:tcBorders>
              <w:top w:val="single" w:sz="4" w:space="0" w:color="auto"/>
              <w:left w:val="nil"/>
              <w:bottom w:val="nil"/>
              <w:right w:val="single" w:sz="4" w:space="0" w:color="auto"/>
            </w:tcBorders>
            <w:shd w:val="clear" w:color="000000" w:fill="FFFFFF"/>
            <w:noWrap/>
            <w:vAlign w:val="center"/>
            <w:hideMark/>
          </w:tcPr>
          <w:p w14:paraId="2C85D99D"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16 741,37</w:t>
            </w:r>
          </w:p>
        </w:tc>
        <w:tc>
          <w:tcPr>
            <w:tcW w:w="1840" w:type="dxa"/>
            <w:tcBorders>
              <w:top w:val="single" w:sz="4" w:space="0" w:color="auto"/>
              <w:left w:val="nil"/>
              <w:bottom w:val="nil"/>
              <w:right w:val="single" w:sz="4" w:space="0" w:color="auto"/>
            </w:tcBorders>
            <w:shd w:val="clear" w:color="000000" w:fill="FFFFFF"/>
            <w:noWrap/>
            <w:vAlign w:val="center"/>
            <w:hideMark/>
          </w:tcPr>
          <w:p w14:paraId="25FA3068"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17 746,52</w:t>
            </w:r>
          </w:p>
        </w:tc>
        <w:tc>
          <w:tcPr>
            <w:tcW w:w="1600" w:type="dxa"/>
            <w:tcBorders>
              <w:top w:val="single" w:sz="4" w:space="0" w:color="auto"/>
              <w:left w:val="nil"/>
              <w:bottom w:val="nil"/>
              <w:right w:val="single" w:sz="4" w:space="0" w:color="auto"/>
            </w:tcBorders>
            <w:shd w:val="clear" w:color="000000" w:fill="FFFFFF"/>
            <w:noWrap/>
            <w:vAlign w:val="center"/>
            <w:hideMark/>
          </w:tcPr>
          <w:p w14:paraId="0A1FCD7E"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17 521,87</w:t>
            </w:r>
          </w:p>
        </w:tc>
      </w:tr>
      <w:tr w:rsidR="003D47BD" w:rsidRPr="00B5284A" w14:paraId="156A00A4" w14:textId="77777777" w:rsidTr="003D47BD">
        <w:trPr>
          <w:trHeight w:val="330"/>
          <w:jc w:val="center"/>
        </w:trPr>
        <w:tc>
          <w:tcPr>
            <w:tcW w:w="14540" w:type="dxa"/>
            <w:gridSpan w:val="6"/>
            <w:tcBorders>
              <w:top w:val="single" w:sz="8" w:space="0" w:color="auto"/>
              <w:left w:val="single" w:sz="8" w:space="0" w:color="auto"/>
              <w:bottom w:val="single" w:sz="8" w:space="0" w:color="auto"/>
              <w:right w:val="nil"/>
            </w:tcBorders>
            <w:shd w:val="clear" w:color="000000" w:fill="FFFFFF"/>
            <w:hideMark/>
          </w:tcPr>
          <w:p w14:paraId="05046A2D"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Электроэнергия</w:t>
            </w:r>
          </w:p>
        </w:tc>
      </w:tr>
      <w:tr w:rsidR="003D47BD" w:rsidRPr="00B5284A" w14:paraId="6146525D" w14:textId="77777777" w:rsidTr="003D47BD">
        <w:trPr>
          <w:trHeight w:val="255"/>
          <w:jc w:val="center"/>
        </w:trPr>
        <w:tc>
          <w:tcPr>
            <w:tcW w:w="5940" w:type="dxa"/>
            <w:tcBorders>
              <w:top w:val="nil"/>
              <w:left w:val="single" w:sz="8" w:space="0" w:color="auto"/>
              <w:bottom w:val="nil"/>
              <w:right w:val="single" w:sz="4" w:space="0" w:color="auto"/>
            </w:tcBorders>
            <w:shd w:val="clear" w:color="000000" w:fill="FFFFFF"/>
            <w:vAlign w:val="center"/>
            <w:hideMark/>
          </w:tcPr>
          <w:p w14:paraId="1EA74CB5"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Общий расход электроэнергии, в т.ч.:</w:t>
            </w:r>
          </w:p>
        </w:tc>
        <w:tc>
          <w:tcPr>
            <w:tcW w:w="1480" w:type="dxa"/>
            <w:tcBorders>
              <w:top w:val="nil"/>
              <w:left w:val="nil"/>
              <w:bottom w:val="nil"/>
              <w:right w:val="single" w:sz="4" w:space="0" w:color="auto"/>
            </w:tcBorders>
            <w:shd w:val="clear" w:color="000000" w:fill="FFFFFF"/>
            <w:vAlign w:val="center"/>
            <w:hideMark/>
          </w:tcPr>
          <w:p w14:paraId="13368E02"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кВт*ч</w:t>
            </w:r>
          </w:p>
        </w:tc>
        <w:tc>
          <w:tcPr>
            <w:tcW w:w="1840" w:type="dxa"/>
            <w:tcBorders>
              <w:top w:val="nil"/>
              <w:left w:val="nil"/>
              <w:bottom w:val="nil"/>
              <w:right w:val="single" w:sz="4" w:space="0" w:color="auto"/>
            </w:tcBorders>
            <w:shd w:val="clear" w:color="000000" w:fill="FFFFFF"/>
            <w:vAlign w:val="center"/>
            <w:hideMark/>
          </w:tcPr>
          <w:p w14:paraId="2EF2AF01"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1 927,80</w:t>
            </w:r>
          </w:p>
        </w:tc>
        <w:tc>
          <w:tcPr>
            <w:tcW w:w="1840" w:type="dxa"/>
            <w:tcBorders>
              <w:top w:val="nil"/>
              <w:left w:val="nil"/>
              <w:bottom w:val="nil"/>
              <w:right w:val="single" w:sz="4" w:space="0" w:color="auto"/>
            </w:tcBorders>
            <w:shd w:val="clear" w:color="000000" w:fill="FFFFFF"/>
            <w:vAlign w:val="center"/>
            <w:hideMark/>
          </w:tcPr>
          <w:p w14:paraId="2F308FC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1 524,15</w:t>
            </w:r>
          </w:p>
        </w:tc>
        <w:tc>
          <w:tcPr>
            <w:tcW w:w="1840" w:type="dxa"/>
            <w:tcBorders>
              <w:top w:val="nil"/>
              <w:left w:val="nil"/>
              <w:bottom w:val="nil"/>
              <w:right w:val="single" w:sz="4" w:space="0" w:color="auto"/>
            </w:tcBorders>
            <w:shd w:val="clear" w:color="000000" w:fill="FFFFFF"/>
            <w:vAlign w:val="center"/>
            <w:hideMark/>
          </w:tcPr>
          <w:p w14:paraId="7507C98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2 105,79</w:t>
            </w:r>
          </w:p>
        </w:tc>
        <w:tc>
          <w:tcPr>
            <w:tcW w:w="1600" w:type="dxa"/>
            <w:tcBorders>
              <w:top w:val="nil"/>
              <w:left w:val="nil"/>
              <w:bottom w:val="nil"/>
              <w:right w:val="single" w:sz="4" w:space="0" w:color="auto"/>
            </w:tcBorders>
            <w:shd w:val="clear" w:color="000000" w:fill="FFFFFF"/>
            <w:vAlign w:val="center"/>
            <w:hideMark/>
          </w:tcPr>
          <w:p w14:paraId="46CA7DB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1 506,40</w:t>
            </w:r>
          </w:p>
        </w:tc>
      </w:tr>
      <w:tr w:rsidR="003D47BD" w:rsidRPr="00B5284A" w14:paraId="25FFB5E2"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61D2950C"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 -по СН II</w:t>
            </w:r>
          </w:p>
        </w:tc>
        <w:tc>
          <w:tcPr>
            <w:tcW w:w="1480" w:type="dxa"/>
            <w:tcBorders>
              <w:top w:val="nil"/>
              <w:left w:val="nil"/>
              <w:bottom w:val="single" w:sz="4" w:space="0" w:color="auto"/>
              <w:right w:val="single" w:sz="4" w:space="0" w:color="auto"/>
            </w:tcBorders>
            <w:shd w:val="clear" w:color="000000" w:fill="FFFFFF"/>
            <w:hideMark/>
          </w:tcPr>
          <w:p w14:paraId="66ACD056"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кВт*ч</w:t>
            </w:r>
          </w:p>
        </w:tc>
        <w:tc>
          <w:tcPr>
            <w:tcW w:w="1840" w:type="dxa"/>
            <w:tcBorders>
              <w:top w:val="nil"/>
              <w:left w:val="nil"/>
              <w:bottom w:val="single" w:sz="4" w:space="0" w:color="auto"/>
              <w:right w:val="single" w:sz="4" w:space="0" w:color="auto"/>
            </w:tcBorders>
            <w:shd w:val="clear" w:color="000000" w:fill="FFFFFF"/>
            <w:vAlign w:val="center"/>
            <w:hideMark/>
          </w:tcPr>
          <w:p w14:paraId="0EC1716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1 922,46</w:t>
            </w:r>
          </w:p>
        </w:tc>
        <w:tc>
          <w:tcPr>
            <w:tcW w:w="1840" w:type="dxa"/>
            <w:tcBorders>
              <w:top w:val="nil"/>
              <w:left w:val="nil"/>
              <w:bottom w:val="single" w:sz="4" w:space="0" w:color="auto"/>
              <w:right w:val="single" w:sz="4" w:space="0" w:color="auto"/>
            </w:tcBorders>
            <w:shd w:val="clear" w:color="000000" w:fill="FFFFFF"/>
            <w:vAlign w:val="center"/>
            <w:hideMark/>
          </w:tcPr>
          <w:p w14:paraId="2E29119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1 520,75</w:t>
            </w:r>
          </w:p>
        </w:tc>
        <w:tc>
          <w:tcPr>
            <w:tcW w:w="1840" w:type="dxa"/>
            <w:tcBorders>
              <w:top w:val="nil"/>
              <w:left w:val="nil"/>
              <w:bottom w:val="single" w:sz="4" w:space="0" w:color="auto"/>
              <w:right w:val="single" w:sz="4" w:space="0" w:color="auto"/>
            </w:tcBorders>
            <w:shd w:val="clear" w:color="000000" w:fill="FFFFFF"/>
            <w:vAlign w:val="center"/>
            <w:hideMark/>
          </w:tcPr>
          <w:p w14:paraId="7894305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2 097,54</w:t>
            </w:r>
          </w:p>
        </w:tc>
        <w:tc>
          <w:tcPr>
            <w:tcW w:w="1600" w:type="dxa"/>
            <w:tcBorders>
              <w:top w:val="nil"/>
              <w:left w:val="nil"/>
              <w:bottom w:val="single" w:sz="4" w:space="0" w:color="auto"/>
              <w:right w:val="single" w:sz="4" w:space="0" w:color="auto"/>
            </w:tcBorders>
            <w:shd w:val="clear" w:color="000000" w:fill="FFFFFF"/>
            <w:noWrap/>
            <w:vAlign w:val="center"/>
            <w:hideMark/>
          </w:tcPr>
          <w:p w14:paraId="680F175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1 503,04</w:t>
            </w:r>
          </w:p>
        </w:tc>
      </w:tr>
      <w:tr w:rsidR="003D47BD" w:rsidRPr="00B5284A" w14:paraId="16C03230"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5DF15EF0"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hideMark/>
          </w:tcPr>
          <w:p w14:paraId="0FD4141A"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кВт*ч</w:t>
            </w:r>
          </w:p>
        </w:tc>
        <w:tc>
          <w:tcPr>
            <w:tcW w:w="1840" w:type="dxa"/>
            <w:tcBorders>
              <w:top w:val="nil"/>
              <w:left w:val="nil"/>
              <w:bottom w:val="single" w:sz="4" w:space="0" w:color="auto"/>
              <w:right w:val="single" w:sz="4" w:space="0" w:color="auto"/>
            </w:tcBorders>
            <w:shd w:val="clear" w:color="000000" w:fill="FFFFFF"/>
            <w:vAlign w:val="center"/>
            <w:hideMark/>
          </w:tcPr>
          <w:p w14:paraId="5613E70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5,34</w:t>
            </w:r>
          </w:p>
        </w:tc>
        <w:tc>
          <w:tcPr>
            <w:tcW w:w="1840" w:type="dxa"/>
            <w:tcBorders>
              <w:top w:val="nil"/>
              <w:left w:val="nil"/>
              <w:bottom w:val="single" w:sz="4" w:space="0" w:color="auto"/>
              <w:right w:val="single" w:sz="4" w:space="0" w:color="auto"/>
            </w:tcBorders>
            <w:shd w:val="clear" w:color="000000" w:fill="FFFFFF"/>
            <w:vAlign w:val="center"/>
            <w:hideMark/>
          </w:tcPr>
          <w:p w14:paraId="549329F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3,399</w:t>
            </w:r>
          </w:p>
        </w:tc>
        <w:tc>
          <w:tcPr>
            <w:tcW w:w="1840" w:type="dxa"/>
            <w:tcBorders>
              <w:top w:val="nil"/>
              <w:left w:val="nil"/>
              <w:bottom w:val="single" w:sz="4" w:space="0" w:color="auto"/>
              <w:right w:val="single" w:sz="4" w:space="0" w:color="auto"/>
            </w:tcBorders>
            <w:shd w:val="clear" w:color="000000" w:fill="FFFFFF"/>
            <w:vAlign w:val="center"/>
            <w:hideMark/>
          </w:tcPr>
          <w:p w14:paraId="2CBD156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8,26</w:t>
            </w:r>
          </w:p>
        </w:tc>
        <w:tc>
          <w:tcPr>
            <w:tcW w:w="1600" w:type="dxa"/>
            <w:tcBorders>
              <w:top w:val="nil"/>
              <w:left w:val="nil"/>
              <w:bottom w:val="single" w:sz="4" w:space="0" w:color="auto"/>
              <w:right w:val="single" w:sz="4" w:space="0" w:color="auto"/>
            </w:tcBorders>
            <w:shd w:val="clear" w:color="000000" w:fill="FFFFFF"/>
            <w:noWrap/>
            <w:vAlign w:val="center"/>
            <w:hideMark/>
          </w:tcPr>
          <w:p w14:paraId="6CEB379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3,36</w:t>
            </w:r>
          </w:p>
        </w:tc>
      </w:tr>
      <w:tr w:rsidR="003D47BD" w:rsidRPr="00B5284A" w14:paraId="4255F7CE"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66521402"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Дефлятор тарифа электроэнергии</w:t>
            </w:r>
          </w:p>
        </w:tc>
        <w:tc>
          <w:tcPr>
            <w:tcW w:w="1480" w:type="dxa"/>
            <w:tcBorders>
              <w:top w:val="nil"/>
              <w:left w:val="nil"/>
              <w:bottom w:val="single" w:sz="4" w:space="0" w:color="auto"/>
              <w:right w:val="single" w:sz="4" w:space="0" w:color="auto"/>
            </w:tcBorders>
            <w:shd w:val="clear" w:color="000000" w:fill="FFFFFF"/>
            <w:hideMark/>
          </w:tcPr>
          <w:p w14:paraId="75D66FE2"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3E8F252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14:paraId="1491A40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1,06</w:t>
            </w:r>
          </w:p>
        </w:tc>
        <w:tc>
          <w:tcPr>
            <w:tcW w:w="1840" w:type="dxa"/>
            <w:tcBorders>
              <w:top w:val="nil"/>
              <w:left w:val="nil"/>
              <w:bottom w:val="single" w:sz="4" w:space="0" w:color="auto"/>
              <w:right w:val="single" w:sz="4" w:space="0" w:color="auto"/>
            </w:tcBorders>
            <w:shd w:val="clear" w:color="000000" w:fill="FFFFFF"/>
            <w:vAlign w:val="center"/>
            <w:hideMark/>
          </w:tcPr>
          <w:p w14:paraId="324EB6B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1,042</w:t>
            </w:r>
          </w:p>
        </w:tc>
        <w:tc>
          <w:tcPr>
            <w:tcW w:w="1600" w:type="dxa"/>
            <w:tcBorders>
              <w:top w:val="nil"/>
              <w:left w:val="nil"/>
              <w:bottom w:val="single" w:sz="4" w:space="0" w:color="auto"/>
              <w:right w:val="single" w:sz="4" w:space="0" w:color="auto"/>
            </w:tcBorders>
            <w:shd w:val="clear" w:color="000000" w:fill="FFFFFF"/>
            <w:noWrap/>
            <w:vAlign w:val="center"/>
            <w:hideMark/>
          </w:tcPr>
          <w:p w14:paraId="10C3CB2B" w14:textId="77777777" w:rsidR="003D47BD" w:rsidRPr="00B5284A" w:rsidRDefault="003D47BD" w:rsidP="003D47BD">
            <w:pPr>
              <w:jc w:val="right"/>
              <w:rPr>
                <w:rFonts w:ascii="Arial CYR" w:hAnsi="Arial CYR" w:cs="Arial CYR"/>
                <w:color w:val="538DD5"/>
                <w:sz w:val="16"/>
                <w:szCs w:val="16"/>
                <w:lang w:eastAsia="ru-RU"/>
              </w:rPr>
            </w:pPr>
            <w:r w:rsidRPr="00B5284A">
              <w:rPr>
                <w:rFonts w:ascii="Arial CYR" w:hAnsi="Arial CYR" w:cs="Arial CYR"/>
                <w:color w:val="538DD5"/>
                <w:sz w:val="16"/>
                <w:szCs w:val="16"/>
                <w:lang w:eastAsia="ru-RU"/>
              </w:rPr>
              <w:t>1,048</w:t>
            </w:r>
          </w:p>
        </w:tc>
      </w:tr>
      <w:tr w:rsidR="003D47BD" w:rsidRPr="00B5284A" w14:paraId="76FA413B" w14:textId="77777777" w:rsidTr="003D47BD">
        <w:trPr>
          <w:trHeight w:val="361"/>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71062BD"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Средневзвешенный тариф за 1 кВт*ч </w:t>
            </w:r>
            <w:proofErr w:type="spellStart"/>
            <w:r w:rsidRPr="00B5284A">
              <w:rPr>
                <w:rFonts w:ascii="Arial CYR" w:hAnsi="Arial CYR" w:cs="Arial CYR"/>
                <w:sz w:val="16"/>
                <w:szCs w:val="16"/>
                <w:lang w:eastAsia="ru-RU"/>
              </w:rPr>
              <w:t>потреблен.</w:t>
            </w:r>
            <w:proofErr w:type="gramStart"/>
            <w:r w:rsidRPr="00B5284A">
              <w:rPr>
                <w:rFonts w:ascii="Arial CYR" w:hAnsi="Arial CYR" w:cs="Arial CYR"/>
                <w:sz w:val="16"/>
                <w:szCs w:val="16"/>
                <w:lang w:eastAsia="ru-RU"/>
              </w:rPr>
              <w:t>эл.энергии</w:t>
            </w:r>
            <w:proofErr w:type="spellEnd"/>
            <w:proofErr w:type="gramEnd"/>
            <w:r w:rsidRPr="00B5284A">
              <w:rPr>
                <w:rFonts w:ascii="Arial CYR" w:hAnsi="Arial CYR" w:cs="Arial CYR"/>
                <w:sz w:val="16"/>
                <w:szCs w:val="16"/>
                <w:lang w:eastAsia="ru-RU"/>
              </w:rPr>
              <w:t>, в т.ч.:</w:t>
            </w:r>
          </w:p>
        </w:tc>
        <w:tc>
          <w:tcPr>
            <w:tcW w:w="1480" w:type="dxa"/>
            <w:tcBorders>
              <w:top w:val="nil"/>
              <w:left w:val="nil"/>
              <w:bottom w:val="single" w:sz="4" w:space="0" w:color="auto"/>
              <w:right w:val="single" w:sz="4" w:space="0" w:color="auto"/>
            </w:tcBorders>
            <w:shd w:val="clear" w:color="000000" w:fill="FFFFFF"/>
            <w:vAlign w:val="center"/>
            <w:hideMark/>
          </w:tcPr>
          <w:p w14:paraId="4AA8E2BF"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w:t>
            </w:r>
          </w:p>
        </w:tc>
        <w:tc>
          <w:tcPr>
            <w:tcW w:w="1840" w:type="dxa"/>
            <w:tcBorders>
              <w:top w:val="nil"/>
              <w:left w:val="nil"/>
              <w:bottom w:val="single" w:sz="4" w:space="0" w:color="auto"/>
              <w:right w:val="single" w:sz="4" w:space="0" w:color="auto"/>
            </w:tcBorders>
            <w:shd w:val="clear" w:color="000000" w:fill="FFFFFF"/>
            <w:vAlign w:val="center"/>
            <w:hideMark/>
          </w:tcPr>
          <w:p w14:paraId="4C0F9D6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3,6561</w:t>
            </w:r>
          </w:p>
        </w:tc>
        <w:tc>
          <w:tcPr>
            <w:tcW w:w="1840" w:type="dxa"/>
            <w:tcBorders>
              <w:top w:val="nil"/>
              <w:left w:val="nil"/>
              <w:bottom w:val="single" w:sz="4" w:space="0" w:color="auto"/>
              <w:right w:val="single" w:sz="4" w:space="0" w:color="auto"/>
            </w:tcBorders>
            <w:shd w:val="clear" w:color="000000" w:fill="FFFFFF"/>
            <w:vAlign w:val="center"/>
            <w:hideMark/>
          </w:tcPr>
          <w:p w14:paraId="0E16D828"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4,2445</w:t>
            </w:r>
          </w:p>
        </w:tc>
        <w:tc>
          <w:tcPr>
            <w:tcW w:w="1840" w:type="dxa"/>
            <w:tcBorders>
              <w:top w:val="nil"/>
              <w:left w:val="nil"/>
              <w:bottom w:val="single" w:sz="4" w:space="0" w:color="auto"/>
              <w:right w:val="single" w:sz="4" w:space="0" w:color="auto"/>
            </w:tcBorders>
            <w:shd w:val="clear" w:color="000000" w:fill="FFFFFF"/>
            <w:vAlign w:val="center"/>
            <w:hideMark/>
          </w:tcPr>
          <w:p w14:paraId="1D6F388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3,2371</w:t>
            </w:r>
          </w:p>
        </w:tc>
        <w:tc>
          <w:tcPr>
            <w:tcW w:w="1600" w:type="dxa"/>
            <w:tcBorders>
              <w:top w:val="nil"/>
              <w:left w:val="nil"/>
              <w:bottom w:val="single" w:sz="4" w:space="0" w:color="auto"/>
              <w:right w:val="single" w:sz="4" w:space="0" w:color="auto"/>
            </w:tcBorders>
            <w:shd w:val="clear" w:color="000000" w:fill="FFFFFF"/>
            <w:noWrap/>
            <w:vAlign w:val="center"/>
            <w:hideMark/>
          </w:tcPr>
          <w:p w14:paraId="4ED9074F"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3,6343</w:t>
            </w:r>
          </w:p>
        </w:tc>
      </w:tr>
      <w:tr w:rsidR="003D47BD" w:rsidRPr="00B5284A" w14:paraId="13EE38F0"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79A564F9" w14:textId="77777777" w:rsidR="003D47BD" w:rsidRPr="00B5284A" w:rsidRDefault="003D47BD" w:rsidP="003D47BD">
            <w:pPr>
              <w:outlineLvl w:val="0"/>
              <w:rPr>
                <w:rFonts w:ascii="Arial CYR" w:hAnsi="Arial CYR" w:cs="Arial CYR"/>
                <w:sz w:val="16"/>
                <w:szCs w:val="16"/>
                <w:lang w:eastAsia="ru-RU"/>
              </w:rPr>
            </w:pPr>
            <w:r w:rsidRPr="00B5284A">
              <w:rPr>
                <w:rFonts w:ascii="Arial CYR" w:hAnsi="Arial CYR" w:cs="Arial CYR"/>
                <w:sz w:val="16"/>
                <w:szCs w:val="16"/>
                <w:lang w:eastAsia="ru-RU"/>
              </w:rPr>
              <w:t xml:space="preserve"> -по СН II</w:t>
            </w:r>
          </w:p>
        </w:tc>
        <w:tc>
          <w:tcPr>
            <w:tcW w:w="1480" w:type="dxa"/>
            <w:tcBorders>
              <w:top w:val="nil"/>
              <w:left w:val="nil"/>
              <w:bottom w:val="single" w:sz="4" w:space="0" w:color="auto"/>
              <w:right w:val="single" w:sz="4" w:space="0" w:color="auto"/>
            </w:tcBorders>
            <w:shd w:val="clear" w:color="000000" w:fill="FFFFFF"/>
            <w:vAlign w:val="center"/>
            <w:hideMark/>
          </w:tcPr>
          <w:p w14:paraId="591F9E10" w14:textId="77777777" w:rsidR="003D47BD" w:rsidRPr="00B5284A" w:rsidRDefault="003D47BD" w:rsidP="003D47BD">
            <w:pPr>
              <w:jc w:val="center"/>
              <w:outlineLvl w:val="0"/>
              <w:rPr>
                <w:rFonts w:ascii="Arial CYR" w:hAnsi="Arial CYR" w:cs="Arial CYR"/>
                <w:sz w:val="16"/>
                <w:szCs w:val="16"/>
                <w:lang w:eastAsia="ru-RU"/>
              </w:rPr>
            </w:pPr>
            <w:r w:rsidRPr="00B5284A">
              <w:rPr>
                <w:rFonts w:ascii="Arial CYR" w:hAnsi="Arial CYR" w:cs="Arial CYR"/>
                <w:sz w:val="16"/>
                <w:szCs w:val="16"/>
                <w:lang w:eastAsia="ru-RU"/>
              </w:rPr>
              <w:t>руб.</w:t>
            </w:r>
          </w:p>
        </w:tc>
        <w:tc>
          <w:tcPr>
            <w:tcW w:w="1840" w:type="dxa"/>
            <w:tcBorders>
              <w:top w:val="nil"/>
              <w:left w:val="nil"/>
              <w:bottom w:val="single" w:sz="4" w:space="0" w:color="auto"/>
              <w:right w:val="single" w:sz="4" w:space="0" w:color="auto"/>
            </w:tcBorders>
            <w:shd w:val="clear" w:color="000000" w:fill="FFFFFF"/>
            <w:vAlign w:val="center"/>
            <w:hideMark/>
          </w:tcPr>
          <w:p w14:paraId="2CFFC486"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3,6513</w:t>
            </w:r>
          </w:p>
        </w:tc>
        <w:tc>
          <w:tcPr>
            <w:tcW w:w="1840" w:type="dxa"/>
            <w:tcBorders>
              <w:top w:val="nil"/>
              <w:left w:val="nil"/>
              <w:bottom w:val="single" w:sz="4" w:space="0" w:color="auto"/>
              <w:right w:val="single" w:sz="4" w:space="0" w:color="auto"/>
            </w:tcBorders>
            <w:shd w:val="clear" w:color="000000" w:fill="FFFFFF"/>
            <w:vAlign w:val="center"/>
            <w:hideMark/>
          </w:tcPr>
          <w:p w14:paraId="6B23140E"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4,2404</w:t>
            </w:r>
          </w:p>
        </w:tc>
        <w:tc>
          <w:tcPr>
            <w:tcW w:w="1840" w:type="dxa"/>
            <w:tcBorders>
              <w:top w:val="nil"/>
              <w:left w:val="nil"/>
              <w:bottom w:val="single" w:sz="4" w:space="0" w:color="auto"/>
              <w:right w:val="single" w:sz="4" w:space="0" w:color="auto"/>
            </w:tcBorders>
            <w:shd w:val="clear" w:color="000000" w:fill="FFFFFF"/>
            <w:vAlign w:val="center"/>
            <w:hideMark/>
          </w:tcPr>
          <w:p w14:paraId="3BC552F3"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3,2378</w:t>
            </w:r>
          </w:p>
        </w:tc>
        <w:tc>
          <w:tcPr>
            <w:tcW w:w="1600" w:type="dxa"/>
            <w:tcBorders>
              <w:top w:val="nil"/>
              <w:left w:val="nil"/>
              <w:bottom w:val="single" w:sz="4" w:space="0" w:color="auto"/>
              <w:right w:val="single" w:sz="4" w:space="0" w:color="auto"/>
            </w:tcBorders>
            <w:shd w:val="clear" w:color="000000" w:fill="FFFFFF"/>
            <w:noWrap/>
            <w:vAlign w:val="center"/>
            <w:hideMark/>
          </w:tcPr>
          <w:p w14:paraId="1C0C037B"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3,6329</w:t>
            </w:r>
          </w:p>
        </w:tc>
      </w:tr>
      <w:tr w:rsidR="003D47BD" w:rsidRPr="00B5284A" w14:paraId="446F7E00"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noWrap/>
            <w:vAlign w:val="bottom"/>
            <w:hideMark/>
          </w:tcPr>
          <w:p w14:paraId="350B0BF5" w14:textId="77777777" w:rsidR="003D47BD" w:rsidRPr="00B5284A" w:rsidRDefault="003D47BD" w:rsidP="003D47BD">
            <w:pPr>
              <w:outlineLvl w:val="0"/>
              <w:rPr>
                <w:rFonts w:ascii="Arial CYR" w:hAnsi="Arial CYR" w:cs="Arial CYR"/>
                <w:sz w:val="16"/>
                <w:szCs w:val="16"/>
                <w:lang w:eastAsia="ru-RU"/>
              </w:rPr>
            </w:pPr>
            <w:r w:rsidRPr="00B5284A">
              <w:rPr>
                <w:rFonts w:ascii="Arial CYR" w:hAnsi="Arial CYR" w:cs="Arial CYR"/>
                <w:sz w:val="16"/>
                <w:szCs w:val="16"/>
                <w:lang w:eastAsia="ru-RU"/>
              </w:rPr>
              <w:t xml:space="preserve"> -по низкому напряжению</w:t>
            </w:r>
          </w:p>
        </w:tc>
        <w:tc>
          <w:tcPr>
            <w:tcW w:w="1480" w:type="dxa"/>
            <w:tcBorders>
              <w:top w:val="nil"/>
              <w:left w:val="nil"/>
              <w:bottom w:val="single" w:sz="4" w:space="0" w:color="auto"/>
              <w:right w:val="single" w:sz="4" w:space="0" w:color="auto"/>
            </w:tcBorders>
            <w:shd w:val="clear" w:color="000000" w:fill="FFFFFF"/>
            <w:vAlign w:val="center"/>
            <w:hideMark/>
          </w:tcPr>
          <w:p w14:paraId="03D67566" w14:textId="77777777" w:rsidR="003D47BD" w:rsidRPr="00B5284A" w:rsidRDefault="003D47BD" w:rsidP="003D47BD">
            <w:pPr>
              <w:jc w:val="center"/>
              <w:outlineLvl w:val="0"/>
              <w:rPr>
                <w:rFonts w:ascii="Arial CYR" w:hAnsi="Arial CYR" w:cs="Arial CYR"/>
                <w:sz w:val="16"/>
                <w:szCs w:val="16"/>
                <w:lang w:eastAsia="ru-RU"/>
              </w:rPr>
            </w:pPr>
            <w:r w:rsidRPr="00B5284A">
              <w:rPr>
                <w:rFonts w:ascii="Arial CYR" w:hAnsi="Arial CYR" w:cs="Arial CYR"/>
                <w:sz w:val="16"/>
                <w:szCs w:val="16"/>
                <w:lang w:eastAsia="ru-RU"/>
              </w:rPr>
              <w:t>руб.</w:t>
            </w:r>
          </w:p>
        </w:tc>
        <w:tc>
          <w:tcPr>
            <w:tcW w:w="1840" w:type="dxa"/>
            <w:tcBorders>
              <w:top w:val="nil"/>
              <w:left w:val="nil"/>
              <w:bottom w:val="single" w:sz="4" w:space="0" w:color="auto"/>
              <w:right w:val="single" w:sz="4" w:space="0" w:color="auto"/>
            </w:tcBorders>
            <w:shd w:val="clear" w:color="000000" w:fill="FFFFFF"/>
            <w:noWrap/>
            <w:vAlign w:val="center"/>
            <w:hideMark/>
          </w:tcPr>
          <w:p w14:paraId="556270CB"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5,3785</w:t>
            </w:r>
          </w:p>
        </w:tc>
        <w:tc>
          <w:tcPr>
            <w:tcW w:w="1840" w:type="dxa"/>
            <w:tcBorders>
              <w:top w:val="nil"/>
              <w:left w:val="nil"/>
              <w:bottom w:val="single" w:sz="4" w:space="0" w:color="auto"/>
              <w:right w:val="single" w:sz="4" w:space="0" w:color="auto"/>
            </w:tcBorders>
            <w:shd w:val="clear" w:color="000000" w:fill="FFFFFF"/>
            <w:noWrap/>
            <w:vAlign w:val="center"/>
            <w:hideMark/>
          </w:tcPr>
          <w:p w14:paraId="3C8DF210"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6,0864</w:t>
            </w:r>
          </w:p>
        </w:tc>
        <w:tc>
          <w:tcPr>
            <w:tcW w:w="1840" w:type="dxa"/>
            <w:tcBorders>
              <w:top w:val="nil"/>
              <w:left w:val="nil"/>
              <w:bottom w:val="single" w:sz="4" w:space="0" w:color="auto"/>
              <w:right w:val="single" w:sz="4" w:space="0" w:color="auto"/>
            </w:tcBorders>
            <w:shd w:val="clear" w:color="000000" w:fill="FFFFFF"/>
            <w:noWrap/>
            <w:vAlign w:val="center"/>
            <w:hideMark/>
          </w:tcPr>
          <w:p w14:paraId="2C8C333E"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3,0713</w:t>
            </w:r>
          </w:p>
        </w:tc>
        <w:tc>
          <w:tcPr>
            <w:tcW w:w="1600" w:type="dxa"/>
            <w:tcBorders>
              <w:top w:val="nil"/>
              <w:left w:val="nil"/>
              <w:bottom w:val="single" w:sz="4" w:space="0" w:color="auto"/>
              <w:right w:val="single" w:sz="4" w:space="0" w:color="auto"/>
            </w:tcBorders>
            <w:shd w:val="clear" w:color="000000" w:fill="FFFFFF"/>
            <w:noWrap/>
            <w:vAlign w:val="center"/>
            <w:hideMark/>
          </w:tcPr>
          <w:p w14:paraId="1996ACCA" w14:textId="77777777" w:rsidR="003D47BD" w:rsidRPr="00B5284A" w:rsidRDefault="003D47BD" w:rsidP="003D47BD">
            <w:pPr>
              <w:jc w:val="right"/>
              <w:outlineLvl w:val="0"/>
              <w:rPr>
                <w:rFonts w:ascii="Arial CYR" w:hAnsi="Arial CYR" w:cs="Arial CYR"/>
                <w:sz w:val="16"/>
                <w:szCs w:val="16"/>
                <w:lang w:eastAsia="ru-RU"/>
              </w:rPr>
            </w:pPr>
            <w:r w:rsidRPr="00B5284A">
              <w:rPr>
                <w:rFonts w:ascii="Arial CYR" w:hAnsi="Arial CYR" w:cs="Arial CYR"/>
                <w:sz w:val="16"/>
                <w:szCs w:val="16"/>
                <w:lang w:eastAsia="ru-RU"/>
              </w:rPr>
              <w:t>4,2653</w:t>
            </w:r>
          </w:p>
        </w:tc>
      </w:tr>
      <w:tr w:rsidR="003D47BD" w:rsidRPr="00B5284A" w14:paraId="39E379F6"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vAlign w:val="center"/>
            <w:hideMark/>
          </w:tcPr>
          <w:p w14:paraId="04419DD2"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Удельный расход</w:t>
            </w:r>
          </w:p>
        </w:tc>
        <w:tc>
          <w:tcPr>
            <w:tcW w:w="1480" w:type="dxa"/>
            <w:tcBorders>
              <w:top w:val="nil"/>
              <w:left w:val="nil"/>
              <w:bottom w:val="single" w:sz="4" w:space="0" w:color="auto"/>
              <w:right w:val="single" w:sz="4" w:space="0" w:color="auto"/>
            </w:tcBorders>
            <w:shd w:val="clear" w:color="000000" w:fill="FFFFFF"/>
            <w:vAlign w:val="center"/>
            <w:hideMark/>
          </w:tcPr>
          <w:p w14:paraId="64503044"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кВт*ч/Гкал</w:t>
            </w:r>
          </w:p>
        </w:tc>
        <w:tc>
          <w:tcPr>
            <w:tcW w:w="1840" w:type="dxa"/>
            <w:tcBorders>
              <w:top w:val="nil"/>
              <w:left w:val="nil"/>
              <w:bottom w:val="single" w:sz="4" w:space="0" w:color="auto"/>
              <w:right w:val="single" w:sz="4" w:space="0" w:color="auto"/>
            </w:tcBorders>
            <w:shd w:val="clear" w:color="000000" w:fill="FFFFFF"/>
            <w:vAlign w:val="center"/>
            <w:hideMark/>
          </w:tcPr>
          <w:p w14:paraId="73589CA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43,21</w:t>
            </w:r>
          </w:p>
        </w:tc>
        <w:tc>
          <w:tcPr>
            <w:tcW w:w="1840" w:type="dxa"/>
            <w:tcBorders>
              <w:top w:val="nil"/>
              <w:left w:val="nil"/>
              <w:bottom w:val="single" w:sz="4" w:space="0" w:color="auto"/>
              <w:right w:val="single" w:sz="4" w:space="0" w:color="auto"/>
            </w:tcBorders>
            <w:shd w:val="clear" w:color="000000" w:fill="FFFFFF"/>
            <w:vAlign w:val="center"/>
            <w:hideMark/>
          </w:tcPr>
          <w:p w14:paraId="297DDD5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29,32</w:t>
            </w:r>
          </w:p>
        </w:tc>
        <w:tc>
          <w:tcPr>
            <w:tcW w:w="1840" w:type="dxa"/>
            <w:tcBorders>
              <w:top w:val="nil"/>
              <w:left w:val="nil"/>
              <w:bottom w:val="single" w:sz="4" w:space="0" w:color="auto"/>
              <w:right w:val="single" w:sz="4" w:space="0" w:color="auto"/>
            </w:tcBorders>
            <w:shd w:val="clear" w:color="000000" w:fill="FFFFFF"/>
            <w:vAlign w:val="center"/>
            <w:hideMark/>
          </w:tcPr>
          <w:p w14:paraId="5CA0975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49,24</w:t>
            </w:r>
          </w:p>
        </w:tc>
        <w:tc>
          <w:tcPr>
            <w:tcW w:w="1600" w:type="dxa"/>
            <w:tcBorders>
              <w:top w:val="nil"/>
              <w:left w:val="nil"/>
              <w:bottom w:val="single" w:sz="4" w:space="0" w:color="auto"/>
              <w:right w:val="single" w:sz="4" w:space="0" w:color="auto"/>
            </w:tcBorders>
            <w:shd w:val="clear" w:color="000000" w:fill="FFFFFF"/>
            <w:vAlign w:val="center"/>
            <w:hideMark/>
          </w:tcPr>
          <w:p w14:paraId="17DAA47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29,32</w:t>
            </w:r>
          </w:p>
        </w:tc>
      </w:tr>
      <w:tr w:rsidR="003D47BD" w:rsidRPr="00B5284A" w14:paraId="7D033E45" w14:textId="77777777" w:rsidTr="003D47BD">
        <w:trPr>
          <w:trHeight w:val="330"/>
          <w:jc w:val="center"/>
        </w:trPr>
        <w:tc>
          <w:tcPr>
            <w:tcW w:w="5940" w:type="dxa"/>
            <w:tcBorders>
              <w:top w:val="nil"/>
              <w:left w:val="single" w:sz="8" w:space="0" w:color="auto"/>
              <w:bottom w:val="nil"/>
              <w:right w:val="single" w:sz="4" w:space="0" w:color="auto"/>
            </w:tcBorders>
            <w:shd w:val="clear" w:color="000000" w:fill="FFFFFF"/>
            <w:vAlign w:val="center"/>
            <w:hideMark/>
          </w:tcPr>
          <w:p w14:paraId="66CAB652" w14:textId="77777777" w:rsidR="003D47BD" w:rsidRPr="00B5284A" w:rsidRDefault="003D47BD" w:rsidP="003D47BD">
            <w:pPr>
              <w:rPr>
                <w:rFonts w:ascii="Arial CYR" w:hAnsi="Arial CYR" w:cs="Arial CYR"/>
                <w:b/>
                <w:bCs/>
                <w:i/>
                <w:iCs/>
                <w:sz w:val="16"/>
                <w:szCs w:val="16"/>
                <w:lang w:eastAsia="ru-RU"/>
              </w:rPr>
            </w:pPr>
            <w:r w:rsidRPr="00B5284A">
              <w:rPr>
                <w:rFonts w:ascii="Arial CYR" w:hAnsi="Arial CYR" w:cs="Arial CYR"/>
                <w:b/>
                <w:bCs/>
                <w:i/>
                <w:iCs/>
                <w:sz w:val="16"/>
                <w:szCs w:val="16"/>
                <w:lang w:eastAsia="ru-RU"/>
              </w:rPr>
              <w:t>Стоимость электроэнергии</w:t>
            </w:r>
          </w:p>
        </w:tc>
        <w:tc>
          <w:tcPr>
            <w:tcW w:w="1480" w:type="dxa"/>
            <w:tcBorders>
              <w:top w:val="nil"/>
              <w:left w:val="nil"/>
              <w:bottom w:val="nil"/>
              <w:right w:val="single" w:sz="4" w:space="0" w:color="auto"/>
            </w:tcBorders>
            <w:shd w:val="clear" w:color="000000" w:fill="FFFFFF"/>
            <w:vAlign w:val="center"/>
            <w:hideMark/>
          </w:tcPr>
          <w:p w14:paraId="09C14D78"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nil"/>
              <w:left w:val="nil"/>
              <w:bottom w:val="nil"/>
              <w:right w:val="single" w:sz="4" w:space="0" w:color="auto"/>
            </w:tcBorders>
            <w:shd w:val="clear" w:color="000000" w:fill="FFFFFF"/>
            <w:noWrap/>
            <w:vAlign w:val="center"/>
            <w:hideMark/>
          </w:tcPr>
          <w:p w14:paraId="57C5BABA"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7 048,17</w:t>
            </w:r>
          </w:p>
        </w:tc>
        <w:tc>
          <w:tcPr>
            <w:tcW w:w="1840" w:type="dxa"/>
            <w:tcBorders>
              <w:top w:val="nil"/>
              <w:left w:val="nil"/>
              <w:bottom w:val="nil"/>
              <w:right w:val="single" w:sz="4" w:space="0" w:color="auto"/>
            </w:tcBorders>
            <w:shd w:val="clear" w:color="000000" w:fill="FFFFFF"/>
            <w:noWrap/>
            <w:vAlign w:val="center"/>
            <w:hideMark/>
          </w:tcPr>
          <w:p w14:paraId="57994C02"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6 469,29</w:t>
            </w:r>
          </w:p>
        </w:tc>
        <w:tc>
          <w:tcPr>
            <w:tcW w:w="1840" w:type="dxa"/>
            <w:tcBorders>
              <w:top w:val="nil"/>
              <w:left w:val="nil"/>
              <w:bottom w:val="nil"/>
              <w:right w:val="single" w:sz="4" w:space="0" w:color="auto"/>
            </w:tcBorders>
            <w:shd w:val="clear" w:color="000000" w:fill="FFFFFF"/>
            <w:noWrap/>
            <w:vAlign w:val="center"/>
            <w:hideMark/>
          </w:tcPr>
          <w:p w14:paraId="2F05CBC8"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7 103,01</w:t>
            </w:r>
          </w:p>
        </w:tc>
        <w:tc>
          <w:tcPr>
            <w:tcW w:w="1600" w:type="dxa"/>
            <w:tcBorders>
              <w:top w:val="nil"/>
              <w:left w:val="nil"/>
              <w:bottom w:val="nil"/>
              <w:right w:val="single" w:sz="4" w:space="0" w:color="auto"/>
            </w:tcBorders>
            <w:shd w:val="clear" w:color="000000" w:fill="FFFFFF"/>
            <w:noWrap/>
            <w:vAlign w:val="center"/>
            <w:hideMark/>
          </w:tcPr>
          <w:p w14:paraId="0C679672"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5 474,75</w:t>
            </w:r>
          </w:p>
        </w:tc>
      </w:tr>
      <w:tr w:rsidR="003D47BD" w:rsidRPr="00B5284A" w14:paraId="3737F88A" w14:textId="77777777" w:rsidTr="003D47BD">
        <w:trPr>
          <w:trHeight w:val="330"/>
          <w:jc w:val="center"/>
        </w:trPr>
        <w:tc>
          <w:tcPr>
            <w:tcW w:w="14540" w:type="dxa"/>
            <w:gridSpan w:val="6"/>
            <w:tcBorders>
              <w:top w:val="single" w:sz="8" w:space="0" w:color="auto"/>
              <w:left w:val="single" w:sz="8" w:space="0" w:color="auto"/>
              <w:bottom w:val="single" w:sz="8" w:space="0" w:color="auto"/>
              <w:right w:val="nil"/>
            </w:tcBorders>
            <w:shd w:val="clear" w:color="000000" w:fill="FFFFFF"/>
            <w:vAlign w:val="center"/>
            <w:hideMark/>
          </w:tcPr>
          <w:p w14:paraId="0078D960" w14:textId="77777777" w:rsidR="003D47BD" w:rsidRPr="00B5284A" w:rsidRDefault="003D47BD" w:rsidP="003D47BD">
            <w:pPr>
              <w:jc w:val="center"/>
              <w:rPr>
                <w:rFonts w:ascii="Arial CYR" w:hAnsi="Arial CYR" w:cs="Arial CYR"/>
                <w:b/>
                <w:bCs/>
                <w:sz w:val="16"/>
                <w:szCs w:val="16"/>
                <w:lang w:eastAsia="ru-RU"/>
              </w:rPr>
            </w:pPr>
            <w:r w:rsidRPr="00B5284A">
              <w:rPr>
                <w:rFonts w:ascii="Arial CYR" w:hAnsi="Arial CYR" w:cs="Arial CYR"/>
                <w:b/>
                <w:bCs/>
                <w:sz w:val="16"/>
                <w:szCs w:val="16"/>
                <w:lang w:eastAsia="ru-RU"/>
              </w:rPr>
              <w:t>Вода и канализация</w:t>
            </w:r>
          </w:p>
        </w:tc>
      </w:tr>
      <w:tr w:rsidR="003D47BD" w:rsidRPr="00B5284A" w14:paraId="274DCFAE"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7946969B"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Общее количество воды, всего, в т.ч.:</w:t>
            </w:r>
          </w:p>
        </w:tc>
        <w:tc>
          <w:tcPr>
            <w:tcW w:w="1480" w:type="dxa"/>
            <w:tcBorders>
              <w:top w:val="nil"/>
              <w:left w:val="nil"/>
              <w:bottom w:val="single" w:sz="4" w:space="0" w:color="auto"/>
              <w:right w:val="single" w:sz="4" w:space="0" w:color="auto"/>
            </w:tcBorders>
            <w:shd w:val="clear" w:color="000000" w:fill="FFFFFF"/>
            <w:hideMark/>
          </w:tcPr>
          <w:p w14:paraId="240CA0C3"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м3</w:t>
            </w:r>
          </w:p>
        </w:tc>
        <w:tc>
          <w:tcPr>
            <w:tcW w:w="1840" w:type="dxa"/>
            <w:tcBorders>
              <w:top w:val="nil"/>
              <w:left w:val="nil"/>
              <w:bottom w:val="single" w:sz="4" w:space="0" w:color="auto"/>
              <w:right w:val="single" w:sz="4" w:space="0" w:color="auto"/>
            </w:tcBorders>
            <w:shd w:val="clear" w:color="000000" w:fill="FFFFFF"/>
            <w:vAlign w:val="center"/>
            <w:hideMark/>
          </w:tcPr>
          <w:p w14:paraId="1380146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114,27</w:t>
            </w:r>
          </w:p>
        </w:tc>
        <w:tc>
          <w:tcPr>
            <w:tcW w:w="1840" w:type="dxa"/>
            <w:tcBorders>
              <w:top w:val="nil"/>
              <w:left w:val="nil"/>
              <w:bottom w:val="single" w:sz="4" w:space="0" w:color="auto"/>
              <w:right w:val="single" w:sz="4" w:space="0" w:color="auto"/>
            </w:tcBorders>
            <w:shd w:val="clear" w:color="000000" w:fill="FFFFFF"/>
            <w:vAlign w:val="center"/>
            <w:hideMark/>
          </w:tcPr>
          <w:p w14:paraId="339BC32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115,53</w:t>
            </w:r>
          </w:p>
        </w:tc>
        <w:tc>
          <w:tcPr>
            <w:tcW w:w="1840" w:type="dxa"/>
            <w:tcBorders>
              <w:top w:val="nil"/>
              <w:left w:val="nil"/>
              <w:bottom w:val="single" w:sz="4" w:space="0" w:color="auto"/>
              <w:right w:val="single" w:sz="4" w:space="0" w:color="auto"/>
            </w:tcBorders>
            <w:shd w:val="clear" w:color="000000" w:fill="FFFFFF"/>
            <w:vAlign w:val="center"/>
            <w:hideMark/>
          </w:tcPr>
          <w:p w14:paraId="7999B1A9"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113,99</w:t>
            </w:r>
          </w:p>
        </w:tc>
        <w:tc>
          <w:tcPr>
            <w:tcW w:w="1600" w:type="dxa"/>
            <w:tcBorders>
              <w:top w:val="nil"/>
              <w:left w:val="nil"/>
              <w:bottom w:val="single" w:sz="4" w:space="0" w:color="auto"/>
              <w:right w:val="single" w:sz="4" w:space="0" w:color="auto"/>
            </w:tcBorders>
            <w:shd w:val="clear" w:color="000000" w:fill="FFFFFF"/>
            <w:vAlign w:val="center"/>
            <w:hideMark/>
          </w:tcPr>
          <w:p w14:paraId="18419715"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113,99</w:t>
            </w:r>
          </w:p>
        </w:tc>
      </w:tr>
      <w:tr w:rsidR="003D47BD" w:rsidRPr="00B5284A" w14:paraId="5EDA03E5"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6F2511E3"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 xml:space="preserve">Общее количество стоков </w:t>
            </w:r>
          </w:p>
        </w:tc>
        <w:tc>
          <w:tcPr>
            <w:tcW w:w="1480" w:type="dxa"/>
            <w:tcBorders>
              <w:top w:val="nil"/>
              <w:left w:val="nil"/>
              <w:bottom w:val="single" w:sz="4" w:space="0" w:color="auto"/>
              <w:right w:val="single" w:sz="4" w:space="0" w:color="auto"/>
            </w:tcBorders>
            <w:shd w:val="clear" w:color="000000" w:fill="FFFFFF"/>
            <w:hideMark/>
          </w:tcPr>
          <w:p w14:paraId="7C2C1CD5"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м3</w:t>
            </w:r>
          </w:p>
        </w:tc>
        <w:tc>
          <w:tcPr>
            <w:tcW w:w="1840" w:type="dxa"/>
            <w:tcBorders>
              <w:top w:val="nil"/>
              <w:left w:val="nil"/>
              <w:bottom w:val="single" w:sz="4" w:space="0" w:color="auto"/>
              <w:right w:val="single" w:sz="4" w:space="0" w:color="auto"/>
            </w:tcBorders>
            <w:shd w:val="clear" w:color="000000" w:fill="FFFFFF"/>
            <w:vAlign w:val="center"/>
            <w:hideMark/>
          </w:tcPr>
          <w:p w14:paraId="435B22D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2,731</w:t>
            </w:r>
          </w:p>
        </w:tc>
        <w:tc>
          <w:tcPr>
            <w:tcW w:w="1840" w:type="dxa"/>
            <w:tcBorders>
              <w:top w:val="nil"/>
              <w:left w:val="nil"/>
              <w:bottom w:val="single" w:sz="4" w:space="0" w:color="auto"/>
              <w:right w:val="single" w:sz="4" w:space="0" w:color="auto"/>
            </w:tcBorders>
            <w:shd w:val="clear" w:color="000000" w:fill="FFFFFF"/>
            <w:vAlign w:val="center"/>
            <w:hideMark/>
          </w:tcPr>
          <w:p w14:paraId="1A53AD7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2,731</w:t>
            </w:r>
          </w:p>
        </w:tc>
        <w:tc>
          <w:tcPr>
            <w:tcW w:w="1840" w:type="dxa"/>
            <w:tcBorders>
              <w:top w:val="nil"/>
              <w:left w:val="nil"/>
              <w:bottom w:val="single" w:sz="4" w:space="0" w:color="auto"/>
              <w:right w:val="single" w:sz="4" w:space="0" w:color="auto"/>
            </w:tcBorders>
            <w:shd w:val="clear" w:color="000000" w:fill="FFFFFF"/>
            <w:vAlign w:val="center"/>
            <w:hideMark/>
          </w:tcPr>
          <w:p w14:paraId="1732FD56"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2,731</w:t>
            </w:r>
          </w:p>
        </w:tc>
        <w:tc>
          <w:tcPr>
            <w:tcW w:w="1600" w:type="dxa"/>
            <w:tcBorders>
              <w:top w:val="nil"/>
              <w:left w:val="nil"/>
              <w:bottom w:val="single" w:sz="4" w:space="0" w:color="auto"/>
              <w:right w:val="single" w:sz="4" w:space="0" w:color="auto"/>
            </w:tcBorders>
            <w:shd w:val="clear" w:color="000000" w:fill="FFFFFF"/>
            <w:vAlign w:val="center"/>
            <w:hideMark/>
          </w:tcPr>
          <w:p w14:paraId="1A2D81D2"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2,731</w:t>
            </w:r>
          </w:p>
        </w:tc>
      </w:tr>
      <w:tr w:rsidR="003D47BD" w:rsidRPr="00B5284A" w14:paraId="218F595B" w14:textId="77777777" w:rsidTr="003D47BD">
        <w:trPr>
          <w:trHeight w:val="255"/>
          <w:jc w:val="center"/>
        </w:trPr>
        <w:tc>
          <w:tcPr>
            <w:tcW w:w="5940" w:type="dxa"/>
            <w:tcBorders>
              <w:top w:val="nil"/>
              <w:left w:val="single" w:sz="8" w:space="0" w:color="auto"/>
              <w:bottom w:val="single" w:sz="4" w:space="0" w:color="auto"/>
              <w:right w:val="single" w:sz="4" w:space="0" w:color="auto"/>
            </w:tcBorders>
            <w:shd w:val="clear" w:color="000000" w:fill="FFFFFF"/>
            <w:hideMark/>
          </w:tcPr>
          <w:p w14:paraId="6CD44147"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Тариф на воду питьевую</w:t>
            </w:r>
          </w:p>
        </w:tc>
        <w:tc>
          <w:tcPr>
            <w:tcW w:w="1480" w:type="dxa"/>
            <w:tcBorders>
              <w:top w:val="nil"/>
              <w:left w:val="nil"/>
              <w:bottom w:val="single" w:sz="4" w:space="0" w:color="auto"/>
              <w:right w:val="single" w:sz="4" w:space="0" w:color="auto"/>
            </w:tcBorders>
            <w:shd w:val="clear" w:color="000000" w:fill="FFFFFF"/>
            <w:hideMark/>
          </w:tcPr>
          <w:p w14:paraId="25D93FE0"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руб./м3</w:t>
            </w:r>
          </w:p>
        </w:tc>
        <w:tc>
          <w:tcPr>
            <w:tcW w:w="1840" w:type="dxa"/>
            <w:tcBorders>
              <w:top w:val="nil"/>
              <w:left w:val="nil"/>
              <w:bottom w:val="single" w:sz="4" w:space="0" w:color="auto"/>
              <w:right w:val="single" w:sz="4" w:space="0" w:color="auto"/>
            </w:tcBorders>
            <w:shd w:val="clear" w:color="000000" w:fill="FFFFFF"/>
            <w:vAlign w:val="center"/>
            <w:hideMark/>
          </w:tcPr>
          <w:p w14:paraId="1A742A40"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26,69</w:t>
            </w:r>
          </w:p>
        </w:tc>
        <w:tc>
          <w:tcPr>
            <w:tcW w:w="1840" w:type="dxa"/>
            <w:tcBorders>
              <w:top w:val="nil"/>
              <w:left w:val="nil"/>
              <w:bottom w:val="single" w:sz="4" w:space="0" w:color="auto"/>
              <w:right w:val="single" w:sz="4" w:space="0" w:color="auto"/>
            </w:tcBorders>
            <w:shd w:val="clear" w:color="000000" w:fill="FFFFFF"/>
            <w:vAlign w:val="center"/>
            <w:hideMark/>
          </w:tcPr>
          <w:p w14:paraId="7585A3B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30,93</w:t>
            </w:r>
          </w:p>
        </w:tc>
        <w:tc>
          <w:tcPr>
            <w:tcW w:w="1840" w:type="dxa"/>
            <w:tcBorders>
              <w:top w:val="nil"/>
              <w:left w:val="nil"/>
              <w:bottom w:val="single" w:sz="4" w:space="0" w:color="auto"/>
              <w:right w:val="single" w:sz="4" w:space="0" w:color="auto"/>
            </w:tcBorders>
            <w:shd w:val="clear" w:color="000000" w:fill="FFFFFF"/>
            <w:vAlign w:val="center"/>
            <w:hideMark/>
          </w:tcPr>
          <w:p w14:paraId="22E7058B"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33,41</w:t>
            </w:r>
          </w:p>
        </w:tc>
        <w:tc>
          <w:tcPr>
            <w:tcW w:w="1600" w:type="dxa"/>
            <w:tcBorders>
              <w:top w:val="nil"/>
              <w:left w:val="nil"/>
              <w:bottom w:val="single" w:sz="4" w:space="0" w:color="auto"/>
              <w:right w:val="single" w:sz="4" w:space="0" w:color="auto"/>
            </w:tcBorders>
            <w:shd w:val="clear" w:color="000000" w:fill="FFFFFF"/>
            <w:noWrap/>
            <w:vAlign w:val="center"/>
            <w:hideMark/>
          </w:tcPr>
          <w:p w14:paraId="13CC596D"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33,41</w:t>
            </w:r>
          </w:p>
        </w:tc>
      </w:tr>
      <w:tr w:rsidR="003D47BD" w:rsidRPr="00B5284A" w14:paraId="77AB8402" w14:textId="77777777" w:rsidTr="003D47BD">
        <w:trPr>
          <w:trHeight w:val="255"/>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1363B8BA" w14:textId="77777777" w:rsidR="003D47BD" w:rsidRPr="00B5284A" w:rsidRDefault="003D47BD" w:rsidP="003D47BD">
            <w:pPr>
              <w:rPr>
                <w:rFonts w:ascii="Arial CYR" w:hAnsi="Arial CYR" w:cs="Arial CYR"/>
                <w:sz w:val="16"/>
                <w:szCs w:val="16"/>
                <w:lang w:eastAsia="ru-RU"/>
              </w:rPr>
            </w:pPr>
            <w:r w:rsidRPr="00B5284A">
              <w:rPr>
                <w:rFonts w:ascii="Arial CYR" w:hAnsi="Arial CYR" w:cs="Arial CYR"/>
                <w:sz w:val="16"/>
                <w:szCs w:val="16"/>
                <w:lang w:eastAsia="ru-RU"/>
              </w:rPr>
              <w:t>Стоки</w:t>
            </w:r>
          </w:p>
        </w:tc>
        <w:tc>
          <w:tcPr>
            <w:tcW w:w="1480" w:type="dxa"/>
            <w:tcBorders>
              <w:top w:val="nil"/>
              <w:left w:val="nil"/>
              <w:bottom w:val="single" w:sz="4" w:space="0" w:color="auto"/>
              <w:right w:val="single" w:sz="4" w:space="0" w:color="auto"/>
            </w:tcBorders>
            <w:shd w:val="clear" w:color="000000" w:fill="FFFFFF"/>
            <w:hideMark/>
          </w:tcPr>
          <w:p w14:paraId="73B261AD"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руб./м3</w:t>
            </w:r>
          </w:p>
        </w:tc>
        <w:tc>
          <w:tcPr>
            <w:tcW w:w="1840" w:type="dxa"/>
            <w:tcBorders>
              <w:top w:val="single" w:sz="4" w:space="0" w:color="auto"/>
              <w:left w:val="nil"/>
              <w:bottom w:val="nil"/>
              <w:right w:val="single" w:sz="4" w:space="0" w:color="auto"/>
            </w:tcBorders>
            <w:shd w:val="clear" w:color="000000" w:fill="FFFFFF"/>
            <w:vAlign w:val="center"/>
            <w:hideMark/>
          </w:tcPr>
          <w:p w14:paraId="1D5A2D33"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18,54</w:t>
            </w:r>
          </w:p>
        </w:tc>
        <w:tc>
          <w:tcPr>
            <w:tcW w:w="1840" w:type="dxa"/>
            <w:tcBorders>
              <w:top w:val="single" w:sz="4" w:space="0" w:color="auto"/>
              <w:left w:val="nil"/>
              <w:bottom w:val="nil"/>
              <w:right w:val="single" w:sz="4" w:space="0" w:color="auto"/>
            </w:tcBorders>
            <w:shd w:val="clear" w:color="000000" w:fill="FFFFFF"/>
            <w:vAlign w:val="center"/>
            <w:hideMark/>
          </w:tcPr>
          <w:p w14:paraId="2784C10A"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23,84</w:t>
            </w:r>
          </w:p>
        </w:tc>
        <w:tc>
          <w:tcPr>
            <w:tcW w:w="1840" w:type="dxa"/>
            <w:tcBorders>
              <w:top w:val="single" w:sz="4" w:space="0" w:color="auto"/>
              <w:left w:val="nil"/>
              <w:bottom w:val="nil"/>
              <w:right w:val="single" w:sz="4" w:space="0" w:color="auto"/>
            </w:tcBorders>
            <w:shd w:val="clear" w:color="000000" w:fill="FFFFFF"/>
            <w:vAlign w:val="center"/>
            <w:hideMark/>
          </w:tcPr>
          <w:p w14:paraId="2AEE695C"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25,84</w:t>
            </w:r>
          </w:p>
        </w:tc>
        <w:tc>
          <w:tcPr>
            <w:tcW w:w="1600" w:type="dxa"/>
            <w:tcBorders>
              <w:top w:val="single" w:sz="4" w:space="0" w:color="auto"/>
              <w:left w:val="nil"/>
              <w:bottom w:val="nil"/>
              <w:right w:val="single" w:sz="4" w:space="0" w:color="auto"/>
            </w:tcBorders>
            <w:shd w:val="clear" w:color="000000" w:fill="FFFFFF"/>
            <w:vAlign w:val="center"/>
            <w:hideMark/>
          </w:tcPr>
          <w:p w14:paraId="174CC844" w14:textId="77777777" w:rsidR="003D47BD" w:rsidRPr="00B5284A" w:rsidRDefault="003D47BD" w:rsidP="003D47BD">
            <w:pPr>
              <w:jc w:val="right"/>
              <w:rPr>
                <w:rFonts w:ascii="Arial CYR" w:hAnsi="Arial CYR" w:cs="Arial CYR"/>
                <w:sz w:val="16"/>
                <w:szCs w:val="16"/>
                <w:lang w:eastAsia="ru-RU"/>
              </w:rPr>
            </w:pPr>
            <w:r w:rsidRPr="00B5284A">
              <w:rPr>
                <w:rFonts w:ascii="Arial CYR" w:hAnsi="Arial CYR" w:cs="Arial CYR"/>
                <w:sz w:val="16"/>
                <w:szCs w:val="16"/>
                <w:lang w:eastAsia="ru-RU"/>
              </w:rPr>
              <w:t>24,90</w:t>
            </w:r>
          </w:p>
        </w:tc>
      </w:tr>
      <w:tr w:rsidR="003D47BD" w:rsidRPr="00B5284A" w14:paraId="5144EB5B" w14:textId="77777777" w:rsidTr="003D47BD">
        <w:trPr>
          <w:trHeight w:val="330"/>
          <w:jc w:val="center"/>
        </w:trPr>
        <w:tc>
          <w:tcPr>
            <w:tcW w:w="5940" w:type="dxa"/>
            <w:tcBorders>
              <w:top w:val="single" w:sz="4" w:space="0" w:color="auto"/>
              <w:left w:val="single" w:sz="8" w:space="0" w:color="auto"/>
              <w:bottom w:val="nil"/>
              <w:right w:val="single" w:sz="4" w:space="0" w:color="auto"/>
            </w:tcBorders>
            <w:shd w:val="clear" w:color="000000" w:fill="FFFFFF"/>
            <w:hideMark/>
          </w:tcPr>
          <w:p w14:paraId="09F4407C" w14:textId="77777777" w:rsidR="003D47BD" w:rsidRPr="00B5284A" w:rsidRDefault="003D47BD" w:rsidP="003D47BD">
            <w:pPr>
              <w:rPr>
                <w:rFonts w:ascii="Arial CYR" w:hAnsi="Arial CYR" w:cs="Arial CYR"/>
                <w:b/>
                <w:bCs/>
                <w:i/>
                <w:iCs/>
                <w:sz w:val="16"/>
                <w:szCs w:val="16"/>
                <w:lang w:eastAsia="ru-RU"/>
              </w:rPr>
            </w:pPr>
            <w:r w:rsidRPr="00B5284A">
              <w:rPr>
                <w:rFonts w:ascii="Arial CYR" w:hAnsi="Arial CYR" w:cs="Arial CYR"/>
                <w:b/>
                <w:bCs/>
                <w:i/>
                <w:iCs/>
                <w:sz w:val="16"/>
                <w:szCs w:val="16"/>
                <w:lang w:eastAsia="ru-RU"/>
              </w:rPr>
              <w:t xml:space="preserve">Стоимость воды </w:t>
            </w:r>
          </w:p>
        </w:tc>
        <w:tc>
          <w:tcPr>
            <w:tcW w:w="1480" w:type="dxa"/>
            <w:tcBorders>
              <w:top w:val="nil"/>
              <w:left w:val="nil"/>
              <w:bottom w:val="nil"/>
              <w:right w:val="single" w:sz="4" w:space="0" w:color="auto"/>
            </w:tcBorders>
            <w:shd w:val="clear" w:color="000000" w:fill="FFFFFF"/>
            <w:vAlign w:val="center"/>
            <w:hideMark/>
          </w:tcPr>
          <w:p w14:paraId="7A5A7CFB"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single" w:sz="4" w:space="0" w:color="auto"/>
              <w:left w:val="nil"/>
              <w:bottom w:val="nil"/>
              <w:right w:val="single" w:sz="4" w:space="0" w:color="auto"/>
            </w:tcBorders>
            <w:shd w:val="clear" w:color="000000" w:fill="FFFFFF"/>
            <w:vAlign w:val="center"/>
            <w:hideMark/>
          </w:tcPr>
          <w:p w14:paraId="7C79A244"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3 050,39</w:t>
            </w:r>
          </w:p>
        </w:tc>
        <w:tc>
          <w:tcPr>
            <w:tcW w:w="1840" w:type="dxa"/>
            <w:tcBorders>
              <w:top w:val="single" w:sz="4" w:space="0" w:color="auto"/>
              <w:left w:val="nil"/>
              <w:bottom w:val="nil"/>
              <w:right w:val="single" w:sz="4" w:space="0" w:color="auto"/>
            </w:tcBorders>
            <w:shd w:val="clear" w:color="000000" w:fill="FFFFFF"/>
            <w:vAlign w:val="center"/>
            <w:hideMark/>
          </w:tcPr>
          <w:p w14:paraId="6152F8EC"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3 572,75</w:t>
            </w:r>
          </w:p>
        </w:tc>
        <w:tc>
          <w:tcPr>
            <w:tcW w:w="1840" w:type="dxa"/>
            <w:tcBorders>
              <w:top w:val="single" w:sz="4" w:space="0" w:color="auto"/>
              <w:left w:val="nil"/>
              <w:bottom w:val="nil"/>
              <w:right w:val="single" w:sz="4" w:space="0" w:color="auto"/>
            </w:tcBorders>
            <w:shd w:val="clear" w:color="000000" w:fill="FFFFFF"/>
            <w:vAlign w:val="center"/>
            <w:hideMark/>
          </w:tcPr>
          <w:p w14:paraId="47245711"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3 808,51</w:t>
            </w:r>
          </w:p>
        </w:tc>
        <w:tc>
          <w:tcPr>
            <w:tcW w:w="1600" w:type="dxa"/>
            <w:tcBorders>
              <w:top w:val="single" w:sz="4" w:space="0" w:color="auto"/>
              <w:left w:val="nil"/>
              <w:bottom w:val="nil"/>
              <w:right w:val="single" w:sz="4" w:space="0" w:color="auto"/>
            </w:tcBorders>
            <w:shd w:val="clear" w:color="000000" w:fill="FFFFFF"/>
            <w:vAlign w:val="center"/>
            <w:hideMark/>
          </w:tcPr>
          <w:p w14:paraId="582CFF24"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3 808,51</w:t>
            </w:r>
          </w:p>
        </w:tc>
      </w:tr>
      <w:tr w:rsidR="003D47BD" w:rsidRPr="00B5284A" w14:paraId="571DF766" w14:textId="77777777" w:rsidTr="003D47BD">
        <w:trPr>
          <w:trHeight w:val="330"/>
          <w:jc w:val="center"/>
        </w:trPr>
        <w:tc>
          <w:tcPr>
            <w:tcW w:w="5940" w:type="dxa"/>
            <w:tcBorders>
              <w:top w:val="single" w:sz="8" w:space="0" w:color="auto"/>
              <w:left w:val="single" w:sz="8" w:space="0" w:color="auto"/>
              <w:bottom w:val="single" w:sz="8" w:space="0" w:color="auto"/>
              <w:right w:val="single" w:sz="4" w:space="0" w:color="auto"/>
            </w:tcBorders>
            <w:shd w:val="clear" w:color="000000" w:fill="FFFFFF"/>
            <w:hideMark/>
          </w:tcPr>
          <w:p w14:paraId="5C05F5BF" w14:textId="77777777" w:rsidR="003D47BD" w:rsidRPr="00B5284A" w:rsidRDefault="003D47BD" w:rsidP="003D47BD">
            <w:pPr>
              <w:rPr>
                <w:rFonts w:ascii="Arial CYR" w:hAnsi="Arial CYR" w:cs="Arial CYR"/>
                <w:b/>
                <w:bCs/>
                <w:i/>
                <w:iCs/>
                <w:sz w:val="16"/>
                <w:szCs w:val="16"/>
                <w:lang w:eastAsia="ru-RU"/>
              </w:rPr>
            </w:pPr>
            <w:r w:rsidRPr="00B5284A">
              <w:rPr>
                <w:rFonts w:ascii="Arial CYR" w:hAnsi="Arial CYR" w:cs="Arial CYR"/>
                <w:b/>
                <w:bCs/>
                <w:i/>
                <w:iCs/>
                <w:sz w:val="16"/>
                <w:szCs w:val="16"/>
                <w:lang w:eastAsia="ru-RU"/>
              </w:rPr>
              <w:t>Стоимость канализации</w:t>
            </w:r>
          </w:p>
        </w:tc>
        <w:tc>
          <w:tcPr>
            <w:tcW w:w="1480" w:type="dxa"/>
            <w:tcBorders>
              <w:top w:val="single" w:sz="8" w:space="0" w:color="auto"/>
              <w:left w:val="nil"/>
              <w:bottom w:val="single" w:sz="8" w:space="0" w:color="auto"/>
              <w:right w:val="single" w:sz="4" w:space="0" w:color="auto"/>
            </w:tcBorders>
            <w:shd w:val="clear" w:color="000000" w:fill="FFFFFF"/>
            <w:vAlign w:val="center"/>
            <w:hideMark/>
          </w:tcPr>
          <w:p w14:paraId="6BB18B9B" w14:textId="77777777" w:rsidR="003D47BD" w:rsidRPr="00B5284A" w:rsidRDefault="003D47BD" w:rsidP="003D47BD">
            <w:pPr>
              <w:jc w:val="center"/>
              <w:rPr>
                <w:rFonts w:ascii="Arial CYR" w:hAnsi="Arial CYR" w:cs="Arial CYR"/>
                <w:sz w:val="16"/>
                <w:szCs w:val="16"/>
                <w:lang w:eastAsia="ru-RU"/>
              </w:rPr>
            </w:pPr>
            <w:r w:rsidRPr="00B5284A">
              <w:rPr>
                <w:rFonts w:ascii="Arial CYR" w:hAnsi="Arial CYR" w:cs="Arial CYR"/>
                <w:sz w:val="16"/>
                <w:szCs w:val="16"/>
                <w:lang w:eastAsia="ru-RU"/>
              </w:rPr>
              <w:t>тыс. руб.</w:t>
            </w:r>
          </w:p>
        </w:tc>
        <w:tc>
          <w:tcPr>
            <w:tcW w:w="1840" w:type="dxa"/>
            <w:tcBorders>
              <w:top w:val="single" w:sz="8" w:space="0" w:color="auto"/>
              <w:left w:val="nil"/>
              <w:bottom w:val="single" w:sz="8" w:space="0" w:color="auto"/>
              <w:right w:val="single" w:sz="4" w:space="0" w:color="auto"/>
            </w:tcBorders>
            <w:shd w:val="clear" w:color="000000" w:fill="FFFFFF"/>
            <w:noWrap/>
            <w:vAlign w:val="center"/>
            <w:hideMark/>
          </w:tcPr>
          <w:p w14:paraId="1545B6BE"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50,62</w:t>
            </w:r>
          </w:p>
        </w:tc>
        <w:tc>
          <w:tcPr>
            <w:tcW w:w="1840" w:type="dxa"/>
            <w:tcBorders>
              <w:top w:val="single" w:sz="8" w:space="0" w:color="auto"/>
              <w:left w:val="nil"/>
              <w:bottom w:val="single" w:sz="8" w:space="0" w:color="auto"/>
              <w:right w:val="single" w:sz="4" w:space="0" w:color="auto"/>
            </w:tcBorders>
            <w:shd w:val="clear" w:color="000000" w:fill="FFFFFF"/>
            <w:noWrap/>
            <w:vAlign w:val="center"/>
            <w:hideMark/>
          </w:tcPr>
          <w:p w14:paraId="2E804D33"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65,11</w:t>
            </w:r>
          </w:p>
        </w:tc>
        <w:tc>
          <w:tcPr>
            <w:tcW w:w="1840" w:type="dxa"/>
            <w:tcBorders>
              <w:top w:val="single" w:sz="8" w:space="0" w:color="auto"/>
              <w:left w:val="nil"/>
              <w:bottom w:val="single" w:sz="8" w:space="0" w:color="auto"/>
              <w:right w:val="single" w:sz="4" w:space="0" w:color="auto"/>
            </w:tcBorders>
            <w:shd w:val="clear" w:color="000000" w:fill="FFFFFF"/>
            <w:noWrap/>
            <w:vAlign w:val="center"/>
            <w:hideMark/>
          </w:tcPr>
          <w:p w14:paraId="0B1E5D85"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70,55</w:t>
            </w:r>
          </w:p>
        </w:tc>
        <w:tc>
          <w:tcPr>
            <w:tcW w:w="1600" w:type="dxa"/>
            <w:tcBorders>
              <w:top w:val="single" w:sz="8" w:space="0" w:color="auto"/>
              <w:left w:val="nil"/>
              <w:bottom w:val="single" w:sz="8" w:space="0" w:color="auto"/>
              <w:right w:val="single" w:sz="4" w:space="0" w:color="auto"/>
            </w:tcBorders>
            <w:shd w:val="clear" w:color="000000" w:fill="FFFFFF"/>
            <w:noWrap/>
            <w:vAlign w:val="center"/>
            <w:hideMark/>
          </w:tcPr>
          <w:p w14:paraId="26F66F71" w14:textId="77777777" w:rsidR="003D47BD" w:rsidRPr="00B5284A" w:rsidRDefault="003D47BD" w:rsidP="003D47BD">
            <w:pPr>
              <w:jc w:val="right"/>
              <w:rPr>
                <w:rFonts w:ascii="Arial CYR" w:hAnsi="Arial CYR" w:cs="Arial CYR"/>
                <w:b/>
                <w:bCs/>
                <w:color w:val="000000"/>
                <w:sz w:val="16"/>
                <w:szCs w:val="16"/>
                <w:lang w:eastAsia="ru-RU"/>
              </w:rPr>
            </w:pPr>
            <w:r w:rsidRPr="00B5284A">
              <w:rPr>
                <w:rFonts w:ascii="Arial CYR" w:hAnsi="Arial CYR" w:cs="Arial CYR"/>
                <w:b/>
                <w:bCs/>
                <w:color w:val="000000"/>
                <w:sz w:val="16"/>
                <w:szCs w:val="16"/>
                <w:lang w:eastAsia="ru-RU"/>
              </w:rPr>
              <w:t>67,99</w:t>
            </w:r>
          </w:p>
        </w:tc>
      </w:tr>
    </w:tbl>
    <w:p w14:paraId="5D68FABB" w14:textId="77777777" w:rsidR="00B5284A" w:rsidRDefault="00B5284A" w:rsidP="003D47BD">
      <w:pPr>
        <w:jc w:val="both"/>
        <w:rPr>
          <w:lang w:eastAsia="ru-RU"/>
        </w:rPr>
        <w:sectPr w:rsidR="00B5284A" w:rsidSect="003D47BD">
          <w:pgSz w:w="16838" w:h="11906" w:orient="landscape" w:code="9"/>
          <w:pgMar w:top="1418" w:right="238" w:bottom="851" w:left="567" w:header="680"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721"/>
        <w:gridCol w:w="2744"/>
        <w:gridCol w:w="583"/>
        <w:gridCol w:w="1933"/>
        <w:gridCol w:w="815"/>
        <w:gridCol w:w="1173"/>
        <w:gridCol w:w="1411"/>
        <w:gridCol w:w="1296"/>
        <w:gridCol w:w="1304"/>
        <w:gridCol w:w="1352"/>
        <w:gridCol w:w="1352"/>
        <w:gridCol w:w="1349"/>
      </w:tblGrid>
      <w:tr w:rsidR="00B5284A" w:rsidRPr="00B5284A" w14:paraId="328FBE90" w14:textId="77777777" w:rsidTr="00B5284A">
        <w:trPr>
          <w:trHeight w:val="465"/>
          <w:jc w:val="center"/>
        </w:trPr>
        <w:tc>
          <w:tcPr>
            <w:tcW w:w="26597" w:type="dxa"/>
            <w:gridSpan w:val="12"/>
            <w:tcBorders>
              <w:top w:val="nil"/>
              <w:left w:val="nil"/>
              <w:bottom w:val="nil"/>
              <w:right w:val="nil"/>
            </w:tcBorders>
            <w:shd w:val="clear" w:color="auto" w:fill="auto"/>
            <w:noWrap/>
            <w:vAlign w:val="bottom"/>
            <w:hideMark/>
          </w:tcPr>
          <w:p w14:paraId="082FF326" w14:textId="77777777" w:rsidR="00B5284A" w:rsidRPr="00B5284A" w:rsidRDefault="00B5284A" w:rsidP="00B5284A">
            <w:pPr>
              <w:jc w:val="center"/>
              <w:rPr>
                <w:b/>
                <w:bCs/>
                <w:i/>
                <w:iCs/>
                <w:sz w:val="16"/>
                <w:szCs w:val="16"/>
                <w:lang w:eastAsia="ru-RU"/>
              </w:rPr>
            </w:pPr>
            <w:r w:rsidRPr="00B5284A">
              <w:rPr>
                <w:b/>
                <w:bCs/>
                <w:i/>
                <w:iCs/>
                <w:sz w:val="16"/>
                <w:szCs w:val="16"/>
                <w:lang w:eastAsia="ru-RU"/>
              </w:rPr>
              <w:lastRenderedPageBreak/>
              <w:t>Сводная информация и смета расходов по производству и реализации тепловой энергии на 2020 год МУП "ТХМ"</w:t>
            </w:r>
          </w:p>
        </w:tc>
      </w:tr>
      <w:tr w:rsidR="00B5284A" w:rsidRPr="00B5284A" w14:paraId="4D21DB00" w14:textId="77777777" w:rsidTr="00B5284A">
        <w:trPr>
          <w:trHeight w:val="465"/>
          <w:jc w:val="center"/>
        </w:trPr>
        <w:tc>
          <w:tcPr>
            <w:tcW w:w="1180" w:type="dxa"/>
            <w:tcBorders>
              <w:top w:val="nil"/>
              <w:left w:val="nil"/>
              <w:bottom w:val="nil"/>
              <w:right w:val="nil"/>
            </w:tcBorders>
            <w:shd w:val="clear" w:color="auto" w:fill="auto"/>
            <w:noWrap/>
            <w:vAlign w:val="bottom"/>
            <w:hideMark/>
          </w:tcPr>
          <w:p w14:paraId="4F8E7846" w14:textId="77777777" w:rsidR="00B5284A" w:rsidRPr="00B5284A" w:rsidRDefault="00B5284A" w:rsidP="00B5284A">
            <w:pPr>
              <w:jc w:val="center"/>
              <w:rPr>
                <w:b/>
                <w:bCs/>
                <w:i/>
                <w:iCs/>
                <w:sz w:val="16"/>
                <w:szCs w:val="16"/>
                <w:lang w:eastAsia="ru-RU"/>
              </w:rPr>
            </w:pPr>
          </w:p>
        </w:tc>
        <w:tc>
          <w:tcPr>
            <w:tcW w:w="4578" w:type="dxa"/>
            <w:tcBorders>
              <w:top w:val="nil"/>
              <w:left w:val="nil"/>
              <w:bottom w:val="nil"/>
              <w:right w:val="nil"/>
            </w:tcBorders>
            <w:shd w:val="clear" w:color="auto" w:fill="auto"/>
            <w:noWrap/>
            <w:vAlign w:val="bottom"/>
            <w:hideMark/>
          </w:tcPr>
          <w:p w14:paraId="27A8E6BB" w14:textId="77777777" w:rsidR="00B5284A" w:rsidRPr="00B5284A" w:rsidRDefault="00B5284A" w:rsidP="00B5284A">
            <w:pPr>
              <w:rPr>
                <w:sz w:val="16"/>
                <w:szCs w:val="16"/>
                <w:lang w:eastAsia="ru-RU"/>
              </w:rPr>
            </w:pPr>
          </w:p>
        </w:tc>
        <w:tc>
          <w:tcPr>
            <w:tcW w:w="960" w:type="dxa"/>
            <w:tcBorders>
              <w:top w:val="nil"/>
              <w:left w:val="nil"/>
              <w:bottom w:val="nil"/>
              <w:right w:val="nil"/>
            </w:tcBorders>
            <w:shd w:val="clear" w:color="auto" w:fill="auto"/>
            <w:noWrap/>
            <w:vAlign w:val="bottom"/>
            <w:hideMark/>
          </w:tcPr>
          <w:p w14:paraId="15A84A7C" w14:textId="77777777" w:rsidR="00B5284A" w:rsidRPr="00B5284A" w:rsidRDefault="00B5284A" w:rsidP="00B5284A">
            <w:pPr>
              <w:rPr>
                <w:sz w:val="16"/>
                <w:szCs w:val="16"/>
                <w:lang w:eastAsia="ru-RU"/>
              </w:rPr>
            </w:pPr>
          </w:p>
        </w:tc>
        <w:tc>
          <w:tcPr>
            <w:tcW w:w="3230" w:type="dxa"/>
            <w:tcBorders>
              <w:top w:val="nil"/>
              <w:left w:val="nil"/>
              <w:bottom w:val="nil"/>
              <w:right w:val="nil"/>
            </w:tcBorders>
            <w:shd w:val="clear" w:color="auto" w:fill="auto"/>
            <w:noWrap/>
            <w:vAlign w:val="bottom"/>
            <w:hideMark/>
          </w:tcPr>
          <w:p w14:paraId="743E3383" w14:textId="77777777" w:rsidR="00B5284A" w:rsidRPr="00B5284A" w:rsidRDefault="00B5284A" w:rsidP="00B5284A">
            <w:pPr>
              <w:rPr>
                <w:sz w:val="16"/>
                <w:szCs w:val="16"/>
                <w:lang w:eastAsia="ru-RU"/>
              </w:rPr>
            </w:pPr>
          </w:p>
        </w:tc>
        <w:tc>
          <w:tcPr>
            <w:tcW w:w="1346" w:type="dxa"/>
            <w:tcBorders>
              <w:top w:val="nil"/>
              <w:left w:val="nil"/>
              <w:bottom w:val="nil"/>
              <w:right w:val="nil"/>
            </w:tcBorders>
            <w:shd w:val="clear" w:color="auto" w:fill="auto"/>
            <w:noWrap/>
            <w:vAlign w:val="bottom"/>
            <w:hideMark/>
          </w:tcPr>
          <w:p w14:paraId="114B18D6" w14:textId="77777777" w:rsidR="00B5284A" w:rsidRPr="00B5284A" w:rsidRDefault="00B5284A" w:rsidP="00B5284A">
            <w:pPr>
              <w:rPr>
                <w:sz w:val="16"/>
                <w:szCs w:val="16"/>
                <w:lang w:eastAsia="ru-RU"/>
              </w:rPr>
            </w:pPr>
          </w:p>
        </w:tc>
        <w:tc>
          <w:tcPr>
            <w:tcW w:w="1940" w:type="dxa"/>
            <w:tcBorders>
              <w:top w:val="nil"/>
              <w:left w:val="nil"/>
              <w:bottom w:val="nil"/>
              <w:right w:val="nil"/>
            </w:tcBorders>
            <w:shd w:val="clear" w:color="auto" w:fill="auto"/>
            <w:noWrap/>
            <w:vAlign w:val="bottom"/>
            <w:hideMark/>
          </w:tcPr>
          <w:p w14:paraId="0904811E" w14:textId="77777777" w:rsidR="00B5284A" w:rsidRPr="00B5284A" w:rsidRDefault="00B5284A" w:rsidP="00B5284A">
            <w:pPr>
              <w:rPr>
                <w:sz w:val="16"/>
                <w:szCs w:val="16"/>
                <w:lang w:eastAsia="ru-RU"/>
              </w:rPr>
            </w:pPr>
          </w:p>
        </w:tc>
        <w:tc>
          <w:tcPr>
            <w:tcW w:w="2340" w:type="dxa"/>
            <w:tcBorders>
              <w:top w:val="nil"/>
              <w:left w:val="nil"/>
              <w:bottom w:val="nil"/>
              <w:right w:val="nil"/>
            </w:tcBorders>
            <w:shd w:val="clear" w:color="auto" w:fill="auto"/>
            <w:noWrap/>
            <w:vAlign w:val="bottom"/>
            <w:hideMark/>
          </w:tcPr>
          <w:p w14:paraId="0CDA184B" w14:textId="77777777" w:rsidR="00B5284A" w:rsidRPr="00B5284A" w:rsidRDefault="00B5284A" w:rsidP="00B5284A">
            <w:pPr>
              <w:rPr>
                <w:i/>
                <w:iCs/>
                <w:sz w:val="16"/>
                <w:szCs w:val="16"/>
                <w:lang w:eastAsia="ru-RU"/>
              </w:rPr>
            </w:pPr>
            <w:r w:rsidRPr="00B5284A">
              <w:rPr>
                <w:i/>
                <w:iCs/>
                <w:sz w:val="16"/>
                <w:szCs w:val="16"/>
                <w:lang w:eastAsia="ru-RU"/>
              </w:rPr>
              <w:t>0,57/0,43</w:t>
            </w:r>
          </w:p>
        </w:tc>
        <w:tc>
          <w:tcPr>
            <w:tcW w:w="2147" w:type="dxa"/>
            <w:tcBorders>
              <w:top w:val="nil"/>
              <w:left w:val="nil"/>
              <w:bottom w:val="nil"/>
              <w:right w:val="nil"/>
            </w:tcBorders>
            <w:shd w:val="clear" w:color="auto" w:fill="auto"/>
            <w:noWrap/>
            <w:vAlign w:val="bottom"/>
            <w:hideMark/>
          </w:tcPr>
          <w:p w14:paraId="25E2B829" w14:textId="77777777" w:rsidR="00B5284A" w:rsidRPr="00B5284A" w:rsidRDefault="00B5284A" w:rsidP="00B5284A">
            <w:pPr>
              <w:rPr>
                <w:i/>
                <w:iCs/>
                <w:sz w:val="16"/>
                <w:szCs w:val="16"/>
                <w:lang w:eastAsia="ru-RU"/>
              </w:rPr>
            </w:pPr>
          </w:p>
        </w:tc>
        <w:tc>
          <w:tcPr>
            <w:tcW w:w="2160" w:type="dxa"/>
            <w:tcBorders>
              <w:top w:val="nil"/>
              <w:left w:val="nil"/>
              <w:bottom w:val="nil"/>
              <w:right w:val="nil"/>
            </w:tcBorders>
            <w:shd w:val="clear" w:color="auto" w:fill="auto"/>
            <w:noWrap/>
            <w:vAlign w:val="bottom"/>
            <w:hideMark/>
          </w:tcPr>
          <w:p w14:paraId="05BFB83E" w14:textId="77777777" w:rsidR="00B5284A" w:rsidRPr="00B5284A" w:rsidRDefault="00B5284A" w:rsidP="00B5284A">
            <w:pPr>
              <w:rPr>
                <w:sz w:val="16"/>
                <w:szCs w:val="16"/>
                <w:lang w:eastAsia="ru-RU"/>
              </w:rPr>
            </w:pPr>
          </w:p>
        </w:tc>
        <w:tc>
          <w:tcPr>
            <w:tcW w:w="2240" w:type="dxa"/>
            <w:tcBorders>
              <w:top w:val="nil"/>
              <w:left w:val="nil"/>
              <w:bottom w:val="nil"/>
              <w:right w:val="nil"/>
            </w:tcBorders>
            <w:shd w:val="clear" w:color="auto" w:fill="auto"/>
            <w:noWrap/>
            <w:vAlign w:val="bottom"/>
            <w:hideMark/>
          </w:tcPr>
          <w:p w14:paraId="270BD09B" w14:textId="77777777" w:rsidR="00B5284A" w:rsidRPr="00B5284A" w:rsidRDefault="00B5284A" w:rsidP="00B5284A">
            <w:pPr>
              <w:jc w:val="right"/>
              <w:rPr>
                <w:i/>
                <w:iCs/>
                <w:sz w:val="16"/>
                <w:szCs w:val="16"/>
                <w:lang w:eastAsia="ru-RU"/>
              </w:rPr>
            </w:pPr>
            <w:r w:rsidRPr="00B5284A">
              <w:rPr>
                <w:i/>
                <w:iCs/>
                <w:sz w:val="16"/>
                <w:szCs w:val="16"/>
                <w:lang w:eastAsia="ru-RU"/>
              </w:rPr>
              <w:t>0,55</w:t>
            </w:r>
          </w:p>
        </w:tc>
        <w:tc>
          <w:tcPr>
            <w:tcW w:w="2240" w:type="dxa"/>
            <w:tcBorders>
              <w:top w:val="nil"/>
              <w:left w:val="nil"/>
              <w:bottom w:val="nil"/>
              <w:right w:val="nil"/>
            </w:tcBorders>
            <w:shd w:val="clear" w:color="auto" w:fill="auto"/>
            <w:noWrap/>
            <w:vAlign w:val="bottom"/>
            <w:hideMark/>
          </w:tcPr>
          <w:p w14:paraId="0B4E98FD" w14:textId="77777777" w:rsidR="00B5284A" w:rsidRPr="00B5284A" w:rsidRDefault="00B5284A" w:rsidP="00B5284A">
            <w:pPr>
              <w:jc w:val="right"/>
              <w:rPr>
                <w:i/>
                <w:iCs/>
                <w:sz w:val="16"/>
                <w:szCs w:val="16"/>
                <w:lang w:eastAsia="ru-RU"/>
              </w:rPr>
            </w:pPr>
          </w:p>
        </w:tc>
        <w:tc>
          <w:tcPr>
            <w:tcW w:w="2236" w:type="dxa"/>
            <w:tcBorders>
              <w:top w:val="nil"/>
              <w:left w:val="nil"/>
              <w:bottom w:val="nil"/>
              <w:right w:val="nil"/>
            </w:tcBorders>
            <w:shd w:val="clear" w:color="auto" w:fill="auto"/>
            <w:noWrap/>
            <w:vAlign w:val="bottom"/>
            <w:hideMark/>
          </w:tcPr>
          <w:p w14:paraId="614FCABF" w14:textId="77777777" w:rsidR="00B5284A" w:rsidRPr="00B5284A" w:rsidRDefault="00B5284A" w:rsidP="00B5284A">
            <w:pPr>
              <w:rPr>
                <w:sz w:val="16"/>
                <w:szCs w:val="16"/>
                <w:lang w:eastAsia="ru-RU"/>
              </w:rPr>
            </w:pPr>
          </w:p>
        </w:tc>
      </w:tr>
      <w:tr w:rsidR="00B5284A" w:rsidRPr="00B5284A" w14:paraId="29C3A8B7" w14:textId="77777777" w:rsidTr="00B5284A">
        <w:trPr>
          <w:trHeight w:val="338"/>
          <w:jc w:val="center"/>
        </w:trPr>
        <w:tc>
          <w:tcPr>
            <w:tcW w:w="1180" w:type="dxa"/>
            <w:tcBorders>
              <w:top w:val="nil"/>
              <w:left w:val="nil"/>
              <w:bottom w:val="nil"/>
              <w:right w:val="nil"/>
            </w:tcBorders>
            <w:shd w:val="clear" w:color="auto" w:fill="auto"/>
            <w:noWrap/>
            <w:vAlign w:val="bottom"/>
            <w:hideMark/>
          </w:tcPr>
          <w:p w14:paraId="26DB7222" w14:textId="77777777" w:rsidR="00B5284A" w:rsidRPr="00B5284A" w:rsidRDefault="00B5284A" w:rsidP="00B5284A">
            <w:pPr>
              <w:rPr>
                <w:sz w:val="16"/>
                <w:szCs w:val="16"/>
                <w:lang w:eastAsia="ru-RU"/>
              </w:rPr>
            </w:pPr>
          </w:p>
        </w:tc>
        <w:tc>
          <w:tcPr>
            <w:tcW w:w="4578" w:type="dxa"/>
            <w:tcBorders>
              <w:top w:val="nil"/>
              <w:left w:val="nil"/>
              <w:bottom w:val="nil"/>
              <w:right w:val="nil"/>
            </w:tcBorders>
            <w:shd w:val="clear" w:color="auto" w:fill="auto"/>
            <w:noWrap/>
            <w:vAlign w:val="bottom"/>
            <w:hideMark/>
          </w:tcPr>
          <w:p w14:paraId="4BB641BE" w14:textId="77777777" w:rsidR="00B5284A" w:rsidRPr="00B5284A" w:rsidRDefault="00B5284A" w:rsidP="00B5284A">
            <w:pPr>
              <w:jc w:val="center"/>
              <w:rPr>
                <w:sz w:val="16"/>
                <w:szCs w:val="16"/>
                <w:lang w:eastAsia="ru-RU"/>
              </w:rPr>
            </w:pPr>
          </w:p>
        </w:tc>
        <w:tc>
          <w:tcPr>
            <w:tcW w:w="960" w:type="dxa"/>
            <w:tcBorders>
              <w:top w:val="nil"/>
              <w:left w:val="nil"/>
              <w:bottom w:val="nil"/>
              <w:right w:val="nil"/>
            </w:tcBorders>
            <w:shd w:val="clear" w:color="auto" w:fill="auto"/>
            <w:noWrap/>
            <w:vAlign w:val="bottom"/>
            <w:hideMark/>
          </w:tcPr>
          <w:p w14:paraId="2A04E320" w14:textId="77777777" w:rsidR="00B5284A" w:rsidRPr="00B5284A" w:rsidRDefault="00B5284A" w:rsidP="00B5284A">
            <w:pPr>
              <w:jc w:val="center"/>
              <w:rPr>
                <w:sz w:val="16"/>
                <w:szCs w:val="16"/>
                <w:lang w:eastAsia="ru-RU"/>
              </w:rPr>
            </w:pPr>
          </w:p>
        </w:tc>
        <w:tc>
          <w:tcPr>
            <w:tcW w:w="3230" w:type="dxa"/>
            <w:tcBorders>
              <w:top w:val="nil"/>
              <w:left w:val="nil"/>
              <w:bottom w:val="nil"/>
              <w:right w:val="nil"/>
            </w:tcBorders>
            <w:shd w:val="clear" w:color="auto" w:fill="auto"/>
            <w:noWrap/>
            <w:vAlign w:val="bottom"/>
            <w:hideMark/>
          </w:tcPr>
          <w:p w14:paraId="188A18F2" w14:textId="77777777" w:rsidR="00B5284A" w:rsidRPr="00B5284A" w:rsidRDefault="00B5284A" w:rsidP="00B5284A">
            <w:pPr>
              <w:jc w:val="center"/>
              <w:rPr>
                <w:sz w:val="16"/>
                <w:szCs w:val="16"/>
                <w:lang w:eastAsia="ru-RU"/>
              </w:rPr>
            </w:pPr>
          </w:p>
        </w:tc>
        <w:tc>
          <w:tcPr>
            <w:tcW w:w="1346" w:type="dxa"/>
            <w:tcBorders>
              <w:top w:val="nil"/>
              <w:left w:val="nil"/>
              <w:bottom w:val="nil"/>
              <w:right w:val="nil"/>
            </w:tcBorders>
            <w:shd w:val="clear" w:color="auto" w:fill="auto"/>
            <w:noWrap/>
            <w:vAlign w:val="bottom"/>
            <w:hideMark/>
          </w:tcPr>
          <w:p w14:paraId="04EBB8FC" w14:textId="77777777" w:rsidR="00B5284A" w:rsidRPr="00B5284A" w:rsidRDefault="00B5284A" w:rsidP="00B5284A">
            <w:pPr>
              <w:jc w:val="center"/>
              <w:rPr>
                <w:sz w:val="16"/>
                <w:szCs w:val="16"/>
                <w:lang w:eastAsia="ru-RU"/>
              </w:rPr>
            </w:pPr>
          </w:p>
        </w:tc>
        <w:tc>
          <w:tcPr>
            <w:tcW w:w="1940" w:type="dxa"/>
            <w:tcBorders>
              <w:top w:val="nil"/>
              <w:left w:val="nil"/>
              <w:bottom w:val="nil"/>
              <w:right w:val="nil"/>
            </w:tcBorders>
            <w:shd w:val="clear" w:color="auto" w:fill="auto"/>
            <w:noWrap/>
            <w:vAlign w:val="bottom"/>
            <w:hideMark/>
          </w:tcPr>
          <w:p w14:paraId="62245072" w14:textId="77777777" w:rsidR="00B5284A" w:rsidRPr="00B5284A" w:rsidRDefault="00B5284A" w:rsidP="00B5284A">
            <w:pPr>
              <w:jc w:val="center"/>
              <w:rPr>
                <w:sz w:val="16"/>
                <w:szCs w:val="16"/>
                <w:lang w:eastAsia="ru-RU"/>
              </w:rPr>
            </w:pPr>
          </w:p>
        </w:tc>
        <w:tc>
          <w:tcPr>
            <w:tcW w:w="2340" w:type="dxa"/>
            <w:tcBorders>
              <w:top w:val="nil"/>
              <w:left w:val="nil"/>
              <w:bottom w:val="nil"/>
              <w:right w:val="nil"/>
            </w:tcBorders>
            <w:shd w:val="clear" w:color="auto" w:fill="auto"/>
            <w:noWrap/>
            <w:vAlign w:val="bottom"/>
            <w:hideMark/>
          </w:tcPr>
          <w:p w14:paraId="262F0865" w14:textId="77777777" w:rsidR="00B5284A" w:rsidRPr="00B5284A" w:rsidRDefault="00B5284A" w:rsidP="00B5284A">
            <w:pPr>
              <w:jc w:val="center"/>
              <w:rPr>
                <w:sz w:val="16"/>
                <w:szCs w:val="16"/>
                <w:lang w:eastAsia="ru-RU"/>
              </w:rPr>
            </w:pPr>
          </w:p>
        </w:tc>
        <w:tc>
          <w:tcPr>
            <w:tcW w:w="2147" w:type="dxa"/>
            <w:tcBorders>
              <w:top w:val="nil"/>
              <w:left w:val="nil"/>
              <w:bottom w:val="nil"/>
              <w:right w:val="nil"/>
            </w:tcBorders>
            <w:shd w:val="clear" w:color="auto" w:fill="auto"/>
            <w:noWrap/>
            <w:vAlign w:val="bottom"/>
            <w:hideMark/>
          </w:tcPr>
          <w:p w14:paraId="7561E281" w14:textId="77777777" w:rsidR="00B5284A" w:rsidRPr="00B5284A" w:rsidRDefault="00B5284A" w:rsidP="00B5284A">
            <w:pPr>
              <w:jc w:val="center"/>
              <w:rPr>
                <w:sz w:val="16"/>
                <w:szCs w:val="16"/>
                <w:lang w:eastAsia="ru-RU"/>
              </w:rPr>
            </w:pPr>
          </w:p>
        </w:tc>
        <w:tc>
          <w:tcPr>
            <w:tcW w:w="2160" w:type="dxa"/>
            <w:tcBorders>
              <w:top w:val="nil"/>
              <w:left w:val="nil"/>
              <w:bottom w:val="nil"/>
              <w:right w:val="nil"/>
            </w:tcBorders>
            <w:shd w:val="clear" w:color="000000" w:fill="FFFFFF"/>
            <w:noWrap/>
            <w:vAlign w:val="bottom"/>
            <w:hideMark/>
          </w:tcPr>
          <w:p w14:paraId="473B6A92"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nil"/>
              <w:bottom w:val="nil"/>
              <w:right w:val="nil"/>
            </w:tcBorders>
            <w:shd w:val="clear" w:color="auto" w:fill="auto"/>
            <w:noWrap/>
            <w:vAlign w:val="bottom"/>
            <w:hideMark/>
          </w:tcPr>
          <w:p w14:paraId="4D7438AE" w14:textId="77777777" w:rsidR="00B5284A" w:rsidRPr="00B5284A" w:rsidRDefault="00B5284A" w:rsidP="00B5284A">
            <w:pPr>
              <w:jc w:val="center"/>
              <w:rPr>
                <w:rFonts w:ascii="Bookman Old Style" w:hAnsi="Bookman Old Style" w:cs="Arial CYR"/>
                <w:b/>
                <w:bCs/>
                <w:sz w:val="16"/>
                <w:szCs w:val="16"/>
                <w:lang w:eastAsia="ru-RU"/>
              </w:rPr>
            </w:pPr>
          </w:p>
        </w:tc>
        <w:tc>
          <w:tcPr>
            <w:tcW w:w="2240" w:type="dxa"/>
            <w:tcBorders>
              <w:top w:val="nil"/>
              <w:left w:val="nil"/>
              <w:bottom w:val="nil"/>
              <w:right w:val="nil"/>
            </w:tcBorders>
            <w:shd w:val="clear" w:color="auto" w:fill="auto"/>
            <w:noWrap/>
            <w:vAlign w:val="bottom"/>
            <w:hideMark/>
          </w:tcPr>
          <w:p w14:paraId="7EAF5CA6" w14:textId="77777777" w:rsidR="00B5284A" w:rsidRPr="00B5284A" w:rsidRDefault="00B5284A" w:rsidP="00B5284A">
            <w:pPr>
              <w:jc w:val="center"/>
              <w:rPr>
                <w:sz w:val="16"/>
                <w:szCs w:val="16"/>
                <w:lang w:eastAsia="ru-RU"/>
              </w:rPr>
            </w:pPr>
          </w:p>
        </w:tc>
        <w:tc>
          <w:tcPr>
            <w:tcW w:w="2236" w:type="dxa"/>
            <w:tcBorders>
              <w:top w:val="nil"/>
              <w:left w:val="nil"/>
              <w:bottom w:val="nil"/>
              <w:right w:val="nil"/>
            </w:tcBorders>
            <w:shd w:val="clear" w:color="auto" w:fill="auto"/>
            <w:noWrap/>
            <w:vAlign w:val="bottom"/>
            <w:hideMark/>
          </w:tcPr>
          <w:p w14:paraId="28824CA9" w14:textId="77777777" w:rsidR="00B5284A" w:rsidRPr="00B5284A" w:rsidRDefault="00B5284A" w:rsidP="00B5284A">
            <w:pPr>
              <w:jc w:val="center"/>
              <w:rPr>
                <w:sz w:val="16"/>
                <w:szCs w:val="16"/>
                <w:lang w:eastAsia="ru-RU"/>
              </w:rPr>
            </w:pPr>
          </w:p>
        </w:tc>
      </w:tr>
      <w:tr w:rsidR="00B5284A" w:rsidRPr="00B5284A" w14:paraId="4087E3C8" w14:textId="77777777" w:rsidTr="00B5284A">
        <w:trPr>
          <w:trHeight w:val="675"/>
          <w:jc w:val="center"/>
        </w:trPr>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22C4C9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п/п</w:t>
            </w:r>
          </w:p>
        </w:tc>
        <w:tc>
          <w:tcPr>
            <w:tcW w:w="10114" w:type="dxa"/>
            <w:gridSpan w:val="4"/>
            <w:vMerge w:val="restart"/>
            <w:tcBorders>
              <w:top w:val="single" w:sz="8" w:space="0" w:color="auto"/>
              <w:left w:val="nil"/>
              <w:bottom w:val="single" w:sz="8" w:space="0" w:color="000000"/>
              <w:right w:val="nil"/>
            </w:tcBorders>
            <w:shd w:val="clear" w:color="000000" w:fill="FFFFFF"/>
            <w:noWrap/>
            <w:vAlign w:val="center"/>
            <w:hideMark/>
          </w:tcPr>
          <w:p w14:paraId="0883547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Показатели</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314B11C6"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Ед.изм</w:t>
            </w:r>
            <w:proofErr w:type="spellEnd"/>
            <w:r w:rsidRPr="00B5284A">
              <w:rPr>
                <w:rFonts w:ascii="Bookman Old Style" w:hAnsi="Bookman Old Style" w:cs="Arial CYR"/>
                <w:sz w:val="16"/>
                <w:szCs w:val="16"/>
                <w:lang w:eastAsia="ru-RU"/>
              </w:rPr>
              <w:t>.</w:t>
            </w:r>
          </w:p>
        </w:tc>
        <w:tc>
          <w:tcPr>
            <w:tcW w:w="234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7F59E8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Утвержден РЭК КО на 2018 год</w:t>
            </w:r>
          </w:p>
        </w:tc>
        <w:tc>
          <w:tcPr>
            <w:tcW w:w="214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4CFE42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Утвержден РЭК КО на 2019 год</w:t>
            </w:r>
          </w:p>
        </w:tc>
        <w:tc>
          <w:tcPr>
            <w:tcW w:w="216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670AC1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Предложения МУП "ТХМ" на 2020 год</w:t>
            </w:r>
          </w:p>
        </w:tc>
        <w:tc>
          <w:tcPr>
            <w:tcW w:w="22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B860AB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Предложения экспертов на 2020 год</w:t>
            </w:r>
          </w:p>
        </w:tc>
        <w:tc>
          <w:tcPr>
            <w:tcW w:w="22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555EE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Корректировка, +/-</w:t>
            </w:r>
          </w:p>
        </w:tc>
        <w:tc>
          <w:tcPr>
            <w:tcW w:w="223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62690A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Сравнительный анализ </w:t>
            </w:r>
            <w:proofErr w:type="spellStart"/>
            <w:r w:rsidRPr="00B5284A">
              <w:rPr>
                <w:rFonts w:ascii="Bookman Old Style" w:hAnsi="Bookman Old Style" w:cs="Arial CYR"/>
                <w:sz w:val="16"/>
                <w:szCs w:val="16"/>
                <w:lang w:eastAsia="ru-RU"/>
              </w:rPr>
              <w:t>днамики</w:t>
            </w:r>
            <w:proofErr w:type="spellEnd"/>
            <w:r w:rsidRPr="00B5284A">
              <w:rPr>
                <w:rFonts w:ascii="Bookman Old Style" w:hAnsi="Bookman Old Style" w:cs="Arial CYR"/>
                <w:sz w:val="16"/>
                <w:szCs w:val="16"/>
                <w:lang w:eastAsia="ru-RU"/>
              </w:rPr>
              <w:t xml:space="preserve"> расходов и величины прибыли по отношению к </w:t>
            </w:r>
            <w:proofErr w:type="spellStart"/>
            <w:r w:rsidRPr="00B5284A">
              <w:rPr>
                <w:rFonts w:ascii="Bookman Old Style" w:hAnsi="Bookman Old Style" w:cs="Arial CYR"/>
                <w:sz w:val="16"/>
                <w:szCs w:val="16"/>
                <w:lang w:eastAsia="ru-RU"/>
              </w:rPr>
              <w:t>педыдущему</w:t>
            </w:r>
            <w:proofErr w:type="spellEnd"/>
            <w:r w:rsidRPr="00B5284A">
              <w:rPr>
                <w:rFonts w:ascii="Bookman Old Style" w:hAnsi="Bookman Old Style" w:cs="Arial CYR"/>
                <w:sz w:val="16"/>
                <w:szCs w:val="16"/>
                <w:lang w:eastAsia="ru-RU"/>
              </w:rPr>
              <w:t xml:space="preserve"> периоду регулирования</w:t>
            </w:r>
          </w:p>
        </w:tc>
      </w:tr>
      <w:tr w:rsidR="00B5284A" w:rsidRPr="00B5284A" w14:paraId="2C325C58" w14:textId="77777777" w:rsidTr="00B5284A">
        <w:trPr>
          <w:trHeight w:val="458"/>
          <w:jc w:val="center"/>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383A4167" w14:textId="77777777" w:rsidR="00B5284A" w:rsidRPr="00B5284A" w:rsidRDefault="00B5284A" w:rsidP="00B5284A">
            <w:pPr>
              <w:rPr>
                <w:rFonts w:ascii="Bookman Old Style" w:hAnsi="Bookman Old Style" w:cs="Arial CYR"/>
                <w:sz w:val="16"/>
                <w:szCs w:val="16"/>
                <w:lang w:eastAsia="ru-RU"/>
              </w:rPr>
            </w:pPr>
          </w:p>
        </w:tc>
        <w:tc>
          <w:tcPr>
            <w:tcW w:w="10114" w:type="dxa"/>
            <w:gridSpan w:val="4"/>
            <w:vMerge/>
            <w:tcBorders>
              <w:top w:val="single" w:sz="8" w:space="0" w:color="auto"/>
              <w:left w:val="nil"/>
              <w:bottom w:val="single" w:sz="8" w:space="0" w:color="000000"/>
              <w:right w:val="nil"/>
            </w:tcBorders>
            <w:vAlign w:val="center"/>
            <w:hideMark/>
          </w:tcPr>
          <w:p w14:paraId="2DEBECC7" w14:textId="77777777" w:rsidR="00B5284A" w:rsidRPr="00B5284A" w:rsidRDefault="00B5284A" w:rsidP="00B5284A">
            <w:pPr>
              <w:rPr>
                <w:rFonts w:ascii="Bookman Old Style" w:hAnsi="Bookman Old Style" w:cs="Arial CYR"/>
                <w:sz w:val="16"/>
                <w:szCs w:val="16"/>
                <w:lang w:eastAsia="ru-R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4EE75865" w14:textId="77777777" w:rsidR="00B5284A" w:rsidRPr="00B5284A" w:rsidRDefault="00B5284A" w:rsidP="00B5284A">
            <w:pPr>
              <w:rPr>
                <w:rFonts w:ascii="Bookman Old Style" w:hAnsi="Bookman Old Style" w:cs="Arial CYR"/>
                <w:sz w:val="16"/>
                <w:szCs w:val="16"/>
                <w:lang w:eastAsia="ru-RU"/>
              </w:rPr>
            </w:pPr>
          </w:p>
        </w:tc>
        <w:tc>
          <w:tcPr>
            <w:tcW w:w="2340" w:type="dxa"/>
            <w:vMerge/>
            <w:tcBorders>
              <w:top w:val="single" w:sz="8" w:space="0" w:color="auto"/>
              <w:left w:val="nil"/>
              <w:bottom w:val="single" w:sz="8" w:space="0" w:color="000000"/>
              <w:right w:val="single" w:sz="8" w:space="0" w:color="auto"/>
            </w:tcBorders>
            <w:vAlign w:val="center"/>
            <w:hideMark/>
          </w:tcPr>
          <w:p w14:paraId="1C370D2F" w14:textId="77777777" w:rsidR="00B5284A" w:rsidRPr="00B5284A" w:rsidRDefault="00B5284A" w:rsidP="00B5284A">
            <w:pPr>
              <w:rPr>
                <w:rFonts w:ascii="Bookman Old Style" w:hAnsi="Bookman Old Style" w:cs="Arial CYR"/>
                <w:sz w:val="16"/>
                <w:szCs w:val="16"/>
                <w:lang w:eastAsia="ru-RU"/>
              </w:rPr>
            </w:pPr>
          </w:p>
        </w:tc>
        <w:tc>
          <w:tcPr>
            <w:tcW w:w="2147" w:type="dxa"/>
            <w:vMerge/>
            <w:tcBorders>
              <w:top w:val="single" w:sz="8" w:space="0" w:color="auto"/>
              <w:left w:val="single" w:sz="8" w:space="0" w:color="auto"/>
              <w:bottom w:val="single" w:sz="8" w:space="0" w:color="000000"/>
              <w:right w:val="single" w:sz="8" w:space="0" w:color="auto"/>
            </w:tcBorders>
            <w:vAlign w:val="center"/>
            <w:hideMark/>
          </w:tcPr>
          <w:p w14:paraId="07018C89" w14:textId="77777777" w:rsidR="00B5284A" w:rsidRPr="00B5284A" w:rsidRDefault="00B5284A" w:rsidP="00B5284A">
            <w:pPr>
              <w:rPr>
                <w:rFonts w:ascii="Bookman Old Style" w:hAnsi="Bookman Old Style" w:cs="Arial CYR"/>
                <w:sz w:val="16"/>
                <w:szCs w:val="16"/>
                <w:lang w:eastAsia="ru-RU"/>
              </w:rPr>
            </w:pPr>
          </w:p>
        </w:tc>
        <w:tc>
          <w:tcPr>
            <w:tcW w:w="2160" w:type="dxa"/>
            <w:vMerge/>
            <w:tcBorders>
              <w:top w:val="single" w:sz="8" w:space="0" w:color="auto"/>
              <w:left w:val="nil"/>
              <w:bottom w:val="single" w:sz="8" w:space="0" w:color="000000"/>
              <w:right w:val="single" w:sz="8" w:space="0" w:color="auto"/>
            </w:tcBorders>
            <w:vAlign w:val="center"/>
            <w:hideMark/>
          </w:tcPr>
          <w:p w14:paraId="617909AE"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7B7554F7"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5F497221" w14:textId="77777777" w:rsidR="00B5284A" w:rsidRPr="00B5284A" w:rsidRDefault="00B5284A" w:rsidP="00B5284A">
            <w:pPr>
              <w:rPr>
                <w:rFonts w:ascii="Bookman Old Style" w:hAnsi="Bookman Old Style" w:cs="Arial CYR"/>
                <w:sz w:val="16"/>
                <w:szCs w:val="16"/>
                <w:lang w:eastAsia="ru-RU"/>
              </w:rPr>
            </w:pPr>
          </w:p>
        </w:tc>
        <w:tc>
          <w:tcPr>
            <w:tcW w:w="2236" w:type="dxa"/>
            <w:vMerge/>
            <w:tcBorders>
              <w:top w:val="single" w:sz="8" w:space="0" w:color="auto"/>
              <w:left w:val="single" w:sz="8" w:space="0" w:color="auto"/>
              <w:bottom w:val="single" w:sz="8" w:space="0" w:color="000000"/>
              <w:right w:val="single" w:sz="8" w:space="0" w:color="auto"/>
            </w:tcBorders>
            <w:vAlign w:val="center"/>
            <w:hideMark/>
          </w:tcPr>
          <w:p w14:paraId="1FAC3322" w14:textId="77777777" w:rsidR="00B5284A" w:rsidRPr="00B5284A" w:rsidRDefault="00B5284A" w:rsidP="00B5284A">
            <w:pPr>
              <w:rPr>
                <w:rFonts w:ascii="Bookman Old Style" w:hAnsi="Bookman Old Style" w:cs="Arial CYR"/>
                <w:sz w:val="16"/>
                <w:szCs w:val="16"/>
                <w:lang w:eastAsia="ru-RU"/>
              </w:rPr>
            </w:pPr>
          </w:p>
        </w:tc>
      </w:tr>
      <w:tr w:rsidR="00B5284A" w:rsidRPr="00B5284A" w14:paraId="6E3FA791" w14:textId="77777777" w:rsidTr="00B5284A">
        <w:trPr>
          <w:trHeight w:val="458"/>
          <w:jc w:val="center"/>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230D7044" w14:textId="77777777" w:rsidR="00B5284A" w:rsidRPr="00B5284A" w:rsidRDefault="00B5284A" w:rsidP="00B5284A">
            <w:pPr>
              <w:rPr>
                <w:rFonts w:ascii="Bookman Old Style" w:hAnsi="Bookman Old Style" w:cs="Arial CYR"/>
                <w:sz w:val="16"/>
                <w:szCs w:val="16"/>
                <w:lang w:eastAsia="ru-RU"/>
              </w:rPr>
            </w:pPr>
          </w:p>
        </w:tc>
        <w:tc>
          <w:tcPr>
            <w:tcW w:w="10114" w:type="dxa"/>
            <w:gridSpan w:val="4"/>
            <w:vMerge/>
            <w:tcBorders>
              <w:top w:val="single" w:sz="8" w:space="0" w:color="auto"/>
              <w:left w:val="nil"/>
              <w:bottom w:val="single" w:sz="8" w:space="0" w:color="000000"/>
              <w:right w:val="nil"/>
            </w:tcBorders>
            <w:vAlign w:val="center"/>
            <w:hideMark/>
          </w:tcPr>
          <w:p w14:paraId="5598A171" w14:textId="77777777" w:rsidR="00B5284A" w:rsidRPr="00B5284A" w:rsidRDefault="00B5284A" w:rsidP="00B5284A">
            <w:pPr>
              <w:rPr>
                <w:rFonts w:ascii="Bookman Old Style" w:hAnsi="Bookman Old Style" w:cs="Arial CYR"/>
                <w:sz w:val="16"/>
                <w:szCs w:val="16"/>
                <w:lang w:eastAsia="ru-R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5B76437E" w14:textId="77777777" w:rsidR="00B5284A" w:rsidRPr="00B5284A" w:rsidRDefault="00B5284A" w:rsidP="00B5284A">
            <w:pPr>
              <w:rPr>
                <w:rFonts w:ascii="Bookman Old Style" w:hAnsi="Bookman Old Style" w:cs="Arial CYR"/>
                <w:sz w:val="16"/>
                <w:szCs w:val="16"/>
                <w:lang w:eastAsia="ru-RU"/>
              </w:rPr>
            </w:pPr>
          </w:p>
        </w:tc>
        <w:tc>
          <w:tcPr>
            <w:tcW w:w="2340" w:type="dxa"/>
            <w:vMerge/>
            <w:tcBorders>
              <w:top w:val="single" w:sz="8" w:space="0" w:color="auto"/>
              <w:left w:val="nil"/>
              <w:bottom w:val="single" w:sz="8" w:space="0" w:color="000000"/>
              <w:right w:val="single" w:sz="8" w:space="0" w:color="auto"/>
            </w:tcBorders>
            <w:vAlign w:val="center"/>
            <w:hideMark/>
          </w:tcPr>
          <w:p w14:paraId="630811A3" w14:textId="77777777" w:rsidR="00B5284A" w:rsidRPr="00B5284A" w:rsidRDefault="00B5284A" w:rsidP="00B5284A">
            <w:pPr>
              <w:rPr>
                <w:rFonts w:ascii="Bookman Old Style" w:hAnsi="Bookman Old Style" w:cs="Arial CYR"/>
                <w:sz w:val="16"/>
                <w:szCs w:val="16"/>
                <w:lang w:eastAsia="ru-RU"/>
              </w:rPr>
            </w:pPr>
          </w:p>
        </w:tc>
        <w:tc>
          <w:tcPr>
            <w:tcW w:w="2147" w:type="dxa"/>
            <w:vMerge/>
            <w:tcBorders>
              <w:top w:val="single" w:sz="8" w:space="0" w:color="auto"/>
              <w:left w:val="single" w:sz="8" w:space="0" w:color="auto"/>
              <w:bottom w:val="single" w:sz="8" w:space="0" w:color="000000"/>
              <w:right w:val="single" w:sz="8" w:space="0" w:color="auto"/>
            </w:tcBorders>
            <w:vAlign w:val="center"/>
            <w:hideMark/>
          </w:tcPr>
          <w:p w14:paraId="47998463" w14:textId="77777777" w:rsidR="00B5284A" w:rsidRPr="00B5284A" w:rsidRDefault="00B5284A" w:rsidP="00B5284A">
            <w:pPr>
              <w:rPr>
                <w:rFonts w:ascii="Bookman Old Style" w:hAnsi="Bookman Old Style" w:cs="Arial CYR"/>
                <w:sz w:val="16"/>
                <w:szCs w:val="16"/>
                <w:lang w:eastAsia="ru-RU"/>
              </w:rPr>
            </w:pPr>
          </w:p>
        </w:tc>
        <w:tc>
          <w:tcPr>
            <w:tcW w:w="2160" w:type="dxa"/>
            <w:vMerge/>
            <w:tcBorders>
              <w:top w:val="single" w:sz="8" w:space="0" w:color="auto"/>
              <w:left w:val="nil"/>
              <w:bottom w:val="single" w:sz="8" w:space="0" w:color="000000"/>
              <w:right w:val="single" w:sz="8" w:space="0" w:color="auto"/>
            </w:tcBorders>
            <w:vAlign w:val="center"/>
            <w:hideMark/>
          </w:tcPr>
          <w:p w14:paraId="6778B290"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1C672E08"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3D5DBC14" w14:textId="77777777" w:rsidR="00B5284A" w:rsidRPr="00B5284A" w:rsidRDefault="00B5284A" w:rsidP="00B5284A">
            <w:pPr>
              <w:rPr>
                <w:rFonts w:ascii="Bookman Old Style" w:hAnsi="Bookman Old Style" w:cs="Arial CYR"/>
                <w:sz w:val="16"/>
                <w:szCs w:val="16"/>
                <w:lang w:eastAsia="ru-RU"/>
              </w:rPr>
            </w:pPr>
          </w:p>
        </w:tc>
        <w:tc>
          <w:tcPr>
            <w:tcW w:w="2236" w:type="dxa"/>
            <w:vMerge/>
            <w:tcBorders>
              <w:top w:val="single" w:sz="8" w:space="0" w:color="auto"/>
              <w:left w:val="single" w:sz="8" w:space="0" w:color="auto"/>
              <w:bottom w:val="single" w:sz="8" w:space="0" w:color="000000"/>
              <w:right w:val="single" w:sz="8" w:space="0" w:color="auto"/>
            </w:tcBorders>
            <w:vAlign w:val="center"/>
            <w:hideMark/>
          </w:tcPr>
          <w:p w14:paraId="50051691" w14:textId="77777777" w:rsidR="00B5284A" w:rsidRPr="00B5284A" w:rsidRDefault="00B5284A" w:rsidP="00B5284A">
            <w:pPr>
              <w:rPr>
                <w:rFonts w:ascii="Bookman Old Style" w:hAnsi="Bookman Old Style" w:cs="Arial CYR"/>
                <w:sz w:val="16"/>
                <w:szCs w:val="16"/>
                <w:lang w:eastAsia="ru-RU"/>
              </w:rPr>
            </w:pPr>
          </w:p>
        </w:tc>
      </w:tr>
      <w:tr w:rsidR="00B5284A" w:rsidRPr="00B5284A" w14:paraId="66E34780" w14:textId="77777777" w:rsidTr="00B5284A">
        <w:trPr>
          <w:trHeight w:val="458"/>
          <w:jc w:val="center"/>
        </w:trPr>
        <w:tc>
          <w:tcPr>
            <w:tcW w:w="1180" w:type="dxa"/>
            <w:vMerge/>
            <w:tcBorders>
              <w:top w:val="single" w:sz="8" w:space="0" w:color="auto"/>
              <w:left w:val="single" w:sz="8" w:space="0" w:color="auto"/>
              <w:bottom w:val="single" w:sz="8" w:space="0" w:color="000000"/>
              <w:right w:val="single" w:sz="8" w:space="0" w:color="auto"/>
            </w:tcBorders>
            <w:vAlign w:val="center"/>
            <w:hideMark/>
          </w:tcPr>
          <w:p w14:paraId="1B0C5F49" w14:textId="77777777" w:rsidR="00B5284A" w:rsidRPr="00B5284A" w:rsidRDefault="00B5284A" w:rsidP="00B5284A">
            <w:pPr>
              <w:rPr>
                <w:rFonts w:ascii="Bookman Old Style" w:hAnsi="Bookman Old Style" w:cs="Arial CYR"/>
                <w:sz w:val="16"/>
                <w:szCs w:val="16"/>
                <w:lang w:eastAsia="ru-RU"/>
              </w:rPr>
            </w:pPr>
          </w:p>
        </w:tc>
        <w:tc>
          <w:tcPr>
            <w:tcW w:w="10114" w:type="dxa"/>
            <w:gridSpan w:val="4"/>
            <w:vMerge/>
            <w:tcBorders>
              <w:top w:val="single" w:sz="8" w:space="0" w:color="auto"/>
              <w:left w:val="nil"/>
              <w:bottom w:val="single" w:sz="8" w:space="0" w:color="000000"/>
              <w:right w:val="nil"/>
            </w:tcBorders>
            <w:vAlign w:val="center"/>
            <w:hideMark/>
          </w:tcPr>
          <w:p w14:paraId="44B045DE" w14:textId="77777777" w:rsidR="00B5284A" w:rsidRPr="00B5284A" w:rsidRDefault="00B5284A" w:rsidP="00B5284A">
            <w:pPr>
              <w:rPr>
                <w:rFonts w:ascii="Bookman Old Style" w:hAnsi="Bookman Old Style" w:cs="Arial CYR"/>
                <w:sz w:val="16"/>
                <w:szCs w:val="16"/>
                <w:lang w:eastAsia="ru-RU"/>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39752107" w14:textId="77777777" w:rsidR="00B5284A" w:rsidRPr="00B5284A" w:rsidRDefault="00B5284A" w:rsidP="00B5284A">
            <w:pPr>
              <w:rPr>
                <w:rFonts w:ascii="Bookman Old Style" w:hAnsi="Bookman Old Style" w:cs="Arial CYR"/>
                <w:sz w:val="16"/>
                <w:szCs w:val="16"/>
                <w:lang w:eastAsia="ru-RU"/>
              </w:rPr>
            </w:pPr>
          </w:p>
        </w:tc>
        <w:tc>
          <w:tcPr>
            <w:tcW w:w="2340" w:type="dxa"/>
            <w:vMerge/>
            <w:tcBorders>
              <w:top w:val="single" w:sz="8" w:space="0" w:color="auto"/>
              <w:left w:val="nil"/>
              <w:bottom w:val="single" w:sz="8" w:space="0" w:color="000000"/>
              <w:right w:val="single" w:sz="8" w:space="0" w:color="auto"/>
            </w:tcBorders>
            <w:vAlign w:val="center"/>
            <w:hideMark/>
          </w:tcPr>
          <w:p w14:paraId="5D80D90A" w14:textId="77777777" w:rsidR="00B5284A" w:rsidRPr="00B5284A" w:rsidRDefault="00B5284A" w:rsidP="00B5284A">
            <w:pPr>
              <w:rPr>
                <w:rFonts w:ascii="Bookman Old Style" w:hAnsi="Bookman Old Style" w:cs="Arial CYR"/>
                <w:sz w:val="16"/>
                <w:szCs w:val="16"/>
                <w:lang w:eastAsia="ru-RU"/>
              </w:rPr>
            </w:pPr>
          </w:p>
        </w:tc>
        <w:tc>
          <w:tcPr>
            <w:tcW w:w="2147" w:type="dxa"/>
            <w:vMerge/>
            <w:tcBorders>
              <w:top w:val="single" w:sz="8" w:space="0" w:color="auto"/>
              <w:left w:val="single" w:sz="8" w:space="0" w:color="auto"/>
              <w:bottom w:val="single" w:sz="8" w:space="0" w:color="000000"/>
              <w:right w:val="single" w:sz="8" w:space="0" w:color="auto"/>
            </w:tcBorders>
            <w:vAlign w:val="center"/>
            <w:hideMark/>
          </w:tcPr>
          <w:p w14:paraId="33134A1F" w14:textId="77777777" w:rsidR="00B5284A" w:rsidRPr="00B5284A" w:rsidRDefault="00B5284A" w:rsidP="00B5284A">
            <w:pPr>
              <w:rPr>
                <w:rFonts w:ascii="Bookman Old Style" w:hAnsi="Bookman Old Style" w:cs="Arial CYR"/>
                <w:sz w:val="16"/>
                <w:szCs w:val="16"/>
                <w:lang w:eastAsia="ru-RU"/>
              </w:rPr>
            </w:pPr>
          </w:p>
        </w:tc>
        <w:tc>
          <w:tcPr>
            <w:tcW w:w="2160" w:type="dxa"/>
            <w:vMerge/>
            <w:tcBorders>
              <w:top w:val="single" w:sz="8" w:space="0" w:color="auto"/>
              <w:left w:val="nil"/>
              <w:bottom w:val="single" w:sz="8" w:space="0" w:color="000000"/>
              <w:right w:val="single" w:sz="8" w:space="0" w:color="auto"/>
            </w:tcBorders>
            <w:vAlign w:val="center"/>
            <w:hideMark/>
          </w:tcPr>
          <w:p w14:paraId="060F59E9"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15F90089" w14:textId="77777777" w:rsidR="00B5284A" w:rsidRPr="00B5284A" w:rsidRDefault="00B5284A" w:rsidP="00B5284A">
            <w:pPr>
              <w:rPr>
                <w:rFonts w:ascii="Bookman Old Style" w:hAnsi="Bookman Old Style" w:cs="Arial CYR"/>
                <w:sz w:val="16"/>
                <w:szCs w:val="16"/>
                <w:lang w:eastAsia="ru-RU"/>
              </w:rPr>
            </w:pPr>
          </w:p>
        </w:tc>
        <w:tc>
          <w:tcPr>
            <w:tcW w:w="2240" w:type="dxa"/>
            <w:vMerge/>
            <w:tcBorders>
              <w:top w:val="single" w:sz="8" w:space="0" w:color="auto"/>
              <w:left w:val="single" w:sz="8" w:space="0" w:color="auto"/>
              <w:bottom w:val="single" w:sz="8" w:space="0" w:color="000000"/>
              <w:right w:val="single" w:sz="8" w:space="0" w:color="auto"/>
            </w:tcBorders>
            <w:vAlign w:val="center"/>
            <w:hideMark/>
          </w:tcPr>
          <w:p w14:paraId="0C9646CA" w14:textId="77777777" w:rsidR="00B5284A" w:rsidRPr="00B5284A" w:rsidRDefault="00B5284A" w:rsidP="00B5284A">
            <w:pPr>
              <w:rPr>
                <w:rFonts w:ascii="Bookman Old Style" w:hAnsi="Bookman Old Style" w:cs="Arial CYR"/>
                <w:sz w:val="16"/>
                <w:szCs w:val="16"/>
                <w:lang w:eastAsia="ru-RU"/>
              </w:rPr>
            </w:pPr>
          </w:p>
        </w:tc>
        <w:tc>
          <w:tcPr>
            <w:tcW w:w="2236" w:type="dxa"/>
            <w:vMerge/>
            <w:tcBorders>
              <w:top w:val="single" w:sz="8" w:space="0" w:color="auto"/>
              <w:left w:val="single" w:sz="8" w:space="0" w:color="auto"/>
              <w:bottom w:val="single" w:sz="8" w:space="0" w:color="000000"/>
              <w:right w:val="single" w:sz="8" w:space="0" w:color="auto"/>
            </w:tcBorders>
            <w:vAlign w:val="center"/>
            <w:hideMark/>
          </w:tcPr>
          <w:p w14:paraId="7C265DA4" w14:textId="77777777" w:rsidR="00B5284A" w:rsidRPr="00B5284A" w:rsidRDefault="00B5284A" w:rsidP="00B5284A">
            <w:pPr>
              <w:rPr>
                <w:rFonts w:ascii="Bookman Old Style" w:hAnsi="Bookman Old Style" w:cs="Arial CYR"/>
                <w:sz w:val="16"/>
                <w:szCs w:val="16"/>
                <w:lang w:eastAsia="ru-RU"/>
              </w:rPr>
            </w:pPr>
          </w:p>
        </w:tc>
      </w:tr>
      <w:tr w:rsidR="00B5284A" w:rsidRPr="00B5284A" w14:paraId="0FD76689"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383ADB2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w:t>
            </w:r>
          </w:p>
        </w:tc>
        <w:tc>
          <w:tcPr>
            <w:tcW w:w="10114" w:type="dxa"/>
            <w:gridSpan w:val="4"/>
            <w:tcBorders>
              <w:top w:val="nil"/>
              <w:left w:val="nil"/>
              <w:bottom w:val="single" w:sz="4" w:space="0" w:color="auto"/>
              <w:right w:val="nil"/>
            </w:tcBorders>
            <w:shd w:val="clear" w:color="000000" w:fill="FFFFFF"/>
            <w:noWrap/>
            <w:vAlign w:val="bottom"/>
            <w:hideMark/>
          </w:tcPr>
          <w:p w14:paraId="44F574D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178FBBD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w:t>
            </w:r>
          </w:p>
        </w:tc>
        <w:tc>
          <w:tcPr>
            <w:tcW w:w="2340" w:type="dxa"/>
            <w:tcBorders>
              <w:top w:val="nil"/>
              <w:left w:val="nil"/>
              <w:bottom w:val="single" w:sz="4" w:space="0" w:color="auto"/>
              <w:right w:val="single" w:sz="8" w:space="0" w:color="auto"/>
            </w:tcBorders>
            <w:shd w:val="clear" w:color="000000" w:fill="FFFFFF"/>
            <w:noWrap/>
            <w:vAlign w:val="bottom"/>
            <w:hideMark/>
          </w:tcPr>
          <w:p w14:paraId="0024E96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w:t>
            </w:r>
          </w:p>
        </w:tc>
        <w:tc>
          <w:tcPr>
            <w:tcW w:w="2147" w:type="dxa"/>
            <w:tcBorders>
              <w:top w:val="nil"/>
              <w:left w:val="nil"/>
              <w:bottom w:val="single" w:sz="4" w:space="0" w:color="auto"/>
              <w:right w:val="single" w:sz="8" w:space="0" w:color="auto"/>
            </w:tcBorders>
            <w:shd w:val="clear" w:color="000000" w:fill="FFFFFF"/>
            <w:noWrap/>
            <w:vAlign w:val="bottom"/>
            <w:hideMark/>
          </w:tcPr>
          <w:p w14:paraId="231A581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w:t>
            </w:r>
          </w:p>
        </w:tc>
        <w:tc>
          <w:tcPr>
            <w:tcW w:w="2160" w:type="dxa"/>
            <w:tcBorders>
              <w:top w:val="nil"/>
              <w:left w:val="nil"/>
              <w:bottom w:val="single" w:sz="4" w:space="0" w:color="auto"/>
              <w:right w:val="single" w:sz="8" w:space="0" w:color="auto"/>
            </w:tcBorders>
            <w:shd w:val="clear" w:color="000000" w:fill="FFFFFF"/>
            <w:noWrap/>
            <w:vAlign w:val="bottom"/>
            <w:hideMark/>
          </w:tcPr>
          <w:p w14:paraId="44B2AED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6</w:t>
            </w:r>
          </w:p>
        </w:tc>
        <w:tc>
          <w:tcPr>
            <w:tcW w:w="2240" w:type="dxa"/>
            <w:tcBorders>
              <w:top w:val="nil"/>
              <w:left w:val="nil"/>
              <w:bottom w:val="single" w:sz="4" w:space="0" w:color="auto"/>
              <w:right w:val="single" w:sz="8" w:space="0" w:color="auto"/>
            </w:tcBorders>
            <w:shd w:val="clear" w:color="000000" w:fill="FFFFFF"/>
            <w:noWrap/>
            <w:vAlign w:val="bottom"/>
            <w:hideMark/>
          </w:tcPr>
          <w:p w14:paraId="15E97A3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7</w:t>
            </w:r>
          </w:p>
        </w:tc>
        <w:tc>
          <w:tcPr>
            <w:tcW w:w="2240" w:type="dxa"/>
            <w:tcBorders>
              <w:top w:val="nil"/>
              <w:left w:val="nil"/>
              <w:bottom w:val="single" w:sz="4" w:space="0" w:color="auto"/>
              <w:right w:val="single" w:sz="8" w:space="0" w:color="auto"/>
            </w:tcBorders>
            <w:shd w:val="clear" w:color="000000" w:fill="FFFFFF"/>
            <w:noWrap/>
            <w:vAlign w:val="bottom"/>
            <w:hideMark/>
          </w:tcPr>
          <w:p w14:paraId="390183B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8</w:t>
            </w:r>
          </w:p>
        </w:tc>
        <w:tc>
          <w:tcPr>
            <w:tcW w:w="2236" w:type="dxa"/>
            <w:tcBorders>
              <w:top w:val="nil"/>
              <w:left w:val="nil"/>
              <w:bottom w:val="single" w:sz="4" w:space="0" w:color="auto"/>
              <w:right w:val="single" w:sz="8" w:space="0" w:color="auto"/>
            </w:tcBorders>
            <w:shd w:val="clear" w:color="000000" w:fill="FFFFFF"/>
            <w:noWrap/>
            <w:vAlign w:val="bottom"/>
            <w:hideMark/>
          </w:tcPr>
          <w:p w14:paraId="0A26DC2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9</w:t>
            </w:r>
          </w:p>
        </w:tc>
      </w:tr>
      <w:tr w:rsidR="00B5284A" w:rsidRPr="00B5284A" w14:paraId="3C7D1292"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5853E01"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73A89AF4" w14:textId="77777777" w:rsidR="00B5284A" w:rsidRPr="00B5284A" w:rsidRDefault="00B5284A" w:rsidP="00B5284A">
            <w:pPr>
              <w:rPr>
                <w:b/>
                <w:bCs/>
                <w:sz w:val="16"/>
                <w:szCs w:val="16"/>
                <w:lang w:eastAsia="ru-RU"/>
              </w:rPr>
            </w:pPr>
            <w:r w:rsidRPr="00B5284A">
              <w:rPr>
                <w:b/>
                <w:bCs/>
                <w:sz w:val="16"/>
                <w:szCs w:val="16"/>
                <w:lang w:eastAsia="ru-RU"/>
              </w:rPr>
              <w:t>Количество котельных</w:t>
            </w:r>
          </w:p>
        </w:tc>
        <w:tc>
          <w:tcPr>
            <w:tcW w:w="1346" w:type="dxa"/>
            <w:tcBorders>
              <w:top w:val="nil"/>
              <w:left w:val="nil"/>
              <w:bottom w:val="nil"/>
              <w:right w:val="nil"/>
            </w:tcBorders>
            <w:shd w:val="clear" w:color="000000" w:fill="FFFFFF"/>
            <w:noWrap/>
            <w:vAlign w:val="bottom"/>
            <w:hideMark/>
          </w:tcPr>
          <w:p w14:paraId="264D86BE"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0736E37F"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340" w:type="dxa"/>
            <w:tcBorders>
              <w:top w:val="nil"/>
              <w:left w:val="nil"/>
              <w:bottom w:val="nil"/>
              <w:right w:val="single" w:sz="8" w:space="0" w:color="auto"/>
            </w:tcBorders>
            <w:shd w:val="clear" w:color="000000" w:fill="FFFFFF"/>
            <w:noWrap/>
            <w:vAlign w:val="bottom"/>
            <w:hideMark/>
          </w:tcPr>
          <w:p w14:paraId="5FC222A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w:t>
            </w:r>
          </w:p>
        </w:tc>
        <w:tc>
          <w:tcPr>
            <w:tcW w:w="2147" w:type="dxa"/>
            <w:tcBorders>
              <w:top w:val="nil"/>
              <w:left w:val="nil"/>
              <w:bottom w:val="nil"/>
              <w:right w:val="single" w:sz="8" w:space="0" w:color="auto"/>
            </w:tcBorders>
            <w:shd w:val="clear" w:color="000000" w:fill="FFFFFF"/>
            <w:noWrap/>
            <w:vAlign w:val="bottom"/>
            <w:hideMark/>
          </w:tcPr>
          <w:p w14:paraId="35B83E4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nil"/>
              <w:bottom w:val="nil"/>
              <w:right w:val="single" w:sz="8" w:space="0" w:color="auto"/>
            </w:tcBorders>
            <w:shd w:val="clear" w:color="000000" w:fill="FFFFFF"/>
            <w:noWrap/>
            <w:vAlign w:val="bottom"/>
            <w:hideMark/>
          </w:tcPr>
          <w:p w14:paraId="7839186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w:t>
            </w:r>
          </w:p>
        </w:tc>
        <w:tc>
          <w:tcPr>
            <w:tcW w:w="2240" w:type="dxa"/>
            <w:tcBorders>
              <w:top w:val="nil"/>
              <w:left w:val="nil"/>
              <w:bottom w:val="nil"/>
              <w:right w:val="single" w:sz="8" w:space="0" w:color="auto"/>
            </w:tcBorders>
            <w:shd w:val="clear" w:color="000000" w:fill="FFFFFF"/>
            <w:noWrap/>
            <w:vAlign w:val="bottom"/>
            <w:hideMark/>
          </w:tcPr>
          <w:p w14:paraId="416B257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w:t>
            </w:r>
          </w:p>
        </w:tc>
        <w:tc>
          <w:tcPr>
            <w:tcW w:w="2240" w:type="dxa"/>
            <w:tcBorders>
              <w:top w:val="nil"/>
              <w:left w:val="nil"/>
              <w:bottom w:val="nil"/>
              <w:right w:val="single" w:sz="8" w:space="0" w:color="auto"/>
            </w:tcBorders>
            <w:shd w:val="clear" w:color="000000" w:fill="FFFFFF"/>
            <w:noWrap/>
            <w:vAlign w:val="bottom"/>
            <w:hideMark/>
          </w:tcPr>
          <w:p w14:paraId="46899A5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nil"/>
              <w:right w:val="single" w:sz="8" w:space="0" w:color="auto"/>
            </w:tcBorders>
            <w:shd w:val="clear" w:color="000000" w:fill="FFFFFF"/>
            <w:noWrap/>
            <w:vAlign w:val="bottom"/>
            <w:hideMark/>
          </w:tcPr>
          <w:p w14:paraId="27F3512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58A519F9"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253E36DE"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5ECBB598" w14:textId="77777777" w:rsidR="00B5284A" w:rsidRPr="00B5284A" w:rsidRDefault="00B5284A" w:rsidP="00B5284A">
            <w:pPr>
              <w:rPr>
                <w:b/>
                <w:bCs/>
                <w:sz w:val="16"/>
                <w:szCs w:val="16"/>
                <w:lang w:eastAsia="ru-RU"/>
              </w:rPr>
            </w:pPr>
            <w:r w:rsidRPr="00B5284A">
              <w:rPr>
                <w:b/>
                <w:bCs/>
                <w:sz w:val="16"/>
                <w:szCs w:val="16"/>
                <w:lang w:eastAsia="ru-RU"/>
              </w:rPr>
              <w:t>Нормативная выработка т/энергии</w:t>
            </w:r>
          </w:p>
        </w:tc>
        <w:tc>
          <w:tcPr>
            <w:tcW w:w="1346" w:type="dxa"/>
            <w:tcBorders>
              <w:top w:val="nil"/>
              <w:left w:val="nil"/>
              <w:bottom w:val="nil"/>
              <w:right w:val="nil"/>
            </w:tcBorders>
            <w:shd w:val="clear" w:color="000000" w:fill="FFFFFF"/>
            <w:noWrap/>
            <w:vAlign w:val="bottom"/>
            <w:hideMark/>
          </w:tcPr>
          <w:p w14:paraId="480264FB"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1EE8C61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Гкал</w:t>
            </w:r>
          </w:p>
        </w:tc>
        <w:tc>
          <w:tcPr>
            <w:tcW w:w="2340" w:type="dxa"/>
            <w:tcBorders>
              <w:top w:val="nil"/>
              <w:left w:val="nil"/>
              <w:bottom w:val="nil"/>
              <w:right w:val="single" w:sz="8" w:space="0" w:color="auto"/>
            </w:tcBorders>
            <w:shd w:val="clear" w:color="000000" w:fill="FFFFFF"/>
            <w:noWrap/>
            <w:vAlign w:val="bottom"/>
            <w:hideMark/>
          </w:tcPr>
          <w:p w14:paraId="6303BF6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51 790,83</w:t>
            </w:r>
          </w:p>
        </w:tc>
        <w:tc>
          <w:tcPr>
            <w:tcW w:w="2147" w:type="dxa"/>
            <w:tcBorders>
              <w:top w:val="nil"/>
              <w:left w:val="nil"/>
              <w:bottom w:val="nil"/>
              <w:right w:val="single" w:sz="8" w:space="0" w:color="auto"/>
            </w:tcBorders>
            <w:shd w:val="clear" w:color="000000" w:fill="FFFFFF"/>
            <w:noWrap/>
            <w:vAlign w:val="bottom"/>
            <w:hideMark/>
          </w:tcPr>
          <w:p w14:paraId="21D215C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51 979,22</w:t>
            </w:r>
          </w:p>
        </w:tc>
        <w:tc>
          <w:tcPr>
            <w:tcW w:w="2160" w:type="dxa"/>
            <w:tcBorders>
              <w:top w:val="nil"/>
              <w:left w:val="nil"/>
              <w:bottom w:val="nil"/>
              <w:right w:val="single" w:sz="8" w:space="0" w:color="auto"/>
            </w:tcBorders>
            <w:shd w:val="clear" w:color="000000" w:fill="FFFFFF"/>
            <w:noWrap/>
            <w:vAlign w:val="bottom"/>
            <w:hideMark/>
          </w:tcPr>
          <w:p w14:paraId="139B355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51 397,57</w:t>
            </w:r>
          </w:p>
        </w:tc>
        <w:tc>
          <w:tcPr>
            <w:tcW w:w="2240" w:type="dxa"/>
            <w:tcBorders>
              <w:top w:val="nil"/>
              <w:left w:val="nil"/>
              <w:bottom w:val="nil"/>
              <w:right w:val="single" w:sz="8" w:space="0" w:color="auto"/>
            </w:tcBorders>
            <w:shd w:val="clear" w:color="000000" w:fill="FFFFFF"/>
            <w:noWrap/>
            <w:vAlign w:val="bottom"/>
            <w:hideMark/>
          </w:tcPr>
          <w:p w14:paraId="4459F23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51 373,69</w:t>
            </w:r>
          </w:p>
        </w:tc>
        <w:tc>
          <w:tcPr>
            <w:tcW w:w="2240" w:type="dxa"/>
            <w:tcBorders>
              <w:top w:val="nil"/>
              <w:left w:val="nil"/>
              <w:bottom w:val="nil"/>
              <w:right w:val="single" w:sz="8" w:space="0" w:color="auto"/>
            </w:tcBorders>
            <w:shd w:val="clear" w:color="000000" w:fill="FFFFFF"/>
            <w:noWrap/>
            <w:vAlign w:val="bottom"/>
            <w:hideMark/>
          </w:tcPr>
          <w:p w14:paraId="49AF11B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-23,88</w:t>
            </w:r>
          </w:p>
        </w:tc>
        <w:tc>
          <w:tcPr>
            <w:tcW w:w="2236" w:type="dxa"/>
            <w:tcBorders>
              <w:top w:val="nil"/>
              <w:left w:val="nil"/>
              <w:bottom w:val="nil"/>
              <w:right w:val="single" w:sz="8" w:space="0" w:color="auto"/>
            </w:tcBorders>
            <w:shd w:val="clear" w:color="000000" w:fill="FFFFFF"/>
            <w:noWrap/>
            <w:vAlign w:val="bottom"/>
            <w:hideMark/>
          </w:tcPr>
          <w:p w14:paraId="5C4831A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-605,53</w:t>
            </w:r>
          </w:p>
        </w:tc>
      </w:tr>
      <w:tr w:rsidR="00B5284A" w:rsidRPr="00B5284A" w14:paraId="196621C4"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0E2448A"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136C4F3B" w14:textId="77777777" w:rsidR="00B5284A" w:rsidRPr="00B5284A" w:rsidRDefault="00B5284A" w:rsidP="00B5284A">
            <w:pPr>
              <w:rPr>
                <w:b/>
                <w:bCs/>
                <w:sz w:val="16"/>
                <w:szCs w:val="16"/>
                <w:lang w:eastAsia="ru-RU"/>
              </w:rPr>
            </w:pPr>
            <w:r w:rsidRPr="00B5284A">
              <w:rPr>
                <w:b/>
                <w:bCs/>
                <w:sz w:val="16"/>
                <w:szCs w:val="16"/>
                <w:lang w:eastAsia="ru-RU"/>
              </w:rPr>
              <w:t>Полезный отпуск</w:t>
            </w:r>
          </w:p>
        </w:tc>
        <w:tc>
          <w:tcPr>
            <w:tcW w:w="1346" w:type="dxa"/>
            <w:tcBorders>
              <w:top w:val="nil"/>
              <w:left w:val="nil"/>
              <w:bottom w:val="nil"/>
              <w:right w:val="nil"/>
            </w:tcBorders>
            <w:shd w:val="clear" w:color="000000" w:fill="FFFFFF"/>
            <w:noWrap/>
            <w:vAlign w:val="bottom"/>
            <w:hideMark/>
          </w:tcPr>
          <w:p w14:paraId="3D284FE5"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4E8DC64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2FFC739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44 939,97</w:t>
            </w:r>
          </w:p>
        </w:tc>
        <w:tc>
          <w:tcPr>
            <w:tcW w:w="2147" w:type="dxa"/>
            <w:tcBorders>
              <w:top w:val="nil"/>
              <w:left w:val="nil"/>
              <w:bottom w:val="nil"/>
              <w:right w:val="single" w:sz="8" w:space="0" w:color="auto"/>
            </w:tcBorders>
            <w:shd w:val="clear" w:color="000000" w:fill="FFFFFF"/>
            <w:noWrap/>
            <w:vAlign w:val="bottom"/>
            <w:hideMark/>
          </w:tcPr>
          <w:p w14:paraId="02EAA9D2"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43 342,50</w:t>
            </w:r>
          </w:p>
        </w:tc>
        <w:tc>
          <w:tcPr>
            <w:tcW w:w="2160" w:type="dxa"/>
            <w:tcBorders>
              <w:top w:val="nil"/>
              <w:left w:val="nil"/>
              <w:bottom w:val="nil"/>
              <w:right w:val="single" w:sz="8" w:space="0" w:color="auto"/>
            </w:tcBorders>
            <w:shd w:val="clear" w:color="000000" w:fill="FFFFFF"/>
            <w:noWrap/>
            <w:vAlign w:val="bottom"/>
            <w:hideMark/>
          </w:tcPr>
          <w:p w14:paraId="7F81817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42 766,34</w:t>
            </w:r>
          </w:p>
        </w:tc>
        <w:tc>
          <w:tcPr>
            <w:tcW w:w="2240" w:type="dxa"/>
            <w:tcBorders>
              <w:top w:val="nil"/>
              <w:left w:val="nil"/>
              <w:bottom w:val="nil"/>
              <w:right w:val="single" w:sz="8" w:space="0" w:color="auto"/>
            </w:tcBorders>
            <w:shd w:val="clear" w:color="000000" w:fill="FFFFFF"/>
            <w:noWrap/>
            <w:vAlign w:val="bottom"/>
            <w:hideMark/>
          </w:tcPr>
          <w:p w14:paraId="26511B4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42 766,34</w:t>
            </w:r>
          </w:p>
        </w:tc>
        <w:tc>
          <w:tcPr>
            <w:tcW w:w="2240" w:type="dxa"/>
            <w:tcBorders>
              <w:top w:val="nil"/>
              <w:left w:val="nil"/>
              <w:bottom w:val="nil"/>
              <w:right w:val="single" w:sz="8" w:space="0" w:color="auto"/>
            </w:tcBorders>
            <w:shd w:val="clear" w:color="000000" w:fill="FFFFFF"/>
            <w:noWrap/>
            <w:vAlign w:val="bottom"/>
            <w:hideMark/>
          </w:tcPr>
          <w:p w14:paraId="108FA02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70FF9E3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-576,16</w:t>
            </w:r>
          </w:p>
        </w:tc>
      </w:tr>
      <w:tr w:rsidR="00B5284A" w:rsidRPr="00B5284A" w14:paraId="11469F7E"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7E2A1811"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2FEA4966" w14:textId="77777777" w:rsidR="00B5284A" w:rsidRPr="00B5284A" w:rsidRDefault="00B5284A" w:rsidP="00B5284A">
            <w:pPr>
              <w:rPr>
                <w:b/>
                <w:bCs/>
                <w:sz w:val="16"/>
                <w:szCs w:val="16"/>
                <w:lang w:eastAsia="ru-RU"/>
              </w:rPr>
            </w:pPr>
            <w:r w:rsidRPr="00B5284A">
              <w:rPr>
                <w:b/>
                <w:bCs/>
                <w:sz w:val="16"/>
                <w:szCs w:val="16"/>
                <w:lang w:eastAsia="ru-RU"/>
              </w:rPr>
              <w:t>Полезный отпуск на потребительский рынок</w:t>
            </w:r>
          </w:p>
        </w:tc>
        <w:tc>
          <w:tcPr>
            <w:tcW w:w="1346" w:type="dxa"/>
            <w:tcBorders>
              <w:top w:val="nil"/>
              <w:left w:val="nil"/>
              <w:bottom w:val="nil"/>
              <w:right w:val="nil"/>
            </w:tcBorders>
            <w:shd w:val="clear" w:color="000000" w:fill="FFFFFF"/>
            <w:noWrap/>
            <w:vAlign w:val="bottom"/>
            <w:hideMark/>
          </w:tcPr>
          <w:p w14:paraId="4A0EA665"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2F12507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6CA52AD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44 615,00</w:t>
            </w:r>
          </w:p>
        </w:tc>
        <w:tc>
          <w:tcPr>
            <w:tcW w:w="2147" w:type="dxa"/>
            <w:tcBorders>
              <w:top w:val="nil"/>
              <w:left w:val="nil"/>
              <w:bottom w:val="nil"/>
              <w:right w:val="single" w:sz="8" w:space="0" w:color="auto"/>
            </w:tcBorders>
            <w:shd w:val="clear" w:color="000000" w:fill="FFFFFF"/>
            <w:noWrap/>
            <w:vAlign w:val="bottom"/>
            <w:hideMark/>
          </w:tcPr>
          <w:p w14:paraId="176A270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43 069,79</w:t>
            </w:r>
          </w:p>
        </w:tc>
        <w:tc>
          <w:tcPr>
            <w:tcW w:w="2160" w:type="dxa"/>
            <w:tcBorders>
              <w:top w:val="nil"/>
              <w:left w:val="nil"/>
              <w:bottom w:val="nil"/>
              <w:right w:val="single" w:sz="8" w:space="0" w:color="auto"/>
            </w:tcBorders>
            <w:shd w:val="clear" w:color="000000" w:fill="FFFFFF"/>
            <w:noWrap/>
            <w:vAlign w:val="bottom"/>
            <w:hideMark/>
          </w:tcPr>
          <w:p w14:paraId="5E67B04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42 493,63</w:t>
            </w:r>
          </w:p>
        </w:tc>
        <w:tc>
          <w:tcPr>
            <w:tcW w:w="2240" w:type="dxa"/>
            <w:tcBorders>
              <w:top w:val="nil"/>
              <w:left w:val="nil"/>
              <w:bottom w:val="nil"/>
              <w:right w:val="single" w:sz="8" w:space="0" w:color="auto"/>
            </w:tcBorders>
            <w:shd w:val="clear" w:color="000000" w:fill="FFFFFF"/>
            <w:noWrap/>
            <w:vAlign w:val="bottom"/>
            <w:hideMark/>
          </w:tcPr>
          <w:p w14:paraId="4AE255E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42 493,63</w:t>
            </w:r>
          </w:p>
        </w:tc>
        <w:tc>
          <w:tcPr>
            <w:tcW w:w="2240" w:type="dxa"/>
            <w:tcBorders>
              <w:top w:val="nil"/>
              <w:left w:val="nil"/>
              <w:bottom w:val="nil"/>
              <w:right w:val="single" w:sz="8" w:space="0" w:color="auto"/>
            </w:tcBorders>
            <w:shd w:val="clear" w:color="000000" w:fill="FFFFFF"/>
            <w:noWrap/>
            <w:vAlign w:val="bottom"/>
            <w:hideMark/>
          </w:tcPr>
          <w:p w14:paraId="68057A8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353A1BB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-576,16</w:t>
            </w:r>
          </w:p>
        </w:tc>
      </w:tr>
      <w:tr w:rsidR="00B5284A" w:rsidRPr="00B5284A" w14:paraId="3BDA9B3F"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D614DFC"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78F992A3" w14:textId="77777777" w:rsidR="00B5284A" w:rsidRPr="00B5284A" w:rsidRDefault="00B5284A" w:rsidP="00B5284A">
            <w:pPr>
              <w:rPr>
                <w:sz w:val="16"/>
                <w:szCs w:val="16"/>
                <w:lang w:eastAsia="ru-RU"/>
              </w:rPr>
            </w:pPr>
            <w:r w:rsidRPr="00B5284A">
              <w:rPr>
                <w:sz w:val="16"/>
                <w:szCs w:val="16"/>
                <w:lang w:eastAsia="ru-RU"/>
              </w:rPr>
              <w:t xml:space="preserve">     - жилищные организации</w:t>
            </w:r>
          </w:p>
        </w:tc>
        <w:tc>
          <w:tcPr>
            <w:tcW w:w="1346" w:type="dxa"/>
            <w:tcBorders>
              <w:top w:val="nil"/>
              <w:left w:val="nil"/>
              <w:bottom w:val="nil"/>
              <w:right w:val="nil"/>
            </w:tcBorders>
            <w:shd w:val="clear" w:color="000000" w:fill="FFFFFF"/>
            <w:noWrap/>
            <w:vAlign w:val="bottom"/>
            <w:hideMark/>
          </w:tcPr>
          <w:p w14:paraId="197B6C1B"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2EEF091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233BD96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35 287,00</w:t>
            </w:r>
          </w:p>
        </w:tc>
        <w:tc>
          <w:tcPr>
            <w:tcW w:w="2147" w:type="dxa"/>
            <w:tcBorders>
              <w:top w:val="nil"/>
              <w:left w:val="nil"/>
              <w:bottom w:val="nil"/>
              <w:right w:val="single" w:sz="8" w:space="0" w:color="auto"/>
            </w:tcBorders>
            <w:shd w:val="clear" w:color="000000" w:fill="FFFFFF"/>
            <w:noWrap/>
            <w:vAlign w:val="bottom"/>
            <w:hideMark/>
          </w:tcPr>
          <w:p w14:paraId="4A0FDA1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35 363,24</w:t>
            </w:r>
          </w:p>
        </w:tc>
        <w:tc>
          <w:tcPr>
            <w:tcW w:w="2160" w:type="dxa"/>
            <w:tcBorders>
              <w:top w:val="nil"/>
              <w:left w:val="nil"/>
              <w:bottom w:val="nil"/>
              <w:right w:val="single" w:sz="8" w:space="0" w:color="auto"/>
            </w:tcBorders>
            <w:shd w:val="clear" w:color="000000" w:fill="FFFFFF"/>
            <w:noWrap/>
            <w:vAlign w:val="bottom"/>
            <w:hideMark/>
          </w:tcPr>
          <w:p w14:paraId="5D2DD15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34 470,01</w:t>
            </w:r>
          </w:p>
        </w:tc>
        <w:tc>
          <w:tcPr>
            <w:tcW w:w="2240" w:type="dxa"/>
            <w:tcBorders>
              <w:top w:val="nil"/>
              <w:left w:val="nil"/>
              <w:bottom w:val="nil"/>
              <w:right w:val="single" w:sz="8" w:space="0" w:color="auto"/>
            </w:tcBorders>
            <w:shd w:val="clear" w:color="000000" w:fill="FFFFFF"/>
            <w:noWrap/>
            <w:vAlign w:val="bottom"/>
            <w:hideMark/>
          </w:tcPr>
          <w:p w14:paraId="41C4A03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31 497,47</w:t>
            </w:r>
          </w:p>
        </w:tc>
        <w:tc>
          <w:tcPr>
            <w:tcW w:w="2240" w:type="dxa"/>
            <w:tcBorders>
              <w:top w:val="nil"/>
              <w:left w:val="nil"/>
              <w:bottom w:val="nil"/>
              <w:right w:val="single" w:sz="8" w:space="0" w:color="auto"/>
            </w:tcBorders>
            <w:shd w:val="clear" w:color="000000" w:fill="FFFFFF"/>
            <w:noWrap/>
            <w:vAlign w:val="bottom"/>
            <w:hideMark/>
          </w:tcPr>
          <w:p w14:paraId="2F424A6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-2 972,54</w:t>
            </w:r>
          </w:p>
        </w:tc>
        <w:tc>
          <w:tcPr>
            <w:tcW w:w="2236" w:type="dxa"/>
            <w:tcBorders>
              <w:top w:val="nil"/>
              <w:left w:val="nil"/>
              <w:bottom w:val="nil"/>
              <w:right w:val="single" w:sz="8" w:space="0" w:color="auto"/>
            </w:tcBorders>
            <w:shd w:val="clear" w:color="000000" w:fill="FFFFFF"/>
            <w:noWrap/>
            <w:vAlign w:val="bottom"/>
            <w:hideMark/>
          </w:tcPr>
          <w:p w14:paraId="1D2BFEC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-3 865,77</w:t>
            </w:r>
          </w:p>
        </w:tc>
      </w:tr>
      <w:tr w:rsidR="00B5284A" w:rsidRPr="00B5284A" w14:paraId="58E36557"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4C829022"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47E056CC" w14:textId="77777777" w:rsidR="00B5284A" w:rsidRPr="00B5284A" w:rsidRDefault="00B5284A" w:rsidP="00B5284A">
            <w:pPr>
              <w:rPr>
                <w:sz w:val="16"/>
                <w:szCs w:val="16"/>
                <w:lang w:eastAsia="ru-RU"/>
              </w:rPr>
            </w:pPr>
            <w:r w:rsidRPr="00B5284A">
              <w:rPr>
                <w:sz w:val="16"/>
                <w:szCs w:val="16"/>
                <w:lang w:eastAsia="ru-RU"/>
              </w:rPr>
              <w:t xml:space="preserve">     - бюджетные организации</w:t>
            </w:r>
          </w:p>
        </w:tc>
        <w:tc>
          <w:tcPr>
            <w:tcW w:w="1346" w:type="dxa"/>
            <w:tcBorders>
              <w:top w:val="nil"/>
              <w:left w:val="nil"/>
              <w:bottom w:val="nil"/>
              <w:right w:val="nil"/>
            </w:tcBorders>
            <w:shd w:val="clear" w:color="000000" w:fill="FFFFFF"/>
            <w:noWrap/>
            <w:vAlign w:val="bottom"/>
            <w:hideMark/>
          </w:tcPr>
          <w:p w14:paraId="046E9FE9"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22F9724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56A1F65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7 351,00</w:t>
            </w:r>
          </w:p>
        </w:tc>
        <w:tc>
          <w:tcPr>
            <w:tcW w:w="2147" w:type="dxa"/>
            <w:tcBorders>
              <w:top w:val="nil"/>
              <w:left w:val="nil"/>
              <w:bottom w:val="nil"/>
              <w:right w:val="single" w:sz="8" w:space="0" w:color="auto"/>
            </w:tcBorders>
            <w:shd w:val="clear" w:color="000000" w:fill="FFFFFF"/>
            <w:noWrap/>
            <w:vAlign w:val="bottom"/>
            <w:hideMark/>
          </w:tcPr>
          <w:p w14:paraId="1E736A2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5 766,84</w:t>
            </w:r>
          </w:p>
        </w:tc>
        <w:tc>
          <w:tcPr>
            <w:tcW w:w="2160" w:type="dxa"/>
            <w:tcBorders>
              <w:top w:val="nil"/>
              <w:left w:val="nil"/>
              <w:bottom w:val="nil"/>
              <w:right w:val="single" w:sz="8" w:space="0" w:color="auto"/>
            </w:tcBorders>
            <w:shd w:val="clear" w:color="000000" w:fill="FFFFFF"/>
            <w:noWrap/>
            <w:vAlign w:val="bottom"/>
            <w:hideMark/>
          </w:tcPr>
          <w:p w14:paraId="4CBD17A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6 448,18</w:t>
            </w:r>
          </w:p>
        </w:tc>
        <w:tc>
          <w:tcPr>
            <w:tcW w:w="2240" w:type="dxa"/>
            <w:tcBorders>
              <w:top w:val="nil"/>
              <w:left w:val="nil"/>
              <w:bottom w:val="nil"/>
              <w:right w:val="single" w:sz="8" w:space="0" w:color="auto"/>
            </w:tcBorders>
            <w:shd w:val="clear" w:color="000000" w:fill="FFFFFF"/>
            <w:noWrap/>
            <w:vAlign w:val="bottom"/>
            <w:hideMark/>
          </w:tcPr>
          <w:p w14:paraId="0D40B98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nil"/>
              <w:right w:val="single" w:sz="8" w:space="0" w:color="auto"/>
            </w:tcBorders>
            <w:shd w:val="clear" w:color="000000" w:fill="FFFFFF"/>
            <w:noWrap/>
            <w:vAlign w:val="bottom"/>
            <w:hideMark/>
          </w:tcPr>
          <w:p w14:paraId="07197C4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nil"/>
              <w:right w:val="single" w:sz="8" w:space="0" w:color="auto"/>
            </w:tcBorders>
            <w:shd w:val="clear" w:color="000000" w:fill="FFFFFF"/>
            <w:noWrap/>
            <w:vAlign w:val="bottom"/>
            <w:hideMark/>
          </w:tcPr>
          <w:p w14:paraId="77C197A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74424444"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26B390B3"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51C2F18D" w14:textId="77777777" w:rsidR="00B5284A" w:rsidRPr="00B5284A" w:rsidRDefault="00B5284A" w:rsidP="00B5284A">
            <w:pPr>
              <w:rPr>
                <w:sz w:val="16"/>
                <w:szCs w:val="16"/>
                <w:lang w:eastAsia="ru-RU"/>
              </w:rPr>
            </w:pPr>
            <w:r w:rsidRPr="00B5284A">
              <w:rPr>
                <w:sz w:val="16"/>
                <w:szCs w:val="16"/>
                <w:lang w:eastAsia="ru-RU"/>
              </w:rPr>
              <w:t xml:space="preserve">     - прочие потребители</w:t>
            </w:r>
          </w:p>
        </w:tc>
        <w:tc>
          <w:tcPr>
            <w:tcW w:w="1346" w:type="dxa"/>
            <w:tcBorders>
              <w:top w:val="nil"/>
              <w:left w:val="nil"/>
              <w:bottom w:val="nil"/>
              <w:right w:val="nil"/>
            </w:tcBorders>
            <w:shd w:val="clear" w:color="000000" w:fill="FFFFFF"/>
            <w:noWrap/>
            <w:vAlign w:val="bottom"/>
            <w:hideMark/>
          </w:tcPr>
          <w:p w14:paraId="3EB995D9"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70B687B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25804D5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1 977,00</w:t>
            </w:r>
          </w:p>
        </w:tc>
        <w:tc>
          <w:tcPr>
            <w:tcW w:w="2147" w:type="dxa"/>
            <w:tcBorders>
              <w:top w:val="nil"/>
              <w:left w:val="nil"/>
              <w:bottom w:val="nil"/>
              <w:right w:val="single" w:sz="8" w:space="0" w:color="auto"/>
            </w:tcBorders>
            <w:shd w:val="clear" w:color="000000" w:fill="FFFFFF"/>
            <w:noWrap/>
            <w:vAlign w:val="bottom"/>
            <w:hideMark/>
          </w:tcPr>
          <w:p w14:paraId="4623094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1 939,71</w:t>
            </w:r>
          </w:p>
        </w:tc>
        <w:tc>
          <w:tcPr>
            <w:tcW w:w="2160" w:type="dxa"/>
            <w:tcBorders>
              <w:top w:val="nil"/>
              <w:left w:val="nil"/>
              <w:bottom w:val="nil"/>
              <w:right w:val="single" w:sz="8" w:space="0" w:color="auto"/>
            </w:tcBorders>
            <w:shd w:val="clear" w:color="000000" w:fill="FFFFFF"/>
            <w:noWrap/>
            <w:vAlign w:val="bottom"/>
            <w:hideMark/>
          </w:tcPr>
          <w:p w14:paraId="49287F8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1 575,45</w:t>
            </w:r>
          </w:p>
        </w:tc>
        <w:tc>
          <w:tcPr>
            <w:tcW w:w="2240" w:type="dxa"/>
            <w:tcBorders>
              <w:top w:val="nil"/>
              <w:left w:val="nil"/>
              <w:bottom w:val="nil"/>
              <w:right w:val="single" w:sz="8" w:space="0" w:color="auto"/>
            </w:tcBorders>
            <w:shd w:val="clear" w:color="000000" w:fill="FFFFFF"/>
            <w:noWrap/>
            <w:vAlign w:val="bottom"/>
            <w:hideMark/>
          </w:tcPr>
          <w:p w14:paraId="31B12C7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nil"/>
              <w:right w:val="single" w:sz="8" w:space="0" w:color="auto"/>
            </w:tcBorders>
            <w:shd w:val="clear" w:color="000000" w:fill="FFFFFF"/>
            <w:noWrap/>
            <w:vAlign w:val="bottom"/>
            <w:hideMark/>
          </w:tcPr>
          <w:p w14:paraId="7504BE6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nil"/>
              <w:right w:val="single" w:sz="8" w:space="0" w:color="auto"/>
            </w:tcBorders>
            <w:shd w:val="clear" w:color="000000" w:fill="FFFFFF"/>
            <w:noWrap/>
            <w:vAlign w:val="bottom"/>
            <w:hideMark/>
          </w:tcPr>
          <w:p w14:paraId="520A67F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086CA6AC"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2D41DBFE"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52A15958" w14:textId="77777777" w:rsidR="00B5284A" w:rsidRPr="00B5284A" w:rsidRDefault="00B5284A" w:rsidP="00B5284A">
            <w:pPr>
              <w:rPr>
                <w:sz w:val="16"/>
                <w:szCs w:val="16"/>
                <w:lang w:eastAsia="ru-RU"/>
              </w:rPr>
            </w:pPr>
            <w:r w:rsidRPr="00B5284A">
              <w:rPr>
                <w:sz w:val="16"/>
                <w:szCs w:val="16"/>
                <w:lang w:eastAsia="ru-RU"/>
              </w:rPr>
              <w:t xml:space="preserve">     - производственные нужды</w:t>
            </w:r>
          </w:p>
        </w:tc>
        <w:tc>
          <w:tcPr>
            <w:tcW w:w="1346" w:type="dxa"/>
            <w:tcBorders>
              <w:top w:val="nil"/>
              <w:left w:val="nil"/>
              <w:bottom w:val="nil"/>
              <w:right w:val="nil"/>
            </w:tcBorders>
            <w:shd w:val="clear" w:color="000000" w:fill="FFFFFF"/>
            <w:noWrap/>
            <w:vAlign w:val="bottom"/>
            <w:hideMark/>
          </w:tcPr>
          <w:p w14:paraId="12ED560B"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360AAC0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52756B3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324,97</w:t>
            </w:r>
          </w:p>
        </w:tc>
        <w:tc>
          <w:tcPr>
            <w:tcW w:w="2147" w:type="dxa"/>
            <w:tcBorders>
              <w:top w:val="nil"/>
              <w:left w:val="nil"/>
              <w:bottom w:val="nil"/>
              <w:right w:val="single" w:sz="8" w:space="0" w:color="auto"/>
            </w:tcBorders>
            <w:shd w:val="clear" w:color="000000" w:fill="FFFFFF"/>
            <w:noWrap/>
            <w:vAlign w:val="bottom"/>
            <w:hideMark/>
          </w:tcPr>
          <w:p w14:paraId="7D9E25E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272,71</w:t>
            </w:r>
          </w:p>
        </w:tc>
        <w:tc>
          <w:tcPr>
            <w:tcW w:w="2160" w:type="dxa"/>
            <w:tcBorders>
              <w:top w:val="nil"/>
              <w:left w:val="nil"/>
              <w:bottom w:val="nil"/>
              <w:right w:val="single" w:sz="8" w:space="0" w:color="auto"/>
            </w:tcBorders>
            <w:shd w:val="clear" w:color="000000" w:fill="FFFFFF"/>
            <w:noWrap/>
            <w:vAlign w:val="bottom"/>
            <w:hideMark/>
          </w:tcPr>
          <w:p w14:paraId="3721908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272,71</w:t>
            </w:r>
          </w:p>
        </w:tc>
        <w:tc>
          <w:tcPr>
            <w:tcW w:w="2240" w:type="dxa"/>
            <w:tcBorders>
              <w:top w:val="nil"/>
              <w:left w:val="nil"/>
              <w:bottom w:val="nil"/>
              <w:right w:val="single" w:sz="8" w:space="0" w:color="auto"/>
            </w:tcBorders>
            <w:shd w:val="clear" w:color="000000" w:fill="FFFFFF"/>
            <w:noWrap/>
            <w:vAlign w:val="bottom"/>
            <w:hideMark/>
          </w:tcPr>
          <w:p w14:paraId="1DB22AB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272,71</w:t>
            </w:r>
          </w:p>
        </w:tc>
        <w:tc>
          <w:tcPr>
            <w:tcW w:w="2240" w:type="dxa"/>
            <w:tcBorders>
              <w:top w:val="nil"/>
              <w:left w:val="nil"/>
              <w:bottom w:val="nil"/>
              <w:right w:val="single" w:sz="8" w:space="0" w:color="auto"/>
            </w:tcBorders>
            <w:shd w:val="clear" w:color="000000" w:fill="FFFFFF"/>
            <w:noWrap/>
            <w:vAlign w:val="bottom"/>
            <w:hideMark/>
          </w:tcPr>
          <w:p w14:paraId="571E682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448DA12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r>
      <w:tr w:rsidR="00B5284A" w:rsidRPr="00B5284A" w14:paraId="2187386B"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4B42C2DD"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5538" w:type="dxa"/>
            <w:gridSpan w:val="2"/>
            <w:tcBorders>
              <w:top w:val="nil"/>
              <w:left w:val="nil"/>
              <w:bottom w:val="nil"/>
              <w:right w:val="nil"/>
            </w:tcBorders>
            <w:shd w:val="clear" w:color="000000" w:fill="FFFFFF"/>
            <w:noWrap/>
            <w:vAlign w:val="bottom"/>
            <w:hideMark/>
          </w:tcPr>
          <w:p w14:paraId="5B3A82D5" w14:textId="77777777" w:rsidR="00B5284A" w:rsidRPr="00B5284A" w:rsidRDefault="00B5284A" w:rsidP="00B5284A">
            <w:pPr>
              <w:rPr>
                <w:b/>
                <w:bCs/>
                <w:sz w:val="16"/>
                <w:szCs w:val="16"/>
                <w:lang w:eastAsia="ru-RU"/>
              </w:rPr>
            </w:pPr>
            <w:r w:rsidRPr="00B5284A">
              <w:rPr>
                <w:b/>
                <w:bCs/>
                <w:sz w:val="16"/>
                <w:szCs w:val="16"/>
                <w:lang w:eastAsia="ru-RU"/>
              </w:rPr>
              <w:t>Потери, всего</w:t>
            </w:r>
          </w:p>
        </w:tc>
        <w:tc>
          <w:tcPr>
            <w:tcW w:w="3230" w:type="dxa"/>
            <w:tcBorders>
              <w:top w:val="nil"/>
              <w:left w:val="nil"/>
              <w:bottom w:val="nil"/>
              <w:right w:val="nil"/>
            </w:tcBorders>
            <w:shd w:val="clear" w:color="000000" w:fill="FFFFFF"/>
            <w:noWrap/>
            <w:vAlign w:val="bottom"/>
            <w:hideMark/>
          </w:tcPr>
          <w:p w14:paraId="6EBA0A74" w14:textId="77777777" w:rsidR="00B5284A" w:rsidRPr="00B5284A" w:rsidRDefault="00B5284A" w:rsidP="00B5284A">
            <w:pPr>
              <w:rPr>
                <w:sz w:val="16"/>
                <w:szCs w:val="16"/>
                <w:lang w:eastAsia="ru-RU"/>
              </w:rPr>
            </w:pPr>
            <w:r w:rsidRPr="00B5284A">
              <w:rPr>
                <w:sz w:val="16"/>
                <w:szCs w:val="16"/>
                <w:lang w:eastAsia="ru-RU"/>
              </w:rPr>
              <w:t> </w:t>
            </w:r>
          </w:p>
        </w:tc>
        <w:tc>
          <w:tcPr>
            <w:tcW w:w="1346" w:type="dxa"/>
            <w:tcBorders>
              <w:top w:val="nil"/>
              <w:left w:val="nil"/>
              <w:bottom w:val="nil"/>
              <w:right w:val="nil"/>
            </w:tcBorders>
            <w:shd w:val="clear" w:color="000000" w:fill="FFFFFF"/>
            <w:noWrap/>
            <w:vAlign w:val="bottom"/>
            <w:hideMark/>
          </w:tcPr>
          <w:p w14:paraId="7230059D"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3754537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3911F62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6 850,86</w:t>
            </w:r>
          </w:p>
        </w:tc>
        <w:tc>
          <w:tcPr>
            <w:tcW w:w="2147" w:type="dxa"/>
            <w:tcBorders>
              <w:top w:val="nil"/>
              <w:left w:val="nil"/>
              <w:bottom w:val="nil"/>
              <w:right w:val="single" w:sz="8" w:space="0" w:color="auto"/>
            </w:tcBorders>
            <w:shd w:val="clear" w:color="000000" w:fill="FFFFFF"/>
            <w:noWrap/>
            <w:vAlign w:val="bottom"/>
            <w:hideMark/>
          </w:tcPr>
          <w:p w14:paraId="011E44A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8 636,72</w:t>
            </w:r>
          </w:p>
        </w:tc>
        <w:tc>
          <w:tcPr>
            <w:tcW w:w="2160" w:type="dxa"/>
            <w:tcBorders>
              <w:top w:val="nil"/>
              <w:left w:val="nil"/>
              <w:bottom w:val="nil"/>
              <w:right w:val="single" w:sz="8" w:space="0" w:color="auto"/>
            </w:tcBorders>
            <w:shd w:val="clear" w:color="000000" w:fill="FFFFFF"/>
            <w:noWrap/>
            <w:vAlign w:val="bottom"/>
            <w:hideMark/>
          </w:tcPr>
          <w:p w14:paraId="013BF9B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8 631,23</w:t>
            </w:r>
          </w:p>
        </w:tc>
        <w:tc>
          <w:tcPr>
            <w:tcW w:w="2240" w:type="dxa"/>
            <w:tcBorders>
              <w:top w:val="nil"/>
              <w:left w:val="nil"/>
              <w:bottom w:val="nil"/>
              <w:right w:val="single" w:sz="8" w:space="0" w:color="auto"/>
            </w:tcBorders>
            <w:shd w:val="clear" w:color="000000" w:fill="FFFFFF"/>
            <w:noWrap/>
            <w:vAlign w:val="bottom"/>
            <w:hideMark/>
          </w:tcPr>
          <w:p w14:paraId="74E75C1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8 607,35</w:t>
            </w:r>
          </w:p>
        </w:tc>
        <w:tc>
          <w:tcPr>
            <w:tcW w:w="2240" w:type="dxa"/>
            <w:tcBorders>
              <w:top w:val="nil"/>
              <w:left w:val="nil"/>
              <w:bottom w:val="nil"/>
              <w:right w:val="single" w:sz="8" w:space="0" w:color="auto"/>
            </w:tcBorders>
            <w:shd w:val="clear" w:color="000000" w:fill="FFFFFF"/>
            <w:noWrap/>
            <w:vAlign w:val="bottom"/>
            <w:hideMark/>
          </w:tcPr>
          <w:p w14:paraId="6AC49A5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-23,88</w:t>
            </w:r>
          </w:p>
        </w:tc>
        <w:tc>
          <w:tcPr>
            <w:tcW w:w="2236" w:type="dxa"/>
            <w:tcBorders>
              <w:top w:val="nil"/>
              <w:left w:val="nil"/>
              <w:bottom w:val="nil"/>
              <w:right w:val="single" w:sz="8" w:space="0" w:color="auto"/>
            </w:tcBorders>
            <w:shd w:val="clear" w:color="000000" w:fill="FFFFFF"/>
            <w:noWrap/>
            <w:vAlign w:val="bottom"/>
            <w:hideMark/>
          </w:tcPr>
          <w:p w14:paraId="1361946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-29,37</w:t>
            </w:r>
          </w:p>
        </w:tc>
      </w:tr>
      <w:tr w:rsidR="00B5284A" w:rsidRPr="00B5284A" w14:paraId="6FFEEC47"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B8C2428"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4578" w:type="dxa"/>
            <w:tcBorders>
              <w:top w:val="nil"/>
              <w:left w:val="nil"/>
              <w:bottom w:val="nil"/>
              <w:right w:val="single" w:sz="4" w:space="0" w:color="auto"/>
            </w:tcBorders>
            <w:shd w:val="clear" w:color="000000" w:fill="FFFFFF"/>
            <w:noWrap/>
            <w:vAlign w:val="bottom"/>
            <w:hideMark/>
          </w:tcPr>
          <w:p w14:paraId="2A53F0B8" w14:textId="77777777" w:rsidR="00B5284A" w:rsidRPr="00B5284A" w:rsidRDefault="00B5284A" w:rsidP="00B5284A">
            <w:pPr>
              <w:rPr>
                <w:sz w:val="16"/>
                <w:szCs w:val="16"/>
                <w:lang w:eastAsia="ru-RU"/>
              </w:rPr>
            </w:pPr>
            <w:r w:rsidRPr="00B5284A">
              <w:rPr>
                <w:sz w:val="16"/>
                <w:szCs w:val="16"/>
                <w:lang w:eastAsia="ru-RU"/>
              </w:rPr>
              <w:t xml:space="preserve">     - на собственные нужды котельной</w:t>
            </w:r>
          </w:p>
        </w:tc>
        <w:tc>
          <w:tcPr>
            <w:tcW w:w="960" w:type="dxa"/>
            <w:tcBorders>
              <w:top w:val="nil"/>
              <w:left w:val="nil"/>
              <w:bottom w:val="nil"/>
              <w:right w:val="nil"/>
            </w:tcBorders>
            <w:shd w:val="clear" w:color="000000" w:fill="FFFFFF"/>
            <w:noWrap/>
            <w:vAlign w:val="bottom"/>
            <w:hideMark/>
          </w:tcPr>
          <w:p w14:paraId="714682AE" w14:textId="77777777" w:rsidR="00B5284A" w:rsidRPr="00B5284A" w:rsidRDefault="00B5284A" w:rsidP="00B5284A">
            <w:pPr>
              <w:rPr>
                <w:sz w:val="16"/>
                <w:szCs w:val="16"/>
                <w:lang w:eastAsia="ru-RU"/>
              </w:rPr>
            </w:pPr>
            <w:r w:rsidRPr="00B5284A">
              <w:rPr>
                <w:sz w:val="16"/>
                <w:szCs w:val="16"/>
                <w:lang w:eastAsia="ru-RU"/>
              </w:rPr>
              <w:t> </w:t>
            </w:r>
          </w:p>
        </w:tc>
        <w:tc>
          <w:tcPr>
            <w:tcW w:w="3230" w:type="dxa"/>
            <w:tcBorders>
              <w:top w:val="nil"/>
              <w:left w:val="nil"/>
              <w:bottom w:val="nil"/>
              <w:right w:val="nil"/>
            </w:tcBorders>
            <w:shd w:val="clear" w:color="000000" w:fill="FFFFFF"/>
            <w:noWrap/>
            <w:vAlign w:val="bottom"/>
            <w:hideMark/>
          </w:tcPr>
          <w:p w14:paraId="3910441F" w14:textId="77777777" w:rsidR="00B5284A" w:rsidRPr="00B5284A" w:rsidRDefault="00B5284A" w:rsidP="00B5284A">
            <w:pPr>
              <w:rPr>
                <w:sz w:val="16"/>
                <w:szCs w:val="16"/>
                <w:lang w:eastAsia="ru-RU"/>
              </w:rPr>
            </w:pPr>
            <w:r w:rsidRPr="00B5284A">
              <w:rPr>
                <w:sz w:val="16"/>
                <w:szCs w:val="16"/>
                <w:lang w:eastAsia="ru-RU"/>
              </w:rPr>
              <w:t> </w:t>
            </w:r>
          </w:p>
        </w:tc>
        <w:tc>
          <w:tcPr>
            <w:tcW w:w="1346" w:type="dxa"/>
            <w:tcBorders>
              <w:top w:val="nil"/>
              <w:left w:val="nil"/>
              <w:bottom w:val="nil"/>
              <w:right w:val="nil"/>
            </w:tcBorders>
            <w:shd w:val="clear" w:color="000000" w:fill="FFFFFF"/>
            <w:noWrap/>
            <w:vAlign w:val="bottom"/>
            <w:hideMark/>
          </w:tcPr>
          <w:p w14:paraId="40123D4B"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16C62C8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4BA71F6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2 253,86</w:t>
            </w:r>
          </w:p>
        </w:tc>
        <w:tc>
          <w:tcPr>
            <w:tcW w:w="2147" w:type="dxa"/>
            <w:tcBorders>
              <w:top w:val="nil"/>
              <w:left w:val="nil"/>
              <w:bottom w:val="nil"/>
              <w:right w:val="single" w:sz="8" w:space="0" w:color="auto"/>
            </w:tcBorders>
            <w:shd w:val="clear" w:color="000000" w:fill="FFFFFF"/>
            <w:noWrap/>
            <w:vAlign w:val="bottom"/>
            <w:hideMark/>
          </w:tcPr>
          <w:p w14:paraId="656D26A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2 476,88</w:t>
            </w:r>
          </w:p>
        </w:tc>
        <w:tc>
          <w:tcPr>
            <w:tcW w:w="2160" w:type="dxa"/>
            <w:tcBorders>
              <w:top w:val="nil"/>
              <w:left w:val="nil"/>
              <w:bottom w:val="nil"/>
              <w:right w:val="single" w:sz="8" w:space="0" w:color="auto"/>
            </w:tcBorders>
            <w:shd w:val="clear" w:color="000000" w:fill="FFFFFF"/>
            <w:noWrap/>
            <w:vAlign w:val="bottom"/>
            <w:hideMark/>
          </w:tcPr>
          <w:p w14:paraId="2771E71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2 476,88</w:t>
            </w:r>
          </w:p>
        </w:tc>
        <w:tc>
          <w:tcPr>
            <w:tcW w:w="2240" w:type="dxa"/>
            <w:tcBorders>
              <w:top w:val="nil"/>
              <w:left w:val="nil"/>
              <w:bottom w:val="nil"/>
              <w:right w:val="single" w:sz="8" w:space="0" w:color="auto"/>
            </w:tcBorders>
            <w:shd w:val="clear" w:color="000000" w:fill="FFFFFF"/>
            <w:noWrap/>
            <w:vAlign w:val="bottom"/>
            <w:hideMark/>
          </w:tcPr>
          <w:p w14:paraId="57BBE75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2 453,00</w:t>
            </w:r>
          </w:p>
        </w:tc>
        <w:tc>
          <w:tcPr>
            <w:tcW w:w="2240" w:type="dxa"/>
            <w:tcBorders>
              <w:top w:val="nil"/>
              <w:left w:val="nil"/>
              <w:bottom w:val="nil"/>
              <w:right w:val="single" w:sz="8" w:space="0" w:color="auto"/>
            </w:tcBorders>
            <w:shd w:val="clear" w:color="000000" w:fill="FFFFFF"/>
            <w:noWrap/>
            <w:vAlign w:val="bottom"/>
            <w:hideMark/>
          </w:tcPr>
          <w:p w14:paraId="5EA73AC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-23,88</w:t>
            </w:r>
          </w:p>
        </w:tc>
        <w:tc>
          <w:tcPr>
            <w:tcW w:w="2236" w:type="dxa"/>
            <w:tcBorders>
              <w:top w:val="nil"/>
              <w:left w:val="nil"/>
              <w:bottom w:val="nil"/>
              <w:right w:val="single" w:sz="8" w:space="0" w:color="auto"/>
            </w:tcBorders>
            <w:shd w:val="clear" w:color="000000" w:fill="FFFFFF"/>
            <w:noWrap/>
            <w:vAlign w:val="bottom"/>
            <w:hideMark/>
          </w:tcPr>
          <w:p w14:paraId="5087421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-23,88</w:t>
            </w:r>
          </w:p>
        </w:tc>
      </w:tr>
      <w:tr w:rsidR="00B5284A" w:rsidRPr="00B5284A" w14:paraId="67B35AF3"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21BB5907"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2B53377D" w14:textId="77777777" w:rsidR="00B5284A" w:rsidRPr="00B5284A" w:rsidRDefault="00B5284A" w:rsidP="00B5284A">
            <w:pPr>
              <w:rPr>
                <w:sz w:val="16"/>
                <w:szCs w:val="16"/>
                <w:lang w:eastAsia="ru-RU"/>
              </w:rPr>
            </w:pPr>
            <w:r w:rsidRPr="00B5284A">
              <w:rPr>
                <w:sz w:val="16"/>
                <w:szCs w:val="16"/>
                <w:lang w:eastAsia="ru-RU"/>
              </w:rPr>
              <w:t xml:space="preserve">     - в тепловых сетях </w:t>
            </w:r>
          </w:p>
        </w:tc>
        <w:tc>
          <w:tcPr>
            <w:tcW w:w="1346" w:type="dxa"/>
            <w:tcBorders>
              <w:top w:val="nil"/>
              <w:left w:val="nil"/>
              <w:bottom w:val="nil"/>
              <w:right w:val="nil"/>
            </w:tcBorders>
            <w:shd w:val="clear" w:color="000000" w:fill="FFFFFF"/>
            <w:noWrap/>
            <w:vAlign w:val="bottom"/>
            <w:hideMark/>
          </w:tcPr>
          <w:p w14:paraId="32847700"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1ED6048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1377A9F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4 597,00</w:t>
            </w:r>
          </w:p>
        </w:tc>
        <w:tc>
          <w:tcPr>
            <w:tcW w:w="2147" w:type="dxa"/>
            <w:tcBorders>
              <w:top w:val="nil"/>
              <w:left w:val="nil"/>
              <w:bottom w:val="nil"/>
              <w:right w:val="single" w:sz="8" w:space="0" w:color="auto"/>
            </w:tcBorders>
            <w:shd w:val="clear" w:color="000000" w:fill="FFFFFF"/>
            <w:noWrap/>
            <w:vAlign w:val="bottom"/>
            <w:hideMark/>
          </w:tcPr>
          <w:p w14:paraId="70C0788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4 565,63</w:t>
            </w:r>
          </w:p>
        </w:tc>
        <w:tc>
          <w:tcPr>
            <w:tcW w:w="2160" w:type="dxa"/>
            <w:tcBorders>
              <w:top w:val="nil"/>
              <w:left w:val="nil"/>
              <w:bottom w:val="nil"/>
              <w:right w:val="single" w:sz="8" w:space="0" w:color="auto"/>
            </w:tcBorders>
            <w:shd w:val="clear" w:color="000000" w:fill="FFFFFF"/>
            <w:noWrap/>
            <w:vAlign w:val="bottom"/>
            <w:hideMark/>
          </w:tcPr>
          <w:p w14:paraId="22DC4F9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4 565,63</w:t>
            </w:r>
          </w:p>
        </w:tc>
        <w:tc>
          <w:tcPr>
            <w:tcW w:w="2240" w:type="dxa"/>
            <w:tcBorders>
              <w:top w:val="nil"/>
              <w:left w:val="nil"/>
              <w:bottom w:val="nil"/>
              <w:right w:val="single" w:sz="8" w:space="0" w:color="auto"/>
            </w:tcBorders>
            <w:shd w:val="clear" w:color="000000" w:fill="FFFFFF"/>
            <w:noWrap/>
            <w:vAlign w:val="bottom"/>
            <w:hideMark/>
          </w:tcPr>
          <w:p w14:paraId="78E66CE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4 566</w:t>
            </w:r>
          </w:p>
        </w:tc>
        <w:tc>
          <w:tcPr>
            <w:tcW w:w="2240" w:type="dxa"/>
            <w:tcBorders>
              <w:top w:val="nil"/>
              <w:left w:val="nil"/>
              <w:bottom w:val="nil"/>
              <w:right w:val="single" w:sz="8" w:space="0" w:color="auto"/>
            </w:tcBorders>
            <w:shd w:val="clear" w:color="000000" w:fill="FFFFFF"/>
            <w:noWrap/>
            <w:vAlign w:val="bottom"/>
            <w:hideMark/>
          </w:tcPr>
          <w:p w14:paraId="3AEDEA2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543DF38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r>
      <w:tr w:rsidR="00B5284A" w:rsidRPr="00B5284A" w14:paraId="24F84C1A" w14:textId="77777777" w:rsidTr="00B5284A">
        <w:trPr>
          <w:trHeight w:val="390"/>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66B51A3B"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4CBC303C" w14:textId="77777777" w:rsidR="00B5284A" w:rsidRPr="00B5284A" w:rsidRDefault="00B5284A" w:rsidP="00B5284A">
            <w:pPr>
              <w:rPr>
                <w:sz w:val="16"/>
                <w:szCs w:val="16"/>
                <w:lang w:eastAsia="ru-RU"/>
              </w:rPr>
            </w:pPr>
            <w:r w:rsidRPr="00B5284A">
              <w:rPr>
                <w:sz w:val="16"/>
                <w:szCs w:val="16"/>
                <w:lang w:eastAsia="ru-RU"/>
              </w:rPr>
              <w:t xml:space="preserve">     - по температурной срезке </w:t>
            </w:r>
          </w:p>
        </w:tc>
        <w:tc>
          <w:tcPr>
            <w:tcW w:w="1346" w:type="dxa"/>
            <w:tcBorders>
              <w:top w:val="nil"/>
              <w:left w:val="nil"/>
              <w:bottom w:val="nil"/>
              <w:right w:val="nil"/>
            </w:tcBorders>
            <w:shd w:val="clear" w:color="000000" w:fill="FFFFFF"/>
            <w:noWrap/>
            <w:vAlign w:val="bottom"/>
            <w:hideMark/>
          </w:tcPr>
          <w:p w14:paraId="6A934FBA" w14:textId="77777777" w:rsidR="00B5284A" w:rsidRPr="00B5284A" w:rsidRDefault="00B5284A" w:rsidP="00B5284A">
            <w:pPr>
              <w:rPr>
                <w:sz w:val="16"/>
                <w:szCs w:val="16"/>
                <w:lang w:eastAsia="ru-RU"/>
              </w:rPr>
            </w:pPr>
            <w:r w:rsidRPr="00B5284A">
              <w:rPr>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30667BE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w:t>
            </w:r>
          </w:p>
        </w:tc>
        <w:tc>
          <w:tcPr>
            <w:tcW w:w="2340" w:type="dxa"/>
            <w:tcBorders>
              <w:top w:val="nil"/>
              <w:left w:val="nil"/>
              <w:bottom w:val="nil"/>
              <w:right w:val="single" w:sz="8" w:space="0" w:color="auto"/>
            </w:tcBorders>
            <w:shd w:val="clear" w:color="000000" w:fill="FFFFFF"/>
            <w:noWrap/>
            <w:vAlign w:val="bottom"/>
            <w:hideMark/>
          </w:tcPr>
          <w:p w14:paraId="66ACCF0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nil"/>
              <w:right w:val="single" w:sz="8" w:space="0" w:color="auto"/>
            </w:tcBorders>
            <w:shd w:val="clear" w:color="000000" w:fill="FFFFFF"/>
            <w:noWrap/>
            <w:vAlign w:val="bottom"/>
            <w:hideMark/>
          </w:tcPr>
          <w:p w14:paraId="0E8FCFB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1 594,21</w:t>
            </w:r>
          </w:p>
        </w:tc>
        <w:tc>
          <w:tcPr>
            <w:tcW w:w="2160" w:type="dxa"/>
            <w:tcBorders>
              <w:top w:val="nil"/>
              <w:left w:val="nil"/>
              <w:bottom w:val="nil"/>
              <w:right w:val="single" w:sz="8" w:space="0" w:color="auto"/>
            </w:tcBorders>
            <w:shd w:val="clear" w:color="000000" w:fill="FFFFFF"/>
            <w:noWrap/>
            <w:vAlign w:val="bottom"/>
            <w:hideMark/>
          </w:tcPr>
          <w:p w14:paraId="3E1F3BA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1 588,72</w:t>
            </w:r>
          </w:p>
        </w:tc>
        <w:tc>
          <w:tcPr>
            <w:tcW w:w="2240" w:type="dxa"/>
            <w:tcBorders>
              <w:top w:val="nil"/>
              <w:left w:val="nil"/>
              <w:bottom w:val="nil"/>
              <w:right w:val="single" w:sz="8" w:space="0" w:color="auto"/>
            </w:tcBorders>
            <w:shd w:val="clear" w:color="000000" w:fill="FFFFFF"/>
            <w:noWrap/>
            <w:vAlign w:val="bottom"/>
            <w:hideMark/>
          </w:tcPr>
          <w:p w14:paraId="4F3F34C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1 588,72   </w:t>
            </w:r>
          </w:p>
        </w:tc>
        <w:tc>
          <w:tcPr>
            <w:tcW w:w="2240" w:type="dxa"/>
            <w:tcBorders>
              <w:top w:val="nil"/>
              <w:left w:val="nil"/>
              <w:bottom w:val="nil"/>
              <w:right w:val="single" w:sz="8" w:space="0" w:color="auto"/>
            </w:tcBorders>
            <w:shd w:val="clear" w:color="000000" w:fill="FFFFFF"/>
            <w:noWrap/>
            <w:vAlign w:val="bottom"/>
            <w:hideMark/>
          </w:tcPr>
          <w:p w14:paraId="46D987D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223D4E7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-5,49</w:t>
            </w:r>
          </w:p>
        </w:tc>
      </w:tr>
      <w:tr w:rsidR="00B5284A" w:rsidRPr="00B5284A" w14:paraId="777CF25A" w14:textId="77777777" w:rsidTr="00B5284A">
        <w:trPr>
          <w:trHeight w:val="458"/>
          <w:jc w:val="center"/>
        </w:trPr>
        <w:tc>
          <w:tcPr>
            <w:tcW w:w="26597" w:type="dxa"/>
            <w:gridSpan w:val="12"/>
            <w:vMerge w:val="restart"/>
            <w:tcBorders>
              <w:top w:val="single" w:sz="8" w:space="0" w:color="auto"/>
              <w:left w:val="single" w:sz="8" w:space="0" w:color="auto"/>
              <w:bottom w:val="single" w:sz="8" w:space="0" w:color="000000"/>
              <w:right w:val="nil"/>
            </w:tcBorders>
            <w:shd w:val="clear" w:color="000000" w:fill="FFFFFF"/>
            <w:vAlign w:val="center"/>
            <w:hideMark/>
          </w:tcPr>
          <w:p w14:paraId="648C5A9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B5284A" w:rsidRPr="00B5284A" w14:paraId="7FB83A33" w14:textId="77777777" w:rsidTr="00B5284A">
        <w:trPr>
          <w:trHeight w:val="518"/>
          <w:jc w:val="center"/>
        </w:trPr>
        <w:tc>
          <w:tcPr>
            <w:tcW w:w="26597" w:type="dxa"/>
            <w:gridSpan w:val="12"/>
            <w:vMerge/>
            <w:tcBorders>
              <w:top w:val="single" w:sz="8" w:space="0" w:color="auto"/>
              <w:left w:val="single" w:sz="8" w:space="0" w:color="auto"/>
              <w:bottom w:val="single" w:sz="8" w:space="0" w:color="000000"/>
              <w:right w:val="nil"/>
            </w:tcBorders>
            <w:vAlign w:val="center"/>
            <w:hideMark/>
          </w:tcPr>
          <w:p w14:paraId="0F6A652D" w14:textId="77777777" w:rsidR="00B5284A" w:rsidRPr="00B5284A" w:rsidRDefault="00B5284A" w:rsidP="00B5284A">
            <w:pPr>
              <w:rPr>
                <w:rFonts w:ascii="Bookman Old Style" w:hAnsi="Bookman Old Style" w:cs="Arial CYR"/>
                <w:b/>
                <w:bCs/>
                <w:sz w:val="16"/>
                <w:szCs w:val="16"/>
                <w:lang w:eastAsia="ru-RU"/>
              </w:rPr>
            </w:pPr>
          </w:p>
        </w:tc>
      </w:tr>
      <w:tr w:rsidR="00B5284A" w:rsidRPr="00B5284A" w14:paraId="5BF708C9"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99DA1F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lastRenderedPageBreak/>
              <w:t xml:space="preserve"> 1.1</w:t>
            </w:r>
          </w:p>
        </w:tc>
        <w:tc>
          <w:tcPr>
            <w:tcW w:w="8768" w:type="dxa"/>
            <w:gridSpan w:val="3"/>
            <w:tcBorders>
              <w:top w:val="single" w:sz="8" w:space="0" w:color="auto"/>
              <w:left w:val="nil"/>
              <w:bottom w:val="nil"/>
              <w:right w:val="nil"/>
            </w:tcBorders>
            <w:shd w:val="clear" w:color="000000" w:fill="FFFFFF"/>
            <w:noWrap/>
            <w:vAlign w:val="bottom"/>
            <w:hideMark/>
          </w:tcPr>
          <w:p w14:paraId="0F5BB995"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Расходы на топливо, всего: </w:t>
            </w:r>
          </w:p>
        </w:tc>
        <w:tc>
          <w:tcPr>
            <w:tcW w:w="1346" w:type="dxa"/>
            <w:tcBorders>
              <w:top w:val="nil"/>
              <w:left w:val="nil"/>
              <w:bottom w:val="nil"/>
              <w:right w:val="single" w:sz="8" w:space="0" w:color="auto"/>
            </w:tcBorders>
            <w:shd w:val="clear" w:color="000000" w:fill="FFFFFF"/>
            <w:noWrap/>
            <w:vAlign w:val="bottom"/>
            <w:hideMark/>
          </w:tcPr>
          <w:p w14:paraId="4CEB40BA"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781EF0DD"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560B518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16 227,54</w:t>
            </w:r>
          </w:p>
        </w:tc>
        <w:tc>
          <w:tcPr>
            <w:tcW w:w="2147" w:type="dxa"/>
            <w:tcBorders>
              <w:top w:val="nil"/>
              <w:left w:val="nil"/>
              <w:bottom w:val="nil"/>
              <w:right w:val="single" w:sz="8" w:space="0" w:color="auto"/>
            </w:tcBorders>
            <w:shd w:val="clear" w:color="000000" w:fill="FFFFFF"/>
            <w:noWrap/>
            <w:vAlign w:val="bottom"/>
            <w:hideMark/>
          </w:tcPr>
          <w:p w14:paraId="0B44BDC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16 741,37</w:t>
            </w:r>
          </w:p>
        </w:tc>
        <w:tc>
          <w:tcPr>
            <w:tcW w:w="2160" w:type="dxa"/>
            <w:tcBorders>
              <w:top w:val="nil"/>
              <w:left w:val="nil"/>
              <w:bottom w:val="nil"/>
              <w:right w:val="single" w:sz="8" w:space="0" w:color="auto"/>
            </w:tcBorders>
            <w:shd w:val="clear" w:color="000000" w:fill="FFFFFF"/>
            <w:noWrap/>
            <w:vAlign w:val="bottom"/>
            <w:hideMark/>
          </w:tcPr>
          <w:p w14:paraId="67316B8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17 746,52</w:t>
            </w:r>
          </w:p>
        </w:tc>
        <w:tc>
          <w:tcPr>
            <w:tcW w:w="2240" w:type="dxa"/>
            <w:tcBorders>
              <w:top w:val="nil"/>
              <w:left w:val="nil"/>
              <w:bottom w:val="nil"/>
              <w:right w:val="nil"/>
            </w:tcBorders>
            <w:shd w:val="clear" w:color="000000" w:fill="FFFFFF"/>
            <w:noWrap/>
            <w:vAlign w:val="bottom"/>
            <w:hideMark/>
          </w:tcPr>
          <w:p w14:paraId="6DF7445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17521,87</w:t>
            </w:r>
          </w:p>
        </w:tc>
        <w:tc>
          <w:tcPr>
            <w:tcW w:w="2240" w:type="dxa"/>
            <w:tcBorders>
              <w:top w:val="nil"/>
              <w:left w:val="single" w:sz="8" w:space="0" w:color="auto"/>
              <w:bottom w:val="nil"/>
              <w:right w:val="single" w:sz="8" w:space="0" w:color="auto"/>
            </w:tcBorders>
            <w:shd w:val="clear" w:color="000000" w:fill="FFFFFF"/>
            <w:noWrap/>
            <w:vAlign w:val="bottom"/>
            <w:hideMark/>
          </w:tcPr>
          <w:p w14:paraId="42062BE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-224,65</w:t>
            </w:r>
          </w:p>
        </w:tc>
        <w:tc>
          <w:tcPr>
            <w:tcW w:w="2236" w:type="dxa"/>
            <w:tcBorders>
              <w:top w:val="nil"/>
              <w:left w:val="nil"/>
              <w:bottom w:val="nil"/>
              <w:right w:val="single" w:sz="8" w:space="0" w:color="auto"/>
            </w:tcBorders>
            <w:shd w:val="clear" w:color="000000" w:fill="FFFFFF"/>
            <w:noWrap/>
            <w:vAlign w:val="bottom"/>
            <w:hideMark/>
          </w:tcPr>
          <w:p w14:paraId="01CE21E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780,50</w:t>
            </w:r>
          </w:p>
        </w:tc>
      </w:tr>
      <w:tr w:rsidR="00B5284A" w:rsidRPr="00B5284A" w14:paraId="70E8353B"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2F18E28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68B67DC0"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в т.ч.   - уголь  </w:t>
            </w:r>
          </w:p>
        </w:tc>
        <w:tc>
          <w:tcPr>
            <w:tcW w:w="1346" w:type="dxa"/>
            <w:tcBorders>
              <w:top w:val="nil"/>
              <w:left w:val="nil"/>
              <w:bottom w:val="nil"/>
              <w:right w:val="single" w:sz="8" w:space="0" w:color="auto"/>
            </w:tcBorders>
            <w:shd w:val="clear" w:color="000000" w:fill="FFFFFF"/>
            <w:noWrap/>
            <w:vAlign w:val="bottom"/>
            <w:hideMark/>
          </w:tcPr>
          <w:p w14:paraId="3C031780"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5DA960CA"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45F316A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16 227,54</w:t>
            </w:r>
          </w:p>
        </w:tc>
        <w:tc>
          <w:tcPr>
            <w:tcW w:w="2147" w:type="dxa"/>
            <w:tcBorders>
              <w:top w:val="nil"/>
              <w:left w:val="nil"/>
              <w:bottom w:val="nil"/>
              <w:right w:val="single" w:sz="8" w:space="0" w:color="auto"/>
            </w:tcBorders>
            <w:shd w:val="clear" w:color="000000" w:fill="FFFFFF"/>
            <w:noWrap/>
            <w:vAlign w:val="bottom"/>
            <w:hideMark/>
          </w:tcPr>
          <w:p w14:paraId="19B9B6E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16 741,37</w:t>
            </w:r>
          </w:p>
        </w:tc>
        <w:tc>
          <w:tcPr>
            <w:tcW w:w="2160" w:type="dxa"/>
            <w:tcBorders>
              <w:top w:val="nil"/>
              <w:left w:val="nil"/>
              <w:bottom w:val="nil"/>
              <w:right w:val="single" w:sz="8" w:space="0" w:color="auto"/>
            </w:tcBorders>
            <w:shd w:val="clear" w:color="000000" w:fill="FFFFFF"/>
            <w:noWrap/>
            <w:vAlign w:val="bottom"/>
            <w:hideMark/>
          </w:tcPr>
          <w:p w14:paraId="04AA7D6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17 746,52</w:t>
            </w:r>
          </w:p>
        </w:tc>
        <w:tc>
          <w:tcPr>
            <w:tcW w:w="2240" w:type="dxa"/>
            <w:tcBorders>
              <w:top w:val="nil"/>
              <w:left w:val="nil"/>
              <w:bottom w:val="nil"/>
              <w:right w:val="nil"/>
            </w:tcBorders>
            <w:shd w:val="clear" w:color="000000" w:fill="FFFFFF"/>
            <w:noWrap/>
            <w:vAlign w:val="bottom"/>
            <w:hideMark/>
          </w:tcPr>
          <w:p w14:paraId="1B99CF2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17 521,87</w:t>
            </w:r>
          </w:p>
        </w:tc>
        <w:tc>
          <w:tcPr>
            <w:tcW w:w="2240" w:type="dxa"/>
            <w:tcBorders>
              <w:top w:val="nil"/>
              <w:left w:val="single" w:sz="8" w:space="0" w:color="auto"/>
              <w:bottom w:val="nil"/>
              <w:right w:val="single" w:sz="8" w:space="0" w:color="auto"/>
            </w:tcBorders>
            <w:shd w:val="clear" w:color="000000" w:fill="FFFFFF"/>
            <w:noWrap/>
            <w:vAlign w:val="bottom"/>
            <w:hideMark/>
          </w:tcPr>
          <w:p w14:paraId="76ADEDB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-224,65</w:t>
            </w:r>
          </w:p>
        </w:tc>
        <w:tc>
          <w:tcPr>
            <w:tcW w:w="2236" w:type="dxa"/>
            <w:tcBorders>
              <w:top w:val="nil"/>
              <w:left w:val="nil"/>
              <w:bottom w:val="nil"/>
              <w:right w:val="single" w:sz="8" w:space="0" w:color="auto"/>
            </w:tcBorders>
            <w:shd w:val="clear" w:color="000000" w:fill="FFFFFF"/>
            <w:noWrap/>
            <w:vAlign w:val="bottom"/>
            <w:hideMark/>
          </w:tcPr>
          <w:p w14:paraId="0985E67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780,50</w:t>
            </w:r>
          </w:p>
        </w:tc>
      </w:tr>
      <w:tr w:rsidR="00B5284A" w:rsidRPr="00B5284A" w14:paraId="6A025810"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174F00E3" w14:textId="77777777" w:rsidR="00B5284A" w:rsidRPr="00B5284A" w:rsidRDefault="00B5284A" w:rsidP="00B5284A">
            <w:pPr>
              <w:rPr>
                <w:rFonts w:ascii="Calibri" w:hAnsi="Calibri" w:cs="Calibri"/>
                <w:color w:val="000000"/>
                <w:sz w:val="16"/>
                <w:szCs w:val="16"/>
                <w:lang w:eastAsia="ru-RU"/>
              </w:rPr>
            </w:pPr>
            <w:r w:rsidRPr="00B5284A">
              <w:rPr>
                <w:rFonts w:ascii="Calibri" w:hAnsi="Calibri" w:cs="Calibri"/>
                <w:color w:val="000000"/>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4CE1C008"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в т.ч. натуральное топливо</w:t>
            </w:r>
          </w:p>
        </w:tc>
        <w:tc>
          <w:tcPr>
            <w:tcW w:w="1346" w:type="dxa"/>
            <w:tcBorders>
              <w:top w:val="nil"/>
              <w:left w:val="nil"/>
              <w:bottom w:val="nil"/>
              <w:right w:val="single" w:sz="8" w:space="0" w:color="auto"/>
            </w:tcBorders>
            <w:shd w:val="clear" w:color="000000" w:fill="FFFFFF"/>
            <w:noWrap/>
            <w:vAlign w:val="bottom"/>
            <w:hideMark/>
          </w:tcPr>
          <w:p w14:paraId="0B90DC42" w14:textId="77777777" w:rsidR="00B5284A" w:rsidRPr="00B5284A" w:rsidRDefault="00B5284A" w:rsidP="00B5284A">
            <w:pPr>
              <w:rPr>
                <w:rFonts w:ascii="Calibri" w:hAnsi="Calibri" w:cs="Calibri"/>
                <w:color w:val="000000"/>
                <w:sz w:val="16"/>
                <w:szCs w:val="16"/>
                <w:lang w:eastAsia="ru-RU"/>
              </w:rPr>
            </w:pPr>
            <w:r w:rsidRPr="00B5284A">
              <w:rPr>
                <w:rFonts w:ascii="Calibri" w:hAnsi="Calibri" w:cs="Calibri"/>
                <w:color w:val="000000"/>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4F5E924A"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7A1EF13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16 227,54</w:t>
            </w:r>
          </w:p>
        </w:tc>
        <w:tc>
          <w:tcPr>
            <w:tcW w:w="2147" w:type="dxa"/>
            <w:tcBorders>
              <w:top w:val="nil"/>
              <w:left w:val="nil"/>
              <w:bottom w:val="nil"/>
              <w:right w:val="single" w:sz="8" w:space="0" w:color="auto"/>
            </w:tcBorders>
            <w:shd w:val="clear" w:color="000000" w:fill="FFFFFF"/>
            <w:noWrap/>
            <w:vAlign w:val="bottom"/>
            <w:hideMark/>
          </w:tcPr>
          <w:p w14:paraId="10184D4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15 436,05</w:t>
            </w:r>
          </w:p>
        </w:tc>
        <w:tc>
          <w:tcPr>
            <w:tcW w:w="2160" w:type="dxa"/>
            <w:tcBorders>
              <w:top w:val="nil"/>
              <w:left w:val="nil"/>
              <w:bottom w:val="nil"/>
              <w:right w:val="single" w:sz="8" w:space="0" w:color="auto"/>
            </w:tcBorders>
            <w:shd w:val="clear" w:color="000000" w:fill="FFFFFF"/>
            <w:noWrap/>
            <w:vAlign w:val="bottom"/>
            <w:hideMark/>
          </w:tcPr>
          <w:p w14:paraId="0F5A751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14 885,03</w:t>
            </w:r>
          </w:p>
        </w:tc>
        <w:tc>
          <w:tcPr>
            <w:tcW w:w="2240" w:type="dxa"/>
            <w:tcBorders>
              <w:top w:val="nil"/>
              <w:left w:val="nil"/>
              <w:bottom w:val="nil"/>
              <w:right w:val="nil"/>
            </w:tcBorders>
            <w:shd w:val="clear" w:color="000000" w:fill="FFFFFF"/>
            <w:noWrap/>
            <w:vAlign w:val="bottom"/>
            <w:hideMark/>
          </w:tcPr>
          <w:p w14:paraId="1C4ABF5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15130,25</w:t>
            </w:r>
          </w:p>
        </w:tc>
        <w:tc>
          <w:tcPr>
            <w:tcW w:w="2240" w:type="dxa"/>
            <w:tcBorders>
              <w:top w:val="nil"/>
              <w:left w:val="single" w:sz="8" w:space="0" w:color="auto"/>
              <w:bottom w:val="nil"/>
              <w:right w:val="single" w:sz="8" w:space="0" w:color="auto"/>
            </w:tcBorders>
            <w:shd w:val="clear" w:color="000000" w:fill="FFFFFF"/>
            <w:noWrap/>
            <w:vAlign w:val="bottom"/>
            <w:hideMark/>
          </w:tcPr>
          <w:p w14:paraId="7A9B00C2"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245,21</w:t>
            </w:r>
          </w:p>
        </w:tc>
        <w:tc>
          <w:tcPr>
            <w:tcW w:w="2236" w:type="dxa"/>
            <w:tcBorders>
              <w:top w:val="nil"/>
              <w:left w:val="nil"/>
              <w:bottom w:val="nil"/>
              <w:right w:val="single" w:sz="8" w:space="0" w:color="auto"/>
            </w:tcBorders>
            <w:shd w:val="clear" w:color="000000" w:fill="FFFFFF"/>
            <w:noWrap/>
            <w:vAlign w:val="bottom"/>
            <w:hideMark/>
          </w:tcPr>
          <w:p w14:paraId="27790D5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-305,80</w:t>
            </w:r>
          </w:p>
        </w:tc>
      </w:tr>
      <w:tr w:rsidR="00B5284A" w:rsidRPr="00B5284A" w14:paraId="79620E10"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76F94F40"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55624A9A" w14:textId="77777777" w:rsidR="00B5284A" w:rsidRPr="00B5284A" w:rsidRDefault="00B5284A" w:rsidP="00B5284A">
            <w:pPr>
              <w:ind w:firstLineChars="200" w:firstLine="320"/>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 уголь </w:t>
            </w:r>
          </w:p>
        </w:tc>
        <w:tc>
          <w:tcPr>
            <w:tcW w:w="1346" w:type="dxa"/>
            <w:tcBorders>
              <w:top w:val="nil"/>
              <w:left w:val="nil"/>
              <w:bottom w:val="nil"/>
              <w:right w:val="single" w:sz="8" w:space="0" w:color="auto"/>
            </w:tcBorders>
            <w:shd w:val="clear" w:color="000000" w:fill="FFFFFF"/>
            <w:noWrap/>
            <w:vAlign w:val="bottom"/>
            <w:hideMark/>
          </w:tcPr>
          <w:p w14:paraId="36D4D5A1"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1E14599B"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0DBE5A2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16 227,54</w:t>
            </w:r>
          </w:p>
        </w:tc>
        <w:tc>
          <w:tcPr>
            <w:tcW w:w="2147" w:type="dxa"/>
            <w:tcBorders>
              <w:top w:val="nil"/>
              <w:left w:val="nil"/>
              <w:bottom w:val="nil"/>
              <w:right w:val="single" w:sz="8" w:space="0" w:color="auto"/>
            </w:tcBorders>
            <w:shd w:val="clear" w:color="000000" w:fill="FFFFFF"/>
            <w:noWrap/>
            <w:vAlign w:val="bottom"/>
            <w:hideMark/>
          </w:tcPr>
          <w:p w14:paraId="5A95C25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15 436,05</w:t>
            </w:r>
          </w:p>
        </w:tc>
        <w:tc>
          <w:tcPr>
            <w:tcW w:w="2160" w:type="dxa"/>
            <w:tcBorders>
              <w:top w:val="nil"/>
              <w:left w:val="nil"/>
              <w:bottom w:val="nil"/>
              <w:right w:val="single" w:sz="8" w:space="0" w:color="auto"/>
            </w:tcBorders>
            <w:shd w:val="clear" w:color="000000" w:fill="FFFFFF"/>
            <w:noWrap/>
            <w:vAlign w:val="bottom"/>
            <w:hideMark/>
          </w:tcPr>
          <w:p w14:paraId="3E4D6F9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14 885,03</w:t>
            </w:r>
          </w:p>
        </w:tc>
        <w:tc>
          <w:tcPr>
            <w:tcW w:w="2240" w:type="dxa"/>
            <w:tcBorders>
              <w:top w:val="nil"/>
              <w:left w:val="nil"/>
              <w:bottom w:val="nil"/>
              <w:right w:val="nil"/>
            </w:tcBorders>
            <w:shd w:val="clear" w:color="000000" w:fill="FFFFFF"/>
            <w:noWrap/>
            <w:vAlign w:val="bottom"/>
            <w:hideMark/>
          </w:tcPr>
          <w:p w14:paraId="3BBE50C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15 130,25</w:t>
            </w:r>
          </w:p>
        </w:tc>
        <w:tc>
          <w:tcPr>
            <w:tcW w:w="2240" w:type="dxa"/>
            <w:tcBorders>
              <w:top w:val="nil"/>
              <w:left w:val="single" w:sz="8" w:space="0" w:color="auto"/>
              <w:bottom w:val="nil"/>
              <w:right w:val="single" w:sz="8" w:space="0" w:color="auto"/>
            </w:tcBorders>
            <w:shd w:val="clear" w:color="000000" w:fill="FFFFFF"/>
            <w:noWrap/>
            <w:vAlign w:val="bottom"/>
            <w:hideMark/>
          </w:tcPr>
          <w:p w14:paraId="0F2E2EE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245,21</w:t>
            </w:r>
          </w:p>
        </w:tc>
        <w:tc>
          <w:tcPr>
            <w:tcW w:w="2236" w:type="dxa"/>
            <w:tcBorders>
              <w:top w:val="nil"/>
              <w:left w:val="nil"/>
              <w:bottom w:val="nil"/>
              <w:right w:val="single" w:sz="8" w:space="0" w:color="auto"/>
            </w:tcBorders>
            <w:shd w:val="clear" w:color="000000" w:fill="FFFFFF"/>
            <w:noWrap/>
            <w:vAlign w:val="bottom"/>
            <w:hideMark/>
          </w:tcPr>
          <w:p w14:paraId="79CAEFE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-305,80</w:t>
            </w:r>
          </w:p>
        </w:tc>
      </w:tr>
      <w:tr w:rsidR="00B5284A" w:rsidRPr="00B5284A" w14:paraId="75161940"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41C26EF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5B284DB4"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в т.ч. транспорт топлива</w:t>
            </w:r>
          </w:p>
        </w:tc>
        <w:tc>
          <w:tcPr>
            <w:tcW w:w="1346" w:type="dxa"/>
            <w:tcBorders>
              <w:top w:val="nil"/>
              <w:left w:val="nil"/>
              <w:bottom w:val="nil"/>
              <w:right w:val="single" w:sz="8" w:space="0" w:color="auto"/>
            </w:tcBorders>
            <w:shd w:val="clear" w:color="000000" w:fill="FFFFFF"/>
            <w:noWrap/>
            <w:vAlign w:val="bottom"/>
            <w:hideMark/>
          </w:tcPr>
          <w:p w14:paraId="3439C6E9"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2790AE4A"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747B17F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1 944,62</w:t>
            </w:r>
          </w:p>
        </w:tc>
        <w:tc>
          <w:tcPr>
            <w:tcW w:w="2147" w:type="dxa"/>
            <w:tcBorders>
              <w:top w:val="nil"/>
              <w:left w:val="nil"/>
              <w:bottom w:val="nil"/>
              <w:right w:val="nil"/>
            </w:tcBorders>
            <w:shd w:val="clear" w:color="000000" w:fill="FFFFFF"/>
            <w:noWrap/>
            <w:vAlign w:val="bottom"/>
            <w:hideMark/>
          </w:tcPr>
          <w:p w14:paraId="3153125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1 305,32</w:t>
            </w:r>
          </w:p>
        </w:tc>
        <w:tc>
          <w:tcPr>
            <w:tcW w:w="2160" w:type="dxa"/>
            <w:tcBorders>
              <w:top w:val="nil"/>
              <w:left w:val="single" w:sz="8" w:space="0" w:color="auto"/>
              <w:bottom w:val="nil"/>
              <w:right w:val="single" w:sz="8" w:space="0" w:color="auto"/>
            </w:tcBorders>
            <w:shd w:val="clear" w:color="000000" w:fill="FFFFFF"/>
            <w:noWrap/>
            <w:vAlign w:val="bottom"/>
            <w:hideMark/>
          </w:tcPr>
          <w:p w14:paraId="5AF40CB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2 861,48</w:t>
            </w:r>
          </w:p>
        </w:tc>
        <w:tc>
          <w:tcPr>
            <w:tcW w:w="2240" w:type="dxa"/>
            <w:tcBorders>
              <w:top w:val="nil"/>
              <w:left w:val="nil"/>
              <w:bottom w:val="nil"/>
              <w:right w:val="nil"/>
            </w:tcBorders>
            <w:shd w:val="clear" w:color="000000" w:fill="FFFFFF"/>
            <w:noWrap/>
            <w:vAlign w:val="bottom"/>
            <w:hideMark/>
          </w:tcPr>
          <w:p w14:paraId="5F99AD2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2391,62</w:t>
            </w:r>
          </w:p>
        </w:tc>
        <w:tc>
          <w:tcPr>
            <w:tcW w:w="2240" w:type="dxa"/>
            <w:tcBorders>
              <w:top w:val="nil"/>
              <w:left w:val="single" w:sz="8" w:space="0" w:color="auto"/>
              <w:bottom w:val="nil"/>
              <w:right w:val="single" w:sz="8" w:space="0" w:color="auto"/>
            </w:tcBorders>
            <w:shd w:val="clear" w:color="000000" w:fill="FFFFFF"/>
            <w:noWrap/>
            <w:vAlign w:val="bottom"/>
            <w:hideMark/>
          </w:tcPr>
          <w:p w14:paraId="259408E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-469,86</w:t>
            </w:r>
          </w:p>
        </w:tc>
        <w:tc>
          <w:tcPr>
            <w:tcW w:w="2236" w:type="dxa"/>
            <w:tcBorders>
              <w:top w:val="nil"/>
              <w:left w:val="nil"/>
              <w:bottom w:val="nil"/>
              <w:right w:val="single" w:sz="8" w:space="0" w:color="auto"/>
            </w:tcBorders>
            <w:shd w:val="clear" w:color="000000" w:fill="FFFFFF"/>
            <w:noWrap/>
            <w:vAlign w:val="bottom"/>
            <w:hideMark/>
          </w:tcPr>
          <w:p w14:paraId="3B277DE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1086,30</w:t>
            </w:r>
          </w:p>
        </w:tc>
      </w:tr>
      <w:tr w:rsidR="00B5284A" w:rsidRPr="00B5284A" w14:paraId="5D1D7C68" w14:textId="77777777" w:rsidTr="00B5284A">
        <w:trPr>
          <w:trHeight w:val="390"/>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6BD3A2A2"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311320C1"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 уголь каменный </w:t>
            </w:r>
          </w:p>
        </w:tc>
        <w:tc>
          <w:tcPr>
            <w:tcW w:w="1346" w:type="dxa"/>
            <w:tcBorders>
              <w:top w:val="nil"/>
              <w:left w:val="nil"/>
              <w:bottom w:val="nil"/>
              <w:right w:val="single" w:sz="8" w:space="0" w:color="auto"/>
            </w:tcBorders>
            <w:shd w:val="clear" w:color="000000" w:fill="FFFFFF"/>
            <w:noWrap/>
            <w:vAlign w:val="bottom"/>
            <w:hideMark/>
          </w:tcPr>
          <w:p w14:paraId="45DC685A"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339C0F2D"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04FEF9F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1 944,62</w:t>
            </w:r>
          </w:p>
        </w:tc>
        <w:tc>
          <w:tcPr>
            <w:tcW w:w="2147" w:type="dxa"/>
            <w:tcBorders>
              <w:top w:val="nil"/>
              <w:left w:val="nil"/>
              <w:bottom w:val="nil"/>
              <w:right w:val="nil"/>
            </w:tcBorders>
            <w:shd w:val="clear" w:color="000000" w:fill="FFFFFF"/>
            <w:noWrap/>
            <w:vAlign w:val="bottom"/>
            <w:hideMark/>
          </w:tcPr>
          <w:p w14:paraId="44C7DFD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1 305,32</w:t>
            </w:r>
          </w:p>
        </w:tc>
        <w:tc>
          <w:tcPr>
            <w:tcW w:w="2160" w:type="dxa"/>
            <w:tcBorders>
              <w:top w:val="nil"/>
              <w:left w:val="single" w:sz="8" w:space="0" w:color="auto"/>
              <w:bottom w:val="nil"/>
              <w:right w:val="single" w:sz="8" w:space="0" w:color="auto"/>
            </w:tcBorders>
            <w:shd w:val="clear" w:color="000000" w:fill="FFFFFF"/>
            <w:noWrap/>
            <w:vAlign w:val="bottom"/>
            <w:hideMark/>
          </w:tcPr>
          <w:p w14:paraId="42E3A2B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2 861,48</w:t>
            </w:r>
          </w:p>
        </w:tc>
        <w:tc>
          <w:tcPr>
            <w:tcW w:w="2240" w:type="dxa"/>
            <w:tcBorders>
              <w:top w:val="nil"/>
              <w:left w:val="nil"/>
              <w:bottom w:val="nil"/>
              <w:right w:val="nil"/>
            </w:tcBorders>
            <w:shd w:val="clear" w:color="000000" w:fill="FFFFFF"/>
            <w:noWrap/>
            <w:vAlign w:val="bottom"/>
            <w:hideMark/>
          </w:tcPr>
          <w:p w14:paraId="31E5E4E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2 391,62</w:t>
            </w:r>
          </w:p>
        </w:tc>
        <w:tc>
          <w:tcPr>
            <w:tcW w:w="2240" w:type="dxa"/>
            <w:tcBorders>
              <w:top w:val="nil"/>
              <w:left w:val="single" w:sz="8" w:space="0" w:color="auto"/>
              <w:bottom w:val="nil"/>
              <w:right w:val="single" w:sz="8" w:space="0" w:color="auto"/>
            </w:tcBorders>
            <w:shd w:val="clear" w:color="000000" w:fill="FFFFFF"/>
            <w:noWrap/>
            <w:vAlign w:val="bottom"/>
            <w:hideMark/>
          </w:tcPr>
          <w:p w14:paraId="5B8B420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-469,86</w:t>
            </w:r>
          </w:p>
        </w:tc>
        <w:tc>
          <w:tcPr>
            <w:tcW w:w="2236" w:type="dxa"/>
            <w:tcBorders>
              <w:top w:val="nil"/>
              <w:left w:val="nil"/>
              <w:bottom w:val="nil"/>
              <w:right w:val="single" w:sz="8" w:space="0" w:color="auto"/>
            </w:tcBorders>
            <w:shd w:val="clear" w:color="000000" w:fill="FFFFFF"/>
            <w:noWrap/>
            <w:vAlign w:val="bottom"/>
            <w:hideMark/>
          </w:tcPr>
          <w:p w14:paraId="087073F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1 086,30</w:t>
            </w:r>
          </w:p>
        </w:tc>
      </w:tr>
      <w:tr w:rsidR="00B5284A" w:rsidRPr="00B5284A" w14:paraId="774D1065" w14:textId="77777777" w:rsidTr="00B5284A">
        <w:trPr>
          <w:trHeight w:val="375"/>
          <w:jc w:val="center"/>
        </w:trPr>
        <w:tc>
          <w:tcPr>
            <w:tcW w:w="11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F3A8C0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1.2</w:t>
            </w:r>
          </w:p>
        </w:tc>
        <w:tc>
          <w:tcPr>
            <w:tcW w:w="8768" w:type="dxa"/>
            <w:gridSpan w:val="3"/>
            <w:tcBorders>
              <w:top w:val="single" w:sz="8" w:space="0" w:color="auto"/>
              <w:left w:val="nil"/>
              <w:bottom w:val="single" w:sz="8" w:space="0" w:color="auto"/>
              <w:right w:val="nil"/>
            </w:tcBorders>
            <w:shd w:val="clear" w:color="000000" w:fill="FFFFFF"/>
            <w:noWrap/>
            <w:vAlign w:val="bottom"/>
            <w:hideMark/>
          </w:tcPr>
          <w:p w14:paraId="141AD81D"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Расходы на электрическую энергию</w:t>
            </w:r>
          </w:p>
        </w:tc>
        <w:tc>
          <w:tcPr>
            <w:tcW w:w="1346" w:type="dxa"/>
            <w:tcBorders>
              <w:top w:val="nil"/>
              <w:left w:val="nil"/>
              <w:bottom w:val="single" w:sz="8" w:space="0" w:color="auto"/>
              <w:right w:val="single" w:sz="8" w:space="0" w:color="auto"/>
            </w:tcBorders>
            <w:shd w:val="clear" w:color="000000" w:fill="FFFFFF"/>
            <w:noWrap/>
            <w:vAlign w:val="bottom"/>
            <w:hideMark/>
          </w:tcPr>
          <w:p w14:paraId="64E195C4"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1940" w:type="dxa"/>
            <w:tcBorders>
              <w:top w:val="single" w:sz="8" w:space="0" w:color="auto"/>
              <w:left w:val="nil"/>
              <w:bottom w:val="single" w:sz="8" w:space="0" w:color="auto"/>
              <w:right w:val="single" w:sz="8" w:space="0" w:color="auto"/>
            </w:tcBorders>
            <w:shd w:val="clear" w:color="000000" w:fill="FFFFFF"/>
            <w:noWrap/>
            <w:vAlign w:val="bottom"/>
            <w:hideMark/>
          </w:tcPr>
          <w:p w14:paraId="3D3B7A1D"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single" w:sz="8" w:space="0" w:color="auto"/>
              <w:left w:val="nil"/>
              <w:bottom w:val="single" w:sz="8" w:space="0" w:color="auto"/>
              <w:right w:val="single" w:sz="8" w:space="0" w:color="auto"/>
            </w:tcBorders>
            <w:shd w:val="clear" w:color="000000" w:fill="FFFFFF"/>
            <w:noWrap/>
            <w:vAlign w:val="bottom"/>
            <w:hideMark/>
          </w:tcPr>
          <w:p w14:paraId="2DC8725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7 048,17</w:t>
            </w:r>
          </w:p>
        </w:tc>
        <w:tc>
          <w:tcPr>
            <w:tcW w:w="2147" w:type="dxa"/>
            <w:tcBorders>
              <w:top w:val="single" w:sz="8" w:space="0" w:color="auto"/>
              <w:left w:val="nil"/>
              <w:bottom w:val="single" w:sz="8" w:space="0" w:color="auto"/>
              <w:right w:val="nil"/>
            </w:tcBorders>
            <w:shd w:val="clear" w:color="000000" w:fill="FFFFFF"/>
            <w:noWrap/>
            <w:vAlign w:val="bottom"/>
            <w:hideMark/>
          </w:tcPr>
          <w:p w14:paraId="7DD667B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6 469,29</w:t>
            </w:r>
          </w:p>
        </w:tc>
        <w:tc>
          <w:tcPr>
            <w:tcW w:w="21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555AC9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7 103,01</w:t>
            </w:r>
          </w:p>
        </w:tc>
        <w:tc>
          <w:tcPr>
            <w:tcW w:w="2240" w:type="dxa"/>
            <w:tcBorders>
              <w:top w:val="single" w:sz="8" w:space="0" w:color="auto"/>
              <w:left w:val="nil"/>
              <w:bottom w:val="single" w:sz="8" w:space="0" w:color="auto"/>
              <w:right w:val="nil"/>
            </w:tcBorders>
            <w:shd w:val="clear" w:color="000000" w:fill="FFFFFF"/>
            <w:noWrap/>
            <w:vAlign w:val="bottom"/>
            <w:hideMark/>
          </w:tcPr>
          <w:p w14:paraId="62CB509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5 474,75</w:t>
            </w:r>
          </w:p>
        </w:tc>
        <w:tc>
          <w:tcPr>
            <w:tcW w:w="2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CE0412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-1 628,26</w:t>
            </w:r>
          </w:p>
        </w:tc>
        <w:tc>
          <w:tcPr>
            <w:tcW w:w="2236" w:type="dxa"/>
            <w:tcBorders>
              <w:top w:val="single" w:sz="8" w:space="0" w:color="auto"/>
              <w:left w:val="nil"/>
              <w:bottom w:val="single" w:sz="8" w:space="0" w:color="auto"/>
              <w:right w:val="single" w:sz="8" w:space="0" w:color="auto"/>
            </w:tcBorders>
            <w:shd w:val="clear" w:color="000000" w:fill="FFFFFF"/>
            <w:noWrap/>
            <w:vAlign w:val="bottom"/>
            <w:hideMark/>
          </w:tcPr>
          <w:p w14:paraId="3230056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-994,54</w:t>
            </w:r>
          </w:p>
        </w:tc>
      </w:tr>
      <w:tr w:rsidR="00B5284A" w:rsidRPr="00B5284A" w14:paraId="7AB2E897" w14:textId="77777777" w:rsidTr="00B5284A">
        <w:trPr>
          <w:trHeight w:val="375"/>
          <w:jc w:val="center"/>
        </w:trPr>
        <w:tc>
          <w:tcPr>
            <w:tcW w:w="11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27ADED0"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xml:space="preserve"> 1.3</w:t>
            </w:r>
          </w:p>
        </w:tc>
        <w:tc>
          <w:tcPr>
            <w:tcW w:w="8768" w:type="dxa"/>
            <w:gridSpan w:val="3"/>
            <w:tcBorders>
              <w:top w:val="single" w:sz="8" w:space="0" w:color="auto"/>
              <w:left w:val="nil"/>
              <w:bottom w:val="single" w:sz="8" w:space="0" w:color="auto"/>
              <w:right w:val="nil"/>
            </w:tcBorders>
            <w:shd w:val="clear" w:color="000000" w:fill="FFFFFF"/>
            <w:noWrap/>
            <w:vAlign w:val="bottom"/>
            <w:hideMark/>
          </w:tcPr>
          <w:p w14:paraId="1EC2AF9A"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Расходы на воду</w:t>
            </w:r>
          </w:p>
        </w:tc>
        <w:tc>
          <w:tcPr>
            <w:tcW w:w="1346" w:type="dxa"/>
            <w:tcBorders>
              <w:top w:val="single" w:sz="8" w:space="0" w:color="auto"/>
              <w:left w:val="nil"/>
              <w:bottom w:val="single" w:sz="8" w:space="0" w:color="auto"/>
              <w:right w:val="single" w:sz="8" w:space="0" w:color="auto"/>
            </w:tcBorders>
            <w:shd w:val="clear" w:color="000000" w:fill="FFFFFF"/>
            <w:noWrap/>
            <w:vAlign w:val="bottom"/>
            <w:hideMark/>
          </w:tcPr>
          <w:p w14:paraId="2DD758D9"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single" w:sz="8" w:space="0" w:color="auto"/>
              <w:left w:val="nil"/>
              <w:bottom w:val="single" w:sz="8" w:space="0" w:color="auto"/>
              <w:right w:val="single" w:sz="8" w:space="0" w:color="auto"/>
            </w:tcBorders>
            <w:shd w:val="clear" w:color="000000" w:fill="FFFFFF"/>
            <w:noWrap/>
            <w:vAlign w:val="bottom"/>
            <w:hideMark/>
          </w:tcPr>
          <w:p w14:paraId="3978559F"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single" w:sz="8" w:space="0" w:color="auto"/>
              <w:left w:val="nil"/>
              <w:bottom w:val="single" w:sz="8" w:space="0" w:color="auto"/>
              <w:right w:val="single" w:sz="8" w:space="0" w:color="auto"/>
            </w:tcBorders>
            <w:shd w:val="clear" w:color="000000" w:fill="FFFFFF"/>
            <w:noWrap/>
            <w:vAlign w:val="bottom"/>
            <w:hideMark/>
          </w:tcPr>
          <w:p w14:paraId="587997F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3 050,39</w:t>
            </w:r>
          </w:p>
        </w:tc>
        <w:tc>
          <w:tcPr>
            <w:tcW w:w="2147" w:type="dxa"/>
            <w:tcBorders>
              <w:top w:val="single" w:sz="8" w:space="0" w:color="auto"/>
              <w:left w:val="nil"/>
              <w:bottom w:val="single" w:sz="8" w:space="0" w:color="auto"/>
              <w:right w:val="nil"/>
            </w:tcBorders>
            <w:shd w:val="clear" w:color="000000" w:fill="FFFFFF"/>
            <w:noWrap/>
            <w:vAlign w:val="bottom"/>
            <w:hideMark/>
          </w:tcPr>
          <w:p w14:paraId="4BC7CB7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3 572,75</w:t>
            </w:r>
          </w:p>
        </w:tc>
        <w:tc>
          <w:tcPr>
            <w:tcW w:w="21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AD4EA1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3 808,51</w:t>
            </w:r>
          </w:p>
        </w:tc>
        <w:tc>
          <w:tcPr>
            <w:tcW w:w="2240" w:type="dxa"/>
            <w:tcBorders>
              <w:top w:val="single" w:sz="8" w:space="0" w:color="auto"/>
              <w:left w:val="nil"/>
              <w:bottom w:val="single" w:sz="8" w:space="0" w:color="auto"/>
              <w:right w:val="nil"/>
            </w:tcBorders>
            <w:shd w:val="clear" w:color="000000" w:fill="FFFFFF"/>
            <w:noWrap/>
            <w:vAlign w:val="bottom"/>
            <w:hideMark/>
          </w:tcPr>
          <w:p w14:paraId="65267DF4"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3808,51</w:t>
            </w:r>
          </w:p>
        </w:tc>
        <w:tc>
          <w:tcPr>
            <w:tcW w:w="2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0BAD98D"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0,00</w:t>
            </w:r>
          </w:p>
        </w:tc>
        <w:tc>
          <w:tcPr>
            <w:tcW w:w="2236" w:type="dxa"/>
            <w:tcBorders>
              <w:top w:val="single" w:sz="8" w:space="0" w:color="auto"/>
              <w:left w:val="nil"/>
              <w:bottom w:val="single" w:sz="8" w:space="0" w:color="auto"/>
              <w:right w:val="single" w:sz="8" w:space="0" w:color="auto"/>
            </w:tcBorders>
            <w:shd w:val="clear" w:color="000000" w:fill="FFFFFF"/>
            <w:noWrap/>
            <w:vAlign w:val="bottom"/>
            <w:hideMark/>
          </w:tcPr>
          <w:p w14:paraId="6B38BCE1"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235,76</w:t>
            </w:r>
          </w:p>
        </w:tc>
      </w:tr>
      <w:tr w:rsidR="00B5284A" w:rsidRPr="00B5284A" w14:paraId="1098EFC3" w14:textId="77777777" w:rsidTr="00B5284A">
        <w:trPr>
          <w:trHeight w:val="360"/>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3C91D594"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41BB57D2"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xml:space="preserve">  - расходы на холодную воду</w:t>
            </w:r>
          </w:p>
        </w:tc>
        <w:tc>
          <w:tcPr>
            <w:tcW w:w="1346" w:type="dxa"/>
            <w:tcBorders>
              <w:top w:val="nil"/>
              <w:left w:val="nil"/>
              <w:bottom w:val="nil"/>
              <w:right w:val="single" w:sz="8" w:space="0" w:color="auto"/>
            </w:tcBorders>
            <w:shd w:val="clear" w:color="000000" w:fill="FFFFFF"/>
            <w:noWrap/>
            <w:vAlign w:val="bottom"/>
            <w:hideMark/>
          </w:tcPr>
          <w:p w14:paraId="4B24F0F3"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633C7610"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nil"/>
              <w:right w:val="single" w:sz="8" w:space="0" w:color="auto"/>
            </w:tcBorders>
            <w:shd w:val="clear" w:color="000000" w:fill="FFFFFF"/>
            <w:noWrap/>
            <w:vAlign w:val="bottom"/>
            <w:hideMark/>
          </w:tcPr>
          <w:p w14:paraId="218A313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3 050,39</w:t>
            </w:r>
          </w:p>
        </w:tc>
        <w:tc>
          <w:tcPr>
            <w:tcW w:w="2147" w:type="dxa"/>
            <w:tcBorders>
              <w:top w:val="nil"/>
              <w:left w:val="nil"/>
              <w:bottom w:val="nil"/>
              <w:right w:val="nil"/>
            </w:tcBorders>
            <w:shd w:val="clear" w:color="000000" w:fill="FFFFFF"/>
            <w:noWrap/>
            <w:vAlign w:val="bottom"/>
            <w:hideMark/>
          </w:tcPr>
          <w:p w14:paraId="4D8E9F9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3 572,75</w:t>
            </w:r>
          </w:p>
        </w:tc>
        <w:tc>
          <w:tcPr>
            <w:tcW w:w="2160" w:type="dxa"/>
            <w:tcBorders>
              <w:top w:val="nil"/>
              <w:left w:val="single" w:sz="8" w:space="0" w:color="auto"/>
              <w:bottom w:val="nil"/>
              <w:right w:val="single" w:sz="8" w:space="0" w:color="auto"/>
            </w:tcBorders>
            <w:shd w:val="clear" w:color="000000" w:fill="FFFFFF"/>
            <w:noWrap/>
            <w:vAlign w:val="bottom"/>
            <w:hideMark/>
          </w:tcPr>
          <w:p w14:paraId="738D157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3 808,51</w:t>
            </w:r>
          </w:p>
        </w:tc>
        <w:tc>
          <w:tcPr>
            <w:tcW w:w="2240" w:type="dxa"/>
            <w:tcBorders>
              <w:top w:val="nil"/>
              <w:left w:val="nil"/>
              <w:bottom w:val="nil"/>
              <w:right w:val="nil"/>
            </w:tcBorders>
            <w:shd w:val="clear" w:color="000000" w:fill="FFFFFF"/>
            <w:noWrap/>
            <w:vAlign w:val="bottom"/>
            <w:hideMark/>
          </w:tcPr>
          <w:p w14:paraId="067D0CC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3808,51</w:t>
            </w:r>
          </w:p>
        </w:tc>
        <w:tc>
          <w:tcPr>
            <w:tcW w:w="2240" w:type="dxa"/>
            <w:tcBorders>
              <w:top w:val="nil"/>
              <w:left w:val="single" w:sz="8" w:space="0" w:color="auto"/>
              <w:bottom w:val="nil"/>
              <w:right w:val="single" w:sz="8" w:space="0" w:color="auto"/>
            </w:tcBorders>
            <w:shd w:val="clear" w:color="000000" w:fill="FFFFFF"/>
            <w:noWrap/>
            <w:vAlign w:val="bottom"/>
            <w:hideMark/>
          </w:tcPr>
          <w:p w14:paraId="0660486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36C7231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235,76</w:t>
            </w:r>
          </w:p>
        </w:tc>
      </w:tr>
      <w:tr w:rsidR="00B5284A" w:rsidRPr="00B5284A" w14:paraId="5AF8355F" w14:textId="77777777" w:rsidTr="00B5284A">
        <w:trPr>
          <w:trHeight w:val="360"/>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5632C23D"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7452730D"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xml:space="preserve">  - объём холодной воды </w:t>
            </w:r>
          </w:p>
        </w:tc>
        <w:tc>
          <w:tcPr>
            <w:tcW w:w="1346" w:type="dxa"/>
            <w:tcBorders>
              <w:top w:val="nil"/>
              <w:left w:val="nil"/>
              <w:bottom w:val="nil"/>
              <w:right w:val="single" w:sz="8" w:space="0" w:color="auto"/>
            </w:tcBorders>
            <w:shd w:val="clear" w:color="000000" w:fill="FFFFFF"/>
            <w:noWrap/>
            <w:vAlign w:val="bottom"/>
            <w:hideMark/>
          </w:tcPr>
          <w:p w14:paraId="1A14B236"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2705781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м3</w:t>
            </w:r>
          </w:p>
        </w:tc>
        <w:tc>
          <w:tcPr>
            <w:tcW w:w="2340" w:type="dxa"/>
            <w:tcBorders>
              <w:top w:val="nil"/>
              <w:left w:val="nil"/>
              <w:bottom w:val="nil"/>
              <w:right w:val="single" w:sz="8" w:space="0" w:color="auto"/>
            </w:tcBorders>
            <w:shd w:val="clear" w:color="000000" w:fill="FFFFFF"/>
            <w:noWrap/>
            <w:vAlign w:val="bottom"/>
            <w:hideMark/>
          </w:tcPr>
          <w:p w14:paraId="17DCE63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114 270,00</w:t>
            </w:r>
          </w:p>
        </w:tc>
        <w:tc>
          <w:tcPr>
            <w:tcW w:w="2147" w:type="dxa"/>
            <w:tcBorders>
              <w:top w:val="nil"/>
              <w:left w:val="nil"/>
              <w:bottom w:val="nil"/>
              <w:right w:val="nil"/>
            </w:tcBorders>
            <w:shd w:val="clear" w:color="000000" w:fill="FFFFFF"/>
            <w:noWrap/>
            <w:vAlign w:val="bottom"/>
            <w:hideMark/>
          </w:tcPr>
          <w:p w14:paraId="1078C05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115 529,16</w:t>
            </w:r>
          </w:p>
        </w:tc>
        <w:tc>
          <w:tcPr>
            <w:tcW w:w="2160" w:type="dxa"/>
            <w:tcBorders>
              <w:top w:val="nil"/>
              <w:left w:val="single" w:sz="8" w:space="0" w:color="auto"/>
              <w:bottom w:val="nil"/>
              <w:right w:val="single" w:sz="8" w:space="0" w:color="auto"/>
            </w:tcBorders>
            <w:shd w:val="clear" w:color="000000" w:fill="FFFFFF"/>
            <w:noWrap/>
            <w:vAlign w:val="bottom"/>
            <w:hideMark/>
          </w:tcPr>
          <w:p w14:paraId="0377CD2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113 989</w:t>
            </w:r>
          </w:p>
        </w:tc>
        <w:tc>
          <w:tcPr>
            <w:tcW w:w="2240" w:type="dxa"/>
            <w:tcBorders>
              <w:top w:val="nil"/>
              <w:left w:val="nil"/>
              <w:bottom w:val="nil"/>
              <w:right w:val="nil"/>
            </w:tcBorders>
            <w:shd w:val="clear" w:color="000000" w:fill="FFFFFF"/>
            <w:noWrap/>
            <w:vAlign w:val="bottom"/>
            <w:hideMark/>
          </w:tcPr>
          <w:p w14:paraId="2607360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113989</w:t>
            </w:r>
          </w:p>
        </w:tc>
        <w:tc>
          <w:tcPr>
            <w:tcW w:w="2240" w:type="dxa"/>
            <w:tcBorders>
              <w:top w:val="nil"/>
              <w:left w:val="single" w:sz="8" w:space="0" w:color="auto"/>
              <w:bottom w:val="nil"/>
              <w:right w:val="single" w:sz="8" w:space="0" w:color="auto"/>
            </w:tcBorders>
            <w:shd w:val="clear" w:color="000000" w:fill="FFFFFF"/>
            <w:noWrap/>
            <w:vAlign w:val="bottom"/>
            <w:hideMark/>
          </w:tcPr>
          <w:p w14:paraId="7DB1707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1B34FDC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-1540</w:t>
            </w:r>
          </w:p>
        </w:tc>
      </w:tr>
      <w:tr w:rsidR="00B5284A" w:rsidRPr="00B5284A" w14:paraId="4B0D4522"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7F24704C"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nil"/>
              <w:right w:val="nil"/>
            </w:tcBorders>
            <w:shd w:val="clear" w:color="000000" w:fill="FFFFFF"/>
            <w:noWrap/>
            <w:vAlign w:val="bottom"/>
            <w:hideMark/>
          </w:tcPr>
          <w:p w14:paraId="33F51E4D"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xml:space="preserve">  - цена холодной воды </w:t>
            </w:r>
          </w:p>
        </w:tc>
        <w:tc>
          <w:tcPr>
            <w:tcW w:w="1346" w:type="dxa"/>
            <w:tcBorders>
              <w:top w:val="nil"/>
              <w:left w:val="nil"/>
              <w:bottom w:val="nil"/>
              <w:right w:val="single" w:sz="8" w:space="0" w:color="auto"/>
            </w:tcBorders>
            <w:shd w:val="clear" w:color="000000" w:fill="FFFFFF"/>
            <w:noWrap/>
            <w:vAlign w:val="bottom"/>
            <w:hideMark/>
          </w:tcPr>
          <w:p w14:paraId="5D985234"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nil"/>
              <w:left w:val="nil"/>
              <w:bottom w:val="nil"/>
              <w:right w:val="single" w:sz="8" w:space="0" w:color="auto"/>
            </w:tcBorders>
            <w:shd w:val="clear" w:color="000000" w:fill="FFFFFF"/>
            <w:noWrap/>
            <w:vAlign w:val="bottom"/>
            <w:hideMark/>
          </w:tcPr>
          <w:p w14:paraId="379673C0"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руб</w:t>
            </w:r>
            <w:proofErr w:type="spellEnd"/>
            <w:r w:rsidRPr="00B5284A">
              <w:rPr>
                <w:rFonts w:ascii="Bookman Old Style" w:hAnsi="Bookman Old Style" w:cs="Arial CYR"/>
                <w:sz w:val="16"/>
                <w:szCs w:val="16"/>
                <w:lang w:eastAsia="ru-RU"/>
              </w:rPr>
              <w:t>/м3</w:t>
            </w:r>
          </w:p>
        </w:tc>
        <w:tc>
          <w:tcPr>
            <w:tcW w:w="2340" w:type="dxa"/>
            <w:tcBorders>
              <w:top w:val="nil"/>
              <w:left w:val="nil"/>
              <w:bottom w:val="nil"/>
              <w:right w:val="single" w:sz="8" w:space="0" w:color="auto"/>
            </w:tcBorders>
            <w:shd w:val="clear" w:color="000000" w:fill="FFFFFF"/>
            <w:noWrap/>
            <w:vAlign w:val="bottom"/>
            <w:hideMark/>
          </w:tcPr>
          <w:p w14:paraId="21E364F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26,69</w:t>
            </w:r>
          </w:p>
        </w:tc>
        <w:tc>
          <w:tcPr>
            <w:tcW w:w="2147" w:type="dxa"/>
            <w:tcBorders>
              <w:top w:val="nil"/>
              <w:left w:val="nil"/>
              <w:bottom w:val="nil"/>
              <w:right w:val="nil"/>
            </w:tcBorders>
            <w:shd w:val="clear" w:color="000000" w:fill="FFFFFF"/>
            <w:noWrap/>
            <w:vAlign w:val="bottom"/>
            <w:hideMark/>
          </w:tcPr>
          <w:p w14:paraId="2BA4436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30,93</w:t>
            </w:r>
          </w:p>
        </w:tc>
        <w:tc>
          <w:tcPr>
            <w:tcW w:w="2160" w:type="dxa"/>
            <w:tcBorders>
              <w:top w:val="nil"/>
              <w:left w:val="single" w:sz="8" w:space="0" w:color="auto"/>
              <w:bottom w:val="nil"/>
              <w:right w:val="single" w:sz="8" w:space="0" w:color="auto"/>
            </w:tcBorders>
            <w:shd w:val="clear" w:color="000000" w:fill="FFFFFF"/>
            <w:noWrap/>
            <w:vAlign w:val="bottom"/>
            <w:hideMark/>
          </w:tcPr>
          <w:p w14:paraId="57B97AD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33,41</w:t>
            </w:r>
          </w:p>
        </w:tc>
        <w:tc>
          <w:tcPr>
            <w:tcW w:w="2240" w:type="dxa"/>
            <w:tcBorders>
              <w:top w:val="nil"/>
              <w:left w:val="nil"/>
              <w:bottom w:val="nil"/>
              <w:right w:val="nil"/>
            </w:tcBorders>
            <w:shd w:val="clear" w:color="000000" w:fill="FFFFFF"/>
            <w:noWrap/>
            <w:vAlign w:val="bottom"/>
            <w:hideMark/>
          </w:tcPr>
          <w:p w14:paraId="01AA501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33,41</w:t>
            </w:r>
          </w:p>
        </w:tc>
        <w:tc>
          <w:tcPr>
            <w:tcW w:w="2240" w:type="dxa"/>
            <w:tcBorders>
              <w:top w:val="nil"/>
              <w:left w:val="single" w:sz="8" w:space="0" w:color="auto"/>
              <w:bottom w:val="nil"/>
              <w:right w:val="single" w:sz="8" w:space="0" w:color="auto"/>
            </w:tcBorders>
            <w:shd w:val="clear" w:color="000000" w:fill="FFFFFF"/>
            <w:noWrap/>
            <w:vAlign w:val="bottom"/>
            <w:hideMark/>
          </w:tcPr>
          <w:p w14:paraId="7DCF4ED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nil"/>
              <w:right w:val="single" w:sz="8" w:space="0" w:color="auto"/>
            </w:tcBorders>
            <w:shd w:val="clear" w:color="000000" w:fill="FFFFFF"/>
            <w:noWrap/>
            <w:vAlign w:val="bottom"/>
            <w:hideMark/>
          </w:tcPr>
          <w:p w14:paraId="151112D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2,49</w:t>
            </w:r>
          </w:p>
        </w:tc>
      </w:tr>
      <w:tr w:rsidR="00B5284A" w:rsidRPr="00B5284A" w14:paraId="756D06F6" w14:textId="77777777" w:rsidTr="00B5284A">
        <w:trPr>
          <w:trHeight w:val="297"/>
          <w:jc w:val="center"/>
        </w:trPr>
        <w:tc>
          <w:tcPr>
            <w:tcW w:w="1180" w:type="dxa"/>
            <w:tcBorders>
              <w:top w:val="nil"/>
              <w:left w:val="single" w:sz="8" w:space="0" w:color="auto"/>
              <w:bottom w:val="single" w:sz="8" w:space="0" w:color="auto"/>
              <w:right w:val="single" w:sz="8" w:space="0" w:color="auto"/>
            </w:tcBorders>
            <w:shd w:val="clear" w:color="000000" w:fill="FFFFFF"/>
            <w:noWrap/>
            <w:vAlign w:val="bottom"/>
            <w:hideMark/>
          </w:tcPr>
          <w:p w14:paraId="57220091"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0114" w:type="dxa"/>
            <w:gridSpan w:val="4"/>
            <w:tcBorders>
              <w:top w:val="single" w:sz="8" w:space="0" w:color="auto"/>
              <w:left w:val="nil"/>
              <w:bottom w:val="single" w:sz="8" w:space="0" w:color="auto"/>
              <w:right w:val="single" w:sz="8" w:space="0" w:color="000000"/>
            </w:tcBorders>
            <w:shd w:val="clear" w:color="000000" w:fill="FFFFFF"/>
            <w:vAlign w:val="bottom"/>
            <w:hideMark/>
          </w:tcPr>
          <w:p w14:paraId="4E7CA500"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ИТОГО (Уровень расходов на энергетические ресурсы)</w:t>
            </w:r>
          </w:p>
        </w:tc>
        <w:tc>
          <w:tcPr>
            <w:tcW w:w="1940" w:type="dxa"/>
            <w:tcBorders>
              <w:top w:val="nil"/>
              <w:left w:val="nil"/>
              <w:bottom w:val="single" w:sz="8" w:space="0" w:color="auto"/>
              <w:right w:val="nil"/>
            </w:tcBorders>
            <w:shd w:val="clear" w:color="000000" w:fill="FFFFFF"/>
            <w:noWrap/>
            <w:vAlign w:val="bottom"/>
            <w:hideMark/>
          </w:tcPr>
          <w:p w14:paraId="1ED2C12D"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nil"/>
              <w:left w:val="single" w:sz="8" w:space="0" w:color="auto"/>
              <w:bottom w:val="single" w:sz="8" w:space="0" w:color="auto"/>
              <w:right w:val="single" w:sz="8" w:space="0" w:color="auto"/>
            </w:tcBorders>
            <w:shd w:val="clear" w:color="000000" w:fill="FFFFFF"/>
            <w:noWrap/>
            <w:vAlign w:val="bottom"/>
            <w:hideMark/>
          </w:tcPr>
          <w:p w14:paraId="16499C7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26 326,11</w:t>
            </w:r>
          </w:p>
        </w:tc>
        <w:tc>
          <w:tcPr>
            <w:tcW w:w="2147" w:type="dxa"/>
            <w:tcBorders>
              <w:top w:val="nil"/>
              <w:left w:val="nil"/>
              <w:bottom w:val="single" w:sz="8" w:space="0" w:color="auto"/>
              <w:right w:val="nil"/>
            </w:tcBorders>
            <w:shd w:val="clear" w:color="000000" w:fill="FFFFFF"/>
            <w:noWrap/>
            <w:vAlign w:val="bottom"/>
            <w:hideMark/>
          </w:tcPr>
          <w:p w14:paraId="21042EC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26 783,41</w:t>
            </w:r>
          </w:p>
        </w:tc>
        <w:tc>
          <w:tcPr>
            <w:tcW w:w="2160" w:type="dxa"/>
            <w:tcBorders>
              <w:top w:val="nil"/>
              <w:left w:val="single" w:sz="8" w:space="0" w:color="auto"/>
              <w:bottom w:val="single" w:sz="8" w:space="0" w:color="auto"/>
              <w:right w:val="single" w:sz="8" w:space="0" w:color="auto"/>
            </w:tcBorders>
            <w:shd w:val="clear" w:color="000000" w:fill="FFFFFF"/>
            <w:noWrap/>
            <w:vAlign w:val="bottom"/>
            <w:hideMark/>
          </w:tcPr>
          <w:p w14:paraId="3883BFA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28 658,04</w:t>
            </w:r>
          </w:p>
        </w:tc>
        <w:tc>
          <w:tcPr>
            <w:tcW w:w="2240" w:type="dxa"/>
            <w:tcBorders>
              <w:top w:val="nil"/>
              <w:left w:val="nil"/>
              <w:bottom w:val="single" w:sz="8" w:space="0" w:color="auto"/>
              <w:right w:val="nil"/>
            </w:tcBorders>
            <w:shd w:val="clear" w:color="000000" w:fill="FFFFFF"/>
            <w:noWrap/>
            <w:vAlign w:val="bottom"/>
            <w:hideMark/>
          </w:tcPr>
          <w:p w14:paraId="315BE2A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26805,14</w:t>
            </w:r>
          </w:p>
        </w:tc>
        <w:tc>
          <w:tcPr>
            <w:tcW w:w="2240" w:type="dxa"/>
            <w:tcBorders>
              <w:top w:val="nil"/>
              <w:left w:val="single" w:sz="8" w:space="0" w:color="auto"/>
              <w:bottom w:val="single" w:sz="8" w:space="0" w:color="auto"/>
              <w:right w:val="single" w:sz="8" w:space="0" w:color="auto"/>
            </w:tcBorders>
            <w:shd w:val="clear" w:color="000000" w:fill="FFFFFF"/>
            <w:noWrap/>
            <w:vAlign w:val="bottom"/>
            <w:hideMark/>
          </w:tcPr>
          <w:p w14:paraId="2D11EB1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-1852,90</w:t>
            </w:r>
          </w:p>
        </w:tc>
        <w:tc>
          <w:tcPr>
            <w:tcW w:w="2236" w:type="dxa"/>
            <w:tcBorders>
              <w:top w:val="nil"/>
              <w:left w:val="nil"/>
              <w:bottom w:val="single" w:sz="8" w:space="0" w:color="auto"/>
              <w:right w:val="single" w:sz="8" w:space="0" w:color="auto"/>
            </w:tcBorders>
            <w:shd w:val="clear" w:color="000000" w:fill="FFFFFF"/>
            <w:noWrap/>
            <w:vAlign w:val="bottom"/>
            <w:hideMark/>
          </w:tcPr>
          <w:p w14:paraId="2375B352"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21,73</w:t>
            </w:r>
          </w:p>
        </w:tc>
      </w:tr>
      <w:tr w:rsidR="00B5284A" w:rsidRPr="00B5284A" w14:paraId="0935FE7B" w14:textId="77777777" w:rsidTr="00B5284A">
        <w:trPr>
          <w:trHeight w:val="420"/>
          <w:jc w:val="center"/>
        </w:trPr>
        <w:tc>
          <w:tcPr>
            <w:tcW w:w="26597" w:type="dxa"/>
            <w:gridSpan w:val="12"/>
            <w:tcBorders>
              <w:top w:val="single" w:sz="8" w:space="0" w:color="auto"/>
              <w:left w:val="single" w:sz="8" w:space="0" w:color="auto"/>
              <w:bottom w:val="single" w:sz="8" w:space="0" w:color="auto"/>
              <w:right w:val="nil"/>
            </w:tcBorders>
            <w:shd w:val="clear" w:color="000000" w:fill="FFFFFF"/>
            <w:noWrap/>
            <w:vAlign w:val="bottom"/>
            <w:hideMark/>
          </w:tcPr>
          <w:p w14:paraId="72B0F1B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Определение операционных (подконтрольных) расходов </w:t>
            </w:r>
            <w:proofErr w:type="gramStart"/>
            <w:r w:rsidRPr="00B5284A">
              <w:rPr>
                <w:rFonts w:ascii="Bookman Old Style" w:hAnsi="Bookman Old Style" w:cs="Arial CYR"/>
                <w:b/>
                <w:bCs/>
                <w:sz w:val="16"/>
                <w:szCs w:val="16"/>
                <w:lang w:eastAsia="ru-RU"/>
              </w:rPr>
              <w:t>( базовый</w:t>
            </w:r>
            <w:proofErr w:type="gramEnd"/>
            <w:r w:rsidRPr="00B5284A">
              <w:rPr>
                <w:rFonts w:ascii="Bookman Old Style" w:hAnsi="Bookman Old Style" w:cs="Arial CYR"/>
                <w:b/>
                <w:bCs/>
                <w:sz w:val="16"/>
                <w:szCs w:val="16"/>
                <w:lang w:eastAsia="ru-RU"/>
              </w:rPr>
              <w:t xml:space="preserve"> уровень согласно приложению 5.1 </w:t>
            </w:r>
            <w:proofErr w:type="spellStart"/>
            <w:r w:rsidRPr="00B5284A">
              <w:rPr>
                <w:rFonts w:ascii="Bookman Old Style" w:hAnsi="Bookman Old Style" w:cs="Arial CYR"/>
                <w:b/>
                <w:bCs/>
                <w:sz w:val="16"/>
                <w:szCs w:val="16"/>
                <w:lang w:eastAsia="ru-RU"/>
              </w:rPr>
              <w:t>метод.указаний</w:t>
            </w:r>
            <w:proofErr w:type="spellEnd"/>
            <w:r w:rsidRPr="00B5284A">
              <w:rPr>
                <w:rFonts w:ascii="Bookman Old Style" w:hAnsi="Bookman Old Style" w:cs="Arial CYR"/>
                <w:b/>
                <w:bCs/>
                <w:sz w:val="16"/>
                <w:szCs w:val="16"/>
                <w:lang w:eastAsia="ru-RU"/>
              </w:rPr>
              <w:t>)</w:t>
            </w:r>
          </w:p>
        </w:tc>
      </w:tr>
      <w:tr w:rsidR="00B5284A" w:rsidRPr="00B5284A" w14:paraId="56EE9482" w14:textId="77777777" w:rsidTr="00B5284A">
        <w:trPr>
          <w:trHeight w:val="375"/>
          <w:jc w:val="center"/>
        </w:trPr>
        <w:tc>
          <w:tcPr>
            <w:tcW w:w="1180" w:type="dxa"/>
            <w:tcBorders>
              <w:top w:val="nil"/>
              <w:left w:val="single" w:sz="8" w:space="0" w:color="auto"/>
              <w:bottom w:val="single" w:sz="8" w:space="0" w:color="auto"/>
              <w:right w:val="single" w:sz="8" w:space="0" w:color="auto"/>
            </w:tcBorders>
            <w:shd w:val="clear" w:color="000000" w:fill="FFFFFF"/>
            <w:noWrap/>
            <w:vAlign w:val="bottom"/>
            <w:hideMark/>
          </w:tcPr>
          <w:p w14:paraId="7770780B" w14:textId="77777777" w:rsidR="00B5284A" w:rsidRPr="00B5284A" w:rsidRDefault="00B5284A" w:rsidP="00B5284A">
            <w:pPr>
              <w:rPr>
                <w:rFonts w:ascii="Bookman Old Style" w:hAnsi="Bookman Old Style" w:cs="Arial CYR"/>
                <w:color w:val="FF0000"/>
                <w:sz w:val="16"/>
                <w:szCs w:val="16"/>
                <w:lang w:eastAsia="ru-RU"/>
              </w:rPr>
            </w:pPr>
            <w:r w:rsidRPr="00B5284A">
              <w:rPr>
                <w:rFonts w:ascii="Bookman Old Style" w:hAnsi="Bookman Old Style" w:cs="Arial CYR"/>
                <w:color w:val="FF0000"/>
                <w:sz w:val="16"/>
                <w:szCs w:val="16"/>
                <w:lang w:eastAsia="ru-RU"/>
              </w:rPr>
              <w:t> </w:t>
            </w:r>
          </w:p>
        </w:tc>
        <w:tc>
          <w:tcPr>
            <w:tcW w:w="10114" w:type="dxa"/>
            <w:gridSpan w:val="4"/>
            <w:tcBorders>
              <w:top w:val="nil"/>
              <w:left w:val="nil"/>
              <w:bottom w:val="single" w:sz="8" w:space="0" w:color="auto"/>
              <w:right w:val="single" w:sz="8" w:space="0" w:color="000000"/>
            </w:tcBorders>
            <w:shd w:val="clear" w:color="000000" w:fill="FFFFFF"/>
            <w:noWrap/>
            <w:vAlign w:val="bottom"/>
            <w:hideMark/>
          </w:tcPr>
          <w:p w14:paraId="30BA2327"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ИТОГО базовый уровень операционных расходов</w:t>
            </w:r>
          </w:p>
        </w:tc>
        <w:tc>
          <w:tcPr>
            <w:tcW w:w="1940" w:type="dxa"/>
            <w:tcBorders>
              <w:top w:val="single" w:sz="8" w:space="0" w:color="auto"/>
              <w:left w:val="nil"/>
              <w:bottom w:val="single" w:sz="8" w:space="0" w:color="auto"/>
              <w:right w:val="single" w:sz="8" w:space="0" w:color="auto"/>
            </w:tcBorders>
            <w:shd w:val="clear" w:color="000000" w:fill="FFFFFF"/>
            <w:noWrap/>
            <w:vAlign w:val="bottom"/>
            <w:hideMark/>
          </w:tcPr>
          <w:p w14:paraId="6FE34B08"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single" w:sz="8" w:space="0" w:color="auto"/>
              <w:left w:val="nil"/>
              <w:bottom w:val="single" w:sz="8" w:space="0" w:color="auto"/>
              <w:right w:val="single" w:sz="8" w:space="0" w:color="auto"/>
            </w:tcBorders>
            <w:shd w:val="clear" w:color="000000" w:fill="FFFFFF"/>
            <w:noWrap/>
            <w:vAlign w:val="bottom"/>
            <w:hideMark/>
          </w:tcPr>
          <w:p w14:paraId="7DC27720"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38 511,07</w:t>
            </w:r>
          </w:p>
        </w:tc>
        <w:tc>
          <w:tcPr>
            <w:tcW w:w="2147" w:type="dxa"/>
            <w:tcBorders>
              <w:top w:val="single" w:sz="8" w:space="0" w:color="auto"/>
              <w:left w:val="nil"/>
              <w:bottom w:val="single" w:sz="8" w:space="0" w:color="auto"/>
              <w:right w:val="nil"/>
            </w:tcBorders>
            <w:shd w:val="clear" w:color="000000" w:fill="FFFFFF"/>
            <w:noWrap/>
            <w:vAlign w:val="bottom"/>
            <w:hideMark/>
          </w:tcPr>
          <w:p w14:paraId="28610555"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38 740,44</w:t>
            </w:r>
          </w:p>
        </w:tc>
        <w:tc>
          <w:tcPr>
            <w:tcW w:w="21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16475A"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39 756,26</w:t>
            </w:r>
          </w:p>
        </w:tc>
        <w:tc>
          <w:tcPr>
            <w:tcW w:w="2240" w:type="dxa"/>
            <w:tcBorders>
              <w:top w:val="single" w:sz="8" w:space="0" w:color="auto"/>
              <w:left w:val="nil"/>
              <w:bottom w:val="single" w:sz="8" w:space="0" w:color="auto"/>
              <w:right w:val="nil"/>
            </w:tcBorders>
            <w:shd w:val="clear" w:color="000000" w:fill="FFFFFF"/>
            <w:noWrap/>
            <w:vAlign w:val="bottom"/>
            <w:hideMark/>
          </w:tcPr>
          <w:p w14:paraId="4ABC0762"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39 503,63</w:t>
            </w:r>
          </w:p>
        </w:tc>
        <w:tc>
          <w:tcPr>
            <w:tcW w:w="2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A742394"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-252,63</w:t>
            </w:r>
          </w:p>
        </w:tc>
        <w:tc>
          <w:tcPr>
            <w:tcW w:w="2236" w:type="dxa"/>
            <w:tcBorders>
              <w:top w:val="single" w:sz="8" w:space="0" w:color="auto"/>
              <w:left w:val="nil"/>
              <w:bottom w:val="single" w:sz="8" w:space="0" w:color="auto"/>
              <w:right w:val="single" w:sz="8" w:space="0" w:color="auto"/>
            </w:tcBorders>
            <w:shd w:val="clear" w:color="000000" w:fill="FFFFFF"/>
            <w:noWrap/>
            <w:vAlign w:val="bottom"/>
            <w:hideMark/>
          </w:tcPr>
          <w:p w14:paraId="4485AA99"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763,19</w:t>
            </w:r>
          </w:p>
        </w:tc>
      </w:tr>
      <w:tr w:rsidR="00B5284A" w:rsidRPr="00B5284A" w14:paraId="16DC667E" w14:textId="77777777" w:rsidTr="00B5284A">
        <w:trPr>
          <w:trHeight w:val="420"/>
          <w:jc w:val="center"/>
        </w:trPr>
        <w:tc>
          <w:tcPr>
            <w:tcW w:w="26597" w:type="dxa"/>
            <w:gridSpan w:val="12"/>
            <w:tcBorders>
              <w:top w:val="single" w:sz="8" w:space="0" w:color="auto"/>
              <w:left w:val="single" w:sz="8" w:space="0" w:color="auto"/>
              <w:bottom w:val="single" w:sz="8" w:space="0" w:color="auto"/>
              <w:right w:val="nil"/>
            </w:tcBorders>
            <w:shd w:val="clear" w:color="000000" w:fill="FFFFFF"/>
            <w:noWrap/>
            <w:vAlign w:val="bottom"/>
            <w:hideMark/>
          </w:tcPr>
          <w:p w14:paraId="19C432C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Неподконтрольные расходы (данные согласно реестру Приложения 5.3 Методических указаний)</w:t>
            </w:r>
          </w:p>
        </w:tc>
      </w:tr>
      <w:tr w:rsidR="00B5284A" w:rsidRPr="00B5284A" w14:paraId="6EB7729E"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054A8B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w:t>
            </w:r>
          </w:p>
        </w:tc>
        <w:tc>
          <w:tcPr>
            <w:tcW w:w="8768" w:type="dxa"/>
            <w:gridSpan w:val="3"/>
            <w:tcBorders>
              <w:top w:val="nil"/>
              <w:left w:val="nil"/>
              <w:bottom w:val="single" w:sz="4" w:space="0" w:color="auto"/>
              <w:right w:val="nil"/>
            </w:tcBorders>
            <w:shd w:val="clear" w:color="000000" w:fill="FFFFFF"/>
            <w:noWrap/>
            <w:vAlign w:val="bottom"/>
            <w:hideMark/>
          </w:tcPr>
          <w:p w14:paraId="6AD9767B"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Очистка стоков, канализация</w:t>
            </w:r>
          </w:p>
        </w:tc>
        <w:tc>
          <w:tcPr>
            <w:tcW w:w="1346" w:type="dxa"/>
            <w:tcBorders>
              <w:top w:val="nil"/>
              <w:left w:val="nil"/>
              <w:bottom w:val="single" w:sz="4" w:space="0" w:color="auto"/>
              <w:right w:val="nil"/>
            </w:tcBorders>
            <w:shd w:val="clear" w:color="000000" w:fill="FFFFFF"/>
            <w:noWrap/>
            <w:vAlign w:val="bottom"/>
            <w:hideMark/>
          </w:tcPr>
          <w:p w14:paraId="33A32C25"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15E14ACE"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7EFF7F9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50,62</w:t>
            </w:r>
          </w:p>
        </w:tc>
        <w:tc>
          <w:tcPr>
            <w:tcW w:w="2147" w:type="dxa"/>
            <w:tcBorders>
              <w:top w:val="nil"/>
              <w:left w:val="nil"/>
              <w:bottom w:val="single" w:sz="4" w:space="0" w:color="auto"/>
              <w:right w:val="nil"/>
            </w:tcBorders>
            <w:shd w:val="clear" w:color="000000" w:fill="FFFFFF"/>
            <w:noWrap/>
            <w:vAlign w:val="bottom"/>
            <w:hideMark/>
          </w:tcPr>
          <w:p w14:paraId="2ACFFF3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65,11</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087E654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70,55</w:t>
            </w:r>
          </w:p>
        </w:tc>
        <w:tc>
          <w:tcPr>
            <w:tcW w:w="2240" w:type="dxa"/>
            <w:tcBorders>
              <w:top w:val="nil"/>
              <w:left w:val="nil"/>
              <w:bottom w:val="single" w:sz="4" w:space="0" w:color="auto"/>
              <w:right w:val="nil"/>
            </w:tcBorders>
            <w:shd w:val="clear" w:color="000000" w:fill="FFFFFF"/>
            <w:noWrap/>
            <w:vAlign w:val="bottom"/>
            <w:hideMark/>
          </w:tcPr>
          <w:p w14:paraId="73FF2FA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67,99</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1FD3E69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-2,56</w:t>
            </w:r>
          </w:p>
        </w:tc>
        <w:tc>
          <w:tcPr>
            <w:tcW w:w="2236" w:type="dxa"/>
            <w:tcBorders>
              <w:top w:val="nil"/>
              <w:left w:val="nil"/>
              <w:bottom w:val="single" w:sz="4" w:space="0" w:color="auto"/>
              <w:right w:val="single" w:sz="8" w:space="0" w:color="auto"/>
            </w:tcBorders>
            <w:shd w:val="clear" w:color="000000" w:fill="FFFFFF"/>
            <w:noWrap/>
            <w:vAlign w:val="bottom"/>
            <w:hideMark/>
          </w:tcPr>
          <w:p w14:paraId="1F432A3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2,88</w:t>
            </w:r>
          </w:p>
        </w:tc>
      </w:tr>
      <w:tr w:rsidR="00B5284A" w:rsidRPr="00B5284A" w14:paraId="6DC84143" w14:textId="77777777" w:rsidTr="00B5284A">
        <w:trPr>
          <w:trHeight w:val="360"/>
          <w:jc w:val="center"/>
        </w:trPr>
        <w:tc>
          <w:tcPr>
            <w:tcW w:w="1180" w:type="dxa"/>
            <w:tcBorders>
              <w:top w:val="nil"/>
              <w:left w:val="single" w:sz="8" w:space="0" w:color="auto"/>
              <w:bottom w:val="single" w:sz="4" w:space="0" w:color="auto"/>
              <w:right w:val="single" w:sz="4" w:space="0" w:color="auto"/>
            </w:tcBorders>
            <w:shd w:val="clear" w:color="000000" w:fill="FFFFFF"/>
            <w:noWrap/>
            <w:vAlign w:val="bottom"/>
            <w:hideMark/>
          </w:tcPr>
          <w:p w14:paraId="0EB5142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12</w:t>
            </w:r>
          </w:p>
        </w:tc>
        <w:tc>
          <w:tcPr>
            <w:tcW w:w="8768" w:type="dxa"/>
            <w:gridSpan w:val="3"/>
            <w:tcBorders>
              <w:top w:val="single" w:sz="4" w:space="0" w:color="auto"/>
              <w:left w:val="nil"/>
              <w:bottom w:val="single" w:sz="4" w:space="0" w:color="auto"/>
              <w:right w:val="nil"/>
            </w:tcBorders>
            <w:shd w:val="clear" w:color="000000" w:fill="FFFFFF"/>
            <w:noWrap/>
            <w:vAlign w:val="bottom"/>
            <w:hideMark/>
          </w:tcPr>
          <w:p w14:paraId="53D306A4"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Арендная плата, в т.ч.</w:t>
            </w:r>
          </w:p>
        </w:tc>
        <w:tc>
          <w:tcPr>
            <w:tcW w:w="1346" w:type="dxa"/>
            <w:tcBorders>
              <w:top w:val="nil"/>
              <w:left w:val="nil"/>
              <w:bottom w:val="single" w:sz="4" w:space="0" w:color="auto"/>
              <w:right w:val="nil"/>
            </w:tcBorders>
            <w:shd w:val="clear" w:color="000000" w:fill="FFFFFF"/>
            <w:noWrap/>
            <w:vAlign w:val="bottom"/>
            <w:hideMark/>
          </w:tcPr>
          <w:p w14:paraId="61B29FB0"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1CA5022D"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015126A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147" w:type="dxa"/>
            <w:tcBorders>
              <w:top w:val="nil"/>
              <w:left w:val="nil"/>
              <w:bottom w:val="single" w:sz="4" w:space="0" w:color="auto"/>
              <w:right w:val="nil"/>
            </w:tcBorders>
            <w:shd w:val="clear" w:color="000000" w:fill="FFFFFF"/>
            <w:noWrap/>
            <w:vAlign w:val="bottom"/>
            <w:hideMark/>
          </w:tcPr>
          <w:p w14:paraId="2144B84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45D321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51,48</w:t>
            </w:r>
          </w:p>
        </w:tc>
        <w:tc>
          <w:tcPr>
            <w:tcW w:w="2240" w:type="dxa"/>
            <w:tcBorders>
              <w:top w:val="nil"/>
              <w:left w:val="nil"/>
              <w:bottom w:val="single" w:sz="4" w:space="0" w:color="auto"/>
              <w:right w:val="nil"/>
            </w:tcBorders>
            <w:shd w:val="clear" w:color="000000" w:fill="FFFFFF"/>
            <w:noWrap/>
            <w:vAlign w:val="bottom"/>
            <w:hideMark/>
          </w:tcPr>
          <w:p w14:paraId="66575C3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49,50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407A2AA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-1,98</w:t>
            </w:r>
          </w:p>
        </w:tc>
        <w:tc>
          <w:tcPr>
            <w:tcW w:w="2236" w:type="dxa"/>
            <w:tcBorders>
              <w:top w:val="nil"/>
              <w:left w:val="nil"/>
              <w:bottom w:val="single" w:sz="4" w:space="0" w:color="auto"/>
              <w:right w:val="single" w:sz="8" w:space="0" w:color="auto"/>
            </w:tcBorders>
            <w:shd w:val="clear" w:color="000000" w:fill="FFFFFF"/>
            <w:noWrap/>
            <w:vAlign w:val="bottom"/>
            <w:hideMark/>
          </w:tcPr>
          <w:p w14:paraId="29C460F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49,50</w:t>
            </w:r>
          </w:p>
        </w:tc>
      </w:tr>
      <w:tr w:rsidR="00B5284A" w:rsidRPr="00B5284A" w14:paraId="6B35BA53" w14:textId="77777777" w:rsidTr="00B5284A">
        <w:trPr>
          <w:trHeight w:val="360"/>
          <w:jc w:val="center"/>
        </w:trPr>
        <w:tc>
          <w:tcPr>
            <w:tcW w:w="1180" w:type="dxa"/>
            <w:tcBorders>
              <w:top w:val="nil"/>
              <w:left w:val="single" w:sz="8" w:space="0" w:color="auto"/>
              <w:bottom w:val="single" w:sz="4" w:space="0" w:color="auto"/>
              <w:right w:val="single" w:sz="4" w:space="0" w:color="auto"/>
            </w:tcBorders>
            <w:shd w:val="clear" w:color="000000" w:fill="FFFFFF"/>
            <w:noWrap/>
            <w:vAlign w:val="bottom"/>
            <w:hideMark/>
          </w:tcPr>
          <w:p w14:paraId="367C924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13</w:t>
            </w:r>
          </w:p>
        </w:tc>
        <w:tc>
          <w:tcPr>
            <w:tcW w:w="10114" w:type="dxa"/>
            <w:gridSpan w:val="4"/>
            <w:tcBorders>
              <w:top w:val="single" w:sz="4" w:space="0" w:color="auto"/>
              <w:left w:val="nil"/>
              <w:bottom w:val="single" w:sz="4" w:space="0" w:color="auto"/>
              <w:right w:val="nil"/>
            </w:tcBorders>
            <w:shd w:val="clear" w:color="000000" w:fill="FFFFFF"/>
            <w:noWrap/>
            <w:vAlign w:val="bottom"/>
            <w:hideMark/>
          </w:tcPr>
          <w:p w14:paraId="6403F5F8"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Концессионная плата</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07001EF0"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2AAF899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2B3F679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3A75C2A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52B86BD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080EBAC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3821292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679A0468" w14:textId="77777777" w:rsidTr="00B5284A">
        <w:trPr>
          <w:trHeight w:val="211"/>
          <w:jc w:val="center"/>
        </w:trPr>
        <w:tc>
          <w:tcPr>
            <w:tcW w:w="1180" w:type="dxa"/>
            <w:tcBorders>
              <w:top w:val="nil"/>
              <w:left w:val="single" w:sz="8" w:space="0" w:color="auto"/>
              <w:bottom w:val="single" w:sz="4" w:space="0" w:color="auto"/>
              <w:right w:val="single" w:sz="4" w:space="0" w:color="auto"/>
            </w:tcBorders>
            <w:shd w:val="clear" w:color="000000" w:fill="FFFFFF"/>
            <w:noWrap/>
            <w:hideMark/>
          </w:tcPr>
          <w:p w14:paraId="073A029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5781CE7E"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Расходы на оплату налогов, сборов и других обязательных платежей, в т.ч.</w:t>
            </w:r>
          </w:p>
        </w:tc>
        <w:tc>
          <w:tcPr>
            <w:tcW w:w="1940" w:type="dxa"/>
            <w:tcBorders>
              <w:top w:val="nil"/>
              <w:left w:val="nil"/>
              <w:bottom w:val="single" w:sz="4" w:space="0" w:color="auto"/>
              <w:right w:val="single" w:sz="8" w:space="0" w:color="auto"/>
            </w:tcBorders>
            <w:shd w:val="clear" w:color="000000" w:fill="FFFFFF"/>
            <w:noWrap/>
            <w:vAlign w:val="bottom"/>
            <w:hideMark/>
          </w:tcPr>
          <w:p w14:paraId="29DB92BD"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679923C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391,77</w:t>
            </w:r>
          </w:p>
        </w:tc>
        <w:tc>
          <w:tcPr>
            <w:tcW w:w="2147" w:type="dxa"/>
            <w:tcBorders>
              <w:top w:val="nil"/>
              <w:left w:val="nil"/>
              <w:bottom w:val="single" w:sz="4" w:space="0" w:color="auto"/>
              <w:right w:val="nil"/>
            </w:tcBorders>
            <w:shd w:val="clear" w:color="000000" w:fill="FFFFFF"/>
            <w:noWrap/>
            <w:vAlign w:val="bottom"/>
            <w:hideMark/>
          </w:tcPr>
          <w:p w14:paraId="78FDFE8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1194,81</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43196EB5"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798,28</w:t>
            </w:r>
          </w:p>
        </w:tc>
        <w:tc>
          <w:tcPr>
            <w:tcW w:w="2240" w:type="dxa"/>
            <w:tcBorders>
              <w:top w:val="nil"/>
              <w:left w:val="nil"/>
              <w:bottom w:val="single" w:sz="4" w:space="0" w:color="auto"/>
              <w:right w:val="nil"/>
            </w:tcBorders>
            <w:shd w:val="clear" w:color="000000" w:fill="FFFFFF"/>
            <w:noWrap/>
            <w:vAlign w:val="bottom"/>
            <w:hideMark/>
          </w:tcPr>
          <w:p w14:paraId="41B8F97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368,36</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047DAD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-429,91</w:t>
            </w:r>
          </w:p>
        </w:tc>
        <w:tc>
          <w:tcPr>
            <w:tcW w:w="2236" w:type="dxa"/>
            <w:tcBorders>
              <w:top w:val="nil"/>
              <w:left w:val="nil"/>
              <w:bottom w:val="single" w:sz="4" w:space="0" w:color="auto"/>
              <w:right w:val="single" w:sz="8" w:space="0" w:color="auto"/>
            </w:tcBorders>
            <w:shd w:val="clear" w:color="000000" w:fill="FFFFFF"/>
            <w:noWrap/>
            <w:vAlign w:val="bottom"/>
            <w:hideMark/>
          </w:tcPr>
          <w:p w14:paraId="0FA27CC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-826,44</w:t>
            </w:r>
          </w:p>
        </w:tc>
      </w:tr>
      <w:tr w:rsidR="00B5284A" w:rsidRPr="00B5284A" w14:paraId="113E49F2" w14:textId="77777777" w:rsidTr="00B5284A">
        <w:trPr>
          <w:trHeight w:val="529"/>
          <w:jc w:val="center"/>
        </w:trPr>
        <w:tc>
          <w:tcPr>
            <w:tcW w:w="1180" w:type="dxa"/>
            <w:tcBorders>
              <w:top w:val="nil"/>
              <w:left w:val="single" w:sz="8" w:space="0" w:color="auto"/>
              <w:bottom w:val="single" w:sz="4" w:space="0" w:color="auto"/>
              <w:right w:val="single" w:sz="8" w:space="0" w:color="auto"/>
            </w:tcBorders>
            <w:shd w:val="clear" w:color="000000" w:fill="FFFFFF"/>
            <w:noWrap/>
            <w:hideMark/>
          </w:tcPr>
          <w:p w14:paraId="1AA7FE5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14.1</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39D64E44"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40" w:type="dxa"/>
            <w:tcBorders>
              <w:top w:val="nil"/>
              <w:left w:val="nil"/>
              <w:bottom w:val="single" w:sz="4" w:space="0" w:color="auto"/>
              <w:right w:val="single" w:sz="8" w:space="0" w:color="auto"/>
            </w:tcBorders>
            <w:shd w:val="clear" w:color="000000" w:fill="FFFFFF"/>
            <w:noWrap/>
            <w:vAlign w:val="bottom"/>
            <w:hideMark/>
          </w:tcPr>
          <w:p w14:paraId="6D8552AE"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2EC1BE1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59A6735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1A2A0A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443,74</w:t>
            </w:r>
          </w:p>
        </w:tc>
        <w:tc>
          <w:tcPr>
            <w:tcW w:w="2240" w:type="dxa"/>
            <w:tcBorders>
              <w:top w:val="nil"/>
              <w:left w:val="nil"/>
              <w:bottom w:val="single" w:sz="4" w:space="0" w:color="auto"/>
              <w:right w:val="nil"/>
            </w:tcBorders>
            <w:shd w:val="clear" w:color="000000" w:fill="FFFFFF"/>
            <w:noWrap/>
            <w:vAlign w:val="bottom"/>
            <w:hideMark/>
          </w:tcPr>
          <w:p w14:paraId="36FAD3C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13,83</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4F9C603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-429,91</w:t>
            </w:r>
          </w:p>
        </w:tc>
        <w:tc>
          <w:tcPr>
            <w:tcW w:w="2236" w:type="dxa"/>
            <w:tcBorders>
              <w:top w:val="nil"/>
              <w:left w:val="nil"/>
              <w:bottom w:val="single" w:sz="4" w:space="0" w:color="auto"/>
              <w:right w:val="single" w:sz="8" w:space="0" w:color="auto"/>
            </w:tcBorders>
            <w:shd w:val="clear" w:color="000000" w:fill="FFFFFF"/>
            <w:noWrap/>
            <w:vAlign w:val="bottom"/>
            <w:hideMark/>
          </w:tcPr>
          <w:p w14:paraId="3D23609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13,83</w:t>
            </w:r>
          </w:p>
        </w:tc>
      </w:tr>
      <w:tr w:rsidR="00B5284A" w:rsidRPr="00B5284A" w14:paraId="39A66FD3"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1DA7736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14.1.1</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3C02E985"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Плата за выбросы в атмосферу</w:t>
            </w:r>
          </w:p>
        </w:tc>
        <w:tc>
          <w:tcPr>
            <w:tcW w:w="1940" w:type="dxa"/>
            <w:tcBorders>
              <w:top w:val="nil"/>
              <w:left w:val="nil"/>
              <w:bottom w:val="single" w:sz="4" w:space="0" w:color="auto"/>
              <w:right w:val="single" w:sz="8" w:space="0" w:color="auto"/>
            </w:tcBorders>
            <w:shd w:val="clear" w:color="000000" w:fill="FFFFFF"/>
            <w:noWrap/>
            <w:vAlign w:val="bottom"/>
            <w:hideMark/>
          </w:tcPr>
          <w:p w14:paraId="56C56882"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6E47313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11,20</w:t>
            </w:r>
          </w:p>
        </w:tc>
        <w:tc>
          <w:tcPr>
            <w:tcW w:w="2147" w:type="dxa"/>
            <w:tcBorders>
              <w:top w:val="nil"/>
              <w:left w:val="nil"/>
              <w:bottom w:val="single" w:sz="4" w:space="0" w:color="auto"/>
              <w:right w:val="nil"/>
            </w:tcBorders>
            <w:shd w:val="clear" w:color="000000" w:fill="FFFFFF"/>
            <w:noWrap/>
            <w:vAlign w:val="bottom"/>
            <w:hideMark/>
          </w:tcPr>
          <w:p w14:paraId="3C38240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2,73</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50CC30E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14,05</w:t>
            </w:r>
          </w:p>
        </w:tc>
        <w:tc>
          <w:tcPr>
            <w:tcW w:w="2240" w:type="dxa"/>
            <w:tcBorders>
              <w:top w:val="nil"/>
              <w:left w:val="nil"/>
              <w:bottom w:val="single" w:sz="4" w:space="0" w:color="auto"/>
              <w:right w:val="nil"/>
            </w:tcBorders>
            <w:shd w:val="clear" w:color="000000" w:fill="FFFFFF"/>
            <w:noWrap/>
            <w:vAlign w:val="bottom"/>
            <w:hideMark/>
          </w:tcPr>
          <w:p w14:paraId="447C3B5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13,83</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6CFD98B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-0,21</w:t>
            </w:r>
          </w:p>
        </w:tc>
        <w:tc>
          <w:tcPr>
            <w:tcW w:w="2236" w:type="dxa"/>
            <w:tcBorders>
              <w:top w:val="nil"/>
              <w:left w:val="nil"/>
              <w:bottom w:val="single" w:sz="4" w:space="0" w:color="auto"/>
              <w:right w:val="single" w:sz="8" w:space="0" w:color="auto"/>
            </w:tcBorders>
            <w:shd w:val="clear" w:color="000000" w:fill="FFFFFF"/>
            <w:noWrap/>
            <w:vAlign w:val="bottom"/>
            <w:hideMark/>
          </w:tcPr>
          <w:p w14:paraId="57D8F7C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11,11</w:t>
            </w:r>
          </w:p>
        </w:tc>
      </w:tr>
      <w:tr w:rsidR="00B5284A" w:rsidRPr="00B5284A" w14:paraId="34D2CC76"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411CC60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14.1.2</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07E59BE4"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Плата за утилизацию отходов</w:t>
            </w:r>
          </w:p>
        </w:tc>
        <w:tc>
          <w:tcPr>
            <w:tcW w:w="1940" w:type="dxa"/>
            <w:tcBorders>
              <w:top w:val="nil"/>
              <w:left w:val="nil"/>
              <w:bottom w:val="single" w:sz="4" w:space="0" w:color="auto"/>
              <w:right w:val="single" w:sz="8" w:space="0" w:color="auto"/>
            </w:tcBorders>
            <w:shd w:val="clear" w:color="000000" w:fill="FFFFFF"/>
            <w:noWrap/>
            <w:vAlign w:val="bottom"/>
            <w:hideMark/>
          </w:tcPr>
          <w:p w14:paraId="0E9A26CA"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4ACEC64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7998B8A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72EFCC7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50,90</w:t>
            </w:r>
          </w:p>
        </w:tc>
        <w:tc>
          <w:tcPr>
            <w:tcW w:w="2240" w:type="dxa"/>
            <w:tcBorders>
              <w:top w:val="nil"/>
              <w:left w:val="nil"/>
              <w:bottom w:val="nil"/>
              <w:right w:val="nil"/>
            </w:tcBorders>
            <w:shd w:val="clear" w:color="000000" w:fill="FFFFFF"/>
            <w:noWrap/>
            <w:vAlign w:val="bottom"/>
            <w:hideMark/>
          </w:tcPr>
          <w:p w14:paraId="74847C5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40" w:type="dxa"/>
            <w:tcBorders>
              <w:top w:val="nil"/>
              <w:left w:val="single" w:sz="8" w:space="0" w:color="auto"/>
              <w:bottom w:val="nil"/>
              <w:right w:val="single" w:sz="8" w:space="0" w:color="auto"/>
            </w:tcBorders>
            <w:shd w:val="clear" w:color="000000" w:fill="FFFFFF"/>
            <w:noWrap/>
            <w:vAlign w:val="bottom"/>
            <w:hideMark/>
          </w:tcPr>
          <w:p w14:paraId="19A3514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-50,90</w:t>
            </w:r>
          </w:p>
        </w:tc>
        <w:tc>
          <w:tcPr>
            <w:tcW w:w="2236" w:type="dxa"/>
            <w:tcBorders>
              <w:top w:val="nil"/>
              <w:left w:val="nil"/>
              <w:bottom w:val="nil"/>
              <w:right w:val="single" w:sz="8" w:space="0" w:color="auto"/>
            </w:tcBorders>
            <w:shd w:val="clear" w:color="000000" w:fill="FFFFFF"/>
            <w:noWrap/>
            <w:vAlign w:val="bottom"/>
            <w:hideMark/>
          </w:tcPr>
          <w:p w14:paraId="2972D14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r>
      <w:tr w:rsidR="00B5284A" w:rsidRPr="00B5284A" w14:paraId="19F7B0B0" w14:textId="77777777" w:rsidTr="00B5284A">
        <w:trPr>
          <w:trHeight w:val="375"/>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15FA8B8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14.1.3</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47C7B0E1"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Размещение шлака</w:t>
            </w:r>
          </w:p>
        </w:tc>
        <w:tc>
          <w:tcPr>
            <w:tcW w:w="1940" w:type="dxa"/>
            <w:tcBorders>
              <w:top w:val="nil"/>
              <w:left w:val="nil"/>
              <w:bottom w:val="single" w:sz="4" w:space="0" w:color="auto"/>
              <w:right w:val="single" w:sz="8" w:space="0" w:color="auto"/>
            </w:tcBorders>
            <w:shd w:val="clear" w:color="000000" w:fill="FFFFFF"/>
            <w:noWrap/>
            <w:vAlign w:val="bottom"/>
            <w:hideMark/>
          </w:tcPr>
          <w:p w14:paraId="52D984B9"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7DC5970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203EED7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29298C1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153,92</w:t>
            </w:r>
          </w:p>
        </w:tc>
        <w:tc>
          <w:tcPr>
            <w:tcW w:w="2240" w:type="dxa"/>
            <w:tcBorders>
              <w:top w:val="single" w:sz="4" w:space="0" w:color="auto"/>
              <w:left w:val="nil"/>
              <w:bottom w:val="single" w:sz="4" w:space="0" w:color="auto"/>
              <w:right w:val="nil"/>
            </w:tcBorders>
            <w:shd w:val="clear" w:color="000000" w:fill="FFFFFF"/>
            <w:noWrap/>
            <w:vAlign w:val="bottom"/>
            <w:hideMark/>
          </w:tcPr>
          <w:p w14:paraId="39EFD9E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40"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4186FEF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-153,92</w:t>
            </w:r>
          </w:p>
        </w:tc>
        <w:tc>
          <w:tcPr>
            <w:tcW w:w="2236" w:type="dxa"/>
            <w:tcBorders>
              <w:top w:val="single" w:sz="4" w:space="0" w:color="auto"/>
              <w:left w:val="nil"/>
              <w:bottom w:val="single" w:sz="4" w:space="0" w:color="auto"/>
              <w:right w:val="single" w:sz="8" w:space="0" w:color="auto"/>
            </w:tcBorders>
            <w:shd w:val="clear" w:color="000000" w:fill="FFFFFF"/>
            <w:noWrap/>
            <w:vAlign w:val="bottom"/>
            <w:hideMark/>
          </w:tcPr>
          <w:p w14:paraId="72F0C66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r>
      <w:tr w:rsidR="00B5284A" w:rsidRPr="00B5284A" w14:paraId="1FE2A381" w14:textId="77777777" w:rsidTr="00B5284A">
        <w:trPr>
          <w:trHeight w:val="405"/>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4E4218F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lastRenderedPageBreak/>
              <w:t>14.1.4</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58C5A5EF"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Размещение отходов</w:t>
            </w:r>
          </w:p>
        </w:tc>
        <w:tc>
          <w:tcPr>
            <w:tcW w:w="1940" w:type="dxa"/>
            <w:tcBorders>
              <w:top w:val="nil"/>
              <w:left w:val="nil"/>
              <w:bottom w:val="single" w:sz="4" w:space="0" w:color="auto"/>
              <w:right w:val="single" w:sz="8" w:space="0" w:color="auto"/>
            </w:tcBorders>
            <w:shd w:val="clear" w:color="000000" w:fill="FFFFFF"/>
            <w:noWrap/>
            <w:vAlign w:val="bottom"/>
            <w:hideMark/>
          </w:tcPr>
          <w:p w14:paraId="317B9D9D"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6E5A571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1ACB088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7A123B4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224,87</w:t>
            </w:r>
          </w:p>
        </w:tc>
        <w:tc>
          <w:tcPr>
            <w:tcW w:w="2240" w:type="dxa"/>
            <w:tcBorders>
              <w:top w:val="nil"/>
              <w:left w:val="nil"/>
              <w:bottom w:val="single" w:sz="4" w:space="0" w:color="auto"/>
              <w:right w:val="nil"/>
            </w:tcBorders>
            <w:shd w:val="clear" w:color="000000" w:fill="FFFFFF"/>
            <w:noWrap/>
            <w:vAlign w:val="bottom"/>
            <w:hideMark/>
          </w:tcPr>
          <w:p w14:paraId="287889F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3511EF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-224,87</w:t>
            </w:r>
          </w:p>
        </w:tc>
        <w:tc>
          <w:tcPr>
            <w:tcW w:w="2236" w:type="dxa"/>
            <w:tcBorders>
              <w:top w:val="nil"/>
              <w:left w:val="nil"/>
              <w:bottom w:val="single" w:sz="4" w:space="0" w:color="auto"/>
              <w:right w:val="single" w:sz="8" w:space="0" w:color="auto"/>
            </w:tcBorders>
            <w:shd w:val="clear" w:color="000000" w:fill="FFFFFF"/>
            <w:noWrap/>
            <w:vAlign w:val="bottom"/>
            <w:hideMark/>
          </w:tcPr>
          <w:p w14:paraId="4A1EEFC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r>
      <w:tr w:rsidR="00B5284A" w:rsidRPr="00B5284A" w14:paraId="46A45BBF" w14:textId="77777777" w:rsidTr="00B5284A">
        <w:trPr>
          <w:trHeight w:val="405"/>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54A7546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14.2</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325D79F0"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Расходы на обязательное страхование</w:t>
            </w:r>
          </w:p>
        </w:tc>
        <w:tc>
          <w:tcPr>
            <w:tcW w:w="1940" w:type="dxa"/>
            <w:tcBorders>
              <w:top w:val="nil"/>
              <w:left w:val="nil"/>
              <w:bottom w:val="single" w:sz="4" w:space="0" w:color="auto"/>
              <w:right w:val="single" w:sz="8" w:space="0" w:color="auto"/>
            </w:tcBorders>
            <w:shd w:val="clear" w:color="000000" w:fill="FFFFFF"/>
            <w:noWrap/>
            <w:vAlign w:val="bottom"/>
            <w:hideMark/>
          </w:tcPr>
          <w:p w14:paraId="471BBE75"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0E66794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0C476C6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2B16ED4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2998D32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66E907E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14E23F5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7C2DCA5E"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A608D3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14.3</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55178214"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Налог на имущество организаций</w:t>
            </w:r>
          </w:p>
        </w:tc>
        <w:tc>
          <w:tcPr>
            <w:tcW w:w="1940" w:type="dxa"/>
            <w:tcBorders>
              <w:top w:val="nil"/>
              <w:left w:val="nil"/>
              <w:bottom w:val="single" w:sz="4" w:space="0" w:color="auto"/>
              <w:right w:val="single" w:sz="8" w:space="0" w:color="auto"/>
            </w:tcBorders>
            <w:shd w:val="clear" w:color="000000" w:fill="FFFFFF"/>
            <w:noWrap/>
            <w:vAlign w:val="bottom"/>
            <w:hideMark/>
          </w:tcPr>
          <w:p w14:paraId="01E60B17"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7144325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391,77</w:t>
            </w:r>
          </w:p>
        </w:tc>
        <w:tc>
          <w:tcPr>
            <w:tcW w:w="2147" w:type="dxa"/>
            <w:tcBorders>
              <w:top w:val="nil"/>
              <w:left w:val="nil"/>
              <w:bottom w:val="single" w:sz="4" w:space="0" w:color="auto"/>
              <w:right w:val="nil"/>
            </w:tcBorders>
            <w:shd w:val="clear" w:color="000000" w:fill="FFFFFF"/>
            <w:noWrap/>
            <w:vAlign w:val="bottom"/>
            <w:hideMark/>
          </w:tcPr>
          <w:p w14:paraId="604B39C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1192,08</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40F4448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354,53</w:t>
            </w:r>
          </w:p>
        </w:tc>
        <w:tc>
          <w:tcPr>
            <w:tcW w:w="2240" w:type="dxa"/>
            <w:tcBorders>
              <w:top w:val="nil"/>
              <w:left w:val="nil"/>
              <w:bottom w:val="single" w:sz="4" w:space="0" w:color="auto"/>
              <w:right w:val="nil"/>
            </w:tcBorders>
            <w:shd w:val="clear" w:color="000000" w:fill="FFFFFF"/>
            <w:noWrap/>
            <w:vAlign w:val="bottom"/>
            <w:hideMark/>
          </w:tcPr>
          <w:p w14:paraId="75F5186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354,53</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56B6E85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36" w:type="dxa"/>
            <w:tcBorders>
              <w:top w:val="nil"/>
              <w:left w:val="nil"/>
              <w:bottom w:val="single" w:sz="4" w:space="0" w:color="auto"/>
              <w:right w:val="single" w:sz="8" w:space="0" w:color="auto"/>
            </w:tcBorders>
            <w:shd w:val="clear" w:color="000000" w:fill="FFFFFF"/>
            <w:noWrap/>
            <w:vAlign w:val="bottom"/>
            <w:hideMark/>
          </w:tcPr>
          <w:p w14:paraId="41FC03E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-837,55</w:t>
            </w:r>
          </w:p>
        </w:tc>
      </w:tr>
      <w:tr w:rsidR="00B5284A" w:rsidRPr="00B5284A" w14:paraId="2E149F42"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03B96D1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15</w:t>
            </w:r>
          </w:p>
        </w:tc>
        <w:tc>
          <w:tcPr>
            <w:tcW w:w="10114" w:type="dxa"/>
            <w:gridSpan w:val="4"/>
            <w:tcBorders>
              <w:top w:val="single" w:sz="4" w:space="0" w:color="auto"/>
              <w:left w:val="nil"/>
              <w:bottom w:val="single" w:sz="4" w:space="0" w:color="auto"/>
              <w:right w:val="nil"/>
            </w:tcBorders>
            <w:shd w:val="clear" w:color="000000" w:fill="FFFFFF"/>
            <w:noWrap/>
            <w:vAlign w:val="bottom"/>
            <w:hideMark/>
          </w:tcPr>
          <w:p w14:paraId="7B9BB9D6"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Отчисления на социальные нужды, в т.ч.:</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203551D0"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389050D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7138,16</w:t>
            </w:r>
          </w:p>
        </w:tc>
        <w:tc>
          <w:tcPr>
            <w:tcW w:w="2147" w:type="dxa"/>
            <w:tcBorders>
              <w:top w:val="nil"/>
              <w:left w:val="nil"/>
              <w:bottom w:val="single" w:sz="4" w:space="0" w:color="auto"/>
              <w:right w:val="nil"/>
            </w:tcBorders>
            <w:shd w:val="clear" w:color="000000" w:fill="FFFFFF"/>
            <w:noWrap/>
            <w:vAlign w:val="bottom"/>
            <w:hideMark/>
          </w:tcPr>
          <w:p w14:paraId="1379E50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7474,28</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46541BB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7 738,52</w:t>
            </w:r>
          </w:p>
        </w:tc>
        <w:tc>
          <w:tcPr>
            <w:tcW w:w="2240" w:type="dxa"/>
            <w:tcBorders>
              <w:top w:val="nil"/>
              <w:left w:val="nil"/>
              <w:bottom w:val="single" w:sz="4" w:space="0" w:color="auto"/>
              <w:right w:val="nil"/>
            </w:tcBorders>
            <w:shd w:val="clear" w:color="000000" w:fill="FFFFFF"/>
            <w:noWrap/>
            <w:vAlign w:val="bottom"/>
            <w:hideMark/>
          </w:tcPr>
          <w:p w14:paraId="23B894C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7 450,68</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B30407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-287,84</w:t>
            </w:r>
          </w:p>
        </w:tc>
        <w:tc>
          <w:tcPr>
            <w:tcW w:w="2236" w:type="dxa"/>
            <w:tcBorders>
              <w:top w:val="nil"/>
              <w:left w:val="nil"/>
              <w:bottom w:val="single" w:sz="4" w:space="0" w:color="auto"/>
              <w:right w:val="single" w:sz="8" w:space="0" w:color="auto"/>
            </w:tcBorders>
            <w:shd w:val="clear" w:color="000000" w:fill="FFFFFF"/>
            <w:noWrap/>
            <w:vAlign w:val="bottom"/>
            <w:hideMark/>
          </w:tcPr>
          <w:p w14:paraId="05266C4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-23,60</w:t>
            </w:r>
          </w:p>
        </w:tc>
      </w:tr>
      <w:tr w:rsidR="00B5284A" w:rsidRPr="00B5284A" w14:paraId="4C661D8B" w14:textId="77777777" w:rsidTr="00B5284A">
        <w:trPr>
          <w:trHeight w:val="360"/>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682E7B0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15.1</w:t>
            </w:r>
          </w:p>
        </w:tc>
        <w:tc>
          <w:tcPr>
            <w:tcW w:w="8768" w:type="dxa"/>
            <w:gridSpan w:val="3"/>
            <w:tcBorders>
              <w:top w:val="single" w:sz="4" w:space="0" w:color="auto"/>
              <w:left w:val="nil"/>
              <w:bottom w:val="single" w:sz="4" w:space="0" w:color="auto"/>
              <w:right w:val="nil"/>
            </w:tcBorders>
            <w:shd w:val="clear" w:color="000000" w:fill="FFFFFF"/>
            <w:noWrap/>
            <w:vAlign w:val="bottom"/>
            <w:hideMark/>
          </w:tcPr>
          <w:p w14:paraId="5A334D8E"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 отчисления ППП</w:t>
            </w:r>
          </w:p>
        </w:tc>
        <w:tc>
          <w:tcPr>
            <w:tcW w:w="1346" w:type="dxa"/>
            <w:tcBorders>
              <w:top w:val="nil"/>
              <w:left w:val="nil"/>
              <w:bottom w:val="single" w:sz="4" w:space="0" w:color="auto"/>
              <w:right w:val="nil"/>
            </w:tcBorders>
            <w:shd w:val="clear" w:color="000000" w:fill="FFFFFF"/>
            <w:noWrap/>
            <w:vAlign w:val="bottom"/>
            <w:hideMark/>
          </w:tcPr>
          <w:p w14:paraId="7D332463"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2E07E812"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005EC8F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5456,16</w:t>
            </w:r>
          </w:p>
        </w:tc>
        <w:tc>
          <w:tcPr>
            <w:tcW w:w="2147" w:type="dxa"/>
            <w:tcBorders>
              <w:top w:val="nil"/>
              <w:left w:val="nil"/>
              <w:bottom w:val="single" w:sz="4" w:space="0" w:color="auto"/>
              <w:right w:val="nil"/>
            </w:tcBorders>
            <w:shd w:val="clear" w:color="000000" w:fill="FFFFFF"/>
            <w:noWrap/>
            <w:vAlign w:val="bottom"/>
            <w:hideMark/>
          </w:tcPr>
          <w:p w14:paraId="4F51729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5714,90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02A50AA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1096991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5656,64</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C7ABFF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0C23970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-58,26</w:t>
            </w:r>
          </w:p>
        </w:tc>
      </w:tr>
      <w:tr w:rsidR="00B5284A" w:rsidRPr="00B5284A" w14:paraId="0AE851F9" w14:textId="77777777" w:rsidTr="00B5284A">
        <w:trPr>
          <w:trHeight w:val="360"/>
          <w:jc w:val="center"/>
        </w:trPr>
        <w:tc>
          <w:tcPr>
            <w:tcW w:w="1180" w:type="dxa"/>
            <w:tcBorders>
              <w:top w:val="single" w:sz="4" w:space="0" w:color="auto"/>
              <w:left w:val="single" w:sz="8" w:space="0" w:color="auto"/>
              <w:bottom w:val="nil"/>
              <w:right w:val="single" w:sz="8" w:space="0" w:color="auto"/>
            </w:tcBorders>
            <w:shd w:val="clear" w:color="000000" w:fill="FFFFFF"/>
            <w:noWrap/>
            <w:vAlign w:val="bottom"/>
            <w:hideMark/>
          </w:tcPr>
          <w:p w14:paraId="04883F3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15.2</w:t>
            </w:r>
          </w:p>
        </w:tc>
        <w:tc>
          <w:tcPr>
            <w:tcW w:w="8768" w:type="dxa"/>
            <w:gridSpan w:val="3"/>
            <w:tcBorders>
              <w:top w:val="single" w:sz="4" w:space="0" w:color="auto"/>
              <w:left w:val="nil"/>
              <w:bottom w:val="single" w:sz="4" w:space="0" w:color="auto"/>
              <w:right w:val="nil"/>
            </w:tcBorders>
            <w:shd w:val="clear" w:color="000000" w:fill="FFFFFF"/>
            <w:noWrap/>
            <w:vAlign w:val="bottom"/>
            <w:hideMark/>
          </w:tcPr>
          <w:p w14:paraId="79ED8255"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отчисления АУП</w:t>
            </w:r>
          </w:p>
        </w:tc>
        <w:tc>
          <w:tcPr>
            <w:tcW w:w="1346" w:type="dxa"/>
            <w:tcBorders>
              <w:top w:val="nil"/>
              <w:left w:val="nil"/>
              <w:bottom w:val="single" w:sz="4" w:space="0" w:color="auto"/>
              <w:right w:val="nil"/>
            </w:tcBorders>
            <w:shd w:val="clear" w:color="000000" w:fill="FFFFFF"/>
            <w:noWrap/>
            <w:vAlign w:val="bottom"/>
            <w:hideMark/>
          </w:tcPr>
          <w:p w14:paraId="27ADEBEB"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564065B8"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7F8B2B6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190C9C9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1759,38</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13DFC05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09E2BD0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1794,04</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5A7951F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B4B181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34,66</w:t>
            </w:r>
          </w:p>
        </w:tc>
      </w:tr>
      <w:tr w:rsidR="00B5284A" w:rsidRPr="00B5284A" w14:paraId="2D9ACDAA" w14:textId="77777777" w:rsidTr="00B5284A">
        <w:trPr>
          <w:trHeight w:val="209"/>
          <w:jc w:val="center"/>
        </w:trPr>
        <w:tc>
          <w:tcPr>
            <w:tcW w:w="1180" w:type="dxa"/>
            <w:tcBorders>
              <w:top w:val="single" w:sz="4" w:space="0" w:color="auto"/>
              <w:left w:val="single" w:sz="8" w:space="0" w:color="auto"/>
              <w:bottom w:val="single" w:sz="4" w:space="0" w:color="auto"/>
              <w:right w:val="single" w:sz="8" w:space="0" w:color="auto"/>
            </w:tcBorders>
            <w:shd w:val="clear" w:color="000000" w:fill="FFFFFF"/>
            <w:noWrap/>
            <w:hideMark/>
          </w:tcPr>
          <w:p w14:paraId="0D9D7DA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16</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6DEAFC82"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Амортизация основных средств и нематериальных активов</w:t>
            </w:r>
          </w:p>
        </w:tc>
        <w:tc>
          <w:tcPr>
            <w:tcW w:w="1940" w:type="dxa"/>
            <w:tcBorders>
              <w:top w:val="nil"/>
              <w:left w:val="nil"/>
              <w:bottom w:val="single" w:sz="4" w:space="0" w:color="auto"/>
              <w:right w:val="single" w:sz="8" w:space="0" w:color="auto"/>
            </w:tcBorders>
            <w:shd w:val="clear" w:color="000000" w:fill="FFFFFF"/>
            <w:noWrap/>
            <w:vAlign w:val="bottom"/>
            <w:hideMark/>
          </w:tcPr>
          <w:p w14:paraId="6AE5FCF0" w14:textId="77777777" w:rsidR="00B5284A" w:rsidRPr="00B5284A" w:rsidRDefault="00B5284A" w:rsidP="00B5284A">
            <w:pPr>
              <w:jc w:val="center"/>
              <w:rPr>
                <w:rFonts w:ascii="Bookman Old Style" w:hAnsi="Bookman Old Style" w:cs="Arial CYR"/>
                <w:b/>
                <w:bCs/>
                <w:sz w:val="16"/>
                <w:szCs w:val="16"/>
                <w:lang w:eastAsia="ru-RU"/>
              </w:rPr>
            </w:pPr>
            <w:proofErr w:type="spellStart"/>
            <w:r w:rsidRPr="00B5284A">
              <w:rPr>
                <w:rFonts w:ascii="Bookman Old Style" w:hAnsi="Bookman Old Style" w:cs="Arial CYR"/>
                <w:b/>
                <w:bCs/>
                <w:sz w:val="16"/>
                <w:szCs w:val="16"/>
                <w:lang w:eastAsia="ru-RU"/>
              </w:rPr>
              <w:t>тыс.руб</w:t>
            </w:r>
            <w:proofErr w:type="spellEnd"/>
            <w:r w:rsidRPr="00B5284A">
              <w:rPr>
                <w:rFonts w:ascii="Bookman Old Style" w:hAnsi="Bookman Old Style" w:cs="Arial CYR"/>
                <w:b/>
                <w:bCs/>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14256AD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2 058,32</w:t>
            </w:r>
          </w:p>
        </w:tc>
        <w:tc>
          <w:tcPr>
            <w:tcW w:w="2147" w:type="dxa"/>
            <w:tcBorders>
              <w:top w:val="nil"/>
              <w:left w:val="nil"/>
              <w:bottom w:val="single" w:sz="4" w:space="0" w:color="auto"/>
              <w:right w:val="nil"/>
            </w:tcBorders>
            <w:shd w:val="clear" w:color="000000" w:fill="FFFFFF"/>
            <w:noWrap/>
            <w:vAlign w:val="bottom"/>
            <w:hideMark/>
          </w:tcPr>
          <w:p w14:paraId="7A7F8F7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5 144,33</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0AB0BE2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5 132,15</w:t>
            </w:r>
          </w:p>
        </w:tc>
        <w:tc>
          <w:tcPr>
            <w:tcW w:w="2240" w:type="dxa"/>
            <w:tcBorders>
              <w:top w:val="nil"/>
              <w:left w:val="nil"/>
              <w:bottom w:val="single" w:sz="4" w:space="0" w:color="auto"/>
              <w:right w:val="nil"/>
            </w:tcBorders>
            <w:shd w:val="clear" w:color="000000" w:fill="FFFFFF"/>
            <w:noWrap/>
            <w:vAlign w:val="bottom"/>
            <w:hideMark/>
          </w:tcPr>
          <w:p w14:paraId="397A941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2E8FEE4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-5 132,15</w:t>
            </w:r>
          </w:p>
        </w:tc>
        <w:tc>
          <w:tcPr>
            <w:tcW w:w="2236" w:type="dxa"/>
            <w:tcBorders>
              <w:top w:val="nil"/>
              <w:left w:val="nil"/>
              <w:bottom w:val="single" w:sz="4" w:space="0" w:color="auto"/>
              <w:right w:val="single" w:sz="8" w:space="0" w:color="auto"/>
            </w:tcBorders>
            <w:shd w:val="clear" w:color="000000" w:fill="FFFFFF"/>
            <w:noWrap/>
            <w:vAlign w:val="bottom"/>
            <w:hideMark/>
          </w:tcPr>
          <w:p w14:paraId="62B3FA6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-5 144,33</w:t>
            </w:r>
          </w:p>
        </w:tc>
      </w:tr>
      <w:tr w:rsidR="00B5284A" w:rsidRPr="00B5284A" w14:paraId="4E7AF288"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6D0B0B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16.1</w:t>
            </w:r>
          </w:p>
        </w:tc>
        <w:tc>
          <w:tcPr>
            <w:tcW w:w="1011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2F188B5D"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xml:space="preserve"> Амортизация основных средств (в </w:t>
            </w:r>
            <w:proofErr w:type="spellStart"/>
            <w:r w:rsidRPr="00B5284A">
              <w:rPr>
                <w:rFonts w:ascii="Bookman Old Style" w:hAnsi="Bookman Old Style" w:cs="Arial CYR"/>
                <w:sz w:val="16"/>
                <w:szCs w:val="16"/>
                <w:lang w:eastAsia="ru-RU"/>
              </w:rPr>
              <w:t>хозведении</w:t>
            </w:r>
            <w:proofErr w:type="spellEnd"/>
            <w:r w:rsidRPr="00B5284A">
              <w:rPr>
                <w:rFonts w:ascii="Bookman Old Style" w:hAnsi="Bookman Old Style" w:cs="Arial CYR"/>
                <w:sz w:val="16"/>
                <w:szCs w:val="16"/>
                <w:lang w:eastAsia="ru-RU"/>
              </w:rPr>
              <w:t>)</w:t>
            </w:r>
          </w:p>
        </w:tc>
        <w:tc>
          <w:tcPr>
            <w:tcW w:w="1940" w:type="dxa"/>
            <w:tcBorders>
              <w:top w:val="nil"/>
              <w:left w:val="nil"/>
              <w:bottom w:val="single" w:sz="4" w:space="0" w:color="auto"/>
              <w:right w:val="single" w:sz="8" w:space="0" w:color="auto"/>
            </w:tcBorders>
            <w:shd w:val="clear" w:color="000000" w:fill="FFFFFF"/>
            <w:noWrap/>
            <w:vAlign w:val="bottom"/>
            <w:hideMark/>
          </w:tcPr>
          <w:p w14:paraId="5BA746AD"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3B4F372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2 058,32</w:t>
            </w:r>
          </w:p>
        </w:tc>
        <w:tc>
          <w:tcPr>
            <w:tcW w:w="2147" w:type="dxa"/>
            <w:tcBorders>
              <w:top w:val="nil"/>
              <w:left w:val="nil"/>
              <w:bottom w:val="single" w:sz="4" w:space="0" w:color="auto"/>
              <w:right w:val="nil"/>
            </w:tcBorders>
            <w:shd w:val="clear" w:color="000000" w:fill="FFFFFF"/>
            <w:noWrap/>
            <w:vAlign w:val="bottom"/>
            <w:hideMark/>
          </w:tcPr>
          <w:p w14:paraId="6903F15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5 144,33</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574E817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5 132,15</w:t>
            </w:r>
          </w:p>
        </w:tc>
        <w:tc>
          <w:tcPr>
            <w:tcW w:w="2240" w:type="dxa"/>
            <w:tcBorders>
              <w:top w:val="nil"/>
              <w:left w:val="nil"/>
              <w:bottom w:val="single" w:sz="4" w:space="0" w:color="auto"/>
              <w:right w:val="nil"/>
            </w:tcBorders>
            <w:shd w:val="clear" w:color="000000" w:fill="FFFFFF"/>
            <w:noWrap/>
            <w:vAlign w:val="bottom"/>
            <w:hideMark/>
          </w:tcPr>
          <w:p w14:paraId="79C919B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0,00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2ECE59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-5 132,15</w:t>
            </w:r>
          </w:p>
        </w:tc>
        <w:tc>
          <w:tcPr>
            <w:tcW w:w="2236" w:type="dxa"/>
            <w:tcBorders>
              <w:top w:val="nil"/>
              <w:left w:val="nil"/>
              <w:bottom w:val="single" w:sz="4" w:space="0" w:color="auto"/>
              <w:right w:val="single" w:sz="8" w:space="0" w:color="auto"/>
            </w:tcBorders>
            <w:shd w:val="clear" w:color="000000" w:fill="FFFFFF"/>
            <w:noWrap/>
            <w:vAlign w:val="bottom"/>
            <w:hideMark/>
          </w:tcPr>
          <w:p w14:paraId="452F9BD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-5 144,33</w:t>
            </w:r>
          </w:p>
        </w:tc>
      </w:tr>
      <w:tr w:rsidR="00B5284A" w:rsidRPr="00B5284A" w14:paraId="4B490ED8" w14:textId="77777777" w:rsidTr="00B5284A">
        <w:trPr>
          <w:trHeight w:val="83"/>
          <w:jc w:val="center"/>
        </w:trPr>
        <w:tc>
          <w:tcPr>
            <w:tcW w:w="1180" w:type="dxa"/>
            <w:tcBorders>
              <w:top w:val="nil"/>
              <w:left w:val="single" w:sz="8" w:space="0" w:color="auto"/>
              <w:bottom w:val="single" w:sz="4" w:space="0" w:color="auto"/>
              <w:right w:val="single" w:sz="8" w:space="0" w:color="auto"/>
            </w:tcBorders>
            <w:shd w:val="clear" w:color="000000" w:fill="FFFFFF"/>
            <w:noWrap/>
            <w:hideMark/>
          </w:tcPr>
          <w:p w14:paraId="5DB71A4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17</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54790670"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Расходы на выплаты по договорам займа и кредитным договорам</w:t>
            </w:r>
          </w:p>
        </w:tc>
        <w:tc>
          <w:tcPr>
            <w:tcW w:w="1940" w:type="dxa"/>
            <w:tcBorders>
              <w:top w:val="nil"/>
              <w:left w:val="nil"/>
              <w:bottom w:val="single" w:sz="4" w:space="0" w:color="auto"/>
              <w:right w:val="single" w:sz="8" w:space="0" w:color="auto"/>
            </w:tcBorders>
            <w:shd w:val="clear" w:color="000000" w:fill="FFFFFF"/>
            <w:noWrap/>
            <w:vAlign w:val="bottom"/>
            <w:hideMark/>
          </w:tcPr>
          <w:p w14:paraId="41F8EA4D"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0541703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3A7B3C4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24C38BF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7CDE44D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6040DC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14924AB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r>
      <w:tr w:rsidR="00B5284A" w:rsidRPr="00B5284A" w14:paraId="2D687462" w14:textId="77777777" w:rsidTr="00B5284A">
        <w:trPr>
          <w:trHeight w:val="208"/>
          <w:jc w:val="center"/>
        </w:trPr>
        <w:tc>
          <w:tcPr>
            <w:tcW w:w="1180" w:type="dxa"/>
            <w:tcBorders>
              <w:top w:val="nil"/>
              <w:left w:val="single" w:sz="8" w:space="0" w:color="auto"/>
              <w:bottom w:val="single" w:sz="4" w:space="0" w:color="auto"/>
              <w:right w:val="single" w:sz="8" w:space="0" w:color="auto"/>
            </w:tcBorders>
            <w:shd w:val="clear" w:color="000000" w:fill="FFFFFF"/>
            <w:noWrap/>
            <w:hideMark/>
          </w:tcPr>
          <w:p w14:paraId="4CCB4F6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18</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2EB31C6F"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Расходы, связанные с подключением объектов заявителей</w:t>
            </w:r>
          </w:p>
        </w:tc>
        <w:tc>
          <w:tcPr>
            <w:tcW w:w="1940" w:type="dxa"/>
            <w:tcBorders>
              <w:top w:val="nil"/>
              <w:left w:val="nil"/>
              <w:bottom w:val="single" w:sz="4" w:space="0" w:color="auto"/>
              <w:right w:val="single" w:sz="8" w:space="0" w:color="auto"/>
            </w:tcBorders>
            <w:shd w:val="clear" w:color="000000" w:fill="FFFFFF"/>
            <w:noWrap/>
            <w:vAlign w:val="bottom"/>
            <w:hideMark/>
          </w:tcPr>
          <w:p w14:paraId="28569043"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1BE92E3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5B9DA4B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49C563B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34902047"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18331CB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BE2231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15FD2F1E" w14:textId="77777777" w:rsidTr="00B5284A">
        <w:trPr>
          <w:trHeight w:val="351"/>
          <w:jc w:val="center"/>
        </w:trPr>
        <w:tc>
          <w:tcPr>
            <w:tcW w:w="1180" w:type="dxa"/>
            <w:tcBorders>
              <w:top w:val="nil"/>
              <w:left w:val="single" w:sz="8" w:space="0" w:color="auto"/>
              <w:bottom w:val="single" w:sz="4" w:space="0" w:color="auto"/>
              <w:right w:val="single" w:sz="8" w:space="0" w:color="auto"/>
            </w:tcBorders>
            <w:shd w:val="clear" w:color="000000" w:fill="FFFFFF"/>
            <w:noWrap/>
            <w:hideMark/>
          </w:tcPr>
          <w:p w14:paraId="1B459D69"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19</w:t>
            </w:r>
          </w:p>
        </w:tc>
        <w:tc>
          <w:tcPr>
            <w:tcW w:w="10114" w:type="dxa"/>
            <w:gridSpan w:val="4"/>
            <w:tcBorders>
              <w:top w:val="single" w:sz="4" w:space="0" w:color="auto"/>
              <w:left w:val="nil"/>
              <w:bottom w:val="single" w:sz="4" w:space="0" w:color="auto"/>
              <w:right w:val="nil"/>
            </w:tcBorders>
            <w:shd w:val="clear" w:color="000000" w:fill="FFFFFF"/>
            <w:vAlign w:val="bottom"/>
            <w:hideMark/>
          </w:tcPr>
          <w:p w14:paraId="58B47566"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Плата за выбросы и сбросы загрязняющих веществ (сверх нормативов)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1E08A2FF"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4C61DB6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612B55F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568E94A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36E9273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2992B92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CD517C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15862114"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D0549D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20</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3EEFBDCA" w14:textId="77777777" w:rsidR="00B5284A" w:rsidRPr="00B5284A" w:rsidRDefault="00B5284A" w:rsidP="00B5284A">
            <w:pP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xml:space="preserve"> Налог на прибыль  </w:t>
            </w:r>
          </w:p>
        </w:tc>
        <w:tc>
          <w:tcPr>
            <w:tcW w:w="1940" w:type="dxa"/>
            <w:tcBorders>
              <w:top w:val="nil"/>
              <w:left w:val="nil"/>
              <w:bottom w:val="single" w:sz="4" w:space="0" w:color="auto"/>
              <w:right w:val="single" w:sz="8" w:space="0" w:color="auto"/>
            </w:tcBorders>
            <w:shd w:val="clear" w:color="000000" w:fill="FFFFFF"/>
            <w:noWrap/>
            <w:vAlign w:val="bottom"/>
            <w:hideMark/>
          </w:tcPr>
          <w:p w14:paraId="0E50B6B1"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497D62A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91,75</w:t>
            </w:r>
          </w:p>
        </w:tc>
        <w:tc>
          <w:tcPr>
            <w:tcW w:w="2147" w:type="dxa"/>
            <w:tcBorders>
              <w:top w:val="nil"/>
              <w:left w:val="nil"/>
              <w:bottom w:val="single" w:sz="4" w:space="0" w:color="auto"/>
              <w:right w:val="nil"/>
            </w:tcBorders>
            <w:shd w:val="clear" w:color="000000" w:fill="FFFFFF"/>
            <w:noWrap/>
            <w:vAlign w:val="bottom"/>
            <w:hideMark/>
          </w:tcPr>
          <w:p w14:paraId="6A3E0C3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91,75</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9675D44"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91,75</w:t>
            </w:r>
          </w:p>
        </w:tc>
        <w:tc>
          <w:tcPr>
            <w:tcW w:w="2240" w:type="dxa"/>
            <w:tcBorders>
              <w:top w:val="nil"/>
              <w:left w:val="nil"/>
              <w:bottom w:val="single" w:sz="4" w:space="0" w:color="auto"/>
              <w:right w:val="nil"/>
            </w:tcBorders>
            <w:shd w:val="clear" w:color="000000" w:fill="FFFFFF"/>
            <w:noWrap/>
            <w:vAlign w:val="center"/>
            <w:hideMark/>
          </w:tcPr>
          <w:p w14:paraId="3D71D7E3"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91,75</w:t>
            </w:r>
          </w:p>
        </w:tc>
        <w:tc>
          <w:tcPr>
            <w:tcW w:w="2240" w:type="dxa"/>
            <w:tcBorders>
              <w:top w:val="nil"/>
              <w:left w:val="single" w:sz="8" w:space="0" w:color="auto"/>
              <w:bottom w:val="single" w:sz="4" w:space="0" w:color="auto"/>
              <w:right w:val="single" w:sz="8" w:space="0" w:color="auto"/>
            </w:tcBorders>
            <w:shd w:val="clear" w:color="000000" w:fill="FFFFFF"/>
            <w:noWrap/>
            <w:vAlign w:val="center"/>
            <w:hideMark/>
          </w:tcPr>
          <w:p w14:paraId="537405AB"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0,00</w:t>
            </w:r>
          </w:p>
        </w:tc>
        <w:tc>
          <w:tcPr>
            <w:tcW w:w="2236" w:type="dxa"/>
            <w:tcBorders>
              <w:top w:val="nil"/>
              <w:left w:val="nil"/>
              <w:bottom w:val="single" w:sz="4" w:space="0" w:color="auto"/>
              <w:right w:val="single" w:sz="8" w:space="0" w:color="auto"/>
            </w:tcBorders>
            <w:shd w:val="clear" w:color="000000" w:fill="FFFFFF"/>
            <w:noWrap/>
            <w:vAlign w:val="center"/>
            <w:hideMark/>
          </w:tcPr>
          <w:p w14:paraId="250A41AC"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0,00</w:t>
            </w:r>
          </w:p>
        </w:tc>
      </w:tr>
      <w:tr w:rsidR="00B5284A" w:rsidRPr="00B5284A" w14:paraId="5F0603DE" w14:textId="77777777" w:rsidTr="00B5284A">
        <w:trPr>
          <w:trHeight w:val="375"/>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55AFBB94"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21</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51BC0943"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Выпадающие доходы/экономия</w:t>
            </w:r>
          </w:p>
        </w:tc>
        <w:tc>
          <w:tcPr>
            <w:tcW w:w="1940" w:type="dxa"/>
            <w:tcBorders>
              <w:top w:val="nil"/>
              <w:left w:val="nil"/>
              <w:bottom w:val="single" w:sz="4" w:space="0" w:color="auto"/>
              <w:right w:val="single" w:sz="8" w:space="0" w:color="auto"/>
            </w:tcBorders>
            <w:shd w:val="clear" w:color="000000" w:fill="FFFFFF"/>
            <w:noWrap/>
            <w:vAlign w:val="bottom"/>
            <w:hideMark/>
          </w:tcPr>
          <w:p w14:paraId="35BC29C7" w14:textId="77777777" w:rsidR="00B5284A" w:rsidRPr="00B5284A" w:rsidRDefault="00B5284A" w:rsidP="00B5284A">
            <w:pPr>
              <w:jc w:val="center"/>
              <w:rPr>
                <w:rFonts w:ascii="Bookman Old Style" w:hAnsi="Bookman Old Style" w:cs="Arial CYR"/>
                <w:sz w:val="16"/>
                <w:szCs w:val="16"/>
                <w:lang w:eastAsia="ru-RU"/>
              </w:rPr>
            </w:pPr>
            <w:proofErr w:type="spellStart"/>
            <w:r w:rsidRPr="00B5284A">
              <w:rPr>
                <w:rFonts w:ascii="Bookman Old Style" w:hAnsi="Bookman Old Style" w:cs="Arial CYR"/>
                <w:sz w:val="16"/>
                <w:szCs w:val="16"/>
                <w:lang w:eastAsia="ru-RU"/>
              </w:rPr>
              <w:t>тыс.руб</w:t>
            </w:r>
            <w:proofErr w:type="spellEnd"/>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0E9B9A5A"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3 239,95</w:t>
            </w:r>
          </w:p>
        </w:tc>
        <w:tc>
          <w:tcPr>
            <w:tcW w:w="2147" w:type="dxa"/>
            <w:tcBorders>
              <w:top w:val="nil"/>
              <w:left w:val="nil"/>
              <w:bottom w:val="single" w:sz="4" w:space="0" w:color="auto"/>
              <w:right w:val="nil"/>
            </w:tcBorders>
            <w:shd w:val="clear" w:color="000000" w:fill="FFFFFF"/>
            <w:noWrap/>
            <w:vAlign w:val="bottom"/>
            <w:hideMark/>
          </w:tcPr>
          <w:p w14:paraId="027D271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-2 082,80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16527B2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8 001,42</w:t>
            </w:r>
          </w:p>
        </w:tc>
        <w:tc>
          <w:tcPr>
            <w:tcW w:w="2240" w:type="dxa"/>
            <w:tcBorders>
              <w:top w:val="nil"/>
              <w:left w:val="nil"/>
              <w:bottom w:val="single" w:sz="4" w:space="0" w:color="auto"/>
              <w:right w:val="nil"/>
            </w:tcBorders>
            <w:shd w:val="clear" w:color="000000" w:fill="FFFFFF"/>
            <w:noWrap/>
            <w:vAlign w:val="bottom"/>
            <w:hideMark/>
          </w:tcPr>
          <w:p w14:paraId="754A2A3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4 288,93</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9420AD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-3 712,49</w:t>
            </w:r>
          </w:p>
        </w:tc>
        <w:tc>
          <w:tcPr>
            <w:tcW w:w="2236" w:type="dxa"/>
            <w:tcBorders>
              <w:top w:val="nil"/>
              <w:left w:val="nil"/>
              <w:bottom w:val="single" w:sz="4" w:space="0" w:color="auto"/>
              <w:right w:val="single" w:sz="8" w:space="0" w:color="auto"/>
            </w:tcBorders>
            <w:shd w:val="clear" w:color="000000" w:fill="FFFFFF"/>
            <w:noWrap/>
            <w:vAlign w:val="bottom"/>
            <w:hideMark/>
          </w:tcPr>
          <w:p w14:paraId="35A6E75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6 371,73</w:t>
            </w:r>
          </w:p>
        </w:tc>
      </w:tr>
      <w:tr w:rsidR="00B5284A" w:rsidRPr="00B5284A" w14:paraId="218BD050" w14:textId="77777777" w:rsidTr="00B5284A">
        <w:trPr>
          <w:trHeight w:val="375"/>
          <w:jc w:val="center"/>
        </w:trPr>
        <w:tc>
          <w:tcPr>
            <w:tcW w:w="1180" w:type="dxa"/>
            <w:tcBorders>
              <w:top w:val="nil"/>
              <w:left w:val="single" w:sz="8" w:space="0" w:color="auto"/>
              <w:bottom w:val="nil"/>
              <w:right w:val="single" w:sz="8" w:space="0" w:color="auto"/>
            </w:tcBorders>
            <w:shd w:val="clear" w:color="000000" w:fill="FFFFFF"/>
            <w:noWrap/>
            <w:vAlign w:val="bottom"/>
            <w:hideMark/>
          </w:tcPr>
          <w:p w14:paraId="04CF40E1"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4578" w:type="dxa"/>
            <w:tcBorders>
              <w:top w:val="nil"/>
              <w:left w:val="nil"/>
              <w:bottom w:val="nil"/>
              <w:right w:val="nil"/>
            </w:tcBorders>
            <w:shd w:val="clear" w:color="000000" w:fill="FFFFFF"/>
            <w:noWrap/>
            <w:vAlign w:val="bottom"/>
            <w:hideMark/>
          </w:tcPr>
          <w:p w14:paraId="1DF8BA6D"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noWrap/>
            <w:vAlign w:val="bottom"/>
            <w:hideMark/>
          </w:tcPr>
          <w:p w14:paraId="6A14B466"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3230" w:type="dxa"/>
            <w:tcBorders>
              <w:top w:val="nil"/>
              <w:left w:val="nil"/>
              <w:bottom w:val="nil"/>
              <w:right w:val="nil"/>
            </w:tcBorders>
            <w:shd w:val="clear" w:color="000000" w:fill="FFFFFF"/>
            <w:noWrap/>
            <w:vAlign w:val="bottom"/>
            <w:hideMark/>
          </w:tcPr>
          <w:p w14:paraId="37598DDD"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346" w:type="dxa"/>
            <w:tcBorders>
              <w:top w:val="nil"/>
              <w:left w:val="nil"/>
              <w:bottom w:val="nil"/>
              <w:right w:val="nil"/>
            </w:tcBorders>
            <w:shd w:val="clear" w:color="000000" w:fill="FFFFFF"/>
            <w:noWrap/>
            <w:vAlign w:val="bottom"/>
            <w:hideMark/>
          </w:tcPr>
          <w:p w14:paraId="01A424D7"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nil"/>
              <w:left w:val="single" w:sz="8" w:space="0" w:color="auto"/>
              <w:bottom w:val="nil"/>
              <w:right w:val="single" w:sz="8" w:space="0" w:color="auto"/>
            </w:tcBorders>
            <w:shd w:val="clear" w:color="000000" w:fill="FFFFFF"/>
            <w:noWrap/>
            <w:vAlign w:val="bottom"/>
            <w:hideMark/>
          </w:tcPr>
          <w:p w14:paraId="1125FF8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340" w:type="dxa"/>
            <w:tcBorders>
              <w:top w:val="nil"/>
              <w:left w:val="nil"/>
              <w:bottom w:val="single" w:sz="8" w:space="0" w:color="auto"/>
              <w:right w:val="single" w:sz="8" w:space="0" w:color="auto"/>
            </w:tcBorders>
            <w:shd w:val="clear" w:color="000000" w:fill="FFFFFF"/>
            <w:noWrap/>
            <w:vAlign w:val="bottom"/>
            <w:hideMark/>
          </w:tcPr>
          <w:p w14:paraId="79C7E8E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nil"/>
              <w:right w:val="nil"/>
            </w:tcBorders>
            <w:shd w:val="clear" w:color="000000" w:fill="FFFFFF"/>
            <w:noWrap/>
            <w:vAlign w:val="bottom"/>
            <w:hideMark/>
          </w:tcPr>
          <w:p w14:paraId="053FDB7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nil"/>
              <w:right w:val="single" w:sz="8" w:space="0" w:color="auto"/>
            </w:tcBorders>
            <w:shd w:val="clear" w:color="auto" w:fill="auto"/>
            <w:noWrap/>
            <w:vAlign w:val="bottom"/>
            <w:hideMark/>
          </w:tcPr>
          <w:p w14:paraId="7DD38D7D"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37E8012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nil"/>
              <w:right w:val="single" w:sz="8" w:space="0" w:color="auto"/>
            </w:tcBorders>
            <w:shd w:val="clear" w:color="000000" w:fill="FFFFFF"/>
            <w:noWrap/>
            <w:vAlign w:val="bottom"/>
            <w:hideMark/>
          </w:tcPr>
          <w:p w14:paraId="5A80074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nil"/>
              <w:right w:val="single" w:sz="8" w:space="0" w:color="auto"/>
            </w:tcBorders>
            <w:shd w:val="clear" w:color="000000" w:fill="FFFFFF"/>
            <w:noWrap/>
            <w:vAlign w:val="bottom"/>
            <w:hideMark/>
          </w:tcPr>
          <w:p w14:paraId="7CA3589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6C83C8A8" w14:textId="77777777" w:rsidTr="00B5284A">
        <w:trPr>
          <w:trHeight w:val="375"/>
          <w:jc w:val="center"/>
        </w:trPr>
        <w:tc>
          <w:tcPr>
            <w:tcW w:w="118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BC34CFB" w14:textId="77777777" w:rsidR="00B5284A" w:rsidRPr="00B5284A" w:rsidRDefault="00B5284A" w:rsidP="00B5284A">
            <w:pPr>
              <w:jc w:val="center"/>
              <w:rPr>
                <w:rFonts w:ascii="Bookman Old Style" w:hAnsi="Bookman Old Style" w:cs="Arial CYR"/>
                <w:color w:val="FF0000"/>
                <w:sz w:val="16"/>
                <w:szCs w:val="16"/>
                <w:lang w:eastAsia="ru-RU"/>
              </w:rPr>
            </w:pPr>
            <w:r w:rsidRPr="00B5284A">
              <w:rPr>
                <w:rFonts w:ascii="Bookman Old Style" w:hAnsi="Bookman Old Style" w:cs="Arial CYR"/>
                <w:color w:val="FF0000"/>
                <w:sz w:val="16"/>
                <w:szCs w:val="16"/>
                <w:lang w:eastAsia="ru-RU"/>
              </w:rPr>
              <w:t> </w:t>
            </w:r>
          </w:p>
        </w:tc>
        <w:tc>
          <w:tcPr>
            <w:tcW w:w="8768" w:type="dxa"/>
            <w:gridSpan w:val="3"/>
            <w:tcBorders>
              <w:top w:val="single" w:sz="8" w:space="0" w:color="auto"/>
              <w:left w:val="nil"/>
              <w:bottom w:val="single" w:sz="8" w:space="0" w:color="auto"/>
              <w:right w:val="nil"/>
            </w:tcBorders>
            <w:shd w:val="clear" w:color="000000" w:fill="FFFFFF"/>
            <w:noWrap/>
            <w:vAlign w:val="bottom"/>
            <w:hideMark/>
          </w:tcPr>
          <w:p w14:paraId="5E6CEA56"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ИТОГО (неподконтрольные расходы)</w:t>
            </w:r>
          </w:p>
        </w:tc>
        <w:tc>
          <w:tcPr>
            <w:tcW w:w="1346" w:type="dxa"/>
            <w:tcBorders>
              <w:top w:val="single" w:sz="8" w:space="0" w:color="auto"/>
              <w:left w:val="nil"/>
              <w:bottom w:val="single" w:sz="8" w:space="0" w:color="auto"/>
              <w:right w:val="nil"/>
            </w:tcBorders>
            <w:shd w:val="clear" w:color="000000" w:fill="FFFFFF"/>
            <w:noWrap/>
            <w:vAlign w:val="bottom"/>
            <w:hideMark/>
          </w:tcPr>
          <w:p w14:paraId="1366C514"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8A34FF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8" w:space="0" w:color="auto"/>
              <w:right w:val="single" w:sz="8" w:space="0" w:color="auto"/>
            </w:tcBorders>
            <w:shd w:val="clear" w:color="000000" w:fill="FFFFFF"/>
            <w:noWrap/>
            <w:vAlign w:val="bottom"/>
            <w:hideMark/>
          </w:tcPr>
          <w:p w14:paraId="5C3F2C9D"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12 970,58</w:t>
            </w:r>
          </w:p>
        </w:tc>
        <w:tc>
          <w:tcPr>
            <w:tcW w:w="2147" w:type="dxa"/>
            <w:tcBorders>
              <w:top w:val="single" w:sz="8" w:space="0" w:color="auto"/>
              <w:left w:val="nil"/>
              <w:bottom w:val="single" w:sz="8" w:space="0" w:color="auto"/>
              <w:right w:val="nil"/>
            </w:tcBorders>
            <w:shd w:val="clear" w:color="000000" w:fill="FFFFFF"/>
            <w:noWrap/>
            <w:vAlign w:val="bottom"/>
            <w:hideMark/>
          </w:tcPr>
          <w:p w14:paraId="7E9F6F3A"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11 887,47</w:t>
            </w:r>
          </w:p>
        </w:tc>
        <w:tc>
          <w:tcPr>
            <w:tcW w:w="21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57B0F5D"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21 884,14</w:t>
            </w:r>
          </w:p>
        </w:tc>
        <w:tc>
          <w:tcPr>
            <w:tcW w:w="2240" w:type="dxa"/>
            <w:tcBorders>
              <w:top w:val="single" w:sz="8" w:space="0" w:color="auto"/>
              <w:left w:val="nil"/>
              <w:bottom w:val="single" w:sz="8" w:space="0" w:color="auto"/>
              <w:right w:val="nil"/>
            </w:tcBorders>
            <w:shd w:val="clear" w:color="000000" w:fill="FFFFFF"/>
            <w:noWrap/>
            <w:vAlign w:val="bottom"/>
            <w:hideMark/>
          </w:tcPr>
          <w:p w14:paraId="1D09300A"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12 317,21</w:t>
            </w:r>
          </w:p>
        </w:tc>
        <w:tc>
          <w:tcPr>
            <w:tcW w:w="22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484AD87"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-9 566,93</w:t>
            </w:r>
          </w:p>
        </w:tc>
        <w:tc>
          <w:tcPr>
            <w:tcW w:w="2236" w:type="dxa"/>
            <w:tcBorders>
              <w:top w:val="single" w:sz="8" w:space="0" w:color="auto"/>
              <w:left w:val="nil"/>
              <w:bottom w:val="single" w:sz="8" w:space="0" w:color="auto"/>
              <w:right w:val="single" w:sz="8" w:space="0" w:color="auto"/>
            </w:tcBorders>
            <w:shd w:val="clear" w:color="000000" w:fill="FFFFFF"/>
            <w:noWrap/>
            <w:vAlign w:val="bottom"/>
            <w:hideMark/>
          </w:tcPr>
          <w:p w14:paraId="7101C8DD"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429,74</w:t>
            </w:r>
          </w:p>
        </w:tc>
      </w:tr>
      <w:tr w:rsidR="00B5284A" w:rsidRPr="00B5284A" w14:paraId="35D06607"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16B5D756"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0114" w:type="dxa"/>
            <w:gridSpan w:val="4"/>
            <w:tcBorders>
              <w:top w:val="nil"/>
              <w:left w:val="nil"/>
              <w:bottom w:val="single" w:sz="4" w:space="0" w:color="auto"/>
              <w:right w:val="nil"/>
            </w:tcBorders>
            <w:shd w:val="clear" w:color="000000" w:fill="FFFFFF"/>
            <w:noWrap/>
            <w:vAlign w:val="bottom"/>
            <w:hideMark/>
          </w:tcPr>
          <w:p w14:paraId="5912ACEC"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Прибыль</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3C80B9C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31647557"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367,00</w:t>
            </w:r>
          </w:p>
        </w:tc>
        <w:tc>
          <w:tcPr>
            <w:tcW w:w="2147" w:type="dxa"/>
            <w:tcBorders>
              <w:top w:val="nil"/>
              <w:left w:val="nil"/>
              <w:bottom w:val="single" w:sz="4" w:space="0" w:color="auto"/>
              <w:right w:val="nil"/>
            </w:tcBorders>
            <w:shd w:val="clear" w:color="000000" w:fill="FFFFFF"/>
            <w:noWrap/>
            <w:vAlign w:val="bottom"/>
            <w:hideMark/>
          </w:tcPr>
          <w:p w14:paraId="75F66737"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367,00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08E2964E" w14:textId="77777777" w:rsidR="00B5284A" w:rsidRPr="00B5284A" w:rsidRDefault="00B5284A" w:rsidP="00B5284A">
            <w:pPr>
              <w:jc w:val="cente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367,00</w:t>
            </w:r>
          </w:p>
        </w:tc>
        <w:tc>
          <w:tcPr>
            <w:tcW w:w="2240" w:type="dxa"/>
            <w:tcBorders>
              <w:top w:val="nil"/>
              <w:left w:val="nil"/>
              <w:bottom w:val="single" w:sz="4" w:space="0" w:color="auto"/>
              <w:right w:val="nil"/>
            </w:tcBorders>
            <w:shd w:val="clear" w:color="000000" w:fill="FFFFFF"/>
            <w:noWrap/>
            <w:vAlign w:val="bottom"/>
            <w:hideMark/>
          </w:tcPr>
          <w:p w14:paraId="77ACE26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367,00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E76B93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236" w:type="dxa"/>
            <w:tcBorders>
              <w:top w:val="nil"/>
              <w:left w:val="nil"/>
              <w:bottom w:val="single" w:sz="4" w:space="0" w:color="auto"/>
              <w:right w:val="single" w:sz="8" w:space="0" w:color="auto"/>
            </w:tcBorders>
            <w:shd w:val="clear" w:color="000000" w:fill="FFFFFF"/>
            <w:noWrap/>
            <w:vAlign w:val="bottom"/>
            <w:hideMark/>
          </w:tcPr>
          <w:p w14:paraId="6BABB87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r>
      <w:tr w:rsidR="00B5284A" w:rsidRPr="00B5284A" w14:paraId="30540C8A"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16E6E865"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0114"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336E39F7"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Нормативный уровень прибыли, </w:t>
            </w:r>
            <w:proofErr w:type="gramStart"/>
            <w:r w:rsidRPr="00B5284A">
              <w:rPr>
                <w:rFonts w:ascii="Bookman Old Style" w:hAnsi="Bookman Old Style" w:cs="Arial CYR"/>
                <w:b/>
                <w:bCs/>
                <w:color w:val="000000"/>
                <w:sz w:val="16"/>
                <w:szCs w:val="16"/>
                <w:lang w:eastAsia="ru-RU"/>
              </w:rPr>
              <w:t>согласно расчета</w:t>
            </w:r>
            <w:proofErr w:type="gramEnd"/>
          </w:p>
        </w:tc>
        <w:tc>
          <w:tcPr>
            <w:tcW w:w="1940" w:type="dxa"/>
            <w:tcBorders>
              <w:top w:val="nil"/>
              <w:left w:val="nil"/>
              <w:bottom w:val="single" w:sz="4" w:space="0" w:color="auto"/>
              <w:right w:val="single" w:sz="8" w:space="0" w:color="auto"/>
            </w:tcBorders>
            <w:shd w:val="clear" w:color="000000" w:fill="FFFFFF"/>
            <w:noWrap/>
            <w:vAlign w:val="bottom"/>
            <w:hideMark/>
          </w:tcPr>
          <w:p w14:paraId="26B2995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w:t>
            </w:r>
          </w:p>
        </w:tc>
        <w:tc>
          <w:tcPr>
            <w:tcW w:w="2340" w:type="dxa"/>
            <w:tcBorders>
              <w:top w:val="nil"/>
              <w:left w:val="nil"/>
              <w:bottom w:val="single" w:sz="4" w:space="0" w:color="auto"/>
              <w:right w:val="single" w:sz="8" w:space="0" w:color="auto"/>
            </w:tcBorders>
            <w:shd w:val="clear" w:color="000000" w:fill="FFFFFF"/>
            <w:noWrap/>
            <w:vAlign w:val="bottom"/>
            <w:hideMark/>
          </w:tcPr>
          <w:p w14:paraId="2CB0711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07EEA5A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9565AB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30E26D1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98063B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4D7F866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r>
      <w:tr w:rsidR="00B5284A" w:rsidRPr="00B5284A" w14:paraId="78AF8F0D"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371CBEC"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single" w:sz="4" w:space="0" w:color="auto"/>
              <w:right w:val="nil"/>
            </w:tcBorders>
            <w:shd w:val="clear" w:color="000000" w:fill="FFFFFF"/>
            <w:noWrap/>
            <w:vAlign w:val="bottom"/>
            <w:hideMark/>
          </w:tcPr>
          <w:p w14:paraId="5FA8E2A4"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Выплаты социального характера</w:t>
            </w:r>
          </w:p>
        </w:tc>
        <w:tc>
          <w:tcPr>
            <w:tcW w:w="1346" w:type="dxa"/>
            <w:tcBorders>
              <w:top w:val="nil"/>
              <w:left w:val="nil"/>
              <w:bottom w:val="single" w:sz="4" w:space="0" w:color="auto"/>
              <w:right w:val="nil"/>
            </w:tcBorders>
            <w:shd w:val="clear" w:color="000000" w:fill="FFFFFF"/>
            <w:noWrap/>
            <w:vAlign w:val="bottom"/>
            <w:hideMark/>
          </w:tcPr>
          <w:p w14:paraId="6D0B9979"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710BA65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66FA8E9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367,00</w:t>
            </w:r>
          </w:p>
        </w:tc>
        <w:tc>
          <w:tcPr>
            <w:tcW w:w="2147" w:type="dxa"/>
            <w:tcBorders>
              <w:top w:val="nil"/>
              <w:left w:val="nil"/>
              <w:bottom w:val="single" w:sz="4" w:space="0" w:color="auto"/>
              <w:right w:val="nil"/>
            </w:tcBorders>
            <w:shd w:val="clear" w:color="000000" w:fill="FFFFFF"/>
            <w:noWrap/>
            <w:vAlign w:val="bottom"/>
            <w:hideMark/>
          </w:tcPr>
          <w:p w14:paraId="353DD981"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367,00</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20CDF3B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367,00</w:t>
            </w:r>
          </w:p>
        </w:tc>
        <w:tc>
          <w:tcPr>
            <w:tcW w:w="2240" w:type="dxa"/>
            <w:tcBorders>
              <w:top w:val="nil"/>
              <w:left w:val="nil"/>
              <w:bottom w:val="single" w:sz="4" w:space="0" w:color="auto"/>
              <w:right w:val="nil"/>
            </w:tcBorders>
            <w:shd w:val="clear" w:color="000000" w:fill="FFFFFF"/>
            <w:noWrap/>
            <w:vAlign w:val="bottom"/>
            <w:hideMark/>
          </w:tcPr>
          <w:p w14:paraId="180C9D9D"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367,00</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7073E7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c>
          <w:tcPr>
            <w:tcW w:w="2236" w:type="dxa"/>
            <w:tcBorders>
              <w:top w:val="nil"/>
              <w:left w:val="nil"/>
              <w:bottom w:val="single" w:sz="4" w:space="0" w:color="auto"/>
              <w:right w:val="single" w:sz="8" w:space="0" w:color="auto"/>
            </w:tcBorders>
            <w:shd w:val="clear" w:color="000000" w:fill="FFFFFF"/>
            <w:noWrap/>
            <w:vAlign w:val="bottom"/>
            <w:hideMark/>
          </w:tcPr>
          <w:p w14:paraId="2BF532EE"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0,00</w:t>
            </w:r>
          </w:p>
        </w:tc>
      </w:tr>
      <w:tr w:rsidR="00B5284A" w:rsidRPr="00B5284A" w14:paraId="7F7DF8D0"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020FE794"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0114" w:type="dxa"/>
            <w:gridSpan w:val="4"/>
            <w:tcBorders>
              <w:top w:val="nil"/>
              <w:left w:val="nil"/>
              <w:bottom w:val="single" w:sz="4" w:space="0" w:color="auto"/>
              <w:right w:val="nil"/>
            </w:tcBorders>
            <w:shd w:val="clear" w:color="000000" w:fill="FFFFFF"/>
            <w:noWrap/>
            <w:vAlign w:val="bottom"/>
            <w:hideMark/>
          </w:tcPr>
          <w:p w14:paraId="3733C400"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Расходы, связанные с созданием нормативных запасов топлива</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57F3066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214A469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3982AAC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4DF712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6B0500F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A020F9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C1CFF6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55BCF592"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1EBF35FB"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single" w:sz="4" w:space="0" w:color="auto"/>
              <w:right w:val="nil"/>
            </w:tcBorders>
            <w:shd w:val="clear" w:color="000000" w:fill="FFFFFF"/>
            <w:noWrap/>
            <w:vAlign w:val="bottom"/>
            <w:hideMark/>
          </w:tcPr>
          <w:p w14:paraId="28869FBF"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Расходы по сомнительным долгам</w:t>
            </w:r>
          </w:p>
        </w:tc>
        <w:tc>
          <w:tcPr>
            <w:tcW w:w="1346" w:type="dxa"/>
            <w:tcBorders>
              <w:top w:val="nil"/>
              <w:left w:val="nil"/>
              <w:bottom w:val="single" w:sz="4" w:space="0" w:color="auto"/>
              <w:right w:val="nil"/>
            </w:tcBorders>
            <w:shd w:val="clear" w:color="000000" w:fill="FFFFFF"/>
            <w:noWrap/>
            <w:vAlign w:val="bottom"/>
            <w:hideMark/>
          </w:tcPr>
          <w:p w14:paraId="4FAB39C1"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76D3730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28F0020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1A8A620B"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49E00CDF"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335AAEC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38F044D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748CB9B3"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193651CD"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4D25D175"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single" w:sz="4" w:space="0" w:color="auto"/>
              <w:right w:val="nil"/>
            </w:tcBorders>
            <w:shd w:val="clear" w:color="000000" w:fill="FFFFFF"/>
            <w:noWrap/>
            <w:vAlign w:val="bottom"/>
            <w:hideMark/>
          </w:tcPr>
          <w:p w14:paraId="3EE1532A"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Инвестиционная программа </w:t>
            </w:r>
          </w:p>
        </w:tc>
        <w:tc>
          <w:tcPr>
            <w:tcW w:w="1346" w:type="dxa"/>
            <w:tcBorders>
              <w:top w:val="nil"/>
              <w:left w:val="nil"/>
              <w:bottom w:val="single" w:sz="4" w:space="0" w:color="auto"/>
              <w:right w:val="nil"/>
            </w:tcBorders>
            <w:shd w:val="clear" w:color="000000" w:fill="FFFFFF"/>
            <w:noWrap/>
            <w:vAlign w:val="bottom"/>
            <w:hideMark/>
          </w:tcPr>
          <w:p w14:paraId="65404E0B"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6EFEE964"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444C82A9"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463D656F"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3C693D9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2C6BF99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45539AE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336A89D4"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r>
      <w:tr w:rsidR="00B5284A" w:rsidRPr="00B5284A" w14:paraId="0B35E57E"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53ECD966"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nil"/>
              <w:left w:val="nil"/>
              <w:bottom w:val="single" w:sz="4" w:space="0" w:color="auto"/>
              <w:right w:val="nil"/>
            </w:tcBorders>
            <w:shd w:val="clear" w:color="000000" w:fill="FFFFFF"/>
            <w:noWrap/>
            <w:vAlign w:val="bottom"/>
            <w:hideMark/>
          </w:tcPr>
          <w:p w14:paraId="405CF32C"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Предпринимательская прибыль</w:t>
            </w:r>
          </w:p>
        </w:tc>
        <w:tc>
          <w:tcPr>
            <w:tcW w:w="1346" w:type="dxa"/>
            <w:tcBorders>
              <w:top w:val="nil"/>
              <w:left w:val="nil"/>
              <w:bottom w:val="single" w:sz="4" w:space="0" w:color="auto"/>
              <w:right w:val="nil"/>
            </w:tcBorders>
            <w:shd w:val="clear" w:color="000000" w:fill="FFFFFF"/>
            <w:noWrap/>
            <w:vAlign w:val="bottom"/>
            <w:hideMark/>
          </w:tcPr>
          <w:p w14:paraId="48E9C603"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4B5E319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77A03E4C"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5982D36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0AF528E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nil"/>
              <w:bottom w:val="single" w:sz="4" w:space="0" w:color="auto"/>
              <w:right w:val="nil"/>
            </w:tcBorders>
            <w:shd w:val="clear" w:color="000000" w:fill="FFFFFF"/>
            <w:noWrap/>
            <w:vAlign w:val="bottom"/>
            <w:hideMark/>
          </w:tcPr>
          <w:p w14:paraId="7A2F03E0"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8B4A00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446C5641"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r>
      <w:tr w:rsidR="00B5284A" w:rsidRPr="00B5284A" w14:paraId="71E8ECE6"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2DB1B923"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27,00</w:t>
            </w:r>
          </w:p>
        </w:tc>
        <w:tc>
          <w:tcPr>
            <w:tcW w:w="8768" w:type="dxa"/>
            <w:gridSpan w:val="3"/>
            <w:tcBorders>
              <w:top w:val="nil"/>
              <w:left w:val="nil"/>
              <w:bottom w:val="single" w:sz="4" w:space="0" w:color="auto"/>
              <w:right w:val="nil"/>
            </w:tcBorders>
            <w:shd w:val="clear" w:color="000000" w:fill="FFFFFF"/>
            <w:noWrap/>
            <w:vAlign w:val="bottom"/>
            <w:hideMark/>
          </w:tcPr>
          <w:p w14:paraId="16184D8F"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Необходимая валовая выручка, всего</w:t>
            </w:r>
          </w:p>
        </w:tc>
        <w:tc>
          <w:tcPr>
            <w:tcW w:w="1346" w:type="dxa"/>
            <w:tcBorders>
              <w:top w:val="nil"/>
              <w:left w:val="nil"/>
              <w:bottom w:val="single" w:sz="4" w:space="0" w:color="auto"/>
              <w:right w:val="nil"/>
            </w:tcBorders>
            <w:shd w:val="clear" w:color="000000" w:fill="FFFFFF"/>
            <w:noWrap/>
            <w:vAlign w:val="bottom"/>
            <w:hideMark/>
          </w:tcPr>
          <w:p w14:paraId="3D641242"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431D475E"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5547AF5F"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78 174,75</w:t>
            </w:r>
          </w:p>
        </w:tc>
        <w:tc>
          <w:tcPr>
            <w:tcW w:w="2147" w:type="dxa"/>
            <w:tcBorders>
              <w:top w:val="nil"/>
              <w:left w:val="nil"/>
              <w:bottom w:val="single" w:sz="4" w:space="0" w:color="auto"/>
              <w:right w:val="nil"/>
            </w:tcBorders>
            <w:shd w:val="clear" w:color="000000" w:fill="FFFFFF"/>
            <w:noWrap/>
            <w:vAlign w:val="bottom"/>
            <w:hideMark/>
          </w:tcPr>
          <w:p w14:paraId="3A1FC1A1"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77 778,33</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6F540977"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90 665,44</w:t>
            </w:r>
          </w:p>
        </w:tc>
        <w:tc>
          <w:tcPr>
            <w:tcW w:w="2240" w:type="dxa"/>
            <w:tcBorders>
              <w:top w:val="nil"/>
              <w:left w:val="nil"/>
              <w:bottom w:val="single" w:sz="4" w:space="0" w:color="auto"/>
              <w:right w:val="nil"/>
            </w:tcBorders>
            <w:shd w:val="clear" w:color="000000" w:fill="FFFFFF"/>
            <w:noWrap/>
            <w:vAlign w:val="bottom"/>
            <w:hideMark/>
          </w:tcPr>
          <w:p w14:paraId="05FBFB1E"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78 992,98</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2EDD5C21"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-11 672,47</w:t>
            </w:r>
          </w:p>
        </w:tc>
        <w:tc>
          <w:tcPr>
            <w:tcW w:w="2236" w:type="dxa"/>
            <w:tcBorders>
              <w:top w:val="nil"/>
              <w:left w:val="nil"/>
              <w:bottom w:val="single" w:sz="4" w:space="0" w:color="auto"/>
              <w:right w:val="single" w:sz="8" w:space="0" w:color="auto"/>
            </w:tcBorders>
            <w:shd w:val="clear" w:color="000000" w:fill="FFFFFF"/>
            <w:noWrap/>
            <w:vAlign w:val="bottom"/>
            <w:hideMark/>
          </w:tcPr>
          <w:p w14:paraId="7D243A99"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1 214,64</w:t>
            </w:r>
          </w:p>
        </w:tc>
      </w:tr>
      <w:tr w:rsidR="00B5284A" w:rsidRPr="00B5284A" w14:paraId="4DBD208A" w14:textId="77777777" w:rsidTr="00B5284A">
        <w:trPr>
          <w:trHeight w:val="36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0FD5345C"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8768" w:type="dxa"/>
            <w:gridSpan w:val="3"/>
            <w:tcBorders>
              <w:top w:val="single" w:sz="4" w:space="0" w:color="auto"/>
              <w:left w:val="nil"/>
              <w:bottom w:val="single" w:sz="4" w:space="0" w:color="auto"/>
              <w:right w:val="nil"/>
            </w:tcBorders>
            <w:shd w:val="clear" w:color="000000" w:fill="FFFFFF"/>
            <w:noWrap/>
            <w:vAlign w:val="bottom"/>
            <w:hideMark/>
          </w:tcPr>
          <w:p w14:paraId="01466A31"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xml:space="preserve"> в том числе на потребительский рынок</w:t>
            </w:r>
          </w:p>
        </w:tc>
        <w:tc>
          <w:tcPr>
            <w:tcW w:w="1346" w:type="dxa"/>
            <w:tcBorders>
              <w:top w:val="nil"/>
              <w:left w:val="nil"/>
              <w:bottom w:val="single" w:sz="4" w:space="0" w:color="auto"/>
              <w:right w:val="nil"/>
            </w:tcBorders>
            <w:shd w:val="clear" w:color="000000" w:fill="FFFFFF"/>
            <w:noWrap/>
            <w:vAlign w:val="bottom"/>
            <w:hideMark/>
          </w:tcPr>
          <w:p w14:paraId="05649932" w14:textId="77777777" w:rsidR="00B5284A" w:rsidRPr="00B5284A" w:rsidRDefault="00B5284A" w:rsidP="00B5284A">
            <w:pP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940" w:type="dxa"/>
            <w:tcBorders>
              <w:top w:val="nil"/>
              <w:left w:val="single" w:sz="8" w:space="0" w:color="auto"/>
              <w:bottom w:val="single" w:sz="4" w:space="0" w:color="auto"/>
              <w:right w:val="single" w:sz="8" w:space="0" w:color="auto"/>
            </w:tcBorders>
            <w:shd w:val="clear" w:color="000000" w:fill="FFFFFF"/>
            <w:noWrap/>
            <w:vAlign w:val="bottom"/>
            <w:hideMark/>
          </w:tcPr>
          <w:p w14:paraId="7F55B9E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тыс. руб.</w:t>
            </w:r>
          </w:p>
        </w:tc>
        <w:tc>
          <w:tcPr>
            <w:tcW w:w="2340" w:type="dxa"/>
            <w:tcBorders>
              <w:top w:val="nil"/>
              <w:left w:val="nil"/>
              <w:bottom w:val="single" w:sz="4" w:space="0" w:color="auto"/>
              <w:right w:val="single" w:sz="8" w:space="0" w:color="auto"/>
            </w:tcBorders>
            <w:shd w:val="clear" w:color="000000" w:fill="FFFFFF"/>
            <w:noWrap/>
            <w:vAlign w:val="bottom"/>
            <w:hideMark/>
          </w:tcPr>
          <w:p w14:paraId="16C9B4BC"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78 174,75</w:t>
            </w:r>
          </w:p>
        </w:tc>
        <w:tc>
          <w:tcPr>
            <w:tcW w:w="2147" w:type="dxa"/>
            <w:tcBorders>
              <w:top w:val="nil"/>
              <w:left w:val="nil"/>
              <w:bottom w:val="single" w:sz="4" w:space="0" w:color="auto"/>
              <w:right w:val="nil"/>
            </w:tcBorders>
            <w:shd w:val="clear" w:color="000000" w:fill="FFFFFF"/>
            <w:noWrap/>
            <w:vAlign w:val="bottom"/>
            <w:hideMark/>
          </w:tcPr>
          <w:p w14:paraId="53275468"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77 778,33</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26DDF7E5"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90 665,44</w:t>
            </w:r>
          </w:p>
        </w:tc>
        <w:tc>
          <w:tcPr>
            <w:tcW w:w="2240" w:type="dxa"/>
            <w:tcBorders>
              <w:top w:val="nil"/>
              <w:left w:val="nil"/>
              <w:bottom w:val="single" w:sz="4" w:space="0" w:color="auto"/>
              <w:right w:val="nil"/>
            </w:tcBorders>
            <w:shd w:val="clear" w:color="000000" w:fill="FFFFFF"/>
            <w:noWrap/>
            <w:vAlign w:val="bottom"/>
            <w:hideMark/>
          </w:tcPr>
          <w:p w14:paraId="2C7BC510"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78 992,98</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2343CB7C"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-11 672,47</w:t>
            </w:r>
          </w:p>
        </w:tc>
        <w:tc>
          <w:tcPr>
            <w:tcW w:w="2236" w:type="dxa"/>
            <w:tcBorders>
              <w:top w:val="nil"/>
              <w:left w:val="nil"/>
              <w:bottom w:val="single" w:sz="4" w:space="0" w:color="auto"/>
              <w:right w:val="single" w:sz="8" w:space="0" w:color="auto"/>
            </w:tcBorders>
            <w:shd w:val="clear" w:color="000000" w:fill="FFFFFF"/>
            <w:noWrap/>
            <w:vAlign w:val="bottom"/>
            <w:hideMark/>
          </w:tcPr>
          <w:p w14:paraId="7AE21143" w14:textId="77777777" w:rsidR="00B5284A" w:rsidRPr="00B5284A" w:rsidRDefault="00B5284A" w:rsidP="00B5284A">
            <w:pPr>
              <w:jc w:val="center"/>
              <w:rPr>
                <w:rFonts w:ascii="Bookman Old Style" w:hAnsi="Bookman Old Style" w:cs="Arial CYR"/>
                <w:b/>
                <w:bCs/>
                <w:color w:val="FF0000"/>
                <w:sz w:val="16"/>
                <w:szCs w:val="16"/>
                <w:lang w:eastAsia="ru-RU"/>
              </w:rPr>
            </w:pPr>
            <w:r w:rsidRPr="00B5284A">
              <w:rPr>
                <w:rFonts w:ascii="Bookman Old Style" w:hAnsi="Bookman Old Style" w:cs="Arial CYR"/>
                <w:b/>
                <w:bCs/>
                <w:color w:val="FF0000"/>
                <w:sz w:val="16"/>
                <w:szCs w:val="16"/>
                <w:lang w:eastAsia="ru-RU"/>
              </w:rPr>
              <w:t>1 214,64</w:t>
            </w:r>
          </w:p>
        </w:tc>
      </w:tr>
      <w:tr w:rsidR="00B5284A" w:rsidRPr="00B5284A" w14:paraId="4120611D" w14:textId="77777777" w:rsidTr="00B5284A">
        <w:trPr>
          <w:trHeight w:val="720"/>
          <w:jc w:val="center"/>
        </w:trPr>
        <w:tc>
          <w:tcPr>
            <w:tcW w:w="1180" w:type="dxa"/>
            <w:tcBorders>
              <w:top w:val="nil"/>
              <w:left w:val="single" w:sz="8" w:space="0" w:color="auto"/>
              <w:bottom w:val="single" w:sz="4" w:space="0" w:color="auto"/>
              <w:right w:val="single" w:sz="8" w:space="0" w:color="auto"/>
            </w:tcBorders>
            <w:shd w:val="clear" w:color="000000" w:fill="FFFFFF"/>
            <w:noWrap/>
            <w:vAlign w:val="bottom"/>
            <w:hideMark/>
          </w:tcPr>
          <w:p w14:paraId="6B9628DE"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t> </w:t>
            </w:r>
          </w:p>
        </w:tc>
        <w:tc>
          <w:tcPr>
            <w:tcW w:w="10114" w:type="dxa"/>
            <w:gridSpan w:val="4"/>
            <w:tcBorders>
              <w:top w:val="single" w:sz="4" w:space="0" w:color="auto"/>
              <w:left w:val="nil"/>
              <w:bottom w:val="single" w:sz="4" w:space="0" w:color="auto"/>
              <w:right w:val="single" w:sz="8" w:space="0" w:color="000000"/>
            </w:tcBorders>
            <w:shd w:val="clear" w:color="000000" w:fill="FFFFFF"/>
            <w:vAlign w:val="bottom"/>
            <w:hideMark/>
          </w:tcPr>
          <w:p w14:paraId="7AAACB93"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Тариф на тепловую энергию средневзвешенный (без НДС)</w:t>
            </w:r>
          </w:p>
        </w:tc>
        <w:tc>
          <w:tcPr>
            <w:tcW w:w="1940" w:type="dxa"/>
            <w:tcBorders>
              <w:top w:val="nil"/>
              <w:left w:val="nil"/>
              <w:bottom w:val="single" w:sz="4" w:space="0" w:color="auto"/>
              <w:right w:val="single" w:sz="8" w:space="0" w:color="auto"/>
            </w:tcBorders>
            <w:shd w:val="clear" w:color="000000" w:fill="FFFFFF"/>
            <w:noWrap/>
            <w:vAlign w:val="bottom"/>
            <w:hideMark/>
          </w:tcPr>
          <w:p w14:paraId="0550BB38"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руб./Гкал</w:t>
            </w:r>
          </w:p>
        </w:tc>
        <w:tc>
          <w:tcPr>
            <w:tcW w:w="2340" w:type="dxa"/>
            <w:tcBorders>
              <w:top w:val="nil"/>
              <w:left w:val="nil"/>
              <w:bottom w:val="single" w:sz="4" w:space="0" w:color="auto"/>
              <w:right w:val="single" w:sz="8" w:space="0" w:color="auto"/>
            </w:tcBorders>
            <w:shd w:val="clear" w:color="000000" w:fill="FFFFFF"/>
            <w:noWrap/>
            <w:vAlign w:val="bottom"/>
            <w:hideMark/>
          </w:tcPr>
          <w:p w14:paraId="052B0DB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1752,21</w:t>
            </w:r>
          </w:p>
        </w:tc>
        <w:tc>
          <w:tcPr>
            <w:tcW w:w="2147" w:type="dxa"/>
            <w:tcBorders>
              <w:top w:val="nil"/>
              <w:left w:val="nil"/>
              <w:bottom w:val="single" w:sz="4" w:space="0" w:color="auto"/>
              <w:right w:val="nil"/>
            </w:tcBorders>
            <w:shd w:val="clear" w:color="000000" w:fill="FFFFFF"/>
            <w:noWrap/>
            <w:vAlign w:val="bottom"/>
            <w:hideMark/>
          </w:tcPr>
          <w:p w14:paraId="5FB9EC1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1805,87</w:t>
            </w:r>
          </w:p>
        </w:tc>
        <w:tc>
          <w:tcPr>
            <w:tcW w:w="2160" w:type="dxa"/>
            <w:tcBorders>
              <w:top w:val="nil"/>
              <w:left w:val="single" w:sz="8" w:space="0" w:color="auto"/>
              <w:bottom w:val="single" w:sz="4" w:space="0" w:color="auto"/>
              <w:right w:val="single" w:sz="8" w:space="0" w:color="auto"/>
            </w:tcBorders>
            <w:shd w:val="clear" w:color="000000" w:fill="FFFFFF"/>
            <w:noWrap/>
            <w:vAlign w:val="bottom"/>
            <w:hideMark/>
          </w:tcPr>
          <w:p w14:paraId="7AA1FFB2"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2133,62</w:t>
            </w:r>
          </w:p>
        </w:tc>
        <w:tc>
          <w:tcPr>
            <w:tcW w:w="2240" w:type="dxa"/>
            <w:tcBorders>
              <w:top w:val="nil"/>
              <w:left w:val="nil"/>
              <w:bottom w:val="single" w:sz="4" w:space="0" w:color="auto"/>
              <w:right w:val="nil"/>
            </w:tcBorders>
            <w:shd w:val="clear" w:color="000000" w:fill="FFFFFF"/>
            <w:noWrap/>
            <w:vAlign w:val="bottom"/>
            <w:hideMark/>
          </w:tcPr>
          <w:p w14:paraId="33DB405B"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1858,94</w:t>
            </w:r>
          </w:p>
        </w:tc>
        <w:tc>
          <w:tcPr>
            <w:tcW w:w="2240" w:type="dxa"/>
            <w:tcBorders>
              <w:top w:val="nil"/>
              <w:left w:val="single" w:sz="8" w:space="0" w:color="auto"/>
              <w:bottom w:val="single" w:sz="4" w:space="0" w:color="auto"/>
              <w:right w:val="single" w:sz="8" w:space="0" w:color="auto"/>
            </w:tcBorders>
            <w:shd w:val="clear" w:color="000000" w:fill="FFFFFF"/>
            <w:noWrap/>
            <w:vAlign w:val="bottom"/>
            <w:hideMark/>
          </w:tcPr>
          <w:p w14:paraId="7D40C416"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36" w:type="dxa"/>
            <w:tcBorders>
              <w:top w:val="nil"/>
              <w:left w:val="nil"/>
              <w:bottom w:val="single" w:sz="4" w:space="0" w:color="auto"/>
              <w:right w:val="single" w:sz="8" w:space="0" w:color="auto"/>
            </w:tcBorders>
            <w:shd w:val="clear" w:color="000000" w:fill="FFFFFF"/>
            <w:noWrap/>
            <w:vAlign w:val="bottom"/>
            <w:hideMark/>
          </w:tcPr>
          <w:p w14:paraId="38AF88D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r>
      <w:tr w:rsidR="00B5284A" w:rsidRPr="00B5284A" w14:paraId="681FC047" w14:textId="77777777" w:rsidTr="00B5284A">
        <w:trPr>
          <w:trHeight w:val="375"/>
          <w:jc w:val="center"/>
        </w:trPr>
        <w:tc>
          <w:tcPr>
            <w:tcW w:w="1180" w:type="dxa"/>
            <w:tcBorders>
              <w:top w:val="nil"/>
              <w:left w:val="single" w:sz="8" w:space="0" w:color="auto"/>
              <w:bottom w:val="single" w:sz="8" w:space="0" w:color="auto"/>
              <w:right w:val="single" w:sz="8" w:space="0" w:color="auto"/>
            </w:tcBorders>
            <w:shd w:val="clear" w:color="000000" w:fill="FFFFFF"/>
            <w:noWrap/>
            <w:vAlign w:val="bottom"/>
            <w:hideMark/>
          </w:tcPr>
          <w:p w14:paraId="123A6F4D" w14:textId="77777777" w:rsidR="00B5284A" w:rsidRPr="00B5284A" w:rsidRDefault="00B5284A" w:rsidP="00B5284A">
            <w:pPr>
              <w:jc w:val="center"/>
              <w:rPr>
                <w:rFonts w:ascii="Bookman Old Style" w:hAnsi="Bookman Old Style" w:cs="Arial CYR"/>
                <w:color w:val="000000"/>
                <w:sz w:val="16"/>
                <w:szCs w:val="16"/>
                <w:lang w:eastAsia="ru-RU"/>
              </w:rPr>
            </w:pPr>
            <w:r w:rsidRPr="00B5284A">
              <w:rPr>
                <w:rFonts w:ascii="Bookman Old Style" w:hAnsi="Bookman Old Style" w:cs="Arial CYR"/>
                <w:color w:val="000000"/>
                <w:sz w:val="16"/>
                <w:szCs w:val="16"/>
                <w:lang w:eastAsia="ru-RU"/>
              </w:rPr>
              <w:lastRenderedPageBreak/>
              <w:t> </w:t>
            </w:r>
          </w:p>
        </w:tc>
        <w:tc>
          <w:tcPr>
            <w:tcW w:w="8768" w:type="dxa"/>
            <w:gridSpan w:val="3"/>
            <w:tcBorders>
              <w:top w:val="single" w:sz="4" w:space="0" w:color="auto"/>
              <w:left w:val="nil"/>
              <w:bottom w:val="single" w:sz="8" w:space="0" w:color="auto"/>
              <w:right w:val="nil"/>
            </w:tcBorders>
            <w:shd w:val="clear" w:color="000000" w:fill="FFFFFF"/>
            <w:noWrap/>
            <w:vAlign w:val="bottom"/>
            <w:hideMark/>
          </w:tcPr>
          <w:p w14:paraId="66CCA7AD"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xml:space="preserve"> Рост тарифа на тепловую энергию</w:t>
            </w:r>
          </w:p>
        </w:tc>
        <w:tc>
          <w:tcPr>
            <w:tcW w:w="1346" w:type="dxa"/>
            <w:tcBorders>
              <w:top w:val="nil"/>
              <w:left w:val="nil"/>
              <w:bottom w:val="single" w:sz="8" w:space="0" w:color="auto"/>
              <w:right w:val="nil"/>
            </w:tcBorders>
            <w:shd w:val="clear" w:color="000000" w:fill="FFFFFF"/>
            <w:noWrap/>
            <w:vAlign w:val="bottom"/>
            <w:hideMark/>
          </w:tcPr>
          <w:p w14:paraId="5449755B"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single" w:sz="8" w:space="0" w:color="auto"/>
              <w:bottom w:val="single" w:sz="8" w:space="0" w:color="auto"/>
              <w:right w:val="single" w:sz="8" w:space="0" w:color="auto"/>
            </w:tcBorders>
            <w:shd w:val="clear" w:color="000000" w:fill="FFFFFF"/>
            <w:noWrap/>
            <w:vAlign w:val="bottom"/>
            <w:hideMark/>
          </w:tcPr>
          <w:p w14:paraId="2128184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w:t>
            </w:r>
          </w:p>
        </w:tc>
        <w:tc>
          <w:tcPr>
            <w:tcW w:w="2340" w:type="dxa"/>
            <w:tcBorders>
              <w:top w:val="nil"/>
              <w:left w:val="nil"/>
              <w:bottom w:val="single" w:sz="8" w:space="0" w:color="auto"/>
              <w:right w:val="single" w:sz="8" w:space="0" w:color="auto"/>
            </w:tcBorders>
            <w:shd w:val="clear" w:color="000000" w:fill="FFFFFF"/>
            <w:noWrap/>
            <w:vAlign w:val="bottom"/>
            <w:hideMark/>
          </w:tcPr>
          <w:p w14:paraId="1A3804B5"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47" w:type="dxa"/>
            <w:tcBorders>
              <w:top w:val="nil"/>
              <w:left w:val="nil"/>
              <w:bottom w:val="single" w:sz="8" w:space="0" w:color="auto"/>
              <w:right w:val="nil"/>
            </w:tcBorders>
            <w:shd w:val="clear" w:color="000000" w:fill="FFFFFF"/>
            <w:noWrap/>
            <w:vAlign w:val="bottom"/>
            <w:hideMark/>
          </w:tcPr>
          <w:p w14:paraId="72194DF8"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3,06</w:t>
            </w:r>
          </w:p>
        </w:tc>
        <w:tc>
          <w:tcPr>
            <w:tcW w:w="2160" w:type="dxa"/>
            <w:tcBorders>
              <w:top w:val="nil"/>
              <w:left w:val="single" w:sz="8" w:space="0" w:color="auto"/>
              <w:bottom w:val="single" w:sz="8" w:space="0" w:color="auto"/>
              <w:right w:val="single" w:sz="8" w:space="0" w:color="auto"/>
            </w:tcBorders>
            <w:shd w:val="clear" w:color="000000" w:fill="FFFFFF"/>
            <w:noWrap/>
            <w:vAlign w:val="bottom"/>
            <w:hideMark/>
          </w:tcPr>
          <w:p w14:paraId="4FD12877"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18,15</w:t>
            </w:r>
          </w:p>
        </w:tc>
        <w:tc>
          <w:tcPr>
            <w:tcW w:w="2240" w:type="dxa"/>
            <w:tcBorders>
              <w:top w:val="nil"/>
              <w:left w:val="nil"/>
              <w:bottom w:val="single" w:sz="8" w:space="0" w:color="auto"/>
              <w:right w:val="nil"/>
            </w:tcBorders>
            <w:shd w:val="clear" w:color="000000" w:fill="FFFFFF"/>
            <w:noWrap/>
            <w:vAlign w:val="bottom"/>
            <w:hideMark/>
          </w:tcPr>
          <w:p w14:paraId="260A435C"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2,94</w:t>
            </w:r>
          </w:p>
        </w:tc>
        <w:tc>
          <w:tcPr>
            <w:tcW w:w="2240" w:type="dxa"/>
            <w:tcBorders>
              <w:top w:val="nil"/>
              <w:left w:val="single" w:sz="8" w:space="0" w:color="auto"/>
              <w:bottom w:val="single" w:sz="8" w:space="0" w:color="auto"/>
              <w:right w:val="single" w:sz="8" w:space="0" w:color="auto"/>
            </w:tcBorders>
            <w:shd w:val="clear" w:color="000000" w:fill="FFFFFF"/>
            <w:noWrap/>
            <w:vAlign w:val="bottom"/>
            <w:hideMark/>
          </w:tcPr>
          <w:p w14:paraId="72C6EA00"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c>
          <w:tcPr>
            <w:tcW w:w="2236" w:type="dxa"/>
            <w:tcBorders>
              <w:top w:val="nil"/>
              <w:left w:val="nil"/>
              <w:bottom w:val="single" w:sz="8" w:space="0" w:color="auto"/>
              <w:right w:val="single" w:sz="8" w:space="0" w:color="auto"/>
            </w:tcBorders>
            <w:shd w:val="clear" w:color="000000" w:fill="FFFFFF"/>
            <w:noWrap/>
            <w:vAlign w:val="bottom"/>
            <w:hideMark/>
          </w:tcPr>
          <w:p w14:paraId="540BEA13" w14:textId="77777777" w:rsidR="00B5284A" w:rsidRPr="00B5284A" w:rsidRDefault="00B5284A" w:rsidP="00B5284A">
            <w:pPr>
              <w:jc w:val="center"/>
              <w:rPr>
                <w:rFonts w:ascii="Bookman Old Style" w:hAnsi="Bookman Old Style" w:cs="Arial CYR"/>
                <w:b/>
                <w:bCs/>
                <w:sz w:val="16"/>
                <w:szCs w:val="16"/>
                <w:lang w:eastAsia="ru-RU"/>
              </w:rPr>
            </w:pPr>
            <w:r w:rsidRPr="00B5284A">
              <w:rPr>
                <w:rFonts w:ascii="Bookman Old Style" w:hAnsi="Bookman Old Style" w:cs="Arial CYR"/>
                <w:b/>
                <w:bCs/>
                <w:sz w:val="16"/>
                <w:szCs w:val="16"/>
                <w:lang w:eastAsia="ru-RU"/>
              </w:rPr>
              <w:t> </w:t>
            </w:r>
          </w:p>
        </w:tc>
      </w:tr>
      <w:tr w:rsidR="00B5284A" w:rsidRPr="00B5284A" w14:paraId="13F891C1" w14:textId="77777777" w:rsidTr="00B5284A">
        <w:trPr>
          <w:trHeight w:val="375"/>
          <w:jc w:val="center"/>
        </w:trPr>
        <w:tc>
          <w:tcPr>
            <w:tcW w:w="1180" w:type="dxa"/>
            <w:tcBorders>
              <w:top w:val="nil"/>
              <w:left w:val="nil"/>
              <w:bottom w:val="nil"/>
              <w:right w:val="nil"/>
            </w:tcBorders>
            <w:shd w:val="clear" w:color="000000" w:fill="FFFFFF"/>
            <w:vAlign w:val="center"/>
            <w:hideMark/>
          </w:tcPr>
          <w:p w14:paraId="25205AC8"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4578" w:type="dxa"/>
            <w:tcBorders>
              <w:top w:val="nil"/>
              <w:left w:val="nil"/>
              <w:bottom w:val="nil"/>
              <w:right w:val="nil"/>
            </w:tcBorders>
            <w:shd w:val="clear" w:color="000000" w:fill="FFFFFF"/>
            <w:vAlign w:val="center"/>
            <w:hideMark/>
          </w:tcPr>
          <w:p w14:paraId="65476F37"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0082728B"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3230" w:type="dxa"/>
            <w:tcBorders>
              <w:top w:val="nil"/>
              <w:left w:val="nil"/>
              <w:bottom w:val="nil"/>
              <w:right w:val="nil"/>
            </w:tcBorders>
            <w:shd w:val="clear" w:color="000000" w:fill="FFFFFF"/>
            <w:vAlign w:val="center"/>
            <w:hideMark/>
          </w:tcPr>
          <w:p w14:paraId="2770DEA4"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346" w:type="dxa"/>
            <w:tcBorders>
              <w:top w:val="nil"/>
              <w:left w:val="nil"/>
              <w:bottom w:val="nil"/>
              <w:right w:val="nil"/>
            </w:tcBorders>
            <w:shd w:val="clear" w:color="000000" w:fill="FFFFFF"/>
            <w:vAlign w:val="center"/>
            <w:hideMark/>
          </w:tcPr>
          <w:p w14:paraId="301A107F"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nil"/>
              <w:bottom w:val="nil"/>
              <w:right w:val="nil"/>
            </w:tcBorders>
            <w:shd w:val="clear" w:color="000000" w:fill="FFFFFF"/>
            <w:vAlign w:val="center"/>
            <w:hideMark/>
          </w:tcPr>
          <w:p w14:paraId="72F7B216"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3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7E54D"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с 01.01.</w:t>
            </w:r>
          </w:p>
        </w:tc>
        <w:tc>
          <w:tcPr>
            <w:tcW w:w="2147" w:type="dxa"/>
            <w:tcBorders>
              <w:top w:val="nil"/>
              <w:left w:val="nil"/>
              <w:bottom w:val="nil"/>
              <w:right w:val="nil"/>
            </w:tcBorders>
            <w:shd w:val="clear" w:color="000000" w:fill="FFFFFF"/>
            <w:noWrap/>
            <w:vAlign w:val="bottom"/>
            <w:hideMark/>
          </w:tcPr>
          <w:p w14:paraId="49A47B09"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4610EDB9"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CA9CD" w14:textId="77777777" w:rsidR="00B5284A" w:rsidRPr="00B5284A" w:rsidRDefault="00B5284A" w:rsidP="00B5284A">
            <w:pPr>
              <w:jc w:val="right"/>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1831,45</w:t>
            </w:r>
          </w:p>
        </w:tc>
        <w:tc>
          <w:tcPr>
            <w:tcW w:w="2240" w:type="dxa"/>
            <w:tcBorders>
              <w:top w:val="single" w:sz="4" w:space="0" w:color="auto"/>
              <w:left w:val="nil"/>
              <w:bottom w:val="single" w:sz="4" w:space="0" w:color="auto"/>
              <w:right w:val="single" w:sz="4" w:space="0" w:color="auto"/>
            </w:tcBorders>
            <w:shd w:val="clear" w:color="000000" w:fill="FFFFFF"/>
            <w:noWrap/>
            <w:vAlign w:val="bottom"/>
            <w:hideMark/>
          </w:tcPr>
          <w:p w14:paraId="538ADDE9"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single" w:sz="4" w:space="0" w:color="auto"/>
              <w:left w:val="nil"/>
              <w:bottom w:val="single" w:sz="4" w:space="0" w:color="auto"/>
              <w:right w:val="single" w:sz="4" w:space="0" w:color="auto"/>
            </w:tcBorders>
            <w:shd w:val="clear" w:color="000000" w:fill="FFFFFF"/>
            <w:noWrap/>
            <w:vAlign w:val="bottom"/>
            <w:hideMark/>
          </w:tcPr>
          <w:p w14:paraId="11701594"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r w:rsidR="00B5284A" w:rsidRPr="00B5284A" w14:paraId="05E0968B" w14:textId="77777777" w:rsidTr="00B5284A">
        <w:trPr>
          <w:trHeight w:val="375"/>
          <w:jc w:val="center"/>
        </w:trPr>
        <w:tc>
          <w:tcPr>
            <w:tcW w:w="1180" w:type="dxa"/>
            <w:tcBorders>
              <w:top w:val="nil"/>
              <w:left w:val="nil"/>
              <w:bottom w:val="nil"/>
              <w:right w:val="nil"/>
            </w:tcBorders>
            <w:shd w:val="clear" w:color="000000" w:fill="FFFFFF"/>
            <w:vAlign w:val="center"/>
            <w:hideMark/>
          </w:tcPr>
          <w:p w14:paraId="41FC5B6D"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4578" w:type="dxa"/>
            <w:tcBorders>
              <w:top w:val="nil"/>
              <w:left w:val="nil"/>
              <w:bottom w:val="nil"/>
              <w:right w:val="nil"/>
            </w:tcBorders>
            <w:shd w:val="clear" w:color="000000" w:fill="FFFFFF"/>
            <w:vAlign w:val="center"/>
            <w:hideMark/>
          </w:tcPr>
          <w:p w14:paraId="094C34ED"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4B9710C9"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3230" w:type="dxa"/>
            <w:tcBorders>
              <w:top w:val="nil"/>
              <w:left w:val="nil"/>
              <w:bottom w:val="nil"/>
              <w:right w:val="nil"/>
            </w:tcBorders>
            <w:shd w:val="clear" w:color="000000" w:fill="FFFFFF"/>
            <w:vAlign w:val="center"/>
            <w:hideMark/>
          </w:tcPr>
          <w:p w14:paraId="7D6BBAB2"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346" w:type="dxa"/>
            <w:tcBorders>
              <w:top w:val="nil"/>
              <w:left w:val="nil"/>
              <w:bottom w:val="nil"/>
              <w:right w:val="nil"/>
            </w:tcBorders>
            <w:shd w:val="clear" w:color="000000" w:fill="FFFFFF"/>
            <w:vAlign w:val="center"/>
            <w:hideMark/>
          </w:tcPr>
          <w:p w14:paraId="28E62A0A"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nil"/>
              <w:bottom w:val="nil"/>
              <w:right w:val="nil"/>
            </w:tcBorders>
            <w:shd w:val="clear" w:color="000000" w:fill="FFFFFF"/>
            <w:vAlign w:val="center"/>
            <w:hideMark/>
          </w:tcPr>
          <w:p w14:paraId="20E7805A"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340" w:type="dxa"/>
            <w:tcBorders>
              <w:top w:val="nil"/>
              <w:left w:val="single" w:sz="4" w:space="0" w:color="auto"/>
              <w:bottom w:val="single" w:sz="4" w:space="0" w:color="auto"/>
              <w:right w:val="single" w:sz="4" w:space="0" w:color="auto"/>
            </w:tcBorders>
            <w:shd w:val="clear" w:color="000000" w:fill="FFFFFF"/>
            <w:noWrap/>
            <w:vAlign w:val="center"/>
            <w:hideMark/>
          </w:tcPr>
          <w:p w14:paraId="6C33B171"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с 01.07.</w:t>
            </w:r>
          </w:p>
        </w:tc>
        <w:tc>
          <w:tcPr>
            <w:tcW w:w="2147" w:type="dxa"/>
            <w:tcBorders>
              <w:top w:val="nil"/>
              <w:left w:val="nil"/>
              <w:bottom w:val="nil"/>
              <w:right w:val="nil"/>
            </w:tcBorders>
            <w:shd w:val="clear" w:color="000000" w:fill="FFFFFF"/>
            <w:noWrap/>
            <w:vAlign w:val="bottom"/>
            <w:hideMark/>
          </w:tcPr>
          <w:p w14:paraId="162B3776"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12FB63A4" w14:textId="77777777" w:rsidR="00B5284A" w:rsidRPr="00B5284A" w:rsidRDefault="00B5284A" w:rsidP="00B5284A">
            <w:pP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14:paraId="512A3FC7" w14:textId="77777777" w:rsidR="00B5284A" w:rsidRPr="00B5284A" w:rsidRDefault="00B5284A" w:rsidP="00B5284A">
            <w:pPr>
              <w:jc w:val="right"/>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1889,93</w:t>
            </w:r>
          </w:p>
        </w:tc>
        <w:tc>
          <w:tcPr>
            <w:tcW w:w="2240" w:type="dxa"/>
            <w:tcBorders>
              <w:top w:val="nil"/>
              <w:left w:val="nil"/>
              <w:bottom w:val="single" w:sz="4" w:space="0" w:color="auto"/>
              <w:right w:val="single" w:sz="4" w:space="0" w:color="auto"/>
            </w:tcBorders>
            <w:shd w:val="clear" w:color="000000" w:fill="FFFFFF"/>
            <w:noWrap/>
            <w:vAlign w:val="bottom"/>
            <w:hideMark/>
          </w:tcPr>
          <w:p w14:paraId="5CDD8DC8"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nil"/>
              <w:left w:val="nil"/>
              <w:bottom w:val="single" w:sz="4" w:space="0" w:color="auto"/>
              <w:right w:val="single" w:sz="4" w:space="0" w:color="auto"/>
            </w:tcBorders>
            <w:shd w:val="clear" w:color="000000" w:fill="FFFFFF"/>
            <w:noWrap/>
            <w:vAlign w:val="bottom"/>
            <w:hideMark/>
          </w:tcPr>
          <w:p w14:paraId="3A951F5A"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r w:rsidR="00B5284A" w:rsidRPr="00B5284A" w14:paraId="72F8970B" w14:textId="77777777" w:rsidTr="00B5284A">
        <w:trPr>
          <w:trHeight w:val="375"/>
          <w:jc w:val="center"/>
        </w:trPr>
        <w:tc>
          <w:tcPr>
            <w:tcW w:w="1180" w:type="dxa"/>
            <w:tcBorders>
              <w:top w:val="nil"/>
              <w:left w:val="nil"/>
              <w:bottom w:val="nil"/>
              <w:right w:val="nil"/>
            </w:tcBorders>
            <w:shd w:val="clear" w:color="000000" w:fill="FFFFFF"/>
            <w:vAlign w:val="center"/>
            <w:hideMark/>
          </w:tcPr>
          <w:p w14:paraId="13FBF39E"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4578" w:type="dxa"/>
            <w:tcBorders>
              <w:top w:val="nil"/>
              <w:left w:val="nil"/>
              <w:bottom w:val="nil"/>
              <w:right w:val="nil"/>
            </w:tcBorders>
            <w:shd w:val="clear" w:color="000000" w:fill="FFFFFF"/>
            <w:vAlign w:val="center"/>
            <w:hideMark/>
          </w:tcPr>
          <w:p w14:paraId="43BDB2D0"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960" w:type="dxa"/>
            <w:tcBorders>
              <w:top w:val="nil"/>
              <w:left w:val="nil"/>
              <w:bottom w:val="nil"/>
              <w:right w:val="nil"/>
            </w:tcBorders>
            <w:shd w:val="clear" w:color="000000" w:fill="FFFFFF"/>
            <w:vAlign w:val="center"/>
            <w:hideMark/>
          </w:tcPr>
          <w:p w14:paraId="5F81BB2A"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3230" w:type="dxa"/>
            <w:tcBorders>
              <w:top w:val="nil"/>
              <w:left w:val="nil"/>
              <w:bottom w:val="nil"/>
              <w:right w:val="nil"/>
            </w:tcBorders>
            <w:shd w:val="clear" w:color="000000" w:fill="FFFFFF"/>
            <w:vAlign w:val="center"/>
            <w:hideMark/>
          </w:tcPr>
          <w:p w14:paraId="0EF61FCA"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346" w:type="dxa"/>
            <w:tcBorders>
              <w:top w:val="nil"/>
              <w:left w:val="nil"/>
              <w:bottom w:val="nil"/>
              <w:right w:val="nil"/>
            </w:tcBorders>
            <w:shd w:val="clear" w:color="000000" w:fill="FFFFFF"/>
            <w:vAlign w:val="center"/>
            <w:hideMark/>
          </w:tcPr>
          <w:p w14:paraId="132E4095" w14:textId="77777777" w:rsidR="00B5284A" w:rsidRPr="00B5284A" w:rsidRDefault="00B5284A" w:rsidP="00B5284A">
            <w:pPr>
              <w:rPr>
                <w:rFonts w:ascii="Bookman Old Style" w:hAnsi="Bookman Old Style" w:cs="Arial CYR"/>
                <w:b/>
                <w:bCs/>
                <w:color w:val="000000"/>
                <w:sz w:val="16"/>
                <w:szCs w:val="16"/>
                <w:lang w:eastAsia="ru-RU"/>
              </w:rPr>
            </w:pPr>
            <w:r w:rsidRPr="00B5284A">
              <w:rPr>
                <w:rFonts w:ascii="Bookman Old Style" w:hAnsi="Bookman Old Style" w:cs="Arial CYR"/>
                <w:b/>
                <w:bCs/>
                <w:color w:val="000000"/>
                <w:sz w:val="16"/>
                <w:szCs w:val="16"/>
                <w:lang w:eastAsia="ru-RU"/>
              </w:rPr>
              <w:t> </w:t>
            </w:r>
          </w:p>
        </w:tc>
        <w:tc>
          <w:tcPr>
            <w:tcW w:w="1940" w:type="dxa"/>
            <w:tcBorders>
              <w:top w:val="nil"/>
              <w:left w:val="nil"/>
              <w:bottom w:val="nil"/>
              <w:right w:val="nil"/>
            </w:tcBorders>
            <w:shd w:val="clear" w:color="000000" w:fill="FFFFFF"/>
            <w:vAlign w:val="center"/>
            <w:hideMark/>
          </w:tcPr>
          <w:p w14:paraId="70705072" w14:textId="77777777" w:rsidR="00B5284A" w:rsidRPr="00B5284A" w:rsidRDefault="00B5284A" w:rsidP="00B5284A">
            <w:pPr>
              <w:jc w:val="center"/>
              <w:rPr>
                <w:rFonts w:ascii="Bookman Old Style" w:hAnsi="Bookman Old Style" w:cs="Arial CYR"/>
                <w:sz w:val="16"/>
                <w:szCs w:val="16"/>
                <w:lang w:eastAsia="ru-RU"/>
              </w:rPr>
            </w:pPr>
            <w:r w:rsidRPr="00B5284A">
              <w:rPr>
                <w:rFonts w:ascii="Bookman Old Style" w:hAnsi="Bookman Old Style" w:cs="Arial CYR"/>
                <w:sz w:val="16"/>
                <w:szCs w:val="16"/>
                <w:lang w:eastAsia="ru-RU"/>
              </w:rPr>
              <w:t> </w:t>
            </w:r>
          </w:p>
        </w:tc>
        <w:tc>
          <w:tcPr>
            <w:tcW w:w="2340" w:type="dxa"/>
            <w:tcBorders>
              <w:top w:val="nil"/>
              <w:left w:val="single" w:sz="4" w:space="0" w:color="auto"/>
              <w:bottom w:val="single" w:sz="4" w:space="0" w:color="auto"/>
              <w:right w:val="single" w:sz="4" w:space="0" w:color="auto"/>
            </w:tcBorders>
            <w:shd w:val="clear" w:color="000000" w:fill="FFFFFF"/>
            <w:noWrap/>
            <w:vAlign w:val="center"/>
            <w:hideMark/>
          </w:tcPr>
          <w:p w14:paraId="1FCB07B9" w14:textId="77777777" w:rsidR="00B5284A" w:rsidRPr="00B5284A" w:rsidRDefault="00B5284A" w:rsidP="00B5284A">
            <w:pPr>
              <w:jc w:val="center"/>
              <w:rPr>
                <w:b/>
                <w:bCs/>
                <w:i/>
                <w:iCs/>
                <w:color w:val="000000"/>
                <w:sz w:val="16"/>
                <w:szCs w:val="16"/>
                <w:lang w:eastAsia="ru-RU"/>
              </w:rPr>
            </w:pPr>
            <w:r w:rsidRPr="00B5284A">
              <w:rPr>
                <w:b/>
                <w:bCs/>
                <w:i/>
                <w:iCs/>
                <w:color w:val="000000"/>
                <w:sz w:val="16"/>
                <w:szCs w:val="16"/>
                <w:lang w:eastAsia="ru-RU"/>
              </w:rPr>
              <w:t>Рост тарифа, %</w:t>
            </w:r>
          </w:p>
        </w:tc>
        <w:tc>
          <w:tcPr>
            <w:tcW w:w="2147" w:type="dxa"/>
            <w:tcBorders>
              <w:top w:val="nil"/>
              <w:left w:val="nil"/>
              <w:bottom w:val="nil"/>
              <w:right w:val="nil"/>
            </w:tcBorders>
            <w:shd w:val="clear" w:color="000000" w:fill="FFFFFF"/>
            <w:noWrap/>
            <w:vAlign w:val="bottom"/>
            <w:hideMark/>
          </w:tcPr>
          <w:p w14:paraId="4AF403AC"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2160" w:type="dxa"/>
            <w:tcBorders>
              <w:top w:val="nil"/>
              <w:left w:val="nil"/>
              <w:bottom w:val="nil"/>
              <w:right w:val="nil"/>
            </w:tcBorders>
            <w:shd w:val="clear" w:color="000000" w:fill="FFFFFF"/>
            <w:noWrap/>
            <w:vAlign w:val="bottom"/>
            <w:hideMark/>
          </w:tcPr>
          <w:p w14:paraId="0E3DB18F" w14:textId="77777777" w:rsidR="00B5284A" w:rsidRPr="00B5284A" w:rsidRDefault="00B5284A" w:rsidP="00B5284A">
            <w:pPr>
              <w:rPr>
                <w:color w:val="000000"/>
                <w:sz w:val="16"/>
                <w:szCs w:val="16"/>
                <w:lang w:eastAsia="ru-RU"/>
              </w:rPr>
            </w:pPr>
            <w:r w:rsidRPr="00B5284A">
              <w:rPr>
                <w:color w:val="000000"/>
                <w:sz w:val="16"/>
                <w:szCs w:val="16"/>
                <w:lang w:eastAsia="ru-RU"/>
              </w:rPr>
              <w:t> </w:t>
            </w:r>
          </w:p>
        </w:tc>
        <w:tc>
          <w:tcPr>
            <w:tcW w:w="2240" w:type="dxa"/>
            <w:tcBorders>
              <w:top w:val="nil"/>
              <w:left w:val="single" w:sz="4" w:space="0" w:color="auto"/>
              <w:bottom w:val="single" w:sz="4" w:space="0" w:color="auto"/>
              <w:right w:val="single" w:sz="4" w:space="0" w:color="auto"/>
            </w:tcBorders>
            <w:shd w:val="clear" w:color="000000" w:fill="FFFFFF"/>
            <w:noWrap/>
            <w:vAlign w:val="bottom"/>
            <w:hideMark/>
          </w:tcPr>
          <w:p w14:paraId="6FD166C8" w14:textId="77777777" w:rsidR="00B5284A" w:rsidRPr="00B5284A" w:rsidRDefault="00B5284A" w:rsidP="00B5284A">
            <w:pPr>
              <w:jc w:val="right"/>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3,19</w:t>
            </w:r>
          </w:p>
        </w:tc>
        <w:tc>
          <w:tcPr>
            <w:tcW w:w="2240" w:type="dxa"/>
            <w:tcBorders>
              <w:top w:val="nil"/>
              <w:left w:val="nil"/>
              <w:bottom w:val="single" w:sz="4" w:space="0" w:color="auto"/>
              <w:right w:val="single" w:sz="4" w:space="0" w:color="auto"/>
            </w:tcBorders>
            <w:shd w:val="clear" w:color="000000" w:fill="FFFFFF"/>
            <w:noWrap/>
            <w:vAlign w:val="bottom"/>
            <w:hideMark/>
          </w:tcPr>
          <w:p w14:paraId="4F60EA76"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nil"/>
              <w:left w:val="nil"/>
              <w:bottom w:val="single" w:sz="4" w:space="0" w:color="auto"/>
              <w:right w:val="single" w:sz="4" w:space="0" w:color="auto"/>
            </w:tcBorders>
            <w:shd w:val="clear" w:color="000000" w:fill="FFFFFF"/>
            <w:noWrap/>
            <w:vAlign w:val="bottom"/>
            <w:hideMark/>
          </w:tcPr>
          <w:p w14:paraId="540F889B" w14:textId="77777777" w:rsidR="00B5284A" w:rsidRPr="00B5284A" w:rsidRDefault="00B5284A" w:rsidP="00B5284A">
            <w:pP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r w:rsidR="00B5284A" w:rsidRPr="00B5284A" w14:paraId="51BE07AF" w14:textId="77777777" w:rsidTr="00B5284A">
        <w:trPr>
          <w:trHeight w:val="255"/>
          <w:jc w:val="center"/>
        </w:trPr>
        <w:tc>
          <w:tcPr>
            <w:tcW w:w="1180" w:type="dxa"/>
            <w:tcBorders>
              <w:top w:val="nil"/>
              <w:left w:val="nil"/>
              <w:bottom w:val="nil"/>
              <w:right w:val="nil"/>
            </w:tcBorders>
            <w:shd w:val="clear" w:color="000000" w:fill="FFFFFF"/>
            <w:noWrap/>
            <w:vAlign w:val="bottom"/>
            <w:hideMark/>
          </w:tcPr>
          <w:p w14:paraId="45C7810C"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11AE9389"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715EB101"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58B9631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5B1AEFD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337136A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nil"/>
              <w:bottom w:val="nil"/>
              <w:right w:val="nil"/>
            </w:tcBorders>
            <w:shd w:val="clear" w:color="000000" w:fill="FFFFFF"/>
            <w:noWrap/>
            <w:vAlign w:val="bottom"/>
            <w:hideMark/>
          </w:tcPr>
          <w:p w14:paraId="194A42B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47" w:type="dxa"/>
            <w:tcBorders>
              <w:top w:val="nil"/>
              <w:left w:val="nil"/>
              <w:bottom w:val="nil"/>
              <w:right w:val="nil"/>
            </w:tcBorders>
            <w:shd w:val="clear" w:color="000000" w:fill="FFFFFF"/>
            <w:noWrap/>
            <w:vAlign w:val="bottom"/>
            <w:hideMark/>
          </w:tcPr>
          <w:p w14:paraId="50EE3A1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5E37C632"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1CBB425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56EC8C5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36" w:type="dxa"/>
            <w:tcBorders>
              <w:top w:val="nil"/>
              <w:left w:val="nil"/>
              <w:bottom w:val="nil"/>
              <w:right w:val="nil"/>
            </w:tcBorders>
            <w:shd w:val="clear" w:color="000000" w:fill="FFFFFF"/>
            <w:noWrap/>
            <w:vAlign w:val="bottom"/>
            <w:hideMark/>
          </w:tcPr>
          <w:p w14:paraId="4BD1FC0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r>
      <w:tr w:rsidR="00B5284A" w:rsidRPr="00B5284A" w14:paraId="1864BBDF" w14:textId="77777777" w:rsidTr="00B5284A">
        <w:trPr>
          <w:trHeight w:val="255"/>
          <w:jc w:val="center"/>
        </w:trPr>
        <w:tc>
          <w:tcPr>
            <w:tcW w:w="1180" w:type="dxa"/>
            <w:tcBorders>
              <w:top w:val="nil"/>
              <w:left w:val="nil"/>
              <w:bottom w:val="nil"/>
              <w:right w:val="nil"/>
            </w:tcBorders>
            <w:shd w:val="clear" w:color="000000" w:fill="FFFFFF"/>
            <w:noWrap/>
            <w:vAlign w:val="bottom"/>
            <w:hideMark/>
          </w:tcPr>
          <w:p w14:paraId="0239A370"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783FB183"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3E89E6C7"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4B67385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51E8FF20"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72905E31"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nil"/>
              <w:bottom w:val="nil"/>
              <w:right w:val="nil"/>
            </w:tcBorders>
            <w:shd w:val="clear" w:color="000000" w:fill="FFFFFF"/>
            <w:noWrap/>
            <w:vAlign w:val="bottom"/>
            <w:hideMark/>
          </w:tcPr>
          <w:p w14:paraId="277A696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47" w:type="dxa"/>
            <w:tcBorders>
              <w:top w:val="nil"/>
              <w:left w:val="nil"/>
              <w:bottom w:val="nil"/>
              <w:right w:val="nil"/>
            </w:tcBorders>
            <w:shd w:val="clear" w:color="000000" w:fill="FFFFFF"/>
            <w:noWrap/>
            <w:vAlign w:val="bottom"/>
            <w:hideMark/>
          </w:tcPr>
          <w:p w14:paraId="1E2A419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562378B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29DB51DC"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5DE03A0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36" w:type="dxa"/>
            <w:tcBorders>
              <w:top w:val="nil"/>
              <w:left w:val="nil"/>
              <w:bottom w:val="nil"/>
              <w:right w:val="nil"/>
            </w:tcBorders>
            <w:shd w:val="clear" w:color="000000" w:fill="FFFFFF"/>
            <w:noWrap/>
            <w:vAlign w:val="bottom"/>
            <w:hideMark/>
          </w:tcPr>
          <w:p w14:paraId="7E1F78A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r>
      <w:tr w:rsidR="00B5284A" w:rsidRPr="00B5284A" w14:paraId="205BFC50" w14:textId="77777777" w:rsidTr="00B5284A">
        <w:trPr>
          <w:trHeight w:val="255"/>
          <w:jc w:val="center"/>
        </w:trPr>
        <w:tc>
          <w:tcPr>
            <w:tcW w:w="1180" w:type="dxa"/>
            <w:tcBorders>
              <w:top w:val="nil"/>
              <w:left w:val="nil"/>
              <w:bottom w:val="nil"/>
              <w:right w:val="nil"/>
            </w:tcBorders>
            <w:shd w:val="clear" w:color="000000" w:fill="FFFFFF"/>
            <w:noWrap/>
            <w:vAlign w:val="bottom"/>
            <w:hideMark/>
          </w:tcPr>
          <w:p w14:paraId="6B8810C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5DF8C06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2AF9A05C"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4589AFB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4E2674C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345A5E0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nil"/>
              <w:bottom w:val="nil"/>
              <w:right w:val="nil"/>
            </w:tcBorders>
            <w:shd w:val="clear" w:color="000000" w:fill="FFFFFF"/>
            <w:noWrap/>
            <w:vAlign w:val="bottom"/>
            <w:hideMark/>
          </w:tcPr>
          <w:p w14:paraId="09D59EFE"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47" w:type="dxa"/>
            <w:tcBorders>
              <w:top w:val="nil"/>
              <w:left w:val="nil"/>
              <w:bottom w:val="nil"/>
              <w:right w:val="nil"/>
            </w:tcBorders>
            <w:shd w:val="clear" w:color="000000" w:fill="FFFFFF"/>
            <w:noWrap/>
            <w:vAlign w:val="bottom"/>
            <w:hideMark/>
          </w:tcPr>
          <w:p w14:paraId="63411A1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5392B773"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3E94A17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670391F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36" w:type="dxa"/>
            <w:tcBorders>
              <w:top w:val="nil"/>
              <w:left w:val="nil"/>
              <w:bottom w:val="nil"/>
              <w:right w:val="nil"/>
            </w:tcBorders>
            <w:shd w:val="clear" w:color="000000" w:fill="FFFFFF"/>
            <w:noWrap/>
            <w:vAlign w:val="bottom"/>
            <w:hideMark/>
          </w:tcPr>
          <w:p w14:paraId="0F03D05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r>
      <w:tr w:rsidR="00B5284A" w:rsidRPr="00B5284A" w14:paraId="7AF418FC" w14:textId="77777777" w:rsidTr="00B5284A">
        <w:trPr>
          <w:trHeight w:val="255"/>
          <w:jc w:val="center"/>
        </w:trPr>
        <w:tc>
          <w:tcPr>
            <w:tcW w:w="1180" w:type="dxa"/>
            <w:tcBorders>
              <w:top w:val="nil"/>
              <w:left w:val="nil"/>
              <w:bottom w:val="nil"/>
              <w:right w:val="nil"/>
            </w:tcBorders>
            <w:shd w:val="clear" w:color="000000" w:fill="FFFFFF"/>
            <w:noWrap/>
            <w:vAlign w:val="bottom"/>
            <w:hideMark/>
          </w:tcPr>
          <w:p w14:paraId="03EB3BB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725EAD39"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35286A6E"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6A87C83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7618C00B"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2E8C4C93"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nil"/>
              <w:bottom w:val="nil"/>
              <w:right w:val="nil"/>
            </w:tcBorders>
            <w:shd w:val="clear" w:color="000000" w:fill="FFFFFF"/>
            <w:noWrap/>
            <w:vAlign w:val="bottom"/>
            <w:hideMark/>
          </w:tcPr>
          <w:p w14:paraId="57627081"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47" w:type="dxa"/>
            <w:tcBorders>
              <w:top w:val="nil"/>
              <w:left w:val="nil"/>
              <w:bottom w:val="nil"/>
              <w:right w:val="nil"/>
            </w:tcBorders>
            <w:shd w:val="clear" w:color="000000" w:fill="FFFFFF"/>
            <w:noWrap/>
            <w:vAlign w:val="bottom"/>
            <w:hideMark/>
          </w:tcPr>
          <w:p w14:paraId="7682DB2D"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60" w:type="dxa"/>
            <w:tcBorders>
              <w:top w:val="nil"/>
              <w:left w:val="nil"/>
              <w:bottom w:val="nil"/>
              <w:right w:val="nil"/>
            </w:tcBorders>
            <w:shd w:val="clear" w:color="000000" w:fill="FFFFFF"/>
            <w:noWrap/>
            <w:vAlign w:val="bottom"/>
            <w:hideMark/>
          </w:tcPr>
          <w:p w14:paraId="151F572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6E5EDB6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40" w:type="dxa"/>
            <w:tcBorders>
              <w:top w:val="nil"/>
              <w:left w:val="nil"/>
              <w:bottom w:val="nil"/>
              <w:right w:val="nil"/>
            </w:tcBorders>
            <w:shd w:val="clear" w:color="000000" w:fill="FFFFFF"/>
            <w:noWrap/>
            <w:vAlign w:val="bottom"/>
            <w:hideMark/>
          </w:tcPr>
          <w:p w14:paraId="48145B7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236" w:type="dxa"/>
            <w:tcBorders>
              <w:top w:val="nil"/>
              <w:left w:val="nil"/>
              <w:bottom w:val="nil"/>
              <w:right w:val="nil"/>
            </w:tcBorders>
            <w:shd w:val="clear" w:color="000000" w:fill="FFFFFF"/>
            <w:noWrap/>
            <w:vAlign w:val="bottom"/>
            <w:hideMark/>
          </w:tcPr>
          <w:p w14:paraId="50056B59"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r>
      <w:tr w:rsidR="00B5284A" w:rsidRPr="00B5284A" w14:paraId="2A9B2480" w14:textId="77777777" w:rsidTr="00B5284A">
        <w:trPr>
          <w:trHeight w:val="525"/>
          <w:jc w:val="center"/>
        </w:trPr>
        <w:tc>
          <w:tcPr>
            <w:tcW w:w="1180" w:type="dxa"/>
            <w:tcBorders>
              <w:top w:val="nil"/>
              <w:left w:val="nil"/>
              <w:bottom w:val="nil"/>
              <w:right w:val="nil"/>
            </w:tcBorders>
            <w:shd w:val="clear" w:color="000000" w:fill="FFFFFF"/>
            <w:noWrap/>
            <w:vAlign w:val="bottom"/>
            <w:hideMark/>
          </w:tcPr>
          <w:p w14:paraId="016F6BB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2A84222D"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2A1FD1E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21C4105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79B419D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0D4FED5E"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nil"/>
              <w:bottom w:val="single" w:sz="4" w:space="0" w:color="auto"/>
              <w:right w:val="nil"/>
            </w:tcBorders>
            <w:shd w:val="clear" w:color="000000" w:fill="FFFFFF"/>
            <w:noWrap/>
            <w:vAlign w:val="bottom"/>
            <w:hideMark/>
          </w:tcPr>
          <w:p w14:paraId="4E51D71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47" w:type="dxa"/>
            <w:tcBorders>
              <w:top w:val="nil"/>
              <w:left w:val="nil"/>
              <w:bottom w:val="single" w:sz="4" w:space="0" w:color="auto"/>
              <w:right w:val="nil"/>
            </w:tcBorders>
            <w:shd w:val="clear" w:color="000000" w:fill="FFFFFF"/>
            <w:noWrap/>
            <w:vAlign w:val="bottom"/>
            <w:hideMark/>
          </w:tcPr>
          <w:p w14:paraId="34B539B7"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73E957" w14:textId="77777777" w:rsidR="00B5284A" w:rsidRPr="00B5284A" w:rsidRDefault="00B5284A" w:rsidP="00B5284A">
            <w:pPr>
              <w:rPr>
                <w:rFonts w:ascii="Arial CYR" w:hAnsi="Arial CYR" w:cs="Arial CYR"/>
                <w:b/>
                <w:bCs/>
                <w:i/>
                <w:iCs/>
                <w:sz w:val="16"/>
                <w:szCs w:val="16"/>
                <w:lang w:eastAsia="ru-RU"/>
              </w:rPr>
            </w:pPr>
            <w:r w:rsidRPr="00B5284A">
              <w:rPr>
                <w:rFonts w:ascii="Arial CYR" w:hAnsi="Arial CYR" w:cs="Arial CYR"/>
                <w:b/>
                <w:bCs/>
                <w:i/>
                <w:iCs/>
                <w:sz w:val="16"/>
                <w:szCs w:val="16"/>
                <w:lang w:eastAsia="ru-RU"/>
              </w:rPr>
              <w:t xml:space="preserve">Полезный отпуск на </w:t>
            </w:r>
            <w:proofErr w:type="spellStart"/>
            <w:r w:rsidRPr="00B5284A">
              <w:rPr>
                <w:rFonts w:ascii="Arial CYR" w:hAnsi="Arial CYR" w:cs="Arial CYR"/>
                <w:b/>
                <w:bCs/>
                <w:i/>
                <w:iCs/>
                <w:sz w:val="16"/>
                <w:szCs w:val="16"/>
                <w:lang w:eastAsia="ru-RU"/>
              </w:rPr>
              <w:t>потр</w:t>
            </w:r>
            <w:proofErr w:type="spellEnd"/>
            <w:r w:rsidRPr="00B5284A">
              <w:rPr>
                <w:rFonts w:ascii="Arial CYR" w:hAnsi="Arial CYR" w:cs="Arial CYR"/>
                <w:b/>
                <w:bCs/>
                <w:i/>
                <w:iCs/>
                <w:sz w:val="16"/>
                <w:szCs w:val="16"/>
                <w:lang w:eastAsia="ru-RU"/>
              </w:rPr>
              <w:t>. рынок</w:t>
            </w:r>
          </w:p>
        </w:tc>
        <w:tc>
          <w:tcPr>
            <w:tcW w:w="6716" w:type="dxa"/>
            <w:gridSpan w:val="3"/>
            <w:tcBorders>
              <w:top w:val="single" w:sz="4" w:space="0" w:color="auto"/>
              <w:left w:val="nil"/>
              <w:bottom w:val="single" w:sz="4" w:space="0" w:color="auto"/>
              <w:right w:val="nil"/>
            </w:tcBorders>
            <w:shd w:val="clear" w:color="000000" w:fill="FFFFFF"/>
            <w:noWrap/>
            <w:vAlign w:val="bottom"/>
            <w:hideMark/>
          </w:tcPr>
          <w:p w14:paraId="24CB6980" w14:textId="77777777" w:rsidR="00B5284A" w:rsidRPr="00B5284A" w:rsidRDefault="00B5284A" w:rsidP="00B5284A">
            <w:pPr>
              <w:jc w:val="center"/>
              <w:rPr>
                <w:rFonts w:ascii="Arial CYR" w:hAnsi="Arial CYR" w:cs="Arial CYR"/>
                <w:b/>
                <w:bCs/>
                <w:i/>
                <w:iCs/>
                <w:sz w:val="16"/>
                <w:szCs w:val="16"/>
                <w:lang w:eastAsia="ru-RU"/>
              </w:rPr>
            </w:pPr>
            <w:r w:rsidRPr="00B5284A">
              <w:rPr>
                <w:rFonts w:ascii="Arial CYR" w:hAnsi="Arial CYR" w:cs="Arial CYR"/>
                <w:b/>
                <w:bCs/>
                <w:i/>
                <w:iCs/>
                <w:sz w:val="16"/>
                <w:szCs w:val="16"/>
                <w:lang w:eastAsia="ru-RU"/>
              </w:rPr>
              <w:t>НВВ</w:t>
            </w:r>
          </w:p>
        </w:tc>
      </w:tr>
      <w:tr w:rsidR="00B5284A" w:rsidRPr="00B5284A" w14:paraId="75AB15C4" w14:textId="77777777" w:rsidTr="00B5284A">
        <w:trPr>
          <w:trHeight w:val="375"/>
          <w:jc w:val="center"/>
        </w:trPr>
        <w:tc>
          <w:tcPr>
            <w:tcW w:w="1180" w:type="dxa"/>
            <w:tcBorders>
              <w:top w:val="nil"/>
              <w:left w:val="nil"/>
              <w:bottom w:val="nil"/>
              <w:right w:val="nil"/>
            </w:tcBorders>
            <w:shd w:val="clear" w:color="000000" w:fill="FFFFFF"/>
            <w:noWrap/>
            <w:vAlign w:val="bottom"/>
            <w:hideMark/>
          </w:tcPr>
          <w:p w14:paraId="1CD4038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0C98921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54291E5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487F0E2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4D4FFB9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1073938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2340" w:type="dxa"/>
            <w:tcBorders>
              <w:top w:val="nil"/>
              <w:left w:val="single" w:sz="4" w:space="0" w:color="auto"/>
              <w:bottom w:val="single" w:sz="4" w:space="0" w:color="auto"/>
              <w:right w:val="single" w:sz="4" w:space="0" w:color="auto"/>
            </w:tcBorders>
            <w:shd w:val="clear" w:color="000000" w:fill="FFFFFF"/>
            <w:noWrap/>
            <w:vAlign w:val="bottom"/>
            <w:hideMark/>
          </w:tcPr>
          <w:p w14:paraId="3CEF099E"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Год</w:t>
            </w:r>
          </w:p>
        </w:tc>
        <w:tc>
          <w:tcPr>
            <w:tcW w:w="2147" w:type="dxa"/>
            <w:tcBorders>
              <w:top w:val="nil"/>
              <w:left w:val="nil"/>
              <w:bottom w:val="single" w:sz="4" w:space="0" w:color="auto"/>
              <w:right w:val="single" w:sz="4" w:space="0" w:color="auto"/>
            </w:tcBorders>
            <w:shd w:val="clear" w:color="000000" w:fill="FFFFFF"/>
            <w:noWrap/>
            <w:vAlign w:val="bottom"/>
            <w:hideMark/>
          </w:tcPr>
          <w:p w14:paraId="3950C3FF" w14:textId="77777777" w:rsidR="00B5284A" w:rsidRPr="00B5284A" w:rsidRDefault="00B5284A" w:rsidP="00B5284A">
            <w:pPr>
              <w:jc w:val="center"/>
              <w:rPr>
                <w:rFonts w:ascii="Calibri" w:hAnsi="Calibri" w:cs="Calibri"/>
                <w:b/>
                <w:bCs/>
                <w:sz w:val="16"/>
                <w:szCs w:val="16"/>
                <w:lang w:eastAsia="ru-RU"/>
              </w:rPr>
            </w:pPr>
            <w:r w:rsidRPr="00B5284A">
              <w:rPr>
                <w:rFonts w:ascii="Calibri" w:hAnsi="Calibri" w:cs="Calibri"/>
                <w:b/>
                <w:bCs/>
                <w:sz w:val="16"/>
                <w:szCs w:val="16"/>
                <w:lang w:eastAsia="ru-RU"/>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6A7BE00E"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42493,63</w:t>
            </w:r>
          </w:p>
        </w:tc>
        <w:tc>
          <w:tcPr>
            <w:tcW w:w="2240" w:type="dxa"/>
            <w:tcBorders>
              <w:top w:val="nil"/>
              <w:left w:val="nil"/>
              <w:bottom w:val="single" w:sz="4" w:space="0" w:color="auto"/>
              <w:right w:val="nil"/>
            </w:tcBorders>
            <w:shd w:val="clear" w:color="000000" w:fill="FFFFFF"/>
            <w:noWrap/>
            <w:vAlign w:val="bottom"/>
            <w:hideMark/>
          </w:tcPr>
          <w:p w14:paraId="2D4F71CC"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78992,98</w:t>
            </w:r>
          </w:p>
        </w:tc>
        <w:tc>
          <w:tcPr>
            <w:tcW w:w="2240" w:type="dxa"/>
            <w:tcBorders>
              <w:top w:val="nil"/>
              <w:left w:val="single" w:sz="4" w:space="0" w:color="auto"/>
              <w:bottom w:val="single" w:sz="4" w:space="0" w:color="auto"/>
              <w:right w:val="nil"/>
            </w:tcBorders>
            <w:shd w:val="clear" w:color="000000" w:fill="FFFFFF"/>
            <w:noWrap/>
            <w:vAlign w:val="bottom"/>
            <w:hideMark/>
          </w:tcPr>
          <w:p w14:paraId="5BCD6A7C"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nil"/>
              <w:left w:val="single" w:sz="4" w:space="0" w:color="auto"/>
              <w:bottom w:val="single" w:sz="4" w:space="0" w:color="auto"/>
              <w:right w:val="nil"/>
            </w:tcBorders>
            <w:shd w:val="clear" w:color="000000" w:fill="FFFFFF"/>
            <w:noWrap/>
            <w:vAlign w:val="bottom"/>
            <w:hideMark/>
          </w:tcPr>
          <w:p w14:paraId="727B0CE8"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r w:rsidR="00B5284A" w:rsidRPr="00B5284A" w14:paraId="75D79960" w14:textId="77777777" w:rsidTr="00B5284A">
        <w:trPr>
          <w:trHeight w:val="375"/>
          <w:jc w:val="center"/>
        </w:trPr>
        <w:tc>
          <w:tcPr>
            <w:tcW w:w="1180" w:type="dxa"/>
            <w:tcBorders>
              <w:top w:val="nil"/>
              <w:left w:val="nil"/>
              <w:bottom w:val="nil"/>
              <w:right w:val="nil"/>
            </w:tcBorders>
            <w:shd w:val="clear" w:color="000000" w:fill="FFFFFF"/>
            <w:noWrap/>
            <w:vAlign w:val="bottom"/>
            <w:hideMark/>
          </w:tcPr>
          <w:p w14:paraId="3F6EF93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1F5B73F2"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127BD0E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3309D40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1B190863"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2A6375A3" w14:textId="77777777" w:rsidR="00B5284A" w:rsidRPr="00B5284A" w:rsidRDefault="00B5284A" w:rsidP="00B5284A">
            <w:pPr>
              <w:jc w:val="right"/>
              <w:rPr>
                <w:rFonts w:ascii="Arial CYR" w:hAnsi="Arial CYR" w:cs="Arial CYR"/>
                <w:b/>
                <w:bCs/>
                <w:i/>
                <w:iCs/>
                <w:sz w:val="16"/>
                <w:szCs w:val="16"/>
                <w:lang w:eastAsia="ru-RU"/>
              </w:rPr>
            </w:pPr>
            <w:r w:rsidRPr="00B5284A">
              <w:rPr>
                <w:rFonts w:ascii="Arial CYR" w:hAnsi="Arial CYR" w:cs="Arial CYR"/>
                <w:b/>
                <w:bCs/>
                <w:i/>
                <w:iCs/>
                <w:sz w:val="16"/>
                <w:szCs w:val="16"/>
                <w:lang w:eastAsia="ru-RU"/>
              </w:rPr>
              <w:t>0,53</w:t>
            </w:r>
          </w:p>
        </w:tc>
        <w:tc>
          <w:tcPr>
            <w:tcW w:w="2340" w:type="dxa"/>
            <w:tcBorders>
              <w:top w:val="nil"/>
              <w:left w:val="single" w:sz="4" w:space="0" w:color="auto"/>
              <w:bottom w:val="single" w:sz="4" w:space="0" w:color="auto"/>
              <w:right w:val="single" w:sz="4" w:space="0" w:color="auto"/>
            </w:tcBorders>
            <w:shd w:val="clear" w:color="000000" w:fill="FFFFFF"/>
            <w:noWrap/>
            <w:vAlign w:val="bottom"/>
            <w:hideMark/>
          </w:tcPr>
          <w:p w14:paraId="44A4C67B"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с 01.01.</w:t>
            </w:r>
          </w:p>
        </w:tc>
        <w:tc>
          <w:tcPr>
            <w:tcW w:w="2147" w:type="dxa"/>
            <w:tcBorders>
              <w:top w:val="nil"/>
              <w:left w:val="nil"/>
              <w:bottom w:val="single" w:sz="4" w:space="0" w:color="auto"/>
              <w:right w:val="single" w:sz="4" w:space="0" w:color="auto"/>
            </w:tcBorders>
            <w:shd w:val="clear" w:color="000000" w:fill="FFFFFF"/>
            <w:noWrap/>
            <w:vAlign w:val="bottom"/>
            <w:hideMark/>
          </w:tcPr>
          <w:p w14:paraId="005F357A" w14:textId="77777777" w:rsidR="00B5284A" w:rsidRPr="00B5284A" w:rsidRDefault="00B5284A" w:rsidP="00B5284A">
            <w:pPr>
              <w:jc w:val="center"/>
              <w:rPr>
                <w:rFonts w:ascii="Calibri" w:hAnsi="Calibri" w:cs="Calibri"/>
                <w:b/>
                <w:bCs/>
                <w:sz w:val="16"/>
                <w:szCs w:val="16"/>
                <w:lang w:eastAsia="ru-RU"/>
              </w:rPr>
            </w:pPr>
            <w:r w:rsidRPr="00B5284A">
              <w:rPr>
                <w:rFonts w:ascii="Calibri" w:hAnsi="Calibri" w:cs="Calibri"/>
                <w:b/>
                <w:bCs/>
                <w:sz w:val="16"/>
                <w:szCs w:val="16"/>
                <w:lang w:eastAsia="ru-RU"/>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5F934629"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22521,62</w:t>
            </w:r>
          </w:p>
        </w:tc>
        <w:tc>
          <w:tcPr>
            <w:tcW w:w="2240" w:type="dxa"/>
            <w:tcBorders>
              <w:top w:val="nil"/>
              <w:left w:val="nil"/>
              <w:bottom w:val="single" w:sz="4" w:space="0" w:color="auto"/>
              <w:right w:val="nil"/>
            </w:tcBorders>
            <w:shd w:val="clear" w:color="000000" w:fill="FFFFFF"/>
            <w:noWrap/>
            <w:vAlign w:val="bottom"/>
            <w:hideMark/>
          </w:tcPr>
          <w:p w14:paraId="2FF77F9E"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41247,23</w:t>
            </w:r>
          </w:p>
        </w:tc>
        <w:tc>
          <w:tcPr>
            <w:tcW w:w="2240" w:type="dxa"/>
            <w:tcBorders>
              <w:top w:val="nil"/>
              <w:left w:val="single" w:sz="4" w:space="0" w:color="auto"/>
              <w:bottom w:val="single" w:sz="4" w:space="0" w:color="auto"/>
              <w:right w:val="nil"/>
            </w:tcBorders>
            <w:shd w:val="clear" w:color="000000" w:fill="FFFFFF"/>
            <w:noWrap/>
            <w:vAlign w:val="bottom"/>
            <w:hideMark/>
          </w:tcPr>
          <w:p w14:paraId="44E7A7C4"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nil"/>
              <w:left w:val="single" w:sz="4" w:space="0" w:color="auto"/>
              <w:bottom w:val="single" w:sz="4" w:space="0" w:color="auto"/>
              <w:right w:val="nil"/>
            </w:tcBorders>
            <w:shd w:val="clear" w:color="000000" w:fill="FFFFFF"/>
            <w:noWrap/>
            <w:vAlign w:val="bottom"/>
            <w:hideMark/>
          </w:tcPr>
          <w:p w14:paraId="061BDC1B"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r w:rsidR="00B5284A" w:rsidRPr="00B5284A" w14:paraId="361E3A8B" w14:textId="77777777" w:rsidTr="00B5284A">
        <w:trPr>
          <w:trHeight w:val="375"/>
          <w:jc w:val="center"/>
        </w:trPr>
        <w:tc>
          <w:tcPr>
            <w:tcW w:w="1180" w:type="dxa"/>
            <w:tcBorders>
              <w:top w:val="nil"/>
              <w:left w:val="nil"/>
              <w:bottom w:val="nil"/>
              <w:right w:val="nil"/>
            </w:tcBorders>
            <w:shd w:val="clear" w:color="000000" w:fill="FFFFFF"/>
            <w:noWrap/>
            <w:vAlign w:val="bottom"/>
            <w:hideMark/>
          </w:tcPr>
          <w:p w14:paraId="6B23E019"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4578" w:type="dxa"/>
            <w:tcBorders>
              <w:top w:val="nil"/>
              <w:left w:val="nil"/>
              <w:bottom w:val="nil"/>
              <w:right w:val="nil"/>
            </w:tcBorders>
            <w:shd w:val="clear" w:color="000000" w:fill="FFFFFF"/>
            <w:noWrap/>
            <w:vAlign w:val="bottom"/>
            <w:hideMark/>
          </w:tcPr>
          <w:p w14:paraId="5A591265"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960" w:type="dxa"/>
            <w:tcBorders>
              <w:top w:val="nil"/>
              <w:left w:val="nil"/>
              <w:bottom w:val="nil"/>
              <w:right w:val="nil"/>
            </w:tcBorders>
            <w:shd w:val="clear" w:color="000000" w:fill="FFFFFF"/>
            <w:noWrap/>
            <w:vAlign w:val="bottom"/>
            <w:hideMark/>
          </w:tcPr>
          <w:p w14:paraId="26239B83"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3230" w:type="dxa"/>
            <w:tcBorders>
              <w:top w:val="nil"/>
              <w:left w:val="nil"/>
              <w:bottom w:val="nil"/>
              <w:right w:val="nil"/>
            </w:tcBorders>
            <w:shd w:val="clear" w:color="000000" w:fill="FFFFFF"/>
            <w:noWrap/>
            <w:vAlign w:val="bottom"/>
            <w:hideMark/>
          </w:tcPr>
          <w:p w14:paraId="3F11BCDE"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346" w:type="dxa"/>
            <w:tcBorders>
              <w:top w:val="nil"/>
              <w:left w:val="nil"/>
              <w:bottom w:val="nil"/>
              <w:right w:val="nil"/>
            </w:tcBorders>
            <w:shd w:val="clear" w:color="000000" w:fill="FFFFFF"/>
            <w:noWrap/>
            <w:vAlign w:val="bottom"/>
            <w:hideMark/>
          </w:tcPr>
          <w:p w14:paraId="2687670B"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w:t>
            </w:r>
          </w:p>
        </w:tc>
        <w:tc>
          <w:tcPr>
            <w:tcW w:w="1940" w:type="dxa"/>
            <w:tcBorders>
              <w:top w:val="nil"/>
              <w:left w:val="nil"/>
              <w:bottom w:val="nil"/>
              <w:right w:val="nil"/>
            </w:tcBorders>
            <w:shd w:val="clear" w:color="000000" w:fill="FFFFFF"/>
            <w:noWrap/>
            <w:vAlign w:val="bottom"/>
            <w:hideMark/>
          </w:tcPr>
          <w:p w14:paraId="3388D508" w14:textId="77777777" w:rsidR="00B5284A" w:rsidRPr="00B5284A" w:rsidRDefault="00B5284A" w:rsidP="00B5284A">
            <w:pPr>
              <w:jc w:val="right"/>
              <w:rPr>
                <w:rFonts w:ascii="Arial CYR" w:hAnsi="Arial CYR" w:cs="Arial CYR"/>
                <w:b/>
                <w:bCs/>
                <w:i/>
                <w:iCs/>
                <w:sz w:val="16"/>
                <w:szCs w:val="16"/>
                <w:lang w:eastAsia="ru-RU"/>
              </w:rPr>
            </w:pPr>
            <w:r w:rsidRPr="00B5284A">
              <w:rPr>
                <w:rFonts w:ascii="Arial CYR" w:hAnsi="Arial CYR" w:cs="Arial CYR"/>
                <w:b/>
                <w:bCs/>
                <w:i/>
                <w:iCs/>
                <w:sz w:val="16"/>
                <w:szCs w:val="16"/>
                <w:lang w:eastAsia="ru-RU"/>
              </w:rPr>
              <w:t>0,47</w:t>
            </w:r>
          </w:p>
        </w:tc>
        <w:tc>
          <w:tcPr>
            <w:tcW w:w="2340" w:type="dxa"/>
            <w:tcBorders>
              <w:top w:val="nil"/>
              <w:left w:val="single" w:sz="4" w:space="0" w:color="auto"/>
              <w:bottom w:val="single" w:sz="4" w:space="0" w:color="auto"/>
              <w:right w:val="single" w:sz="4" w:space="0" w:color="auto"/>
            </w:tcBorders>
            <w:shd w:val="clear" w:color="000000" w:fill="FFFFFF"/>
            <w:noWrap/>
            <w:vAlign w:val="bottom"/>
            <w:hideMark/>
          </w:tcPr>
          <w:p w14:paraId="23616B0D"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с 01.07.</w:t>
            </w:r>
          </w:p>
        </w:tc>
        <w:tc>
          <w:tcPr>
            <w:tcW w:w="2147" w:type="dxa"/>
            <w:tcBorders>
              <w:top w:val="nil"/>
              <w:left w:val="nil"/>
              <w:bottom w:val="single" w:sz="4" w:space="0" w:color="auto"/>
              <w:right w:val="single" w:sz="4" w:space="0" w:color="auto"/>
            </w:tcBorders>
            <w:shd w:val="clear" w:color="000000" w:fill="FFFFFF"/>
            <w:noWrap/>
            <w:vAlign w:val="bottom"/>
            <w:hideMark/>
          </w:tcPr>
          <w:p w14:paraId="6B548EB6" w14:textId="77777777" w:rsidR="00B5284A" w:rsidRPr="00B5284A" w:rsidRDefault="00B5284A" w:rsidP="00B5284A">
            <w:pPr>
              <w:jc w:val="center"/>
              <w:rPr>
                <w:rFonts w:ascii="Calibri" w:hAnsi="Calibri" w:cs="Calibri"/>
                <w:b/>
                <w:bCs/>
                <w:sz w:val="16"/>
                <w:szCs w:val="16"/>
                <w:lang w:eastAsia="ru-RU"/>
              </w:rPr>
            </w:pPr>
            <w:r w:rsidRPr="00B5284A">
              <w:rPr>
                <w:rFonts w:ascii="Calibri" w:hAnsi="Calibri" w:cs="Calibri"/>
                <w:b/>
                <w:bCs/>
                <w:sz w:val="16"/>
                <w:szCs w:val="16"/>
                <w:lang w:eastAsia="ru-RU"/>
              </w:rPr>
              <w:t> </w:t>
            </w:r>
          </w:p>
        </w:tc>
        <w:tc>
          <w:tcPr>
            <w:tcW w:w="2160" w:type="dxa"/>
            <w:tcBorders>
              <w:top w:val="nil"/>
              <w:left w:val="nil"/>
              <w:bottom w:val="single" w:sz="4" w:space="0" w:color="auto"/>
              <w:right w:val="single" w:sz="4" w:space="0" w:color="auto"/>
            </w:tcBorders>
            <w:shd w:val="clear" w:color="000000" w:fill="FFFFFF"/>
            <w:noWrap/>
            <w:vAlign w:val="bottom"/>
            <w:hideMark/>
          </w:tcPr>
          <w:p w14:paraId="25F3D6C7"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19972,01</w:t>
            </w:r>
          </w:p>
        </w:tc>
        <w:tc>
          <w:tcPr>
            <w:tcW w:w="2240" w:type="dxa"/>
            <w:tcBorders>
              <w:top w:val="nil"/>
              <w:left w:val="nil"/>
              <w:bottom w:val="single" w:sz="4" w:space="0" w:color="auto"/>
              <w:right w:val="nil"/>
            </w:tcBorders>
            <w:shd w:val="clear" w:color="000000" w:fill="FFFFFF"/>
            <w:noWrap/>
            <w:vAlign w:val="bottom"/>
            <w:hideMark/>
          </w:tcPr>
          <w:p w14:paraId="1683511C"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37745,75</w:t>
            </w:r>
          </w:p>
        </w:tc>
        <w:tc>
          <w:tcPr>
            <w:tcW w:w="2240" w:type="dxa"/>
            <w:tcBorders>
              <w:top w:val="nil"/>
              <w:left w:val="single" w:sz="4" w:space="0" w:color="auto"/>
              <w:bottom w:val="single" w:sz="4" w:space="0" w:color="auto"/>
              <w:right w:val="nil"/>
            </w:tcBorders>
            <w:shd w:val="clear" w:color="000000" w:fill="FFFFFF"/>
            <w:noWrap/>
            <w:vAlign w:val="bottom"/>
            <w:hideMark/>
          </w:tcPr>
          <w:p w14:paraId="46CB5738"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c>
          <w:tcPr>
            <w:tcW w:w="2236" w:type="dxa"/>
            <w:tcBorders>
              <w:top w:val="nil"/>
              <w:left w:val="single" w:sz="4" w:space="0" w:color="auto"/>
              <w:bottom w:val="single" w:sz="4" w:space="0" w:color="auto"/>
              <w:right w:val="nil"/>
            </w:tcBorders>
            <w:shd w:val="clear" w:color="000000" w:fill="FFFFFF"/>
            <w:noWrap/>
            <w:vAlign w:val="bottom"/>
            <w:hideMark/>
          </w:tcPr>
          <w:p w14:paraId="01DDD417" w14:textId="77777777" w:rsidR="00B5284A" w:rsidRPr="00B5284A" w:rsidRDefault="00B5284A" w:rsidP="00B5284A">
            <w:pPr>
              <w:jc w:val="center"/>
              <w:rPr>
                <w:rFonts w:ascii="Bookman Old Style" w:hAnsi="Bookman Old Style" w:cs="Arial CYR"/>
                <w:b/>
                <w:bCs/>
                <w:i/>
                <w:iCs/>
                <w:sz w:val="16"/>
                <w:szCs w:val="16"/>
                <w:lang w:eastAsia="ru-RU"/>
              </w:rPr>
            </w:pPr>
            <w:r w:rsidRPr="00B5284A">
              <w:rPr>
                <w:rFonts w:ascii="Bookman Old Style" w:hAnsi="Bookman Old Style" w:cs="Arial CYR"/>
                <w:b/>
                <w:bCs/>
                <w:i/>
                <w:iCs/>
                <w:sz w:val="16"/>
                <w:szCs w:val="16"/>
                <w:lang w:eastAsia="ru-RU"/>
              </w:rPr>
              <w:t> </w:t>
            </w:r>
          </w:p>
        </w:tc>
      </w:tr>
    </w:tbl>
    <w:p w14:paraId="0954EA68" w14:textId="77777777" w:rsidR="00B5284A" w:rsidRDefault="00B5284A" w:rsidP="003D47BD">
      <w:pPr>
        <w:jc w:val="both"/>
        <w:rPr>
          <w:lang w:eastAsia="ru-RU"/>
        </w:rPr>
        <w:sectPr w:rsidR="00B5284A" w:rsidSect="003D47BD">
          <w:pgSz w:w="16838" w:h="11906" w:orient="landscape" w:code="9"/>
          <w:pgMar w:top="1418" w:right="238" w:bottom="851" w:left="567" w:header="680"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424"/>
        <w:gridCol w:w="3637"/>
        <w:gridCol w:w="889"/>
        <w:gridCol w:w="1129"/>
        <w:gridCol w:w="1033"/>
        <w:gridCol w:w="1019"/>
        <w:gridCol w:w="1163"/>
        <w:gridCol w:w="1272"/>
        <w:gridCol w:w="1110"/>
        <w:gridCol w:w="1137"/>
        <w:gridCol w:w="1011"/>
        <w:gridCol w:w="1013"/>
        <w:gridCol w:w="1196"/>
      </w:tblGrid>
      <w:tr w:rsidR="00B5284A" w:rsidRPr="00B5284A" w14:paraId="0C3C6692" w14:textId="77777777" w:rsidTr="00B5284A">
        <w:trPr>
          <w:trHeight w:val="720"/>
          <w:jc w:val="center"/>
        </w:trPr>
        <w:tc>
          <w:tcPr>
            <w:tcW w:w="13093" w:type="dxa"/>
            <w:gridSpan w:val="7"/>
            <w:tcBorders>
              <w:top w:val="nil"/>
              <w:left w:val="nil"/>
              <w:bottom w:val="single" w:sz="8" w:space="0" w:color="auto"/>
              <w:right w:val="nil"/>
            </w:tcBorders>
            <w:shd w:val="clear" w:color="auto" w:fill="auto"/>
            <w:vAlign w:val="center"/>
            <w:hideMark/>
          </w:tcPr>
          <w:p w14:paraId="4584D29C" w14:textId="77777777" w:rsidR="00B5284A" w:rsidRPr="00B5284A" w:rsidRDefault="00B5284A" w:rsidP="00B5284A">
            <w:pPr>
              <w:jc w:val="center"/>
              <w:rPr>
                <w:b/>
                <w:bCs/>
                <w:sz w:val="16"/>
                <w:szCs w:val="16"/>
                <w:lang w:eastAsia="ru-RU"/>
              </w:rPr>
            </w:pPr>
            <w:r w:rsidRPr="00B5284A">
              <w:rPr>
                <w:b/>
                <w:bCs/>
                <w:sz w:val="16"/>
                <w:szCs w:val="16"/>
                <w:lang w:eastAsia="ru-RU"/>
              </w:rPr>
              <w:lastRenderedPageBreak/>
              <w:t xml:space="preserve">Сводная информация и смета расходов по производству и реализации тепловой энергии                                                                                                                                        МУП "Теплоснабжающее хозяйство города Мыски" факт 2018 года </w:t>
            </w:r>
          </w:p>
        </w:tc>
        <w:tc>
          <w:tcPr>
            <w:tcW w:w="1787" w:type="dxa"/>
            <w:tcBorders>
              <w:top w:val="nil"/>
              <w:left w:val="nil"/>
              <w:bottom w:val="nil"/>
              <w:right w:val="nil"/>
            </w:tcBorders>
            <w:shd w:val="clear" w:color="auto" w:fill="auto"/>
            <w:noWrap/>
            <w:vAlign w:val="bottom"/>
            <w:hideMark/>
          </w:tcPr>
          <w:p w14:paraId="139092E6" w14:textId="77777777" w:rsidR="00B5284A" w:rsidRPr="00B5284A" w:rsidRDefault="00B5284A" w:rsidP="00B5284A">
            <w:pPr>
              <w:jc w:val="center"/>
              <w:rPr>
                <w:b/>
                <w:bCs/>
                <w:sz w:val="16"/>
                <w:szCs w:val="16"/>
                <w:lang w:eastAsia="ru-RU"/>
              </w:rPr>
            </w:pPr>
          </w:p>
        </w:tc>
        <w:tc>
          <w:tcPr>
            <w:tcW w:w="1556" w:type="dxa"/>
            <w:tcBorders>
              <w:top w:val="nil"/>
              <w:left w:val="nil"/>
              <w:bottom w:val="nil"/>
              <w:right w:val="nil"/>
            </w:tcBorders>
            <w:shd w:val="clear" w:color="auto" w:fill="auto"/>
            <w:noWrap/>
            <w:vAlign w:val="bottom"/>
            <w:hideMark/>
          </w:tcPr>
          <w:p w14:paraId="2C604E6F" w14:textId="77777777" w:rsidR="00B5284A" w:rsidRPr="00B5284A" w:rsidRDefault="00B5284A" w:rsidP="00B5284A">
            <w:pPr>
              <w:rPr>
                <w:sz w:val="16"/>
                <w:szCs w:val="16"/>
                <w:lang w:eastAsia="ru-RU"/>
              </w:rPr>
            </w:pPr>
          </w:p>
        </w:tc>
        <w:tc>
          <w:tcPr>
            <w:tcW w:w="1596" w:type="dxa"/>
            <w:tcBorders>
              <w:top w:val="nil"/>
              <w:left w:val="nil"/>
              <w:bottom w:val="nil"/>
              <w:right w:val="nil"/>
            </w:tcBorders>
            <w:shd w:val="clear" w:color="auto" w:fill="auto"/>
            <w:noWrap/>
            <w:vAlign w:val="bottom"/>
            <w:hideMark/>
          </w:tcPr>
          <w:p w14:paraId="05ADB9BE" w14:textId="77777777" w:rsidR="00B5284A" w:rsidRPr="00B5284A" w:rsidRDefault="00B5284A" w:rsidP="00B5284A">
            <w:pPr>
              <w:rPr>
                <w:sz w:val="16"/>
                <w:szCs w:val="16"/>
                <w:lang w:eastAsia="ru-RU"/>
              </w:rPr>
            </w:pPr>
          </w:p>
        </w:tc>
        <w:tc>
          <w:tcPr>
            <w:tcW w:w="1416" w:type="dxa"/>
            <w:tcBorders>
              <w:top w:val="nil"/>
              <w:left w:val="nil"/>
              <w:bottom w:val="nil"/>
              <w:right w:val="nil"/>
            </w:tcBorders>
            <w:shd w:val="clear" w:color="auto" w:fill="auto"/>
            <w:noWrap/>
            <w:vAlign w:val="bottom"/>
            <w:hideMark/>
          </w:tcPr>
          <w:p w14:paraId="74BB5116" w14:textId="77777777" w:rsidR="00B5284A" w:rsidRPr="00B5284A" w:rsidRDefault="00B5284A" w:rsidP="00B5284A">
            <w:pPr>
              <w:rPr>
                <w:sz w:val="16"/>
                <w:szCs w:val="16"/>
                <w:lang w:eastAsia="ru-RU"/>
              </w:rPr>
            </w:pPr>
          </w:p>
        </w:tc>
        <w:tc>
          <w:tcPr>
            <w:tcW w:w="1416" w:type="dxa"/>
            <w:tcBorders>
              <w:top w:val="nil"/>
              <w:left w:val="nil"/>
              <w:bottom w:val="nil"/>
              <w:right w:val="nil"/>
            </w:tcBorders>
            <w:shd w:val="clear" w:color="auto" w:fill="auto"/>
            <w:noWrap/>
            <w:vAlign w:val="bottom"/>
            <w:hideMark/>
          </w:tcPr>
          <w:p w14:paraId="5122B97E" w14:textId="77777777" w:rsidR="00B5284A" w:rsidRPr="00B5284A" w:rsidRDefault="00B5284A" w:rsidP="00B5284A">
            <w:pPr>
              <w:rPr>
                <w:sz w:val="16"/>
                <w:szCs w:val="16"/>
                <w:lang w:eastAsia="ru-RU"/>
              </w:rPr>
            </w:pPr>
          </w:p>
        </w:tc>
        <w:tc>
          <w:tcPr>
            <w:tcW w:w="1676" w:type="dxa"/>
            <w:tcBorders>
              <w:top w:val="nil"/>
              <w:left w:val="nil"/>
              <w:bottom w:val="nil"/>
              <w:right w:val="nil"/>
            </w:tcBorders>
            <w:shd w:val="clear" w:color="auto" w:fill="auto"/>
            <w:noWrap/>
            <w:vAlign w:val="bottom"/>
            <w:hideMark/>
          </w:tcPr>
          <w:p w14:paraId="3C330465" w14:textId="77777777" w:rsidR="00B5284A" w:rsidRPr="00B5284A" w:rsidRDefault="00B5284A" w:rsidP="00B5284A">
            <w:pPr>
              <w:rPr>
                <w:sz w:val="16"/>
                <w:szCs w:val="16"/>
                <w:lang w:eastAsia="ru-RU"/>
              </w:rPr>
            </w:pPr>
          </w:p>
        </w:tc>
      </w:tr>
      <w:tr w:rsidR="00B5284A" w:rsidRPr="00B5284A" w14:paraId="28FC2FD0" w14:textId="77777777" w:rsidTr="00B5284A">
        <w:trPr>
          <w:trHeight w:val="405"/>
          <w:jc w:val="center"/>
        </w:trPr>
        <w:tc>
          <w:tcPr>
            <w:tcW w:w="57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379448" w14:textId="77777777" w:rsidR="00B5284A" w:rsidRPr="00B5284A" w:rsidRDefault="00B5284A" w:rsidP="00B5284A">
            <w:pPr>
              <w:jc w:val="center"/>
              <w:rPr>
                <w:sz w:val="16"/>
                <w:szCs w:val="16"/>
                <w:lang w:eastAsia="ru-RU"/>
              </w:rPr>
            </w:pPr>
            <w:r w:rsidRPr="00B5284A">
              <w:rPr>
                <w:sz w:val="16"/>
                <w:szCs w:val="16"/>
                <w:lang w:eastAsia="ru-RU"/>
              </w:rPr>
              <w:t>№</w:t>
            </w:r>
            <w:r w:rsidRPr="00B5284A">
              <w:rPr>
                <w:sz w:val="16"/>
                <w:szCs w:val="16"/>
                <w:lang w:eastAsia="ru-RU"/>
              </w:rPr>
              <w:br/>
              <w:t>п/п</w:t>
            </w:r>
          </w:p>
        </w:tc>
        <w:tc>
          <w:tcPr>
            <w:tcW w:w="5155" w:type="dxa"/>
            <w:vMerge w:val="restart"/>
            <w:tcBorders>
              <w:top w:val="nil"/>
              <w:left w:val="single" w:sz="8" w:space="0" w:color="auto"/>
              <w:bottom w:val="single" w:sz="8" w:space="0" w:color="000000"/>
              <w:right w:val="nil"/>
            </w:tcBorders>
            <w:shd w:val="clear" w:color="000000" w:fill="FFFFFF"/>
            <w:vAlign w:val="center"/>
            <w:hideMark/>
          </w:tcPr>
          <w:p w14:paraId="63404C32" w14:textId="77777777" w:rsidR="00B5284A" w:rsidRPr="00B5284A" w:rsidRDefault="00B5284A" w:rsidP="00B5284A">
            <w:pPr>
              <w:jc w:val="center"/>
              <w:rPr>
                <w:sz w:val="16"/>
                <w:szCs w:val="16"/>
                <w:lang w:eastAsia="ru-RU"/>
              </w:rPr>
            </w:pPr>
            <w:r w:rsidRPr="00B5284A">
              <w:rPr>
                <w:sz w:val="16"/>
                <w:szCs w:val="16"/>
                <w:lang w:eastAsia="ru-RU"/>
              </w:rPr>
              <w:t>Показатели</w:t>
            </w:r>
          </w:p>
        </w:tc>
        <w:tc>
          <w:tcPr>
            <w:tcW w:w="12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4B8034A" w14:textId="77777777" w:rsidR="00B5284A" w:rsidRPr="00B5284A" w:rsidRDefault="00B5284A" w:rsidP="00B5284A">
            <w:pPr>
              <w:jc w:val="center"/>
              <w:rPr>
                <w:sz w:val="16"/>
                <w:szCs w:val="16"/>
                <w:lang w:eastAsia="ru-RU"/>
              </w:rPr>
            </w:pPr>
            <w:r w:rsidRPr="00B5284A">
              <w:rPr>
                <w:sz w:val="16"/>
                <w:szCs w:val="16"/>
                <w:lang w:eastAsia="ru-RU"/>
              </w:rPr>
              <w:t>Утверждено РЭК               с 01.07.2016</w:t>
            </w:r>
          </w:p>
        </w:tc>
        <w:tc>
          <w:tcPr>
            <w:tcW w:w="15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6301A8" w14:textId="77777777" w:rsidR="00B5284A" w:rsidRPr="00B5284A" w:rsidRDefault="00B5284A" w:rsidP="00B5284A">
            <w:pPr>
              <w:jc w:val="center"/>
              <w:rPr>
                <w:sz w:val="16"/>
                <w:szCs w:val="16"/>
                <w:lang w:eastAsia="ru-RU"/>
              </w:rPr>
            </w:pPr>
            <w:r w:rsidRPr="00B5284A">
              <w:rPr>
                <w:sz w:val="16"/>
                <w:szCs w:val="16"/>
                <w:lang w:eastAsia="ru-RU"/>
              </w:rPr>
              <w:t>Предложения предприятия                  на 2017 год</w:t>
            </w:r>
          </w:p>
        </w:tc>
        <w:tc>
          <w:tcPr>
            <w:tcW w:w="2885" w:type="dxa"/>
            <w:gridSpan w:val="2"/>
            <w:tcBorders>
              <w:top w:val="single" w:sz="8" w:space="0" w:color="auto"/>
              <w:left w:val="nil"/>
              <w:bottom w:val="single" w:sz="8" w:space="0" w:color="auto"/>
              <w:right w:val="single" w:sz="8" w:space="0" w:color="000000"/>
            </w:tcBorders>
            <w:shd w:val="clear" w:color="000000" w:fill="FFFFFF"/>
            <w:noWrap/>
            <w:vAlign w:val="bottom"/>
            <w:hideMark/>
          </w:tcPr>
          <w:p w14:paraId="7B43405A" w14:textId="77777777" w:rsidR="00B5284A" w:rsidRPr="00B5284A" w:rsidRDefault="00B5284A" w:rsidP="00B5284A">
            <w:pPr>
              <w:jc w:val="center"/>
              <w:rPr>
                <w:sz w:val="16"/>
                <w:szCs w:val="16"/>
                <w:lang w:eastAsia="ru-RU"/>
              </w:rPr>
            </w:pPr>
            <w:r w:rsidRPr="00B5284A">
              <w:rPr>
                <w:sz w:val="16"/>
                <w:szCs w:val="16"/>
                <w:lang w:eastAsia="ru-RU"/>
              </w:rPr>
              <w:t>Предложения экспертов</w:t>
            </w:r>
          </w:p>
        </w:tc>
        <w:tc>
          <w:tcPr>
            <w:tcW w:w="1630" w:type="dxa"/>
            <w:vMerge w:val="restart"/>
            <w:tcBorders>
              <w:top w:val="nil"/>
              <w:left w:val="single" w:sz="8" w:space="0" w:color="auto"/>
              <w:bottom w:val="single" w:sz="8" w:space="0" w:color="000000"/>
              <w:right w:val="nil"/>
            </w:tcBorders>
            <w:shd w:val="clear" w:color="000000" w:fill="FFFFFF"/>
            <w:vAlign w:val="center"/>
            <w:hideMark/>
          </w:tcPr>
          <w:p w14:paraId="5E08B0FC" w14:textId="77777777" w:rsidR="00B5284A" w:rsidRPr="00B5284A" w:rsidRDefault="00B5284A" w:rsidP="00B5284A">
            <w:pPr>
              <w:jc w:val="center"/>
              <w:rPr>
                <w:sz w:val="16"/>
                <w:szCs w:val="16"/>
                <w:lang w:eastAsia="ru-RU"/>
              </w:rPr>
            </w:pPr>
            <w:proofErr w:type="spellStart"/>
            <w:r w:rsidRPr="00B5284A">
              <w:rPr>
                <w:sz w:val="16"/>
                <w:szCs w:val="16"/>
                <w:lang w:eastAsia="ru-RU"/>
              </w:rPr>
              <w:t>Коррекктировка</w:t>
            </w:r>
            <w:proofErr w:type="spellEnd"/>
            <w:r w:rsidRPr="00B5284A">
              <w:rPr>
                <w:sz w:val="16"/>
                <w:szCs w:val="16"/>
                <w:lang w:eastAsia="ru-RU"/>
              </w:rPr>
              <w:t>, +/-</w:t>
            </w:r>
          </w:p>
        </w:tc>
        <w:tc>
          <w:tcPr>
            <w:tcW w:w="178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E7A89CB" w14:textId="77777777" w:rsidR="00B5284A" w:rsidRPr="00B5284A" w:rsidRDefault="00B5284A" w:rsidP="00B5284A">
            <w:pPr>
              <w:jc w:val="center"/>
              <w:rPr>
                <w:sz w:val="16"/>
                <w:szCs w:val="16"/>
                <w:lang w:eastAsia="ru-RU"/>
              </w:rPr>
            </w:pPr>
            <w:r w:rsidRPr="00B5284A">
              <w:rPr>
                <w:sz w:val="16"/>
                <w:szCs w:val="16"/>
                <w:lang w:eastAsia="ru-RU"/>
              </w:rPr>
              <w:t>Предложения предприятия                  на 2018 год</w:t>
            </w:r>
          </w:p>
        </w:tc>
        <w:tc>
          <w:tcPr>
            <w:tcW w:w="4568" w:type="dxa"/>
            <w:gridSpan w:val="3"/>
            <w:tcBorders>
              <w:top w:val="single" w:sz="8" w:space="0" w:color="auto"/>
              <w:left w:val="nil"/>
              <w:bottom w:val="single" w:sz="4" w:space="0" w:color="auto"/>
              <w:right w:val="nil"/>
            </w:tcBorders>
            <w:shd w:val="clear" w:color="auto" w:fill="auto"/>
            <w:noWrap/>
            <w:vAlign w:val="bottom"/>
            <w:hideMark/>
          </w:tcPr>
          <w:p w14:paraId="0E04E6D9" w14:textId="77777777" w:rsidR="00B5284A" w:rsidRPr="00B5284A" w:rsidRDefault="00B5284A" w:rsidP="00B5284A">
            <w:pPr>
              <w:jc w:val="center"/>
              <w:rPr>
                <w:sz w:val="16"/>
                <w:szCs w:val="16"/>
                <w:lang w:eastAsia="ru-RU"/>
              </w:rPr>
            </w:pPr>
            <w:r w:rsidRPr="00B5284A">
              <w:rPr>
                <w:sz w:val="16"/>
                <w:szCs w:val="16"/>
                <w:lang w:eastAsia="ru-RU"/>
              </w:rPr>
              <w:t>Предложения экспертов</w:t>
            </w:r>
          </w:p>
        </w:tc>
        <w:tc>
          <w:tcPr>
            <w:tcW w:w="141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D18CBDA" w14:textId="77777777" w:rsidR="00B5284A" w:rsidRPr="00B5284A" w:rsidRDefault="00B5284A" w:rsidP="00B5284A">
            <w:pPr>
              <w:jc w:val="center"/>
              <w:rPr>
                <w:sz w:val="16"/>
                <w:szCs w:val="16"/>
                <w:lang w:eastAsia="ru-RU"/>
              </w:rPr>
            </w:pPr>
            <w:r w:rsidRPr="00B5284A">
              <w:rPr>
                <w:sz w:val="16"/>
                <w:szCs w:val="16"/>
                <w:lang w:eastAsia="ru-RU"/>
              </w:rPr>
              <w:t>Приведенный факт 2018 года</w:t>
            </w:r>
          </w:p>
        </w:tc>
        <w:tc>
          <w:tcPr>
            <w:tcW w:w="167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6B514CCC" w14:textId="77777777" w:rsidR="00B5284A" w:rsidRPr="00B5284A" w:rsidRDefault="00B5284A" w:rsidP="00B5284A">
            <w:pPr>
              <w:jc w:val="center"/>
              <w:rPr>
                <w:sz w:val="16"/>
                <w:szCs w:val="16"/>
                <w:lang w:eastAsia="ru-RU"/>
              </w:rPr>
            </w:pPr>
            <w:proofErr w:type="spellStart"/>
            <w:r w:rsidRPr="00B5284A">
              <w:rPr>
                <w:sz w:val="16"/>
                <w:szCs w:val="16"/>
                <w:lang w:eastAsia="ru-RU"/>
              </w:rPr>
              <w:t>Коррекктировка</w:t>
            </w:r>
            <w:proofErr w:type="spellEnd"/>
            <w:r w:rsidRPr="00B5284A">
              <w:rPr>
                <w:sz w:val="16"/>
                <w:szCs w:val="16"/>
                <w:lang w:eastAsia="ru-RU"/>
              </w:rPr>
              <w:t>, +/-</w:t>
            </w:r>
          </w:p>
        </w:tc>
      </w:tr>
      <w:tr w:rsidR="00B5284A" w:rsidRPr="00B5284A" w14:paraId="1782A251" w14:textId="77777777" w:rsidTr="00B5284A">
        <w:trPr>
          <w:trHeight w:val="434"/>
          <w:jc w:val="center"/>
        </w:trPr>
        <w:tc>
          <w:tcPr>
            <w:tcW w:w="578" w:type="dxa"/>
            <w:vMerge/>
            <w:tcBorders>
              <w:top w:val="nil"/>
              <w:left w:val="single" w:sz="8" w:space="0" w:color="auto"/>
              <w:bottom w:val="single" w:sz="8" w:space="0" w:color="000000"/>
              <w:right w:val="single" w:sz="8" w:space="0" w:color="auto"/>
            </w:tcBorders>
            <w:vAlign w:val="center"/>
            <w:hideMark/>
          </w:tcPr>
          <w:p w14:paraId="6DC30238" w14:textId="77777777" w:rsidR="00B5284A" w:rsidRPr="00B5284A" w:rsidRDefault="00B5284A" w:rsidP="00B5284A">
            <w:pPr>
              <w:rPr>
                <w:sz w:val="16"/>
                <w:szCs w:val="16"/>
                <w:lang w:eastAsia="ru-RU"/>
              </w:rPr>
            </w:pPr>
          </w:p>
        </w:tc>
        <w:tc>
          <w:tcPr>
            <w:tcW w:w="5155" w:type="dxa"/>
            <w:vMerge/>
            <w:tcBorders>
              <w:top w:val="nil"/>
              <w:left w:val="single" w:sz="8" w:space="0" w:color="auto"/>
              <w:bottom w:val="single" w:sz="8" w:space="0" w:color="000000"/>
              <w:right w:val="nil"/>
            </w:tcBorders>
            <w:vAlign w:val="center"/>
            <w:hideMark/>
          </w:tcPr>
          <w:p w14:paraId="6D391F5E" w14:textId="77777777" w:rsidR="00B5284A" w:rsidRPr="00B5284A" w:rsidRDefault="00B5284A" w:rsidP="00B5284A">
            <w:pPr>
              <w:rPr>
                <w:sz w:val="16"/>
                <w:szCs w:val="16"/>
                <w:lang w:eastAsia="ru-RU"/>
              </w:rPr>
            </w:pPr>
          </w:p>
        </w:tc>
        <w:tc>
          <w:tcPr>
            <w:tcW w:w="1248" w:type="dxa"/>
            <w:vMerge/>
            <w:tcBorders>
              <w:top w:val="nil"/>
              <w:left w:val="single" w:sz="8" w:space="0" w:color="auto"/>
              <w:bottom w:val="single" w:sz="8" w:space="0" w:color="000000"/>
              <w:right w:val="single" w:sz="8" w:space="0" w:color="auto"/>
            </w:tcBorders>
            <w:vAlign w:val="center"/>
            <w:hideMark/>
          </w:tcPr>
          <w:p w14:paraId="43755142" w14:textId="77777777" w:rsidR="00B5284A" w:rsidRPr="00B5284A" w:rsidRDefault="00B5284A" w:rsidP="00B5284A">
            <w:pPr>
              <w:rPr>
                <w:sz w:val="16"/>
                <w:szCs w:val="16"/>
                <w:lang w:eastAsia="ru-RU"/>
              </w:rPr>
            </w:pPr>
          </w:p>
        </w:tc>
        <w:tc>
          <w:tcPr>
            <w:tcW w:w="1597" w:type="dxa"/>
            <w:vMerge/>
            <w:tcBorders>
              <w:top w:val="nil"/>
              <w:left w:val="single" w:sz="8" w:space="0" w:color="auto"/>
              <w:bottom w:val="single" w:sz="8" w:space="0" w:color="000000"/>
              <w:right w:val="single" w:sz="8" w:space="0" w:color="auto"/>
            </w:tcBorders>
            <w:vAlign w:val="center"/>
            <w:hideMark/>
          </w:tcPr>
          <w:p w14:paraId="06BB316A" w14:textId="77777777" w:rsidR="00B5284A" w:rsidRPr="00B5284A" w:rsidRDefault="00B5284A" w:rsidP="00B5284A">
            <w:pPr>
              <w:rPr>
                <w:sz w:val="16"/>
                <w:szCs w:val="16"/>
                <w:lang w:eastAsia="ru-RU"/>
              </w:rPr>
            </w:pPr>
          </w:p>
        </w:tc>
        <w:tc>
          <w:tcPr>
            <w:tcW w:w="1460" w:type="dxa"/>
            <w:tcBorders>
              <w:top w:val="nil"/>
              <w:left w:val="nil"/>
              <w:bottom w:val="single" w:sz="8" w:space="0" w:color="auto"/>
              <w:right w:val="single" w:sz="8" w:space="0" w:color="auto"/>
            </w:tcBorders>
            <w:shd w:val="clear" w:color="000000" w:fill="FFFFFF"/>
            <w:noWrap/>
            <w:vAlign w:val="center"/>
            <w:hideMark/>
          </w:tcPr>
          <w:p w14:paraId="56635A37" w14:textId="77777777" w:rsidR="00B5284A" w:rsidRPr="00B5284A" w:rsidRDefault="00B5284A" w:rsidP="00B5284A">
            <w:pPr>
              <w:jc w:val="center"/>
              <w:rPr>
                <w:sz w:val="16"/>
                <w:szCs w:val="16"/>
                <w:lang w:eastAsia="ru-RU"/>
              </w:rPr>
            </w:pPr>
            <w:r w:rsidRPr="00B5284A">
              <w:rPr>
                <w:sz w:val="16"/>
                <w:szCs w:val="16"/>
                <w:lang w:eastAsia="ru-RU"/>
              </w:rPr>
              <w:t xml:space="preserve">с 01.01.2017 </w:t>
            </w:r>
          </w:p>
        </w:tc>
        <w:tc>
          <w:tcPr>
            <w:tcW w:w="1425" w:type="dxa"/>
            <w:tcBorders>
              <w:top w:val="nil"/>
              <w:left w:val="nil"/>
              <w:bottom w:val="single" w:sz="8" w:space="0" w:color="auto"/>
              <w:right w:val="single" w:sz="8" w:space="0" w:color="auto"/>
            </w:tcBorders>
            <w:shd w:val="clear" w:color="000000" w:fill="FFFFFF"/>
            <w:noWrap/>
            <w:vAlign w:val="center"/>
            <w:hideMark/>
          </w:tcPr>
          <w:p w14:paraId="3C88DE5A" w14:textId="77777777" w:rsidR="00B5284A" w:rsidRPr="00B5284A" w:rsidRDefault="00B5284A" w:rsidP="00B5284A">
            <w:pPr>
              <w:jc w:val="center"/>
              <w:rPr>
                <w:sz w:val="16"/>
                <w:szCs w:val="16"/>
                <w:lang w:eastAsia="ru-RU"/>
              </w:rPr>
            </w:pPr>
            <w:r w:rsidRPr="00B5284A">
              <w:rPr>
                <w:sz w:val="16"/>
                <w:szCs w:val="16"/>
                <w:lang w:eastAsia="ru-RU"/>
              </w:rPr>
              <w:t xml:space="preserve">с 01.07.2017 </w:t>
            </w:r>
          </w:p>
        </w:tc>
        <w:tc>
          <w:tcPr>
            <w:tcW w:w="1630" w:type="dxa"/>
            <w:vMerge/>
            <w:tcBorders>
              <w:top w:val="nil"/>
              <w:left w:val="single" w:sz="8" w:space="0" w:color="auto"/>
              <w:bottom w:val="single" w:sz="8" w:space="0" w:color="000000"/>
              <w:right w:val="nil"/>
            </w:tcBorders>
            <w:vAlign w:val="center"/>
            <w:hideMark/>
          </w:tcPr>
          <w:p w14:paraId="69C6EB86" w14:textId="77777777" w:rsidR="00B5284A" w:rsidRPr="00B5284A" w:rsidRDefault="00B5284A" w:rsidP="00B5284A">
            <w:pPr>
              <w:rPr>
                <w:sz w:val="16"/>
                <w:szCs w:val="16"/>
                <w:lang w:eastAsia="ru-RU"/>
              </w:rPr>
            </w:pPr>
          </w:p>
        </w:tc>
        <w:tc>
          <w:tcPr>
            <w:tcW w:w="1787" w:type="dxa"/>
            <w:vMerge/>
            <w:tcBorders>
              <w:top w:val="single" w:sz="8" w:space="0" w:color="auto"/>
              <w:left w:val="single" w:sz="8" w:space="0" w:color="auto"/>
              <w:bottom w:val="single" w:sz="8" w:space="0" w:color="000000"/>
              <w:right w:val="single" w:sz="4" w:space="0" w:color="auto"/>
            </w:tcBorders>
            <w:vAlign w:val="center"/>
            <w:hideMark/>
          </w:tcPr>
          <w:p w14:paraId="0F4662CD" w14:textId="77777777" w:rsidR="00B5284A" w:rsidRPr="00B5284A" w:rsidRDefault="00B5284A" w:rsidP="00B5284A">
            <w:pPr>
              <w:rPr>
                <w:sz w:val="16"/>
                <w:szCs w:val="16"/>
                <w:lang w:eastAsia="ru-RU"/>
              </w:rPr>
            </w:pPr>
          </w:p>
        </w:tc>
        <w:tc>
          <w:tcPr>
            <w:tcW w:w="1556" w:type="dxa"/>
            <w:tcBorders>
              <w:top w:val="nil"/>
              <w:left w:val="nil"/>
              <w:bottom w:val="single" w:sz="8" w:space="0" w:color="auto"/>
              <w:right w:val="single" w:sz="4" w:space="0" w:color="auto"/>
            </w:tcBorders>
            <w:shd w:val="clear" w:color="auto" w:fill="auto"/>
            <w:vAlign w:val="center"/>
            <w:hideMark/>
          </w:tcPr>
          <w:p w14:paraId="1A491443" w14:textId="77777777" w:rsidR="00B5284A" w:rsidRPr="00B5284A" w:rsidRDefault="00B5284A" w:rsidP="00B5284A">
            <w:pPr>
              <w:jc w:val="center"/>
              <w:rPr>
                <w:sz w:val="16"/>
                <w:szCs w:val="16"/>
                <w:lang w:eastAsia="ru-RU"/>
              </w:rPr>
            </w:pPr>
            <w:r w:rsidRPr="00B5284A">
              <w:rPr>
                <w:sz w:val="16"/>
                <w:szCs w:val="16"/>
                <w:lang w:eastAsia="ru-RU"/>
              </w:rPr>
              <w:t xml:space="preserve">с 01.01.2018 </w:t>
            </w:r>
          </w:p>
        </w:tc>
        <w:tc>
          <w:tcPr>
            <w:tcW w:w="1596" w:type="dxa"/>
            <w:tcBorders>
              <w:top w:val="nil"/>
              <w:left w:val="nil"/>
              <w:bottom w:val="single" w:sz="8" w:space="0" w:color="auto"/>
              <w:right w:val="single" w:sz="4" w:space="0" w:color="auto"/>
            </w:tcBorders>
            <w:shd w:val="clear" w:color="auto" w:fill="auto"/>
            <w:vAlign w:val="center"/>
            <w:hideMark/>
          </w:tcPr>
          <w:p w14:paraId="009B1441" w14:textId="77777777" w:rsidR="00B5284A" w:rsidRPr="00B5284A" w:rsidRDefault="00B5284A" w:rsidP="00B5284A">
            <w:pPr>
              <w:jc w:val="center"/>
              <w:rPr>
                <w:sz w:val="16"/>
                <w:szCs w:val="16"/>
                <w:lang w:eastAsia="ru-RU"/>
              </w:rPr>
            </w:pPr>
            <w:r w:rsidRPr="00B5284A">
              <w:rPr>
                <w:sz w:val="16"/>
                <w:szCs w:val="16"/>
                <w:lang w:eastAsia="ru-RU"/>
              </w:rPr>
              <w:t xml:space="preserve">с 01.07.2018 </w:t>
            </w:r>
          </w:p>
        </w:tc>
        <w:tc>
          <w:tcPr>
            <w:tcW w:w="1416" w:type="dxa"/>
            <w:tcBorders>
              <w:top w:val="nil"/>
              <w:left w:val="nil"/>
              <w:bottom w:val="single" w:sz="8" w:space="0" w:color="auto"/>
              <w:right w:val="nil"/>
            </w:tcBorders>
            <w:shd w:val="clear" w:color="auto" w:fill="auto"/>
            <w:vAlign w:val="center"/>
            <w:hideMark/>
          </w:tcPr>
          <w:p w14:paraId="5864A0C8" w14:textId="77777777" w:rsidR="00B5284A" w:rsidRPr="00B5284A" w:rsidRDefault="00B5284A" w:rsidP="00B5284A">
            <w:pPr>
              <w:jc w:val="center"/>
              <w:rPr>
                <w:sz w:val="16"/>
                <w:szCs w:val="16"/>
                <w:lang w:eastAsia="ru-RU"/>
              </w:rPr>
            </w:pPr>
            <w:r w:rsidRPr="00B5284A">
              <w:rPr>
                <w:sz w:val="16"/>
                <w:szCs w:val="16"/>
                <w:lang w:eastAsia="ru-RU"/>
              </w:rPr>
              <w:t>Среднее по году</w:t>
            </w:r>
          </w:p>
        </w:tc>
        <w:tc>
          <w:tcPr>
            <w:tcW w:w="1416" w:type="dxa"/>
            <w:vMerge/>
            <w:tcBorders>
              <w:top w:val="single" w:sz="8" w:space="0" w:color="auto"/>
              <w:left w:val="single" w:sz="8" w:space="0" w:color="auto"/>
              <w:bottom w:val="single" w:sz="8" w:space="0" w:color="000000"/>
              <w:right w:val="single" w:sz="8" w:space="0" w:color="auto"/>
            </w:tcBorders>
            <w:vAlign w:val="center"/>
            <w:hideMark/>
          </w:tcPr>
          <w:p w14:paraId="27790814" w14:textId="77777777" w:rsidR="00B5284A" w:rsidRPr="00B5284A" w:rsidRDefault="00B5284A" w:rsidP="00B5284A">
            <w:pPr>
              <w:rPr>
                <w:sz w:val="16"/>
                <w:szCs w:val="16"/>
                <w:lang w:eastAsia="ru-RU"/>
              </w:rPr>
            </w:pPr>
          </w:p>
        </w:tc>
        <w:tc>
          <w:tcPr>
            <w:tcW w:w="1676" w:type="dxa"/>
            <w:vMerge/>
            <w:tcBorders>
              <w:top w:val="single" w:sz="8" w:space="0" w:color="auto"/>
              <w:left w:val="nil"/>
              <w:bottom w:val="single" w:sz="8" w:space="0" w:color="000000"/>
              <w:right w:val="single" w:sz="8" w:space="0" w:color="auto"/>
            </w:tcBorders>
            <w:vAlign w:val="center"/>
            <w:hideMark/>
          </w:tcPr>
          <w:p w14:paraId="6937AA06" w14:textId="77777777" w:rsidR="00B5284A" w:rsidRPr="00B5284A" w:rsidRDefault="00B5284A" w:rsidP="00B5284A">
            <w:pPr>
              <w:rPr>
                <w:sz w:val="16"/>
                <w:szCs w:val="16"/>
                <w:lang w:eastAsia="ru-RU"/>
              </w:rPr>
            </w:pPr>
          </w:p>
        </w:tc>
      </w:tr>
      <w:tr w:rsidR="00B5284A" w:rsidRPr="00B5284A" w14:paraId="0C5E2D58" w14:textId="77777777" w:rsidTr="00B5284A">
        <w:trPr>
          <w:trHeight w:val="315"/>
          <w:jc w:val="center"/>
        </w:trPr>
        <w:tc>
          <w:tcPr>
            <w:tcW w:w="578" w:type="dxa"/>
            <w:tcBorders>
              <w:top w:val="nil"/>
              <w:left w:val="single" w:sz="8" w:space="0" w:color="auto"/>
              <w:bottom w:val="single" w:sz="8" w:space="0" w:color="auto"/>
              <w:right w:val="nil"/>
            </w:tcBorders>
            <w:shd w:val="clear" w:color="000000" w:fill="FFFFFF"/>
            <w:noWrap/>
            <w:hideMark/>
          </w:tcPr>
          <w:p w14:paraId="0999B3C1" w14:textId="77777777" w:rsidR="00B5284A" w:rsidRPr="00B5284A" w:rsidRDefault="00B5284A" w:rsidP="00B5284A">
            <w:pPr>
              <w:jc w:val="center"/>
              <w:rPr>
                <w:sz w:val="16"/>
                <w:szCs w:val="16"/>
                <w:lang w:eastAsia="ru-RU"/>
              </w:rPr>
            </w:pPr>
            <w:r w:rsidRPr="00B5284A">
              <w:rPr>
                <w:sz w:val="16"/>
                <w:szCs w:val="16"/>
                <w:lang w:eastAsia="ru-RU"/>
              </w:rPr>
              <w:t>1</w:t>
            </w:r>
          </w:p>
        </w:tc>
        <w:tc>
          <w:tcPr>
            <w:tcW w:w="5155" w:type="dxa"/>
            <w:tcBorders>
              <w:top w:val="nil"/>
              <w:left w:val="single" w:sz="8" w:space="0" w:color="auto"/>
              <w:bottom w:val="single" w:sz="8" w:space="0" w:color="auto"/>
              <w:right w:val="nil"/>
            </w:tcBorders>
            <w:shd w:val="clear" w:color="000000" w:fill="FFFFFF"/>
            <w:noWrap/>
            <w:hideMark/>
          </w:tcPr>
          <w:p w14:paraId="68919AAC" w14:textId="77777777" w:rsidR="00B5284A" w:rsidRPr="00B5284A" w:rsidRDefault="00B5284A" w:rsidP="00B5284A">
            <w:pPr>
              <w:jc w:val="center"/>
              <w:rPr>
                <w:sz w:val="16"/>
                <w:szCs w:val="16"/>
                <w:lang w:eastAsia="ru-RU"/>
              </w:rPr>
            </w:pPr>
            <w:r w:rsidRPr="00B5284A">
              <w:rPr>
                <w:sz w:val="16"/>
                <w:szCs w:val="16"/>
                <w:lang w:eastAsia="ru-RU"/>
              </w:rPr>
              <w:t>2</w:t>
            </w:r>
          </w:p>
        </w:tc>
        <w:tc>
          <w:tcPr>
            <w:tcW w:w="1248" w:type="dxa"/>
            <w:tcBorders>
              <w:top w:val="nil"/>
              <w:left w:val="single" w:sz="8" w:space="0" w:color="auto"/>
              <w:bottom w:val="single" w:sz="8" w:space="0" w:color="auto"/>
              <w:right w:val="single" w:sz="8" w:space="0" w:color="auto"/>
            </w:tcBorders>
            <w:shd w:val="clear" w:color="000000" w:fill="FFFFFF"/>
            <w:noWrap/>
            <w:hideMark/>
          </w:tcPr>
          <w:p w14:paraId="34E7B517" w14:textId="77777777" w:rsidR="00B5284A" w:rsidRPr="00B5284A" w:rsidRDefault="00B5284A" w:rsidP="00B5284A">
            <w:pPr>
              <w:jc w:val="center"/>
              <w:rPr>
                <w:sz w:val="16"/>
                <w:szCs w:val="16"/>
                <w:lang w:eastAsia="ru-RU"/>
              </w:rPr>
            </w:pPr>
            <w:r w:rsidRPr="00B5284A">
              <w:rPr>
                <w:sz w:val="16"/>
                <w:szCs w:val="16"/>
                <w:lang w:eastAsia="ru-RU"/>
              </w:rPr>
              <w:t>4</w:t>
            </w:r>
          </w:p>
        </w:tc>
        <w:tc>
          <w:tcPr>
            <w:tcW w:w="1597" w:type="dxa"/>
            <w:tcBorders>
              <w:top w:val="nil"/>
              <w:left w:val="nil"/>
              <w:bottom w:val="single" w:sz="8" w:space="0" w:color="auto"/>
              <w:right w:val="single" w:sz="8" w:space="0" w:color="auto"/>
            </w:tcBorders>
            <w:shd w:val="clear" w:color="000000" w:fill="FFFFFF"/>
            <w:noWrap/>
            <w:hideMark/>
          </w:tcPr>
          <w:p w14:paraId="381B0FD1" w14:textId="77777777" w:rsidR="00B5284A" w:rsidRPr="00B5284A" w:rsidRDefault="00B5284A" w:rsidP="00B5284A">
            <w:pPr>
              <w:jc w:val="center"/>
              <w:rPr>
                <w:sz w:val="16"/>
                <w:szCs w:val="16"/>
                <w:lang w:eastAsia="ru-RU"/>
              </w:rPr>
            </w:pPr>
            <w:r w:rsidRPr="00B5284A">
              <w:rPr>
                <w:sz w:val="16"/>
                <w:szCs w:val="16"/>
                <w:lang w:eastAsia="ru-RU"/>
              </w:rPr>
              <w:t>5</w:t>
            </w:r>
          </w:p>
        </w:tc>
        <w:tc>
          <w:tcPr>
            <w:tcW w:w="1460" w:type="dxa"/>
            <w:tcBorders>
              <w:top w:val="nil"/>
              <w:left w:val="nil"/>
              <w:bottom w:val="single" w:sz="8" w:space="0" w:color="auto"/>
              <w:right w:val="nil"/>
            </w:tcBorders>
            <w:shd w:val="clear" w:color="000000" w:fill="FFFFFF"/>
            <w:noWrap/>
            <w:hideMark/>
          </w:tcPr>
          <w:p w14:paraId="013AA450" w14:textId="77777777" w:rsidR="00B5284A" w:rsidRPr="00B5284A" w:rsidRDefault="00B5284A" w:rsidP="00B5284A">
            <w:pPr>
              <w:jc w:val="center"/>
              <w:rPr>
                <w:sz w:val="16"/>
                <w:szCs w:val="16"/>
                <w:lang w:eastAsia="ru-RU"/>
              </w:rPr>
            </w:pPr>
            <w:r w:rsidRPr="00B5284A">
              <w:rPr>
                <w:sz w:val="16"/>
                <w:szCs w:val="16"/>
                <w:lang w:eastAsia="ru-RU"/>
              </w:rPr>
              <w:t>6</w:t>
            </w:r>
          </w:p>
        </w:tc>
        <w:tc>
          <w:tcPr>
            <w:tcW w:w="1425" w:type="dxa"/>
            <w:tcBorders>
              <w:top w:val="nil"/>
              <w:left w:val="single" w:sz="8" w:space="0" w:color="auto"/>
              <w:bottom w:val="single" w:sz="8" w:space="0" w:color="auto"/>
              <w:right w:val="single" w:sz="8" w:space="0" w:color="auto"/>
            </w:tcBorders>
            <w:shd w:val="clear" w:color="000000" w:fill="FFFFFF"/>
            <w:noWrap/>
            <w:hideMark/>
          </w:tcPr>
          <w:p w14:paraId="41BE4D4E" w14:textId="77777777" w:rsidR="00B5284A" w:rsidRPr="00B5284A" w:rsidRDefault="00B5284A" w:rsidP="00B5284A">
            <w:pPr>
              <w:jc w:val="center"/>
              <w:rPr>
                <w:sz w:val="16"/>
                <w:szCs w:val="16"/>
                <w:lang w:eastAsia="ru-RU"/>
              </w:rPr>
            </w:pPr>
            <w:r w:rsidRPr="00B5284A">
              <w:rPr>
                <w:sz w:val="16"/>
                <w:szCs w:val="16"/>
                <w:lang w:eastAsia="ru-RU"/>
              </w:rPr>
              <w:t>7</w:t>
            </w:r>
          </w:p>
        </w:tc>
        <w:tc>
          <w:tcPr>
            <w:tcW w:w="1630" w:type="dxa"/>
            <w:tcBorders>
              <w:top w:val="nil"/>
              <w:left w:val="nil"/>
              <w:bottom w:val="single" w:sz="8" w:space="0" w:color="auto"/>
              <w:right w:val="nil"/>
            </w:tcBorders>
            <w:shd w:val="clear" w:color="000000" w:fill="FFFFFF"/>
            <w:noWrap/>
            <w:hideMark/>
          </w:tcPr>
          <w:p w14:paraId="3CA884AD" w14:textId="77777777" w:rsidR="00B5284A" w:rsidRPr="00B5284A" w:rsidRDefault="00B5284A" w:rsidP="00B5284A">
            <w:pPr>
              <w:jc w:val="center"/>
              <w:rPr>
                <w:sz w:val="16"/>
                <w:szCs w:val="16"/>
                <w:lang w:eastAsia="ru-RU"/>
              </w:rPr>
            </w:pPr>
            <w:r w:rsidRPr="00B5284A">
              <w:rPr>
                <w:sz w:val="16"/>
                <w:szCs w:val="16"/>
                <w:lang w:eastAsia="ru-RU"/>
              </w:rPr>
              <w:t>8</w:t>
            </w:r>
          </w:p>
        </w:tc>
        <w:tc>
          <w:tcPr>
            <w:tcW w:w="1787" w:type="dxa"/>
            <w:tcBorders>
              <w:top w:val="nil"/>
              <w:left w:val="single" w:sz="8" w:space="0" w:color="auto"/>
              <w:bottom w:val="single" w:sz="8" w:space="0" w:color="auto"/>
              <w:right w:val="single" w:sz="4" w:space="0" w:color="auto"/>
            </w:tcBorders>
            <w:shd w:val="clear" w:color="auto" w:fill="auto"/>
            <w:noWrap/>
            <w:hideMark/>
          </w:tcPr>
          <w:p w14:paraId="27F6AFE6" w14:textId="77777777" w:rsidR="00B5284A" w:rsidRPr="00B5284A" w:rsidRDefault="00B5284A" w:rsidP="00B5284A">
            <w:pPr>
              <w:jc w:val="center"/>
              <w:rPr>
                <w:sz w:val="16"/>
                <w:szCs w:val="16"/>
                <w:lang w:eastAsia="ru-RU"/>
              </w:rPr>
            </w:pPr>
            <w:r w:rsidRPr="00B5284A">
              <w:rPr>
                <w:sz w:val="16"/>
                <w:szCs w:val="16"/>
                <w:lang w:eastAsia="ru-RU"/>
              </w:rPr>
              <w:t> </w:t>
            </w:r>
          </w:p>
        </w:tc>
        <w:tc>
          <w:tcPr>
            <w:tcW w:w="1556" w:type="dxa"/>
            <w:tcBorders>
              <w:top w:val="nil"/>
              <w:left w:val="nil"/>
              <w:bottom w:val="single" w:sz="8" w:space="0" w:color="auto"/>
              <w:right w:val="single" w:sz="4" w:space="0" w:color="auto"/>
            </w:tcBorders>
            <w:shd w:val="clear" w:color="auto" w:fill="auto"/>
            <w:noWrap/>
            <w:hideMark/>
          </w:tcPr>
          <w:p w14:paraId="3DC6D63C" w14:textId="77777777" w:rsidR="00B5284A" w:rsidRPr="00B5284A" w:rsidRDefault="00B5284A" w:rsidP="00B5284A">
            <w:pPr>
              <w:jc w:val="center"/>
              <w:rPr>
                <w:sz w:val="16"/>
                <w:szCs w:val="16"/>
                <w:lang w:eastAsia="ru-RU"/>
              </w:rPr>
            </w:pPr>
            <w:r w:rsidRPr="00B5284A">
              <w:rPr>
                <w:sz w:val="16"/>
                <w:szCs w:val="16"/>
                <w:lang w:eastAsia="ru-RU"/>
              </w:rPr>
              <w:t> </w:t>
            </w:r>
          </w:p>
        </w:tc>
        <w:tc>
          <w:tcPr>
            <w:tcW w:w="1596" w:type="dxa"/>
            <w:tcBorders>
              <w:top w:val="nil"/>
              <w:left w:val="nil"/>
              <w:bottom w:val="single" w:sz="8" w:space="0" w:color="auto"/>
              <w:right w:val="single" w:sz="4" w:space="0" w:color="auto"/>
            </w:tcBorders>
            <w:shd w:val="clear" w:color="auto" w:fill="auto"/>
            <w:noWrap/>
            <w:hideMark/>
          </w:tcPr>
          <w:p w14:paraId="101580CF"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nil"/>
              <w:bottom w:val="single" w:sz="8" w:space="0" w:color="auto"/>
              <w:right w:val="single" w:sz="4" w:space="0" w:color="auto"/>
            </w:tcBorders>
            <w:shd w:val="clear" w:color="auto" w:fill="auto"/>
            <w:noWrap/>
            <w:hideMark/>
          </w:tcPr>
          <w:p w14:paraId="23FB43D7"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nil"/>
              <w:bottom w:val="single" w:sz="8" w:space="0" w:color="auto"/>
              <w:right w:val="nil"/>
            </w:tcBorders>
            <w:shd w:val="clear" w:color="auto" w:fill="auto"/>
            <w:noWrap/>
            <w:hideMark/>
          </w:tcPr>
          <w:p w14:paraId="7966633F" w14:textId="77777777" w:rsidR="00B5284A" w:rsidRPr="00B5284A" w:rsidRDefault="00B5284A" w:rsidP="00B5284A">
            <w:pPr>
              <w:jc w:val="center"/>
              <w:rPr>
                <w:sz w:val="16"/>
                <w:szCs w:val="16"/>
                <w:lang w:eastAsia="ru-RU"/>
              </w:rPr>
            </w:pPr>
            <w:r w:rsidRPr="00B5284A">
              <w:rPr>
                <w:sz w:val="16"/>
                <w:szCs w:val="16"/>
                <w:lang w:eastAsia="ru-RU"/>
              </w:rPr>
              <w:t> </w:t>
            </w:r>
          </w:p>
        </w:tc>
        <w:tc>
          <w:tcPr>
            <w:tcW w:w="1676" w:type="dxa"/>
            <w:tcBorders>
              <w:top w:val="nil"/>
              <w:left w:val="single" w:sz="4" w:space="0" w:color="auto"/>
              <w:bottom w:val="single" w:sz="8" w:space="0" w:color="auto"/>
              <w:right w:val="single" w:sz="8" w:space="0" w:color="auto"/>
            </w:tcBorders>
            <w:shd w:val="clear" w:color="auto" w:fill="auto"/>
            <w:noWrap/>
            <w:hideMark/>
          </w:tcPr>
          <w:p w14:paraId="67FA676A"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0ACD9486"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13FE48A9"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center"/>
            <w:hideMark/>
          </w:tcPr>
          <w:p w14:paraId="1D363E02"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Количество котельных</w:t>
            </w:r>
          </w:p>
        </w:tc>
        <w:tc>
          <w:tcPr>
            <w:tcW w:w="1248" w:type="dxa"/>
            <w:tcBorders>
              <w:top w:val="nil"/>
              <w:left w:val="nil"/>
              <w:bottom w:val="single" w:sz="4" w:space="0" w:color="auto"/>
              <w:right w:val="single" w:sz="4" w:space="0" w:color="auto"/>
            </w:tcBorders>
            <w:shd w:val="clear" w:color="000000" w:fill="FFFFFF"/>
            <w:noWrap/>
            <w:vAlign w:val="center"/>
            <w:hideMark/>
          </w:tcPr>
          <w:p w14:paraId="44F5988F"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2</w:t>
            </w:r>
          </w:p>
        </w:tc>
        <w:tc>
          <w:tcPr>
            <w:tcW w:w="1597" w:type="dxa"/>
            <w:tcBorders>
              <w:top w:val="nil"/>
              <w:left w:val="nil"/>
              <w:bottom w:val="single" w:sz="4" w:space="0" w:color="auto"/>
              <w:right w:val="single" w:sz="4" w:space="0" w:color="auto"/>
            </w:tcBorders>
            <w:shd w:val="clear" w:color="000000" w:fill="FFFFFF"/>
            <w:noWrap/>
            <w:vAlign w:val="center"/>
            <w:hideMark/>
          </w:tcPr>
          <w:p w14:paraId="1CEA8AE1"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2</w:t>
            </w:r>
          </w:p>
        </w:tc>
        <w:tc>
          <w:tcPr>
            <w:tcW w:w="1460" w:type="dxa"/>
            <w:tcBorders>
              <w:top w:val="nil"/>
              <w:left w:val="nil"/>
              <w:bottom w:val="single" w:sz="4" w:space="0" w:color="auto"/>
              <w:right w:val="single" w:sz="4" w:space="0" w:color="auto"/>
            </w:tcBorders>
            <w:shd w:val="clear" w:color="000000" w:fill="FFFFFF"/>
            <w:noWrap/>
            <w:vAlign w:val="center"/>
            <w:hideMark/>
          </w:tcPr>
          <w:p w14:paraId="6CDEA6E9"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2</w:t>
            </w:r>
          </w:p>
        </w:tc>
        <w:tc>
          <w:tcPr>
            <w:tcW w:w="1425" w:type="dxa"/>
            <w:tcBorders>
              <w:top w:val="nil"/>
              <w:left w:val="nil"/>
              <w:bottom w:val="single" w:sz="4" w:space="0" w:color="auto"/>
              <w:right w:val="single" w:sz="4" w:space="0" w:color="auto"/>
            </w:tcBorders>
            <w:shd w:val="clear" w:color="000000" w:fill="FFFFFF"/>
            <w:noWrap/>
            <w:vAlign w:val="center"/>
            <w:hideMark/>
          </w:tcPr>
          <w:p w14:paraId="34B63C4B"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2</w:t>
            </w:r>
          </w:p>
        </w:tc>
        <w:tc>
          <w:tcPr>
            <w:tcW w:w="1630" w:type="dxa"/>
            <w:tcBorders>
              <w:top w:val="nil"/>
              <w:left w:val="nil"/>
              <w:bottom w:val="single" w:sz="4" w:space="0" w:color="auto"/>
              <w:right w:val="nil"/>
            </w:tcBorders>
            <w:shd w:val="clear" w:color="000000" w:fill="FFFFFF"/>
            <w:noWrap/>
            <w:hideMark/>
          </w:tcPr>
          <w:p w14:paraId="4E33E8A1"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hideMark/>
          </w:tcPr>
          <w:p w14:paraId="38704B18" w14:textId="77777777" w:rsidR="00B5284A" w:rsidRPr="00B5284A" w:rsidRDefault="00B5284A" w:rsidP="00B5284A">
            <w:pPr>
              <w:jc w:val="center"/>
              <w:rPr>
                <w:sz w:val="16"/>
                <w:szCs w:val="16"/>
                <w:lang w:eastAsia="ru-RU"/>
              </w:rPr>
            </w:pPr>
            <w:r w:rsidRPr="00B5284A">
              <w:rPr>
                <w:sz w:val="16"/>
                <w:szCs w:val="16"/>
                <w:lang w:eastAsia="ru-RU"/>
              </w:rPr>
              <w:t>2</w:t>
            </w:r>
          </w:p>
        </w:tc>
        <w:tc>
          <w:tcPr>
            <w:tcW w:w="1556" w:type="dxa"/>
            <w:tcBorders>
              <w:top w:val="nil"/>
              <w:left w:val="nil"/>
              <w:bottom w:val="single" w:sz="4" w:space="0" w:color="auto"/>
              <w:right w:val="single" w:sz="4" w:space="0" w:color="auto"/>
            </w:tcBorders>
            <w:shd w:val="clear" w:color="auto" w:fill="auto"/>
            <w:noWrap/>
            <w:hideMark/>
          </w:tcPr>
          <w:p w14:paraId="46FDB30E" w14:textId="77777777" w:rsidR="00B5284A" w:rsidRPr="00B5284A" w:rsidRDefault="00B5284A" w:rsidP="00B5284A">
            <w:pPr>
              <w:jc w:val="center"/>
              <w:rPr>
                <w:sz w:val="16"/>
                <w:szCs w:val="16"/>
                <w:lang w:eastAsia="ru-RU"/>
              </w:rPr>
            </w:pPr>
            <w:r w:rsidRPr="00B5284A">
              <w:rPr>
                <w:sz w:val="16"/>
                <w:szCs w:val="16"/>
                <w:lang w:eastAsia="ru-RU"/>
              </w:rPr>
              <w:t>2</w:t>
            </w:r>
          </w:p>
        </w:tc>
        <w:tc>
          <w:tcPr>
            <w:tcW w:w="1596" w:type="dxa"/>
            <w:tcBorders>
              <w:top w:val="nil"/>
              <w:left w:val="nil"/>
              <w:bottom w:val="single" w:sz="4" w:space="0" w:color="auto"/>
              <w:right w:val="single" w:sz="4" w:space="0" w:color="auto"/>
            </w:tcBorders>
            <w:shd w:val="clear" w:color="auto" w:fill="auto"/>
            <w:noWrap/>
            <w:hideMark/>
          </w:tcPr>
          <w:p w14:paraId="0DCB0A0A" w14:textId="77777777" w:rsidR="00B5284A" w:rsidRPr="00B5284A" w:rsidRDefault="00B5284A" w:rsidP="00B5284A">
            <w:pPr>
              <w:jc w:val="center"/>
              <w:rPr>
                <w:sz w:val="16"/>
                <w:szCs w:val="16"/>
                <w:lang w:eastAsia="ru-RU"/>
              </w:rPr>
            </w:pPr>
            <w:r w:rsidRPr="00B5284A">
              <w:rPr>
                <w:sz w:val="16"/>
                <w:szCs w:val="16"/>
                <w:lang w:eastAsia="ru-RU"/>
              </w:rPr>
              <w:t>2</w:t>
            </w:r>
          </w:p>
        </w:tc>
        <w:tc>
          <w:tcPr>
            <w:tcW w:w="1416" w:type="dxa"/>
            <w:tcBorders>
              <w:top w:val="nil"/>
              <w:left w:val="nil"/>
              <w:bottom w:val="single" w:sz="4" w:space="0" w:color="auto"/>
              <w:right w:val="nil"/>
            </w:tcBorders>
            <w:shd w:val="clear" w:color="auto" w:fill="auto"/>
            <w:noWrap/>
            <w:hideMark/>
          </w:tcPr>
          <w:p w14:paraId="414CCEF7" w14:textId="77777777" w:rsidR="00B5284A" w:rsidRPr="00B5284A" w:rsidRDefault="00B5284A" w:rsidP="00B5284A">
            <w:pPr>
              <w:jc w:val="center"/>
              <w:rPr>
                <w:sz w:val="16"/>
                <w:szCs w:val="16"/>
                <w:lang w:eastAsia="ru-RU"/>
              </w:rPr>
            </w:pPr>
            <w:r w:rsidRPr="00B5284A">
              <w:rPr>
                <w:sz w:val="16"/>
                <w:szCs w:val="16"/>
                <w:lang w:eastAsia="ru-RU"/>
              </w:rPr>
              <w:t>2</w:t>
            </w:r>
          </w:p>
        </w:tc>
        <w:tc>
          <w:tcPr>
            <w:tcW w:w="1416" w:type="dxa"/>
            <w:tcBorders>
              <w:top w:val="nil"/>
              <w:left w:val="single" w:sz="8" w:space="0" w:color="auto"/>
              <w:bottom w:val="single" w:sz="4" w:space="0" w:color="auto"/>
              <w:right w:val="single" w:sz="8" w:space="0" w:color="auto"/>
            </w:tcBorders>
            <w:shd w:val="clear" w:color="auto" w:fill="auto"/>
            <w:noWrap/>
            <w:hideMark/>
          </w:tcPr>
          <w:p w14:paraId="3AACAF73" w14:textId="77777777" w:rsidR="00B5284A" w:rsidRPr="00B5284A" w:rsidRDefault="00B5284A" w:rsidP="00B5284A">
            <w:pPr>
              <w:jc w:val="center"/>
              <w:rPr>
                <w:sz w:val="16"/>
                <w:szCs w:val="16"/>
                <w:lang w:eastAsia="ru-RU"/>
              </w:rPr>
            </w:pPr>
            <w:r w:rsidRPr="00B5284A">
              <w:rPr>
                <w:sz w:val="16"/>
                <w:szCs w:val="16"/>
                <w:lang w:eastAsia="ru-RU"/>
              </w:rPr>
              <w:t>2</w:t>
            </w:r>
          </w:p>
        </w:tc>
        <w:tc>
          <w:tcPr>
            <w:tcW w:w="1676" w:type="dxa"/>
            <w:tcBorders>
              <w:top w:val="nil"/>
              <w:left w:val="nil"/>
              <w:bottom w:val="single" w:sz="4" w:space="0" w:color="auto"/>
              <w:right w:val="single" w:sz="8" w:space="0" w:color="auto"/>
            </w:tcBorders>
            <w:shd w:val="clear" w:color="auto" w:fill="auto"/>
            <w:noWrap/>
            <w:hideMark/>
          </w:tcPr>
          <w:p w14:paraId="0DD3A0D4"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3BF91B8A"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0BC7924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center"/>
            <w:hideMark/>
          </w:tcPr>
          <w:p w14:paraId="0244619A"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В том числе мощностью, Гкал/ч:</w:t>
            </w:r>
          </w:p>
        </w:tc>
        <w:tc>
          <w:tcPr>
            <w:tcW w:w="1248" w:type="dxa"/>
            <w:tcBorders>
              <w:top w:val="nil"/>
              <w:left w:val="nil"/>
              <w:bottom w:val="single" w:sz="4" w:space="0" w:color="auto"/>
              <w:right w:val="nil"/>
            </w:tcBorders>
            <w:shd w:val="clear" w:color="000000" w:fill="FFFFFF"/>
            <w:noWrap/>
            <w:vAlign w:val="center"/>
            <w:hideMark/>
          </w:tcPr>
          <w:p w14:paraId="14610B51"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597" w:type="dxa"/>
            <w:tcBorders>
              <w:top w:val="nil"/>
              <w:left w:val="single" w:sz="4" w:space="0" w:color="auto"/>
              <w:bottom w:val="single" w:sz="4" w:space="0" w:color="auto"/>
              <w:right w:val="nil"/>
            </w:tcBorders>
            <w:shd w:val="clear" w:color="000000" w:fill="FFFFFF"/>
            <w:noWrap/>
            <w:hideMark/>
          </w:tcPr>
          <w:p w14:paraId="69FBE902" w14:textId="77777777" w:rsidR="00B5284A" w:rsidRPr="00B5284A" w:rsidRDefault="00B5284A" w:rsidP="00B5284A">
            <w:pPr>
              <w:jc w:val="center"/>
              <w:rPr>
                <w:sz w:val="16"/>
                <w:szCs w:val="16"/>
                <w:lang w:eastAsia="ru-RU"/>
              </w:rPr>
            </w:pPr>
            <w:r w:rsidRPr="00B5284A">
              <w:rPr>
                <w:sz w:val="16"/>
                <w:szCs w:val="16"/>
                <w:lang w:eastAsia="ru-RU"/>
              </w:rPr>
              <w:t> </w:t>
            </w:r>
          </w:p>
        </w:tc>
        <w:tc>
          <w:tcPr>
            <w:tcW w:w="1460" w:type="dxa"/>
            <w:tcBorders>
              <w:top w:val="nil"/>
              <w:left w:val="single" w:sz="4" w:space="0" w:color="auto"/>
              <w:bottom w:val="single" w:sz="4" w:space="0" w:color="auto"/>
              <w:right w:val="nil"/>
            </w:tcBorders>
            <w:shd w:val="clear" w:color="000000" w:fill="FFFFFF"/>
            <w:noWrap/>
            <w:hideMark/>
          </w:tcPr>
          <w:p w14:paraId="0026E69E" w14:textId="77777777" w:rsidR="00B5284A" w:rsidRPr="00B5284A" w:rsidRDefault="00B5284A" w:rsidP="00B5284A">
            <w:pPr>
              <w:jc w:val="center"/>
              <w:rPr>
                <w:sz w:val="16"/>
                <w:szCs w:val="16"/>
                <w:lang w:eastAsia="ru-RU"/>
              </w:rPr>
            </w:pPr>
            <w:r w:rsidRPr="00B5284A">
              <w:rPr>
                <w:sz w:val="16"/>
                <w:szCs w:val="16"/>
                <w:lang w:eastAsia="ru-RU"/>
              </w:rPr>
              <w:t> </w:t>
            </w:r>
          </w:p>
        </w:tc>
        <w:tc>
          <w:tcPr>
            <w:tcW w:w="1425" w:type="dxa"/>
            <w:tcBorders>
              <w:top w:val="nil"/>
              <w:left w:val="single" w:sz="4" w:space="0" w:color="auto"/>
              <w:bottom w:val="single" w:sz="4" w:space="0" w:color="auto"/>
              <w:right w:val="single" w:sz="4" w:space="0" w:color="auto"/>
            </w:tcBorders>
            <w:shd w:val="clear" w:color="000000" w:fill="FFFFFF"/>
            <w:noWrap/>
            <w:vAlign w:val="center"/>
            <w:hideMark/>
          </w:tcPr>
          <w:p w14:paraId="6F69FCA9"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 </w:t>
            </w:r>
          </w:p>
        </w:tc>
        <w:tc>
          <w:tcPr>
            <w:tcW w:w="1630" w:type="dxa"/>
            <w:tcBorders>
              <w:top w:val="nil"/>
              <w:left w:val="nil"/>
              <w:bottom w:val="single" w:sz="4" w:space="0" w:color="auto"/>
              <w:right w:val="nil"/>
            </w:tcBorders>
            <w:shd w:val="clear" w:color="000000" w:fill="FFFFFF"/>
            <w:noWrap/>
            <w:hideMark/>
          </w:tcPr>
          <w:p w14:paraId="500EC140"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hideMark/>
          </w:tcPr>
          <w:p w14:paraId="6118A504" w14:textId="77777777" w:rsidR="00B5284A" w:rsidRPr="00B5284A" w:rsidRDefault="00B5284A" w:rsidP="00B5284A">
            <w:pPr>
              <w:jc w:val="center"/>
              <w:rPr>
                <w:sz w:val="16"/>
                <w:szCs w:val="16"/>
                <w:lang w:eastAsia="ru-RU"/>
              </w:rPr>
            </w:pPr>
            <w:r w:rsidRPr="00B5284A">
              <w:rPr>
                <w:sz w:val="16"/>
                <w:szCs w:val="16"/>
                <w:lang w:eastAsia="ru-RU"/>
              </w:rPr>
              <w:t> </w:t>
            </w:r>
          </w:p>
        </w:tc>
        <w:tc>
          <w:tcPr>
            <w:tcW w:w="1556" w:type="dxa"/>
            <w:tcBorders>
              <w:top w:val="nil"/>
              <w:left w:val="nil"/>
              <w:bottom w:val="single" w:sz="4" w:space="0" w:color="auto"/>
              <w:right w:val="single" w:sz="4" w:space="0" w:color="auto"/>
            </w:tcBorders>
            <w:shd w:val="clear" w:color="auto" w:fill="auto"/>
            <w:noWrap/>
            <w:hideMark/>
          </w:tcPr>
          <w:p w14:paraId="097F7275" w14:textId="77777777" w:rsidR="00B5284A" w:rsidRPr="00B5284A" w:rsidRDefault="00B5284A" w:rsidP="00B5284A">
            <w:pPr>
              <w:jc w:val="center"/>
              <w:rPr>
                <w:sz w:val="16"/>
                <w:szCs w:val="16"/>
                <w:lang w:eastAsia="ru-RU"/>
              </w:rPr>
            </w:pPr>
            <w:r w:rsidRPr="00B5284A">
              <w:rPr>
                <w:sz w:val="16"/>
                <w:szCs w:val="16"/>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956AA79"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nil"/>
              <w:bottom w:val="single" w:sz="4" w:space="0" w:color="auto"/>
              <w:right w:val="nil"/>
            </w:tcBorders>
            <w:shd w:val="clear" w:color="auto" w:fill="auto"/>
            <w:noWrap/>
            <w:hideMark/>
          </w:tcPr>
          <w:p w14:paraId="0CD6D819"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single" w:sz="8" w:space="0" w:color="auto"/>
              <w:bottom w:val="single" w:sz="4" w:space="0" w:color="auto"/>
              <w:right w:val="single" w:sz="8" w:space="0" w:color="auto"/>
            </w:tcBorders>
            <w:shd w:val="clear" w:color="auto" w:fill="auto"/>
            <w:noWrap/>
            <w:hideMark/>
          </w:tcPr>
          <w:p w14:paraId="292CFF8A" w14:textId="77777777" w:rsidR="00B5284A" w:rsidRPr="00B5284A" w:rsidRDefault="00B5284A" w:rsidP="00B5284A">
            <w:pPr>
              <w:jc w:val="center"/>
              <w:rPr>
                <w:sz w:val="16"/>
                <w:szCs w:val="16"/>
                <w:lang w:eastAsia="ru-RU"/>
              </w:rPr>
            </w:pPr>
            <w:r w:rsidRPr="00B5284A">
              <w:rPr>
                <w:sz w:val="16"/>
                <w:szCs w:val="16"/>
                <w:lang w:eastAsia="ru-RU"/>
              </w:rPr>
              <w:t> </w:t>
            </w:r>
          </w:p>
        </w:tc>
        <w:tc>
          <w:tcPr>
            <w:tcW w:w="1676" w:type="dxa"/>
            <w:tcBorders>
              <w:top w:val="nil"/>
              <w:left w:val="nil"/>
              <w:bottom w:val="single" w:sz="4" w:space="0" w:color="auto"/>
              <w:right w:val="single" w:sz="8" w:space="0" w:color="auto"/>
            </w:tcBorders>
            <w:shd w:val="clear" w:color="auto" w:fill="auto"/>
            <w:noWrap/>
            <w:hideMark/>
          </w:tcPr>
          <w:p w14:paraId="3E541D69"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0A306CF8"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5EA2412B"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center"/>
            <w:hideMark/>
          </w:tcPr>
          <w:p w14:paraId="11AAE5C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xml:space="preserve"> -до 3,00</w:t>
            </w:r>
          </w:p>
        </w:tc>
        <w:tc>
          <w:tcPr>
            <w:tcW w:w="1248" w:type="dxa"/>
            <w:tcBorders>
              <w:top w:val="nil"/>
              <w:left w:val="nil"/>
              <w:bottom w:val="single" w:sz="4" w:space="0" w:color="auto"/>
              <w:right w:val="nil"/>
            </w:tcBorders>
            <w:shd w:val="clear" w:color="000000" w:fill="FFFFFF"/>
            <w:noWrap/>
            <w:vAlign w:val="center"/>
            <w:hideMark/>
          </w:tcPr>
          <w:p w14:paraId="643D4D31"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1</w:t>
            </w:r>
          </w:p>
        </w:tc>
        <w:tc>
          <w:tcPr>
            <w:tcW w:w="1597" w:type="dxa"/>
            <w:tcBorders>
              <w:top w:val="nil"/>
              <w:left w:val="single" w:sz="4" w:space="0" w:color="auto"/>
              <w:bottom w:val="single" w:sz="4" w:space="0" w:color="auto"/>
              <w:right w:val="nil"/>
            </w:tcBorders>
            <w:shd w:val="clear" w:color="000000" w:fill="FFFFFF"/>
            <w:noWrap/>
            <w:hideMark/>
          </w:tcPr>
          <w:p w14:paraId="1EC74B76" w14:textId="77777777" w:rsidR="00B5284A" w:rsidRPr="00B5284A" w:rsidRDefault="00B5284A" w:rsidP="00B5284A">
            <w:pPr>
              <w:jc w:val="center"/>
              <w:rPr>
                <w:sz w:val="16"/>
                <w:szCs w:val="16"/>
                <w:lang w:eastAsia="ru-RU"/>
              </w:rPr>
            </w:pPr>
            <w:r w:rsidRPr="00B5284A">
              <w:rPr>
                <w:sz w:val="16"/>
                <w:szCs w:val="16"/>
                <w:lang w:eastAsia="ru-RU"/>
              </w:rPr>
              <w:t>1</w:t>
            </w:r>
          </w:p>
        </w:tc>
        <w:tc>
          <w:tcPr>
            <w:tcW w:w="1460" w:type="dxa"/>
            <w:tcBorders>
              <w:top w:val="nil"/>
              <w:left w:val="single" w:sz="4" w:space="0" w:color="auto"/>
              <w:bottom w:val="single" w:sz="4" w:space="0" w:color="auto"/>
              <w:right w:val="nil"/>
            </w:tcBorders>
            <w:shd w:val="clear" w:color="000000" w:fill="FFFFFF"/>
            <w:noWrap/>
            <w:hideMark/>
          </w:tcPr>
          <w:p w14:paraId="5EA6AE9B" w14:textId="77777777" w:rsidR="00B5284A" w:rsidRPr="00B5284A" w:rsidRDefault="00B5284A" w:rsidP="00B5284A">
            <w:pPr>
              <w:jc w:val="center"/>
              <w:rPr>
                <w:sz w:val="16"/>
                <w:szCs w:val="16"/>
                <w:lang w:eastAsia="ru-RU"/>
              </w:rPr>
            </w:pPr>
            <w:r w:rsidRPr="00B5284A">
              <w:rPr>
                <w:sz w:val="16"/>
                <w:szCs w:val="16"/>
                <w:lang w:eastAsia="ru-RU"/>
              </w:rPr>
              <w:t>1</w:t>
            </w:r>
          </w:p>
        </w:tc>
        <w:tc>
          <w:tcPr>
            <w:tcW w:w="1425" w:type="dxa"/>
            <w:tcBorders>
              <w:top w:val="nil"/>
              <w:left w:val="single" w:sz="4" w:space="0" w:color="auto"/>
              <w:bottom w:val="single" w:sz="4" w:space="0" w:color="auto"/>
              <w:right w:val="single" w:sz="4" w:space="0" w:color="auto"/>
            </w:tcBorders>
            <w:shd w:val="clear" w:color="000000" w:fill="FFFFFF"/>
            <w:noWrap/>
            <w:vAlign w:val="center"/>
            <w:hideMark/>
          </w:tcPr>
          <w:p w14:paraId="3B8547C0"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1</w:t>
            </w:r>
          </w:p>
        </w:tc>
        <w:tc>
          <w:tcPr>
            <w:tcW w:w="1630" w:type="dxa"/>
            <w:tcBorders>
              <w:top w:val="nil"/>
              <w:left w:val="nil"/>
              <w:bottom w:val="single" w:sz="4" w:space="0" w:color="auto"/>
              <w:right w:val="nil"/>
            </w:tcBorders>
            <w:shd w:val="clear" w:color="000000" w:fill="FFFFFF"/>
            <w:noWrap/>
            <w:hideMark/>
          </w:tcPr>
          <w:p w14:paraId="031E699E"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hideMark/>
          </w:tcPr>
          <w:p w14:paraId="40C69635" w14:textId="77777777" w:rsidR="00B5284A" w:rsidRPr="00B5284A" w:rsidRDefault="00B5284A" w:rsidP="00B5284A">
            <w:pPr>
              <w:jc w:val="center"/>
              <w:rPr>
                <w:sz w:val="16"/>
                <w:szCs w:val="16"/>
                <w:lang w:eastAsia="ru-RU"/>
              </w:rPr>
            </w:pPr>
            <w:r w:rsidRPr="00B5284A">
              <w:rPr>
                <w:sz w:val="16"/>
                <w:szCs w:val="16"/>
                <w:lang w:eastAsia="ru-RU"/>
              </w:rPr>
              <w:t>1</w:t>
            </w:r>
          </w:p>
        </w:tc>
        <w:tc>
          <w:tcPr>
            <w:tcW w:w="1556" w:type="dxa"/>
            <w:tcBorders>
              <w:top w:val="nil"/>
              <w:left w:val="nil"/>
              <w:bottom w:val="single" w:sz="4" w:space="0" w:color="auto"/>
              <w:right w:val="single" w:sz="4" w:space="0" w:color="auto"/>
            </w:tcBorders>
            <w:shd w:val="clear" w:color="auto" w:fill="auto"/>
            <w:noWrap/>
            <w:hideMark/>
          </w:tcPr>
          <w:p w14:paraId="1D7D57DC" w14:textId="77777777" w:rsidR="00B5284A" w:rsidRPr="00B5284A" w:rsidRDefault="00B5284A" w:rsidP="00B5284A">
            <w:pPr>
              <w:jc w:val="center"/>
              <w:rPr>
                <w:sz w:val="16"/>
                <w:szCs w:val="16"/>
                <w:lang w:eastAsia="ru-RU"/>
              </w:rPr>
            </w:pPr>
            <w:r w:rsidRPr="00B5284A">
              <w:rPr>
                <w:sz w:val="16"/>
                <w:szCs w:val="16"/>
                <w:lang w:eastAsia="ru-RU"/>
              </w:rPr>
              <w:t>1</w:t>
            </w:r>
          </w:p>
        </w:tc>
        <w:tc>
          <w:tcPr>
            <w:tcW w:w="1596" w:type="dxa"/>
            <w:tcBorders>
              <w:top w:val="nil"/>
              <w:left w:val="nil"/>
              <w:bottom w:val="single" w:sz="4" w:space="0" w:color="auto"/>
              <w:right w:val="single" w:sz="4" w:space="0" w:color="auto"/>
            </w:tcBorders>
            <w:shd w:val="clear" w:color="auto" w:fill="auto"/>
            <w:noWrap/>
            <w:hideMark/>
          </w:tcPr>
          <w:p w14:paraId="6CA04CEA" w14:textId="77777777" w:rsidR="00B5284A" w:rsidRPr="00B5284A" w:rsidRDefault="00B5284A" w:rsidP="00B5284A">
            <w:pPr>
              <w:jc w:val="center"/>
              <w:rPr>
                <w:sz w:val="16"/>
                <w:szCs w:val="16"/>
                <w:lang w:eastAsia="ru-RU"/>
              </w:rPr>
            </w:pPr>
            <w:r w:rsidRPr="00B5284A">
              <w:rPr>
                <w:sz w:val="16"/>
                <w:szCs w:val="16"/>
                <w:lang w:eastAsia="ru-RU"/>
              </w:rPr>
              <w:t>1</w:t>
            </w:r>
          </w:p>
        </w:tc>
        <w:tc>
          <w:tcPr>
            <w:tcW w:w="1416" w:type="dxa"/>
            <w:tcBorders>
              <w:top w:val="nil"/>
              <w:left w:val="nil"/>
              <w:bottom w:val="single" w:sz="4" w:space="0" w:color="auto"/>
              <w:right w:val="nil"/>
            </w:tcBorders>
            <w:shd w:val="clear" w:color="auto" w:fill="auto"/>
            <w:noWrap/>
            <w:hideMark/>
          </w:tcPr>
          <w:p w14:paraId="5CB39D79" w14:textId="77777777" w:rsidR="00B5284A" w:rsidRPr="00B5284A" w:rsidRDefault="00B5284A" w:rsidP="00B5284A">
            <w:pPr>
              <w:jc w:val="center"/>
              <w:rPr>
                <w:sz w:val="16"/>
                <w:szCs w:val="16"/>
                <w:lang w:eastAsia="ru-RU"/>
              </w:rPr>
            </w:pPr>
            <w:r w:rsidRPr="00B5284A">
              <w:rPr>
                <w:sz w:val="16"/>
                <w:szCs w:val="16"/>
                <w:lang w:eastAsia="ru-RU"/>
              </w:rPr>
              <w:t>1</w:t>
            </w:r>
          </w:p>
        </w:tc>
        <w:tc>
          <w:tcPr>
            <w:tcW w:w="1416" w:type="dxa"/>
            <w:tcBorders>
              <w:top w:val="nil"/>
              <w:left w:val="single" w:sz="8" w:space="0" w:color="auto"/>
              <w:bottom w:val="single" w:sz="4" w:space="0" w:color="auto"/>
              <w:right w:val="single" w:sz="8" w:space="0" w:color="auto"/>
            </w:tcBorders>
            <w:shd w:val="clear" w:color="auto" w:fill="auto"/>
            <w:noWrap/>
            <w:hideMark/>
          </w:tcPr>
          <w:p w14:paraId="71AD1D85" w14:textId="77777777" w:rsidR="00B5284A" w:rsidRPr="00B5284A" w:rsidRDefault="00B5284A" w:rsidP="00B5284A">
            <w:pPr>
              <w:jc w:val="center"/>
              <w:rPr>
                <w:sz w:val="16"/>
                <w:szCs w:val="16"/>
                <w:lang w:eastAsia="ru-RU"/>
              </w:rPr>
            </w:pPr>
            <w:r w:rsidRPr="00B5284A">
              <w:rPr>
                <w:sz w:val="16"/>
                <w:szCs w:val="16"/>
                <w:lang w:eastAsia="ru-RU"/>
              </w:rPr>
              <w:t>1</w:t>
            </w:r>
          </w:p>
        </w:tc>
        <w:tc>
          <w:tcPr>
            <w:tcW w:w="1676" w:type="dxa"/>
            <w:tcBorders>
              <w:top w:val="nil"/>
              <w:left w:val="nil"/>
              <w:bottom w:val="single" w:sz="4" w:space="0" w:color="auto"/>
              <w:right w:val="single" w:sz="8" w:space="0" w:color="auto"/>
            </w:tcBorders>
            <w:shd w:val="clear" w:color="auto" w:fill="auto"/>
            <w:noWrap/>
            <w:hideMark/>
          </w:tcPr>
          <w:p w14:paraId="19526D1B"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65D902E9"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7ED1167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center"/>
            <w:hideMark/>
          </w:tcPr>
          <w:p w14:paraId="3658ED0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xml:space="preserve"> -от 3,00 </w:t>
            </w:r>
            <w:proofErr w:type="gramStart"/>
            <w:r w:rsidRPr="00B5284A">
              <w:rPr>
                <w:rFonts w:ascii="Arial CYR" w:hAnsi="Arial CYR" w:cs="Arial CYR"/>
                <w:sz w:val="16"/>
                <w:szCs w:val="16"/>
                <w:lang w:eastAsia="ru-RU"/>
              </w:rPr>
              <w:t>до  20</w:t>
            </w:r>
            <w:proofErr w:type="gramEnd"/>
            <w:r w:rsidRPr="00B5284A">
              <w:rPr>
                <w:rFonts w:ascii="Arial CYR" w:hAnsi="Arial CYR" w:cs="Arial CYR"/>
                <w:sz w:val="16"/>
                <w:szCs w:val="16"/>
                <w:lang w:eastAsia="ru-RU"/>
              </w:rPr>
              <w:t>,00</w:t>
            </w:r>
          </w:p>
        </w:tc>
        <w:tc>
          <w:tcPr>
            <w:tcW w:w="1248" w:type="dxa"/>
            <w:tcBorders>
              <w:top w:val="nil"/>
              <w:left w:val="nil"/>
              <w:bottom w:val="single" w:sz="4" w:space="0" w:color="auto"/>
              <w:right w:val="nil"/>
            </w:tcBorders>
            <w:shd w:val="clear" w:color="000000" w:fill="FFFFFF"/>
            <w:noWrap/>
            <w:vAlign w:val="center"/>
            <w:hideMark/>
          </w:tcPr>
          <w:p w14:paraId="0C897511"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1</w:t>
            </w:r>
          </w:p>
        </w:tc>
        <w:tc>
          <w:tcPr>
            <w:tcW w:w="1597" w:type="dxa"/>
            <w:tcBorders>
              <w:top w:val="nil"/>
              <w:left w:val="single" w:sz="4" w:space="0" w:color="auto"/>
              <w:bottom w:val="single" w:sz="4" w:space="0" w:color="auto"/>
              <w:right w:val="nil"/>
            </w:tcBorders>
            <w:shd w:val="clear" w:color="000000" w:fill="FFFFFF"/>
            <w:noWrap/>
            <w:hideMark/>
          </w:tcPr>
          <w:p w14:paraId="105CD303" w14:textId="77777777" w:rsidR="00B5284A" w:rsidRPr="00B5284A" w:rsidRDefault="00B5284A" w:rsidP="00B5284A">
            <w:pPr>
              <w:jc w:val="center"/>
              <w:rPr>
                <w:sz w:val="16"/>
                <w:szCs w:val="16"/>
                <w:lang w:eastAsia="ru-RU"/>
              </w:rPr>
            </w:pPr>
            <w:r w:rsidRPr="00B5284A">
              <w:rPr>
                <w:sz w:val="16"/>
                <w:szCs w:val="16"/>
                <w:lang w:eastAsia="ru-RU"/>
              </w:rPr>
              <w:t>1</w:t>
            </w:r>
          </w:p>
        </w:tc>
        <w:tc>
          <w:tcPr>
            <w:tcW w:w="1460" w:type="dxa"/>
            <w:tcBorders>
              <w:top w:val="nil"/>
              <w:left w:val="single" w:sz="4" w:space="0" w:color="auto"/>
              <w:bottom w:val="single" w:sz="4" w:space="0" w:color="auto"/>
              <w:right w:val="nil"/>
            </w:tcBorders>
            <w:shd w:val="clear" w:color="000000" w:fill="FFFFFF"/>
            <w:noWrap/>
            <w:hideMark/>
          </w:tcPr>
          <w:p w14:paraId="5417D8A7" w14:textId="77777777" w:rsidR="00B5284A" w:rsidRPr="00B5284A" w:rsidRDefault="00B5284A" w:rsidP="00B5284A">
            <w:pPr>
              <w:jc w:val="center"/>
              <w:rPr>
                <w:sz w:val="16"/>
                <w:szCs w:val="16"/>
                <w:lang w:eastAsia="ru-RU"/>
              </w:rPr>
            </w:pPr>
            <w:r w:rsidRPr="00B5284A">
              <w:rPr>
                <w:sz w:val="16"/>
                <w:szCs w:val="16"/>
                <w:lang w:eastAsia="ru-RU"/>
              </w:rPr>
              <w:t>1</w:t>
            </w:r>
          </w:p>
        </w:tc>
        <w:tc>
          <w:tcPr>
            <w:tcW w:w="1425" w:type="dxa"/>
            <w:tcBorders>
              <w:top w:val="nil"/>
              <w:left w:val="single" w:sz="4" w:space="0" w:color="auto"/>
              <w:bottom w:val="single" w:sz="4" w:space="0" w:color="auto"/>
              <w:right w:val="single" w:sz="4" w:space="0" w:color="auto"/>
            </w:tcBorders>
            <w:shd w:val="clear" w:color="000000" w:fill="FFFFFF"/>
            <w:noWrap/>
            <w:vAlign w:val="center"/>
            <w:hideMark/>
          </w:tcPr>
          <w:p w14:paraId="31DF7235"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1</w:t>
            </w:r>
          </w:p>
        </w:tc>
        <w:tc>
          <w:tcPr>
            <w:tcW w:w="1630" w:type="dxa"/>
            <w:tcBorders>
              <w:top w:val="nil"/>
              <w:left w:val="nil"/>
              <w:bottom w:val="single" w:sz="4" w:space="0" w:color="auto"/>
              <w:right w:val="nil"/>
            </w:tcBorders>
            <w:shd w:val="clear" w:color="000000" w:fill="FFFFFF"/>
            <w:noWrap/>
            <w:hideMark/>
          </w:tcPr>
          <w:p w14:paraId="642D388A"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hideMark/>
          </w:tcPr>
          <w:p w14:paraId="35DEE571" w14:textId="77777777" w:rsidR="00B5284A" w:rsidRPr="00B5284A" w:rsidRDefault="00B5284A" w:rsidP="00B5284A">
            <w:pPr>
              <w:jc w:val="center"/>
              <w:rPr>
                <w:sz w:val="16"/>
                <w:szCs w:val="16"/>
                <w:lang w:eastAsia="ru-RU"/>
              </w:rPr>
            </w:pPr>
            <w:r w:rsidRPr="00B5284A">
              <w:rPr>
                <w:sz w:val="16"/>
                <w:szCs w:val="16"/>
                <w:lang w:eastAsia="ru-RU"/>
              </w:rPr>
              <w:t>1</w:t>
            </w:r>
          </w:p>
        </w:tc>
        <w:tc>
          <w:tcPr>
            <w:tcW w:w="1556" w:type="dxa"/>
            <w:tcBorders>
              <w:top w:val="nil"/>
              <w:left w:val="nil"/>
              <w:bottom w:val="single" w:sz="4" w:space="0" w:color="auto"/>
              <w:right w:val="single" w:sz="4" w:space="0" w:color="auto"/>
            </w:tcBorders>
            <w:shd w:val="clear" w:color="auto" w:fill="auto"/>
            <w:noWrap/>
            <w:hideMark/>
          </w:tcPr>
          <w:p w14:paraId="4314FBB0" w14:textId="77777777" w:rsidR="00B5284A" w:rsidRPr="00B5284A" w:rsidRDefault="00B5284A" w:rsidP="00B5284A">
            <w:pPr>
              <w:jc w:val="center"/>
              <w:rPr>
                <w:sz w:val="16"/>
                <w:szCs w:val="16"/>
                <w:lang w:eastAsia="ru-RU"/>
              </w:rPr>
            </w:pPr>
            <w:r w:rsidRPr="00B5284A">
              <w:rPr>
                <w:sz w:val="16"/>
                <w:szCs w:val="16"/>
                <w:lang w:eastAsia="ru-RU"/>
              </w:rPr>
              <w:t>1</w:t>
            </w:r>
          </w:p>
        </w:tc>
        <w:tc>
          <w:tcPr>
            <w:tcW w:w="1596" w:type="dxa"/>
            <w:tcBorders>
              <w:top w:val="nil"/>
              <w:left w:val="nil"/>
              <w:bottom w:val="single" w:sz="4" w:space="0" w:color="auto"/>
              <w:right w:val="single" w:sz="4" w:space="0" w:color="auto"/>
            </w:tcBorders>
            <w:shd w:val="clear" w:color="auto" w:fill="auto"/>
            <w:noWrap/>
            <w:hideMark/>
          </w:tcPr>
          <w:p w14:paraId="17086E66" w14:textId="77777777" w:rsidR="00B5284A" w:rsidRPr="00B5284A" w:rsidRDefault="00B5284A" w:rsidP="00B5284A">
            <w:pPr>
              <w:jc w:val="center"/>
              <w:rPr>
                <w:sz w:val="16"/>
                <w:szCs w:val="16"/>
                <w:lang w:eastAsia="ru-RU"/>
              </w:rPr>
            </w:pPr>
            <w:r w:rsidRPr="00B5284A">
              <w:rPr>
                <w:sz w:val="16"/>
                <w:szCs w:val="16"/>
                <w:lang w:eastAsia="ru-RU"/>
              </w:rPr>
              <w:t>1</w:t>
            </w:r>
          </w:p>
        </w:tc>
        <w:tc>
          <w:tcPr>
            <w:tcW w:w="1416" w:type="dxa"/>
            <w:tcBorders>
              <w:top w:val="nil"/>
              <w:left w:val="nil"/>
              <w:bottom w:val="single" w:sz="4" w:space="0" w:color="auto"/>
              <w:right w:val="nil"/>
            </w:tcBorders>
            <w:shd w:val="clear" w:color="auto" w:fill="auto"/>
            <w:noWrap/>
            <w:hideMark/>
          </w:tcPr>
          <w:p w14:paraId="39800244" w14:textId="77777777" w:rsidR="00B5284A" w:rsidRPr="00B5284A" w:rsidRDefault="00B5284A" w:rsidP="00B5284A">
            <w:pPr>
              <w:jc w:val="center"/>
              <w:rPr>
                <w:sz w:val="16"/>
                <w:szCs w:val="16"/>
                <w:lang w:eastAsia="ru-RU"/>
              </w:rPr>
            </w:pPr>
            <w:r w:rsidRPr="00B5284A">
              <w:rPr>
                <w:sz w:val="16"/>
                <w:szCs w:val="16"/>
                <w:lang w:eastAsia="ru-RU"/>
              </w:rPr>
              <w:t>1</w:t>
            </w:r>
          </w:p>
        </w:tc>
        <w:tc>
          <w:tcPr>
            <w:tcW w:w="1416" w:type="dxa"/>
            <w:tcBorders>
              <w:top w:val="nil"/>
              <w:left w:val="single" w:sz="8" w:space="0" w:color="auto"/>
              <w:bottom w:val="single" w:sz="4" w:space="0" w:color="auto"/>
              <w:right w:val="single" w:sz="8" w:space="0" w:color="auto"/>
            </w:tcBorders>
            <w:shd w:val="clear" w:color="auto" w:fill="auto"/>
            <w:noWrap/>
            <w:hideMark/>
          </w:tcPr>
          <w:p w14:paraId="7EE3C1EB" w14:textId="77777777" w:rsidR="00B5284A" w:rsidRPr="00B5284A" w:rsidRDefault="00B5284A" w:rsidP="00B5284A">
            <w:pPr>
              <w:jc w:val="center"/>
              <w:rPr>
                <w:sz w:val="16"/>
                <w:szCs w:val="16"/>
                <w:lang w:eastAsia="ru-RU"/>
              </w:rPr>
            </w:pPr>
            <w:r w:rsidRPr="00B5284A">
              <w:rPr>
                <w:sz w:val="16"/>
                <w:szCs w:val="16"/>
                <w:lang w:eastAsia="ru-RU"/>
              </w:rPr>
              <w:t>1</w:t>
            </w:r>
          </w:p>
        </w:tc>
        <w:tc>
          <w:tcPr>
            <w:tcW w:w="1676" w:type="dxa"/>
            <w:tcBorders>
              <w:top w:val="nil"/>
              <w:left w:val="nil"/>
              <w:bottom w:val="single" w:sz="4" w:space="0" w:color="auto"/>
              <w:right w:val="single" w:sz="8" w:space="0" w:color="auto"/>
            </w:tcBorders>
            <w:shd w:val="clear" w:color="auto" w:fill="auto"/>
            <w:noWrap/>
            <w:hideMark/>
          </w:tcPr>
          <w:p w14:paraId="02933EB3"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0A88ACAB" w14:textId="77777777" w:rsidTr="00B5284A">
        <w:trPr>
          <w:trHeight w:val="315"/>
          <w:jc w:val="center"/>
        </w:trPr>
        <w:tc>
          <w:tcPr>
            <w:tcW w:w="578" w:type="dxa"/>
            <w:tcBorders>
              <w:top w:val="nil"/>
              <w:left w:val="single" w:sz="8" w:space="0" w:color="auto"/>
              <w:bottom w:val="single" w:sz="8" w:space="0" w:color="auto"/>
              <w:right w:val="nil"/>
            </w:tcBorders>
            <w:shd w:val="clear" w:color="000000" w:fill="FFFFFF"/>
            <w:noWrap/>
            <w:hideMark/>
          </w:tcPr>
          <w:p w14:paraId="51519317"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8" w:space="0" w:color="auto"/>
              <w:right w:val="nil"/>
            </w:tcBorders>
            <w:shd w:val="clear" w:color="000000" w:fill="FFFFFF"/>
            <w:noWrap/>
            <w:vAlign w:val="center"/>
            <w:hideMark/>
          </w:tcPr>
          <w:p w14:paraId="4184C02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 xml:space="preserve"> -от 20,00 </w:t>
            </w:r>
            <w:proofErr w:type="gramStart"/>
            <w:r w:rsidRPr="00B5284A">
              <w:rPr>
                <w:rFonts w:ascii="Arial CYR" w:hAnsi="Arial CYR" w:cs="Arial CYR"/>
                <w:sz w:val="16"/>
                <w:szCs w:val="16"/>
                <w:lang w:eastAsia="ru-RU"/>
              </w:rPr>
              <w:t>до  100</w:t>
            </w:r>
            <w:proofErr w:type="gramEnd"/>
            <w:r w:rsidRPr="00B5284A">
              <w:rPr>
                <w:rFonts w:ascii="Arial CYR" w:hAnsi="Arial CYR" w:cs="Arial CYR"/>
                <w:sz w:val="16"/>
                <w:szCs w:val="16"/>
                <w:lang w:eastAsia="ru-RU"/>
              </w:rPr>
              <w:t>,00</w:t>
            </w:r>
          </w:p>
        </w:tc>
        <w:tc>
          <w:tcPr>
            <w:tcW w:w="1248" w:type="dxa"/>
            <w:tcBorders>
              <w:top w:val="nil"/>
              <w:left w:val="nil"/>
              <w:bottom w:val="nil"/>
              <w:right w:val="single" w:sz="4" w:space="0" w:color="auto"/>
            </w:tcBorders>
            <w:shd w:val="clear" w:color="000000" w:fill="FFFFFF"/>
            <w:noWrap/>
            <w:vAlign w:val="center"/>
            <w:hideMark/>
          </w:tcPr>
          <w:p w14:paraId="1CCCA077"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w:t>
            </w:r>
          </w:p>
        </w:tc>
        <w:tc>
          <w:tcPr>
            <w:tcW w:w="1597" w:type="dxa"/>
            <w:tcBorders>
              <w:top w:val="nil"/>
              <w:left w:val="nil"/>
              <w:bottom w:val="single" w:sz="8" w:space="0" w:color="auto"/>
              <w:right w:val="single" w:sz="4" w:space="0" w:color="auto"/>
            </w:tcBorders>
            <w:shd w:val="clear" w:color="000000" w:fill="FFFFFF"/>
            <w:noWrap/>
            <w:vAlign w:val="bottom"/>
            <w:hideMark/>
          </w:tcPr>
          <w:p w14:paraId="7134B837"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w:t>
            </w:r>
          </w:p>
        </w:tc>
        <w:tc>
          <w:tcPr>
            <w:tcW w:w="1460" w:type="dxa"/>
            <w:tcBorders>
              <w:top w:val="nil"/>
              <w:left w:val="nil"/>
              <w:bottom w:val="single" w:sz="8" w:space="0" w:color="auto"/>
              <w:right w:val="single" w:sz="4" w:space="0" w:color="auto"/>
            </w:tcBorders>
            <w:shd w:val="clear" w:color="000000" w:fill="FFFFFF"/>
            <w:noWrap/>
            <w:vAlign w:val="bottom"/>
            <w:hideMark/>
          </w:tcPr>
          <w:p w14:paraId="0E8BFEA9"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w:t>
            </w:r>
          </w:p>
        </w:tc>
        <w:tc>
          <w:tcPr>
            <w:tcW w:w="1425" w:type="dxa"/>
            <w:tcBorders>
              <w:top w:val="nil"/>
              <w:left w:val="nil"/>
              <w:bottom w:val="single" w:sz="8" w:space="0" w:color="auto"/>
              <w:right w:val="single" w:sz="4" w:space="0" w:color="auto"/>
            </w:tcBorders>
            <w:shd w:val="clear" w:color="000000" w:fill="FFFFFF"/>
            <w:noWrap/>
            <w:vAlign w:val="bottom"/>
            <w:hideMark/>
          </w:tcPr>
          <w:p w14:paraId="2BB5436E"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w:t>
            </w:r>
          </w:p>
        </w:tc>
        <w:tc>
          <w:tcPr>
            <w:tcW w:w="1630" w:type="dxa"/>
            <w:tcBorders>
              <w:top w:val="nil"/>
              <w:left w:val="nil"/>
              <w:bottom w:val="single" w:sz="8" w:space="0" w:color="auto"/>
              <w:right w:val="nil"/>
            </w:tcBorders>
            <w:shd w:val="clear" w:color="000000" w:fill="FFFFFF"/>
            <w:noWrap/>
            <w:hideMark/>
          </w:tcPr>
          <w:p w14:paraId="63E8A8FA"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hideMark/>
          </w:tcPr>
          <w:p w14:paraId="6FA76CBD" w14:textId="77777777" w:rsidR="00B5284A" w:rsidRPr="00B5284A" w:rsidRDefault="00B5284A" w:rsidP="00B5284A">
            <w:pPr>
              <w:jc w:val="center"/>
              <w:rPr>
                <w:sz w:val="16"/>
                <w:szCs w:val="16"/>
                <w:lang w:eastAsia="ru-RU"/>
              </w:rPr>
            </w:pPr>
            <w:r w:rsidRPr="00B5284A">
              <w:rPr>
                <w:sz w:val="16"/>
                <w:szCs w:val="16"/>
                <w:lang w:eastAsia="ru-RU"/>
              </w:rPr>
              <w:t>0</w:t>
            </w:r>
          </w:p>
        </w:tc>
        <w:tc>
          <w:tcPr>
            <w:tcW w:w="1556" w:type="dxa"/>
            <w:tcBorders>
              <w:top w:val="nil"/>
              <w:left w:val="nil"/>
              <w:bottom w:val="single" w:sz="4" w:space="0" w:color="auto"/>
              <w:right w:val="single" w:sz="4" w:space="0" w:color="auto"/>
            </w:tcBorders>
            <w:shd w:val="clear" w:color="auto" w:fill="auto"/>
            <w:noWrap/>
            <w:hideMark/>
          </w:tcPr>
          <w:p w14:paraId="05037A69" w14:textId="77777777" w:rsidR="00B5284A" w:rsidRPr="00B5284A" w:rsidRDefault="00B5284A" w:rsidP="00B5284A">
            <w:pPr>
              <w:jc w:val="center"/>
              <w:rPr>
                <w:sz w:val="16"/>
                <w:szCs w:val="16"/>
                <w:lang w:eastAsia="ru-RU"/>
              </w:rPr>
            </w:pPr>
            <w:r w:rsidRPr="00B5284A">
              <w:rPr>
                <w:sz w:val="16"/>
                <w:szCs w:val="16"/>
                <w:lang w:eastAsia="ru-RU"/>
              </w:rPr>
              <w:t>0</w:t>
            </w:r>
          </w:p>
        </w:tc>
        <w:tc>
          <w:tcPr>
            <w:tcW w:w="1596" w:type="dxa"/>
            <w:tcBorders>
              <w:top w:val="nil"/>
              <w:left w:val="nil"/>
              <w:bottom w:val="single" w:sz="4" w:space="0" w:color="auto"/>
              <w:right w:val="single" w:sz="4" w:space="0" w:color="auto"/>
            </w:tcBorders>
            <w:shd w:val="clear" w:color="auto" w:fill="auto"/>
            <w:noWrap/>
            <w:hideMark/>
          </w:tcPr>
          <w:p w14:paraId="717BC969" w14:textId="77777777" w:rsidR="00B5284A" w:rsidRPr="00B5284A" w:rsidRDefault="00B5284A" w:rsidP="00B5284A">
            <w:pPr>
              <w:jc w:val="center"/>
              <w:rPr>
                <w:sz w:val="16"/>
                <w:szCs w:val="16"/>
                <w:lang w:eastAsia="ru-RU"/>
              </w:rPr>
            </w:pPr>
            <w:r w:rsidRPr="00B5284A">
              <w:rPr>
                <w:sz w:val="16"/>
                <w:szCs w:val="16"/>
                <w:lang w:eastAsia="ru-RU"/>
              </w:rPr>
              <w:t>0</w:t>
            </w:r>
          </w:p>
        </w:tc>
        <w:tc>
          <w:tcPr>
            <w:tcW w:w="1416" w:type="dxa"/>
            <w:tcBorders>
              <w:top w:val="nil"/>
              <w:left w:val="nil"/>
              <w:bottom w:val="single" w:sz="4" w:space="0" w:color="auto"/>
              <w:right w:val="nil"/>
            </w:tcBorders>
            <w:shd w:val="clear" w:color="auto" w:fill="auto"/>
            <w:noWrap/>
            <w:hideMark/>
          </w:tcPr>
          <w:p w14:paraId="34EAB4FC" w14:textId="77777777" w:rsidR="00B5284A" w:rsidRPr="00B5284A" w:rsidRDefault="00B5284A" w:rsidP="00B5284A">
            <w:pPr>
              <w:jc w:val="center"/>
              <w:rPr>
                <w:sz w:val="16"/>
                <w:szCs w:val="16"/>
                <w:lang w:eastAsia="ru-RU"/>
              </w:rPr>
            </w:pPr>
            <w:r w:rsidRPr="00B5284A">
              <w:rPr>
                <w:sz w:val="16"/>
                <w:szCs w:val="16"/>
                <w:lang w:eastAsia="ru-RU"/>
              </w:rPr>
              <w:t>0</w:t>
            </w:r>
          </w:p>
        </w:tc>
        <w:tc>
          <w:tcPr>
            <w:tcW w:w="1416" w:type="dxa"/>
            <w:tcBorders>
              <w:top w:val="nil"/>
              <w:left w:val="single" w:sz="8" w:space="0" w:color="auto"/>
              <w:bottom w:val="single" w:sz="8" w:space="0" w:color="auto"/>
              <w:right w:val="single" w:sz="8" w:space="0" w:color="auto"/>
            </w:tcBorders>
            <w:shd w:val="clear" w:color="auto" w:fill="auto"/>
            <w:noWrap/>
            <w:hideMark/>
          </w:tcPr>
          <w:p w14:paraId="2B2DFA7E" w14:textId="77777777" w:rsidR="00B5284A" w:rsidRPr="00B5284A" w:rsidRDefault="00B5284A" w:rsidP="00B5284A">
            <w:pPr>
              <w:jc w:val="center"/>
              <w:rPr>
                <w:sz w:val="16"/>
                <w:szCs w:val="16"/>
                <w:lang w:eastAsia="ru-RU"/>
              </w:rPr>
            </w:pPr>
            <w:r w:rsidRPr="00B5284A">
              <w:rPr>
                <w:sz w:val="16"/>
                <w:szCs w:val="16"/>
                <w:lang w:eastAsia="ru-RU"/>
              </w:rPr>
              <w:t>0</w:t>
            </w:r>
          </w:p>
        </w:tc>
        <w:tc>
          <w:tcPr>
            <w:tcW w:w="1676" w:type="dxa"/>
            <w:tcBorders>
              <w:top w:val="nil"/>
              <w:left w:val="nil"/>
              <w:bottom w:val="single" w:sz="4" w:space="0" w:color="auto"/>
              <w:right w:val="single" w:sz="8" w:space="0" w:color="auto"/>
            </w:tcBorders>
            <w:shd w:val="clear" w:color="auto" w:fill="auto"/>
            <w:noWrap/>
            <w:hideMark/>
          </w:tcPr>
          <w:p w14:paraId="1DEF9089"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1567DDE1" w14:textId="77777777" w:rsidTr="00B5284A">
        <w:trPr>
          <w:trHeight w:val="300"/>
          <w:jc w:val="center"/>
        </w:trPr>
        <w:tc>
          <w:tcPr>
            <w:tcW w:w="578" w:type="dxa"/>
            <w:tcBorders>
              <w:top w:val="single" w:sz="8" w:space="0" w:color="auto"/>
              <w:left w:val="single" w:sz="8" w:space="0" w:color="auto"/>
              <w:bottom w:val="single" w:sz="4" w:space="0" w:color="auto"/>
              <w:right w:val="nil"/>
            </w:tcBorders>
            <w:shd w:val="clear" w:color="000000" w:fill="FFFFFF"/>
            <w:noWrap/>
            <w:hideMark/>
          </w:tcPr>
          <w:p w14:paraId="3854C7E1"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single" w:sz="8" w:space="0" w:color="auto"/>
              <w:left w:val="single" w:sz="4" w:space="0" w:color="auto"/>
              <w:bottom w:val="single" w:sz="4" w:space="0" w:color="auto"/>
              <w:right w:val="nil"/>
            </w:tcBorders>
            <w:shd w:val="clear" w:color="000000" w:fill="FFFFFF"/>
            <w:hideMark/>
          </w:tcPr>
          <w:p w14:paraId="2784DF9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Нормативная выработка</w:t>
            </w:r>
          </w:p>
        </w:tc>
        <w:tc>
          <w:tcPr>
            <w:tcW w:w="1248" w:type="dxa"/>
            <w:tcBorders>
              <w:top w:val="single" w:sz="8" w:space="0" w:color="auto"/>
              <w:left w:val="nil"/>
              <w:bottom w:val="single" w:sz="4" w:space="0" w:color="auto"/>
              <w:right w:val="nil"/>
            </w:tcBorders>
            <w:shd w:val="clear" w:color="000000" w:fill="FFFFFF"/>
            <w:hideMark/>
          </w:tcPr>
          <w:p w14:paraId="2F81E644"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51303</w:t>
            </w:r>
          </w:p>
        </w:tc>
        <w:tc>
          <w:tcPr>
            <w:tcW w:w="1597" w:type="dxa"/>
            <w:tcBorders>
              <w:top w:val="single" w:sz="8" w:space="0" w:color="auto"/>
              <w:left w:val="single" w:sz="4" w:space="0" w:color="auto"/>
              <w:bottom w:val="single" w:sz="4" w:space="0" w:color="auto"/>
              <w:right w:val="nil"/>
            </w:tcBorders>
            <w:shd w:val="clear" w:color="000000" w:fill="FFFFFF"/>
            <w:noWrap/>
            <w:hideMark/>
          </w:tcPr>
          <w:p w14:paraId="256B8CB5"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49 879,63</w:t>
            </w:r>
          </w:p>
        </w:tc>
        <w:tc>
          <w:tcPr>
            <w:tcW w:w="1460" w:type="dxa"/>
            <w:tcBorders>
              <w:top w:val="single" w:sz="8" w:space="0" w:color="auto"/>
              <w:left w:val="single" w:sz="4" w:space="0" w:color="auto"/>
              <w:bottom w:val="single" w:sz="4" w:space="0" w:color="auto"/>
              <w:right w:val="nil"/>
            </w:tcBorders>
            <w:shd w:val="clear" w:color="000000" w:fill="FFFFFF"/>
            <w:noWrap/>
            <w:hideMark/>
          </w:tcPr>
          <w:p w14:paraId="2A01B29A" w14:textId="77777777" w:rsidR="00B5284A" w:rsidRPr="00B5284A" w:rsidRDefault="00B5284A" w:rsidP="00B5284A">
            <w:pPr>
              <w:jc w:val="center"/>
              <w:rPr>
                <w:color w:val="FF0000"/>
                <w:sz w:val="16"/>
                <w:szCs w:val="16"/>
                <w:lang w:eastAsia="ru-RU"/>
              </w:rPr>
            </w:pPr>
            <w:r w:rsidRPr="00B5284A">
              <w:rPr>
                <w:color w:val="FF0000"/>
                <w:sz w:val="16"/>
                <w:szCs w:val="16"/>
                <w:lang w:eastAsia="ru-RU"/>
              </w:rPr>
              <w:t>51250,00</w:t>
            </w:r>
          </w:p>
        </w:tc>
        <w:tc>
          <w:tcPr>
            <w:tcW w:w="1425" w:type="dxa"/>
            <w:tcBorders>
              <w:top w:val="single" w:sz="8" w:space="0" w:color="auto"/>
              <w:left w:val="single" w:sz="4" w:space="0" w:color="auto"/>
              <w:bottom w:val="single" w:sz="4" w:space="0" w:color="auto"/>
              <w:right w:val="single" w:sz="4" w:space="0" w:color="auto"/>
            </w:tcBorders>
            <w:shd w:val="clear" w:color="000000" w:fill="FFFFFF"/>
            <w:noWrap/>
            <w:hideMark/>
          </w:tcPr>
          <w:p w14:paraId="1E2D964A" w14:textId="77777777" w:rsidR="00B5284A" w:rsidRPr="00B5284A" w:rsidRDefault="00B5284A" w:rsidP="00B5284A">
            <w:pPr>
              <w:jc w:val="center"/>
              <w:rPr>
                <w:color w:val="FF0000"/>
                <w:sz w:val="16"/>
                <w:szCs w:val="16"/>
                <w:lang w:eastAsia="ru-RU"/>
              </w:rPr>
            </w:pPr>
            <w:r w:rsidRPr="00B5284A">
              <w:rPr>
                <w:color w:val="FF0000"/>
                <w:sz w:val="16"/>
                <w:szCs w:val="16"/>
                <w:lang w:eastAsia="ru-RU"/>
              </w:rPr>
              <w:t>51250,00</w:t>
            </w:r>
          </w:p>
        </w:tc>
        <w:tc>
          <w:tcPr>
            <w:tcW w:w="1630" w:type="dxa"/>
            <w:tcBorders>
              <w:top w:val="single" w:sz="8" w:space="0" w:color="auto"/>
              <w:left w:val="nil"/>
              <w:bottom w:val="single" w:sz="4" w:space="0" w:color="auto"/>
              <w:right w:val="nil"/>
            </w:tcBorders>
            <w:shd w:val="clear" w:color="000000" w:fill="FFFFFF"/>
            <w:noWrap/>
            <w:hideMark/>
          </w:tcPr>
          <w:p w14:paraId="55EB4E47" w14:textId="77777777" w:rsidR="00B5284A" w:rsidRPr="00B5284A" w:rsidRDefault="00B5284A" w:rsidP="00B5284A">
            <w:pPr>
              <w:jc w:val="center"/>
              <w:rPr>
                <w:sz w:val="16"/>
                <w:szCs w:val="16"/>
                <w:lang w:eastAsia="ru-RU"/>
              </w:rPr>
            </w:pPr>
            <w:r w:rsidRPr="00B5284A">
              <w:rPr>
                <w:sz w:val="16"/>
                <w:szCs w:val="16"/>
                <w:lang w:eastAsia="ru-RU"/>
              </w:rPr>
              <w:t>1370,37</w:t>
            </w:r>
          </w:p>
        </w:tc>
        <w:tc>
          <w:tcPr>
            <w:tcW w:w="1787" w:type="dxa"/>
            <w:tcBorders>
              <w:top w:val="single" w:sz="8" w:space="0" w:color="auto"/>
              <w:left w:val="single" w:sz="4" w:space="0" w:color="auto"/>
              <w:bottom w:val="single" w:sz="4" w:space="0" w:color="auto"/>
              <w:right w:val="single" w:sz="4" w:space="0" w:color="auto"/>
            </w:tcBorders>
            <w:shd w:val="clear" w:color="auto" w:fill="auto"/>
            <w:noWrap/>
            <w:hideMark/>
          </w:tcPr>
          <w:p w14:paraId="3F26D8E1" w14:textId="77777777" w:rsidR="00B5284A" w:rsidRPr="00B5284A" w:rsidRDefault="00B5284A" w:rsidP="00B5284A">
            <w:pPr>
              <w:jc w:val="center"/>
              <w:rPr>
                <w:sz w:val="16"/>
                <w:szCs w:val="16"/>
                <w:lang w:eastAsia="ru-RU"/>
              </w:rPr>
            </w:pPr>
            <w:r w:rsidRPr="00B5284A">
              <w:rPr>
                <w:sz w:val="16"/>
                <w:szCs w:val="16"/>
                <w:lang w:eastAsia="ru-RU"/>
              </w:rPr>
              <w:t>50230,56</w:t>
            </w:r>
          </w:p>
        </w:tc>
        <w:tc>
          <w:tcPr>
            <w:tcW w:w="1556" w:type="dxa"/>
            <w:tcBorders>
              <w:top w:val="single" w:sz="8" w:space="0" w:color="auto"/>
              <w:left w:val="nil"/>
              <w:bottom w:val="single" w:sz="4" w:space="0" w:color="auto"/>
              <w:right w:val="single" w:sz="4" w:space="0" w:color="auto"/>
            </w:tcBorders>
            <w:shd w:val="clear" w:color="auto" w:fill="auto"/>
            <w:noWrap/>
            <w:hideMark/>
          </w:tcPr>
          <w:p w14:paraId="505AF678" w14:textId="77777777" w:rsidR="00B5284A" w:rsidRPr="00B5284A" w:rsidRDefault="00B5284A" w:rsidP="00B5284A">
            <w:pPr>
              <w:jc w:val="center"/>
              <w:rPr>
                <w:sz w:val="16"/>
                <w:szCs w:val="16"/>
                <w:lang w:eastAsia="ru-RU"/>
              </w:rPr>
            </w:pPr>
            <w:r w:rsidRPr="00B5284A">
              <w:rPr>
                <w:sz w:val="16"/>
                <w:szCs w:val="16"/>
                <w:lang w:eastAsia="ru-RU"/>
              </w:rPr>
              <w:t>51790,83</w:t>
            </w:r>
          </w:p>
        </w:tc>
        <w:tc>
          <w:tcPr>
            <w:tcW w:w="1596" w:type="dxa"/>
            <w:tcBorders>
              <w:top w:val="single" w:sz="8" w:space="0" w:color="auto"/>
              <w:left w:val="nil"/>
              <w:bottom w:val="single" w:sz="4" w:space="0" w:color="auto"/>
              <w:right w:val="single" w:sz="4" w:space="0" w:color="auto"/>
            </w:tcBorders>
            <w:shd w:val="clear" w:color="auto" w:fill="auto"/>
            <w:noWrap/>
            <w:hideMark/>
          </w:tcPr>
          <w:p w14:paraId="4CAE456A" w14:textId="77777777" w:rsidR="00B5284A" w:rsidRPr="00B5284A" w:rsidRDefault="00B5284A" w:rsidP="00B5284A">
            <w:pPr>
              <w:jc w:val="center"/>
              <w:rPr>
                <w:sz w:val="16"/>
                <w:szCs w:val="16"/>
                <w:lang w:eastAsia="ru-RU"/>
              </w:rPr>
            </w:pPr>
            <w:r w:rsidRPr="00B5284A">
              <w:rPr>
                <w:sz w:val="16"/>
                <w:szCs w:val="16"/>
                <w:lang w:eastAsia="ru-RU"/>
              </w:rPr>
              <w:t>51790,83</w:t>
            </w:r>
          </w:p>
        </w:tc>
        <w:tc>
          <w:tcPr>
            <w:tcW w:w="1416" w:type="dxa"/>
            <w:tcBorders>
              <w:top w:val="single" w:sz="8" w:space="0" w:color="auto"/>
              <w:left w:val="nil"/>
              <w:bottom w:val="single" w:sz="4" w:space="0" w:color="auto"/>
              <w:right w:val="nil"/>
            </w:tcBorders>
            <w:shd w:val="clear" w:color="000000" w:fill="FFFFFF"/>
            <w:noWrap/>
            <w:hideMark/>
          </w:tcPr>
          <w:p w14:paraId="54A9DBF5" w14:textId="77777777" w:rsidR="00B5284A" w:rsidRPr="00B5284A" w:rsidRDefault="00B5284A" w:rsidP="00B5284A">
            <w:pPr>
              <w:jc w:val="center"/>
              <w:rPr>
                <w:sz w:val="16"/>
                <w:szCs w:val="16"/>
                <w:lang w:eastAsia="ru-RU"/>
              </w:rPr>
            </w:pPr>
            <w:r w:rsidRPr="00B5284A">
              <w:rPr>
                <w:sz w:val="16"/>
                <w:szCs w:val="16"/>
                <w:lang w:eastAsia="ru-RU"/>
              </w:rPr>
              <w:t>51790,83</w:t>
            </w:r>
          </w:p>
        </w:tc>
        <w:tc>
          <w:tcPr>
            <w:tcW w:w="1416" w:type="dxa"/>
            <w:tcBorders>
              <w:top w:val="single" w:sz="8" w:space="0" w:color="auto"/>
              <w:left w:val="single" w:sz="8" w:space="0" w:color="auto"/>
              <w:bottom w:val="single" w:sz="4" w:space="0" w:color="auto"/>
              <w:right w:val="single" w:sz="8" w:space="0" w:color="auto"/>
            </w:tcBorders>
            <w:shd w:val="clear" w:color="000000" w:fill="FFFFFF"/>
            <w:noWrap/>
            <w:hideMark/>
          </w:tcPr>
          <w:p w14:paraId="136827CA" w14:textId="77777777" w:rsidR="00B5284A" w:rsidRPr="00B5284A" w:rsidRDefault="00B5284A" w:rsidP="00B5284A">
            <w:pPr>
              <w:jc w:val="center"/>
              <w:rPr>
                <w:sz w:val="16"/>
                <w:szCs w:val="16"/>
                <w:lang w:eastAsia="ru-RU"/>
              </w:rPr>
            </w:pPr>
            <w:r w:rsidRPr="00B5284A">
              <w:rPr>
                <w:sz w:val="16"/>
                <w:szCs w:val="16"/>
                <w:lang w:eastAsia="ru-RU"/>
              </w:rPr>
              <w:t>46432,19</w:t>
            </w:r>
          </w:p>
        </w:tc>
        <w:tc>
          <w:tcPr>
            <w:tcW w:w="1676" w:type="dxa"/>
            <w:tcBorders>
              <w:top w:val="single" w:sz="8" w:space="0" w:color="auto"/>
              <w:left w:val="nil"/>
              <w:bottom w:val="single" w:sz="4" w:space="0" w:color="auto"/>
              <w:right w:val="single" w:sz="8" w:space="0" w:color="auto"/>
            </w:tcBorders>
            <w:shd w:val="clear" w:color="auto" w:fill="auto"/>
            <w:noWrap/>
            <w:hideMark/>
          </w:tcPr>
          <w:p w14:paraId="1DCB256F" w14:textId="77777777" w:rsidR="00B5284A" w:rsidRPr="00B5284A" w:rsidRDefault="00B5284A" w:rsidP="00B5284A">
            <w:pPr>
              <w:jc w:val="center"/>
              <w:rPr>
                <w:sz w:val="16"/>
                <w:szCs w:val="16"/>
                <w:lang w:eastAsia="ru-RU"/>
              </w:rPr>
            </w:pPr>
            <w:r w:rsidRPr="00B5284A">
              <w:rPr>
                <w:sz w:val="16"/>
                <w:szCs w:val="16"/>
                <w:lang w:eastAsia="ru-RU"/>
              </w:rPr>
              <w:t>-5358,64</w:t>
            </w:r>
          </w:p>
        </w:tc>
      </w:tr>
      <w:tr w:rsidR="00B5284A" w:rsidRPr="00B5284A" w14:paraId="603E121E"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4CB7D050"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hideMark/>
          </w:tcPr>
          <w:p w14:paraId="42BF6328"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Полезный отпуск</w:t>
            </w:r>
          </w:p>
        </w:tc>
        <w:tc>
          <w:tcPr>
            <w:tcW w:w="1248" w:type="dxa"/>
            <w:tcBorders>
              <w:top w:val="nil"/>
              <w:left w:val="nil"/>
              <w:bottom w:val="single" w:sz="4" w:space="0" w:color="auto"/>
              <w:right w:val="nil"/>
            </w:tcBorders>
            <w:shd w:val="clear" w:color="000000" w:fill="FFFFFF"/>
            <w:hideMark/>
          </w:tcPr>
          <w:p w14:paraId="434BC40E"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44964</w:t>
            </w:r>
          </w:p>
        </w:tc>
        <w:tc>
          <w:tcPr>
            <w:tcW w:w="1597" w:type="dxa"/>
            <w:tcBorders>
              <w:top w:val="nil"/>
              <w:left w:val="single" w:sz="4" w:space="0" w:color="auto"/>
              <w:bottom w:val="single" w:sz="4" w:space="0" w:color="auto"/>
              <w:right w:val="nil"/>
            </w:tcBorders>
            <w:shd w:val="clear" w:color="000000" w:fill="FFFFFF"/>
            <w:noWrap/>
            <w:hideMark/>
          </w:tcPr>
          <w:p w14:paraId="4CAD34B6"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43 200,60</w:t>
            </w:r>
          </w:p>
        </w:tc>
        <w:tc>
          <w:tcPr>
            <w:tcW w:w="1460" w:type="dxa"/>
            <w:tcBorders>
              <w:top w:val="nil"/>
              <w:left w:val="single" w:sz="4" w:space="0" w:color="auto"/>
              <w:bottom w:val="single" w:sz="4" w:space="0" w:color="auto"/>
              <w:right w:val="nil"/>
            </w:tcBorders>
            <w:shd w:val="clear" w:color="000000" w:fill="FFFFFF"/>
            <w:noWrap/>
            <w:hideMark/>
          </w:tcPr>
          <w:p w14:paraId="2BCC0BFA"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44964,00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4DF431D6"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44964,00</w:t>
            </w:r>
          </w:p>
        </w:tc>
        <w:tc>
          <w:tcPr>
            <w:tcW w:w="1630" w:type="dxa"/>
            <w:tcBorders>
              <w:top w:val="nil"/>
              <w:left w:val="nil"/>
              <w:bottom w:val="single" w:sz="4" w:space="0" w:color="auto"/>
              <w:right w:val="nil"/>
            </w:tcBorders>
            <w:shd w:val="clear" w:color="000000" w:fill="FFFFFF"/>
            <w:noWrap/>
            <w:hideMark/>
          </w:tcPr>
          <w:p w14:paraId="2C28CB8A" w14:textId="77777777" w:rsidR="00B5284A" w:rsidRPr="00B5284A" w:rsidRDefault="00B5284A" w:rsidP="00B5284A">
            <w:pPr>
              <w:jc w:val="center"/>
              <w:rPr>
                <w:sz w:val="16"/>
                <w:szCs w:val="16"/>
                <w:lang w:eastAsia="ru-RU"/>
              </w:rPr>
            </w:pPr>
            <w:r w:rsidRPr="00B5284A">
              <w:rPr>
                <w:sz w:val="16"/>
                <w:szCs w:val="16"/>
                <w:lang w:eastAsia="ru-RU"/>
              </w:rPr>
              <w:t>1763,40</w:t>
            </w:r>
          </w:p>
        </w:tc>
        <w:tc>
          <w:tcPr>
            <w:tcW w:w="1787" w:type="dxa"/>
            <w:tcBorders>
              <w:top w:val="nil"/>
              <w:left w:val="single" w:sz="4" w:space="0" w:color="auto"/>
              <w:bottom w:val="single" w:sz="4" w:space="0" w:color="auto"/>
              <w:right w:val="single" w:sz="4" w:space="0" w:color="auto"/>
            </w:tcBorders>
            <w:shd w:val="clear" w:color="auto" w:fill="auto"/>
            <w:noWrap/>
            <w:hideMark/>
          </w:tcPr>
          <w:p w14:paraId="34153D15" w14:textId="77777777" w:rsidR="00B5284A" w:rsidRPr="00B5284A" w:rsidRDefault="00B5284A" w:rsidP="00B5284A">
            <w:pPr>
              <w:jc w:val="center"/>
              <w:rPr>
                <w:sz w:val="16"/>
                <w:szCs w:val="16"/>
                <w:lang w:eastAsia="ru-RU"/>
              </w:rPr>
            </w:pPr>
            <w:r w:rsidRPr="00B5284A">
              <w:rPr>
                <w:sz w:val="16"/>
                <w:szCs w:val="16"/>
                <w:lang w:eastAsia="ru-RU"/>
              </w:rPr>
              <w:t>43412,59</w:t>
            </w:r>
          </w:p>
        </w:tc>
        <w:tc>
          <w:tcPr>
            <w:tcW w:w="1556" w:type="dxa"/>
            <w:tcBorders>
              <w:top w:val="nil"/>
              <w:left w:val="nil"/>
              <w:bottom w:val="single" w:sz="4" w:space="0" w:color="auto"/>
              <w:right w:val="single" w:sz="4" w:space="0" w:color="auto"/>
            </w:tcBorders>
            <w:shd w:val="clear" w:color="auto" w:fill="auto"/>
            <w:noWrap/>
            <w:hideMark/>
          </w:tcPr>
          <w:p w14:paraId="2DD52134" w14:textId="77777777" w:rsidR="00B5284A" w:rsidRPr="00B5284A" w:rsidRDefault="00B5284A" w:rsidP="00B5284A">
            <w:pPr>
              <w:jc w:val="center"/>
              <w:rPr>
                <w:sz w:val="16"/>
                <w:szCs w:val="16"/>
                <w:lang w:eastAsia="ru-RU"/>
              </w:rPr>
            </w:pPr>
            <w:r w:rsidRPr="00B5284A">
              <w:rPr>
                <w:sz w:val="16"/>
                <w:szCs w:val="16"/>
                <w:lang w:eastAsia="ru-RU"/>
              </w:rPr>
              <w:t>44939,97</w:t>
            </w:r>
          </w:p>
        </w:tc>
        <w:tc>
          <w:tcPr>
            <w:tcW w:w="1596" w:type="dxa"/>
            <w:tcBorders>
              <w:top w:val="nil"/>
              <w:left w:val="nil"/>
              <w:bottom w:val="single" w:sz="4" w:space="0" w:color="auto"/>
              <w:right w:val="single" w:sz="4" w:space="0" w:color="auto"/>
            </w:tcBorders>
            <w:shd w:val="clear" w:color="auto" w:fill="auto"/>
            <w:noWrap/>
            <w:hideMark/>
          </w:tcPr>
          <w:p w14:paraId="646781CF" w14:textId="77777777" w:rsidR="00B5284A" w:rsidRPr="00B5284A" w:rsidRDefault="00B5284A" w:rsidP="00B5284A">
            <w:pPr>
              <w:jc w:val="center"/>
              <w:rPr>
                <w:sz w:val="16"/>
                <w:szCs w:val="16"/>
                <w:lang w:eastAsia="ru-RU"/>
              </w:rPr>
            </w:pPr>
            <w:r w:rsidRPr="00B5284A">
              <w:rPr>
                <w:sz w:val="16"/>
                <w:szCs w:val="16"/>
                <w:lang w:eastAsia="ru-RU"/>
              </w:rPr>
              <w:t>44939,97</w:t>
            </w:r>
          </w:p>
        </w:tc>
        <w:tc>
          <w:tcPr>
            <w:tcW w:w="1416" w:type="dxa"/>
            <w:tcBorders>
              <w:top w:val="nil"/>
              <w:left w:val="nil"/>
              <w:bottom w:val="single" w:sz="4" w:space="0" w:color="auto"/>
              <w:right w:val="nil"/>
            </w:tcBorders>
            <w:shd w:val="clear" w:color="000000" w:fill="FFFFFF"/>
            <w:noWrap/>
            <w:hideMark/>
          </w:tcPr>
          <w:p w14:paraId="71EBCBB2" w14:textId="77777777" w:rsidR="00B5284A" w:rsidRPr="00B5284A" w:rsidRDefault="00B5284A" w:rsidP="00B5284A">
            <w:pPr>
              <w:jc w:val="center"/>
              <w:rPr>
                <w:sz w:val="16"/>
                <w:szCs w:val="16"/>
                <w:lang w:eastAsia="ru-RU"/>
              </w:rPr>
            </w:pPr>
            <w:r w:rsidRPr="00B5284A">
              <w:rPr>
                <w:sz w:val="16"/>
                <w:szCs w:val="16"/>
                <w:lang w:eastAsia="ru-RU"/>
              </w:rPr>
              <w:t>44939,97</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7DF26246" w14:textId="77777777" w:rsidR="00B5284A" w:rsidRPr="00B5284A" w:rsidRDefault="00B5284A" w:rsidP="00B5284A">
            <w:pPr>
              <w:jc w:val="center"/>
              <w:rPr>
                <w:sz w:val="16"/>
                <w:szCs w:val="16"/>
                <w:lang w:eastAsia="ru-RU"/>
              </w:rPr>
            </w:pPr>
            <w:r w:rsidRPr="00B5284A">
              <w:rPr>
                <w:sz w:val="16"/>
                <w:szCs w:val="16"/>
                <w:lang w:eastAsia="ru-RU"/>
              </w:rPr>
              <w:t>39581,33</w:t>
            </w:r>
          </w:p>
        </w:tc>
        <w:tc>
          <w:tcPr>
            <w:tcW w:w="1676" w:type="dxa"/>
            <w:tcBorders>
              <w:top w:val="nil"/>
              <w:left w:val="nil"/>
              <w:bottom w:val="single" w:sz="4" w:space="0" w:color="auto"/>
              <w:right w:val="single" w:sz="8" w:space="0" w:color="auto"/>
            </w:tcBorders>
            <w:shd w:val="clear" w:color="auto" w:fill="auto"/>
            <w:noWrap/>
            <w:hideMark/>
          </w:tcPr>
          <w:p w14:paraId="56B105F3" w14:textId="77777777" w:rsidR="00B5284A" w:rsidRPr="00B5284A" w:rsidRDefault="00B5284A" w:rsidP="00B5284A">
            <w:pPr>
              <w:jc w:val="center"/>
              <w:rPr>
                <w:sz w:val="16"/>
                <w:szCs w:val="16"/>
                <w:lang w:eastAsia="ru-RU"/>
              </w:rPr>
            </w:pPr>
            <w:r w:rsidRPr="00B5284A">
              <w:rPr>
                <w:sz w:val="16"/>
                <w:szCs w:val="16"/>
                <w:lang w:eastAsia="ru-RU"/>
              </w:rPr>
              <w:t>-5358,64</w:t>
            </w:r>
          </w:p>
        </w:tc>
      </w:tr>
      <w:tr w:rsidR="00B5284A" w:rsidRPr="00B5284A" w14:paraId="4B87C0F9"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4849F6B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hideMark/>
          </w:tcPr>
          <w:p w14:paraId="588BBBCD"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Полезный отпуск на потребительский рынок</w:t>
            </w:r>
          </w:p>
        </w:tc>
        <w:tc>
          <w:tcPr>
            <w:tcW w:w="1248" w:type="dxa"/>
            <w:tcBorders>
              <w:top w:val="nil"/>
              <w:left w:val="nil"/>
              <w:bottom w:val="single" w:sz="4" w:space="0" w:color="auto"/>
              <w:right w:val="nil"/>
            </w:tcBorders>
            <w:shd w:val="clear" w:color="000000" w:fill="FFFFFF"/>
            <w:hideMark/>
          </w:tcPr>
          <w:p w14:paraId="03B08D14"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44615</w:t>
            </w:r>
          </w:p>
        </w:tc>
        <w:tc>
          <w:tcPr>
            <w:tcW w:w="1597" w:type="dxa"/>
            <w:tcBorders>
              <w:top w:val="nil"/>
              <w:left w:val="single" w:sz="4" w:space="0" w:color="auto"/>
              <w:bottom w:val="single" w:sz="4" w:space="0" w:color="auto"/>
              <w:right w:val="nil"/>
            </w:tcBorders>
            <w:shd w:val="clear" w:color="000000" w:fill="FFFFFF"/>
            <w:noWrap/>
            <w:hideMark/>
          </w:tcPr>
          <w:p w14:paraId="2720F76F"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42 878,70</w:t>
            </w:r>
          </w:p>
        </w:tc>
        <w:tc>
          <w:tcPr>
            <w:tcW w:w="1460" w:type="dxa"/>
            <w:tcBorders>
              <w:top w:val="nil"/>
              <w:left w:val="single" w:sz="4" w:space="0" w:color="auto"/>
              <w:bottom w:val="single" w:sz="4" w:space="0" w:color="auto"/>
              <w:right w:val="nil"/>
            </w:tcBorders>
            <w:shd w:val="clear" w:color="000000" w:fill="FFFFFF"/>
            <w:noWrap/>
            <w:hideMark/>
          </w:tcPr>
          <w:p w14:paraId="36C11585"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44615,00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28637200" w14:textId="77777777" w:rsidR="00B5284A" w:rsidRPr="00B5284A" w:rsidRDefault="00B5284A" w:rsidP="00B5284A">
            <w:pPr>
              <w:jc w:val="center"/>
              <w:rPr>
                <w:color w:val="FF0000"/>
                <w:sz w:val="16"/>
                <w:szCs w:val="16"/>
                <w:lang w:eastAsia="ru-RU"/>
              </w:rPr>
            </w:pPr>
            <w:r w:rsidRPr="00B5284A">
              <w:rPr>
                <w:color w:val="FF0000"/>
                <w:sz w:val="16"/>
                <w:szCs w:val="16"/>
                <w:lang w:eastAsia="ru-RU"/>
              </w:rPr>
              <w:t>44615,00</w:t>
            </w:r>
          </w:p>
        </w:tc>
        <w:tc>
          <w:tcPr>
            <w:tcW w:w="1630" w:type="dxa"/>
            <w:tcBorders>
              <w:top w:val="nil"/>
              <w:left w:val="nil"/>
              <w:bottom w:val="single" w:sz="4" w:space="0" w:color="auto"/>
              <w:right w:val="nil"/>
            </w:tcBorders>
            <w:shd w:val="clear" w:color="000000" w:fill="FFFFFF"/>
            <w:noWrap/>
            <w:hideMark/>
          </w:tcPr>
          <w:p w14:paraId="0A1925F2" w14:textId="77777777" w:rsidR="00B5284A" w:rsidRPr="00B5284A" w:rsidRDefault="00B5284A" w:rsidP="00B5284A">
            <w:pPr>
              <w:jc w:val="center"/>
              <w:rPr>
                <w:sz w:val="16"/>
                <w:szCs w:val="16"/>
                <w:lang w:eastAsia="ru-RU"/>
              </w:rPr>
            </w:pPr>
            <w:r w:rsidRPr="00B5284A">
              <w:rPr>
                <w:sz w:val="16"/>
                <w:szCs w:val="16"/>
                <w:lang w:eastAsia="ru-RU"/>
              </w:rPr>
              <w:t>1736,30</w:t>
            </w:r>
          </w:p>
        </w:tc>
        <w:tc>
          <w:tcPr>
            <w:tcW w:w="1787" w:type="dxa"/>
            <w:tcBorders>
              <w:top w:val="nil"/>
              <w:left w:val="single" w:sz="4" w:space="0" w:color="auto"/>
              <w:bottom w:val="single" w:sz="4" w:space="0" w:color="auto"/>
              <w:right w:val="single" w:sz="4" w:space="0" w:color="auto"/>
            </w:tcBorders>
            <w:shd w:val="clear" w:color="auto" w:fill="auto"/>
            <w:noWrap/>
            <w:hideMark/>
          </w:tcPr>
          <w:p w14:paraId="01D17462" w14:textId="77777777" w:rsidR="00B5284A" w:rsidRPr="00B5284A" w:rsidRDefault="00B5284A" w:rsidP="00B5284A">
            <w:pPr>
              <w:jc w:val="center"/>
              <w:rPr>
                <w:sz w:val="16"/>
                <w:szCs w:val="16"/>
                <w:lang w:eastAsia="ru-RU"/>
              </w:rPr>
            </w:pPr>
            <w:r w:rsidRPr="00B5284A">
              <w:rPr>
                <w:sz w:val="16"/>
                <w:szCs w:val="16"/>
                <w:lang w:eastAsia="ru-RU"/>
              </w:rPr>
              <w:t>43087,62</w:t>
            </w:r>
          </w:p>
        </w:tc>
        <w:tc>
          <w:tcPr>
            <w:tcW w:w="1556" w:type="dxa"/>
            <w:tcBorders>
              <w:top w:val="nil"/>
              <w:left w:val="nil"/>
              <w:bottom w:val="single" w:sz="4" w:space="0" w:color="auto"/>
              <w:right w:val="single" w:sz="4" w:space="0" w:color="auto"/>
            </w:tcBorders>
            <w:shd w:val="clear" w:color="auto" w:fill="auto"/>
            <w:noWrap/>
            <w:hideMark/>
          </w:tcPr>
          <w:p w14:paraId="5B6A814E" w14:textId="77777777" w:rsidR="00B5284A" w:rsidRPr="00B5284A" w:rsidRDefault="00B5284A" w:rsidP="00B5284A">
            <w:pPr>
              <w:jc w:val="center"/>
              <w:rPr>
                <w:sz w:val="16"/>
                <w:szCs w:val="16"/>
                <w:lang w:eastAsia="ru-RU"/>
              </w:rPr>
            </w:pPr>
            <w:r w:rsidRPr="00B5284A">
              <w:rPr>
                <w:sz w:val="16"/>
                <w:szCs w:val="16"/>
                <w:lang w:eastAsia="ru-RU"/>
              </w:rPr>
              <w:t>44615,00</w:t>
            </w:r>
          </w:p>
        </w:tc>
        <w:tc>
          <w:tcPr>
            <w:tcW w:w="1596" w:type="dxa"/>
            <w:tcBorders>
              <w:top w:val="nil"/>
              <w:left w:val="nil"/>
              <w:bottom w:val="single" w:sz="4" w:space="0" w:color="auto"/>
              <w:right w:val="single" w:sz="4" w:space="0" w:color="auto"/>
            </w:tcBorders>
            <w:shd w:val="clear" w:color="auto" w:fill="auto"/>
            <w:noWrap/>
            <w:hideMark/>
          </w:tcPr>
          <w:p w14:paraId="1FEF85E6" w14:textId="77777777" w:rsidR="00B5284A" w:rsidRPr="00B5284A" w:rsidRDefault="00B5284A" w:rsidP="00B5284A">
            <w:pPr>
              <w:jc w:val="center"/>
              <w:rPr>
                <w:sz w:val="16"/>
                <w:szCs w:val="16"/>
                <w:lang w:eastAsia="ru-RU"/>
              </w:rPr>
            </w:pPr>
            <w:r w:rsidRPr="00B5284A">
              <w:rPr>
                <w:sz w:val="16"/>
                <w:szCs w:val="16"/>
                <w:lang w:eastAsia="ru-RU"/>
              </w:rPr>
              <w:t>44615,00</w:t>
            </w:r>
          </w:p>
        </w:tc>
        <w:tc>
          <w:tcPr>
            <w:tcW w:w="1416" w:type="dxa"/>
            <w:tcBorders>
              <w:top w:val="nil"/>
              <w:left w:val="nil"/>
              <w:bottom w:val="single" w:sz="4" w:space="0" w:color="auto"/>
              <w:right w:val="nil"/>
            </w:tcBorders>
            <w:shd w:val="clear" w:color="000000" w:fill="FFFFFF"/>
            <w:noWrap/>
            <w:hideMark/>
          </w:tcPr>
          <w:p w14:paraId="42F09D00" w14:textId="77777777" w:rsidR="00B5284A" w:rsidRPr="00B5284A" w:rsidRDefault="00B5284A" w:rsidP="00B5284A">
            <w:pPr>
              <w:jc w:val="center"/>
              <w:rPr>
                <w:sz w:val="16"/>
                <w:szCs w:val="16"/>
                <w:lang w:eastAsia="ru-RU"/>
              </w:rPr>
            </w:pPr>
            <w:r w:rsidRPr="00B5284A">
              <w:rPr>
                <w:sz w:val="16"/>
                <w:szCs w:val="16"/>
                <w:lang w:eastAsia="ru-RU"/>
              </w:rPr>
              <w:t>44615,00</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23C3D7AD" w14:textId="77777777" w:rsidR="00B5284A" w:rsidRPr="00B5284A" w:rsidRDefault="00B5284A" w:rsidP="00B5284A">
            <w:pPr>
              <w:jc w:val="center"/>
              <w:rPr>
                <w:sz w:val="16"/>
                <w:szCs w:val="16"/>
                <w:lang w:eastAsia="ru-RU"/>
              </w:rPr>
            </w:pPr>
            <w:r w:rsidRPr="00B5284A">
              <w:rPr>
                <w:sz w:val="16"/>
                <w:szCs w:val="16"/>
                <w:lang w:eastAsia="ru-RU"/>
              </w:rPr>
              <w:t>39258,02</w:t>
            </w:r>
          </w:p>
        </w:tc>
        <w:tc>
          <w:tcPr>
            <w:tcW w:w="1676" w:type="dxa"/>
            <w:tcBorders>
              <w:top w:val="nil"/>
              <w:left w:val="nil"/>
              <w:bottom w:val="single" w:sz="4" w:space="0" w:color="auto"/>
              <w:right w:val="single" w:sz="8" w:space="0" w:color="auto"/>
            </w:tcBorders>
            <w:shd w:val="clear" w:color="auto" w:fill="auto"/>
            <w:noWrap/>
            <w:hideMark/>
          </w:tcPr>
          <w:p w14:paraId="2B35D70C" w14:textId="77777777" w:rsidR="00B5284A" w:rsidRPr="00B5284A" w:rsidRDefault="00B5284A" w:rsidP="00B5284A">
            <w:pPr>
              <w:jc w:val="center"/>
              <w:rPr>
                <w:sz w:val="16"/>
                <w:szCs w:val="16"/>
                <w:lang w:eastAsia="ru-RU"/>
              </w:rPr>
            </w:pPr>
            <w:r w:rsidRPr="00B5284A">
              <w:rPr>
                <w:sz w:val="16"/>
                <w:szCs w:val="16"/>
                <w:lang w:eastAsia="ru-RU"/>
              </w:rPr>
              <w:t>-5356,98</w:t>
            </w:r>
          </w:p>
        </w:tc>
      </w:tr>
      <w:tr w:rsidR="00B5284A" w:rsidRPr="00B5284A" w14:paraId="0928C575"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3202F397"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hideMark/>
          </w:tcPr>
          <w:p w14:paraId="3647A73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Отпуск жилищным</w:t>
            </w:r>
          </w:p>
        </w:tc>
        <w:tc>
          <w:tcPr>
            <w:tcW w:w="1248" w:type="dxa"/>
            <w:tcBorders>
              <w:top w:val="nil"/>
              <w:left w:val="nil"/>
              <w:bottom w:val="single" w:sz="4" w:space="0" w:color="auto"/>
              <w:right w:val="nil"/>
            </w:tcBorders>
            <w:shd w:val="clear" w:color="000000" w:fill="FFFFFF"/>
            <w:hideMark/>
          </w:tcPr>
          <w:p w14:paraId="75E7E8FC"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35287</w:t>
            </w:r>
          </w:p>
        </w:tc>
        <w:tc>
          <w:tcPr>
            <w:tcW w:w="1597" w:type="dxa"/>
            <w:tcBorders>
              <w:top w:val="nil"/>
              <w:left w:val="single" w:sz="4" w:space="0" w:color="auto"/>
              <w:bottom w:val="single" w:sz="4" w:space="0" w:color="auto"/>
              <w:right w:val="nil"/>
            </w:tcBorders>
            <w:shd w:val="clear" w:color="000000" w:fill="FFFFFF"/>
            <w:noWrap/>
            <w:hideMark/>
          </w:tcPr>
          <w:p w14:paraId="5CE2083A" w14:textId="77777777" w:rsidR="00B5284A" w:rsidRPr="00B5284A" w:rsidRDefault="00B5284A" w:rsidP="00B5284A">
            <w:pPr>
              <w:jc w:val="center"/>
              <w:rPr>
                <w:sz w:val="16"/>
                <w:szCs w:val="16"/>
                <w:lang w:eastAsia="ru-RU"/>
              </w:rPr>
            </w:pPr>
            <w:r w:rsidRPr="00B5284A">
              <w:rPr>
                <w:sz w:val="16"/>
                <w:szCs w:val="16"/>
                <w:lang w:eastAsia="ru-RU"/>
              </w:rPr>
              <w:t>34 447,75</w:t>
            </w:r>
          </w:p>
        </w:tc>
        <w:tc>
          <w:tcPr>
            <w:tcW w:w="1460" w:type="dxa"/>
            <w:tcBorders>
              <w:top w:val="nil"/>
              <w:left w:val="single" w:sz="4" w:space="0" w:color="auto"/>
              <w:bottom w:val="single" w:sz="4" w:space="0" w:color="auto"/>
              <w:right w:val="nil"/>
            </w:tcBorders>
            <w:shd w:val="clear" w:color="000000" w:fill="FFFFFF"/>
            <w:noWrap/>
            <w:hideMark/>
          </w:tcPr>
          <w:p w14:paraId="66627C80" w14:textId="77777777" w:rsidR="00B5284A" w:rsidRPr="00B5284A" w:rsidRDefault="00B5284A" w:rsidP="00B5284A">
            <w:pPr>
              <w:jc w:val="center"/>
              <w:rPr>
                <w:sz w:val="16"/>
                <w:szCs w:val="16"/>
                <w:lang w:eastAsia="ru-RU"/>
              </w:rPr>
            </w:pPr>
            <w:r w:rsidRPr="00B5284A">
              <w:rPr>
                <w:sz w:val="16"/>
                <w:szCs w:val="16"/>
                <w:lang w:eastAsia="ru-RU"/>
              </w:rPr>
              <w:t>35287,00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6B4F15C3" w14:textId="77777777" w:rsidR="00B5284A" w:rsidRPr="00B5284A" w:rsidRDefault="00B5284A" w:rsidP="00B5284A">
            <w:pPr>
              <w:jc w:val="center"/>
              <w:rPr>
                <w:sz w:val="16"/>
                <w:szCs w:val="16"/>
                <w:lang w:eastAsia="ru-RU"/>
              </w:rPr>
            </w:pPr>
            <w:r w:rsidRPr="00B5284A">
              <w:rPr>
                <w:sz w:val="16"/>
                <w:szCs w:val="16"/>
                <w:lang w:eastAsia="ru-RU"/>
              </w:rPr>
              <w:t>35287,00</w:t>
            </w:r>
          </w:p>
        </w:tc>
        <w:tc>
          <w:tcPr>
            <w:tcW w:w="1630" w:type="dxa"/>
            <w:tcBorders>
              <w:top w:val="nil"/>
              <w:left w:val="nil"/>
              <w:bottom w:val="single" w:sz="4" w:space="0" w:color="auto"/>
              <w:right w:val="nil"/>
            </w:tcBorders>
            <w:shd w:val="clear" w:color="000000" w:fill="FFFFFF"/>
            <w:noWrap/>
            <w:hideMark/>
          </w:tcPr>
          <w:p w14:paraId="5402BCD2" w14:textId="77777777" w:rsidR="00B5284A" w:rsidRPr="00B5284A" w:rsidRDefault="00B5284A" w:rsidP="00B5284A">
            <w:pPr>
              <w:jc w:val="center"/>
              <w:rPr>
                <w:sz w:val="16"/>
                <w:szCs w:val="16"/>
                <w:lang w:eastAsia="ru-RU"/>
              </w:rPr>
            </w:pPr>
            <w:r w:rsidRPr="00B5284A">
              <w:rPr>
                <w:sz w:val="16"/>
                <w:szCs w:val="16"/>
                <w:lang w:eastAsia="ru-RU"/>
              </w:rPr>
              <w:t>839,25</w:t>
            </w:r>
          </w:p>
        </w:tc>
        <w:tc>
          <w:tcPr>
            <w:tcW w:w="1787" w:type="dxa"/>
            <w:tcBorders>
              <w:top w:val="nil"/>
              <w:left w:val="single" w:sz="4" w:space="0" w:color="auto"/>
              <w:bottom w:val="single" w:sz="4" w:space="0" w:color="auto"/>
              <w:right w:val="single" w:sz="4" w:space="0" w:color="auto"/>
            </w:tcBorders>
            <w:shd w:val="clear" w:color="auto" w:fill="auto"/>
            <w:noWrap/>
            <w:hideMark/>
          </w:tcPr>
          <w:p w14:paraId="08129C2F" w14:textId="77777777" w:rsidR="00B5284A" w:rsidRPr="00B5284A" w:rsidRDefault="00B5284A" w:rsidP="00B5284A">
            <w:pPr>
              <w:jc w:val="center"/>
              <w:rPr>
                <w:sz w:val="16"/>
                <w:szCs w:val="16"/>
                <w:lang w:eastAsia="ru-RU"/>
              </w:rPr>
            </w:pPr>
            <w:r w:rsidRPr="00B5284A">
              <w:rPr>
                <w:sz w:val="16"/>
                <w:szCs w:val="16"/>
                <w:lang w:eastAsia="ru-RU"/>
              </w:rPr>
              <w:t>35242,94</w:t>
            </w:r>
          </w:p>
        </w:tc>
        <w:tc>
          <w:tcPr>
            <w:tcW w:w="1556" w:type="dxa"/>
            <w:tcBorders>
              <w:top w:val="nil"/>
              <w:left w:val="nil"/>
              <w:bottom w:val="single" w:sz="4" w:space="0" w:color="auto"/>
              <w:right w:val="single" w:sz="4" w:space="0" w:color="auto"/>
            </w:tcBorders>
            <w:shd w:val="clear" w:color="auto" w:fill="auto"/>
            <w:noWrap/>
            <w:hideMark/>
          </w:tcPr>
          <w:p w14:paraId="4CFE6D06" w14:textId="77777777" w:rsidR="00B5284A" w:rsidRPr="00B5284A" w:rsidRDefault="00B5284A" w:rsidP="00B5284A">
            <w:pPr>
              <w:jc w:val="center"/>
              <w:rPr>
                <w:sz w:val="16"/>
                <w:szCs w:val="16"/>
                <w:lang w:eastAsia="ru-RU"/>
              </w:rPr>
            </w:pPr>
            <w:r w:rsidRPr="00B5284A">
              <w:rPr>
                <w:sz w:val="16"/>
                <w:szCs w:val="16"/>
                <w:lang w:eastAsia="ru-RU"/>
              </w:rPr>
              <w:t>35287</w:t>
            </w:r>
          </w:p>
        </w:tc>
        <w:tc>
          <w:tcPr>
            <w:tcW w:w="1596" w:type="dxa"/>
            <w:tcBorders>
              <w:top w:val="nil"/>
              <w:left w:val="nil"/>
              <w:bottom w:val="single" w:sz="4" w:space="0" w:color="auto"/>
              <w:right w:val="single" w:sz="4" w:space="0" w:color="auto"/>
            </w:tcBorders>
            <w:shd w:val="clear" w:color="auto" w:fill="auto"/>
            <w:noWrap/>
            <w:hideMark/>
          </w:tcPr>
          <w:p w14:paraId="57A950A0" w14:textId="77777777" w:rsidR="00B5284A" w:rsidRPr="00B5284A" w:rsidRDefault="00B5284A" w:rsidP="00B5284A">
            <w:pPr>
              <w:jc w:val="center"/>
              <w:rPr>
                <w:sz w:val="16"/>
                <w:szCs w:val="16"/>
                <w:lang w:eastAsia="ru-RU"/>
              </w:rPr>
            </w:pPr>
            <w:r w:rsidRPr="00B5284A">
              <w:rPr>
                <w:sz w:val="16"/>
                <w:szCs w:val="16"/>
                <w:lang w:eastAsia="ru-RU"/>
              </w:rPr>
              <w:t>35287</w:t>
            </w:r>
          </w:p>
        </w:tc>
        <w:tc>
          <w:tcPr>
            <w:tcW w:w="1416" w:type="dxa"/>
            <w:tcBorders>
              <w:top w:val="nil"/>
              <w:left w:val="nil"/>
              <w:bottom w:val="single" w:sz="4" w:space="0" w:color="auto"/>
              <w:right w:val="nil"/>
            </w:tcBorders>
            <w:shd w:val="clear" w:color="000000" w:fill="FFFFFF"/>
            <w:noWrap/>
            <w:hideMark/>
          </w:tcPr>
          <w:p w14:paraId="1586F4FA" w14:textId="77777777" w:rsidR="00B5284A" w:rsidRPr="00B5284A" w:rsidRDefault="00B5284A" w:rsidP="00B5284A">
            <w:pPr>
              <w:jc w:val="center"/>
              <w:rPr>
                <w:sz w:val="16"/>
                <w:szCs w:val="16"/>
                <w:lang w:eastAsia="ru-RU"/>
              </w:rPr>
            </w:pPr>
            <w:r w:rsidRPr="00B5284A">
              <w:rPr>
                <w:sz w:val="16"/>
                <w:szCs w:val="16"/>
                <w:lang w:eastAsia="ru-RU"/>
              </w:rPr>
              <w:t>35287</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7570CF0B" w14:textId="77777777" w:rsidR="00B5284A" w:rsidRPr="00B5284A" w:rsidRDefault="00B5284A" w:rsidP="00B5284A">
            <w:pPr>
              <w:jc w:val="center"/>
              <w:rPr>
                <w:sz w:val="16"/>
                <w:szCs w:val="16"/>
                <w:lang w:eastAsia="ru-RU"/>
              </w:rPr>
            </w:pPr>
            <w:r w:rsidRPr="00B5284A">
              <w:rPr>
                <w:sz w:val="16"/>
                <w:szCs w:val="16"/>
                <w:lang w:eastAsia="ru-RU"/>
              </w:rPr>
              <w:t>31263,38</w:t>
            </w:r>
          </w:p>
        </w:tc>
        <w:tc>
          <w:tcPr>
            <w:tcW w:w="1676" w:type="dxa"/>
            <w:tcBorders>
              <w:top w:val="nil"/>
              <w:left w:val="nil"/>
              <w:bottom w:val="single" w:sz="4" w:space="0" w:color="auto"/>
              <w:right w:val="single" w:sz="8" w:space="0" w:color="auto"/>
            </w:tcBorders>
            <w:shd w:val="clear" w:color="auto" w:fill="auto"/>
            <w:noWrap/>
            <w:hideMark/>
          </w:tcPr>
          <w:p w14:paraId="03C3C9FE" w14:textId="77777777" w:rsidR="00B5284A" w:rsidRPr="00B5284A" w:rsidRDefault="00B5284A" w:rsidP="00B5284A">
            <w:pPr>
              <w:jc w:val="center"/>
              <w:rPr>
                <w:sz w:val="16"/>
                <w:szCs w:val="16"/>
                <w:lang w:eastAsia="ru-RU"/>
              </w:rPr>
            </w:pPr>
            <w:r w:rsidRPr="00B5284A">
              <w:rPr>
                <w:sz w:val="16"/>
                <w:szCs w:val="16"/>
                <w:lang w:eastAsia="ru-RU"/>
              </w:rPr>
              <w:t>-4023,62</w:t>
            </w:r>
          </w:p>
        </w:tc>
      </w:tr>
      <w:tr w:rsidR="00B5284A" w:rsidRPr="00B5284A" w14:paraId="6D871102"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7C2BC51C"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hideMark/>
          </w:tcPr>
          <w:p w14:paraId="3635B870"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Отпуск бюджетным</w:t>
            </w:r>
          </w:p>
        </w:tc>
        <w:tc>
          <w:tcPr>
            <w:tcW w:w="1248" w:type="dxa"/>
            <w:tcBorders>
              <w:top w:val="nil"/>
              <w:left w:val="nil"/>
              <w:bottom w:val="single" w:sz="4" w:space="0" w:color="auto"/>
              <w:right w:val="nil"/>
            </w:tcBorders>
            <w:shd w:val="clear" w:color="000000" w:fill="FFFFFF"/>
            <w:hideMark/>
          </w:tcPr>
          <w:p w14:paraId="45F15E81"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7351</w:t>
            </w:r>
          </w:p>
        </w:tc>
        <w:tc>
          <w:tcPr>
            <w:tcW w:w="1597" w:type="dxa"/>
            <w:tcBorders>
              <w:top w:val="nil"/>
              <w:left w:val="single" w:sz="4" w:space="0" w:color="auto"/>
              <w:bottom w:val="single" w:sz="4" w:space="0" w:color="auto"/>
              <w:right w:val="nil"/>
            </w:tcBorders>
            <w:shd w:val="clear" w:color="000000" w:fill="FFFFFF"/>
            <w:noWrap/>
            <w:hideMark/>
          </w:tcPr>
          <w:p w14:paraId="57C34F15" w14:textId="77777777" w:rsidR="00B5284A" w:rsidRPr="00B5284A" w:rsidRDefault="00B5284A" w:rsidP="00B5284A">
            <w:pPr>
              <w:jc w:val="center"/>
              <w:rPr>
                <w:sz w:val="16"/>
                <w:szCs w:val="16"/>
                <w:lang w:eastAsia="ru-RU"/>
              </w:rPr>
            </w:pPr>
            <w:r w:rsidRPr="00B5284A">
              <w:rPr>
                <w:sz w:val="16"/>
                <w:szCs w:val="16"/>
                <w:lang w:eastAsia="ru-RU"/>
              </w:rPr>
              <w:t>6 790,29</w:t>
            </w:r>
          </w:p>
        </w:tc>
        <w:tc>
          <w:tcPr>
            <w:tcW w:w="1460" w:type="dxa"/>
            <w:tcBorders>
              <w:top w:val="nil"/>
              <w:left w:val="single" w:sz="4" w:space="0" w:color="auto"/>
              <w:bottom w:val="single" w:sz="4" w:space="0" w:color="auto"/>
              <w:right w:val="nil"/>
            </w:tcBorders>
            <w:shd w:val="clear" w:color="000000" w:fill="FFFFFF"/>
            <w:noWrap/>
            <w:hideMark/>
          </w:tcPr>
          <w:p w14:paraId="7ABDB8C2" w14:textId="77777777" w:rsidR="00B5284A" w:rsidRPr="00B5284A" w:rsidRDefault="00B5284A" w:rsidP="00B5284A">
            <w:pPr>
              <w:jc w:val="center"/>
              <w:rPr>
                <w:sz w:val="16"/>
                <w:szCs w:val="16"/>
                <w:lang w:eastAsia="ru-RU"/>
              </w:rPr>
            </w:pPr>
            <w:r w:rsidRPr="00B5284A">
              <w:rPr>
                <w:sz w:val="16"/>
                <w:szCs w:val="16"/>
                <w:lang w:eastAsia="ru-RU"/>
              </w:rPr>
              <w:t>7351,00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5B65EC67" w14:textId="77777777" w:rsidR="00B5284A" w:rsidRPr="00B5284A" w:rsidRDefault="00B5284A" w:rsidP="00B5284A">
            <w:pPr>
              <w:jc w:val="center"/>
              <w:rPr>
                <w:sz w:val="16"/>
                <w:szCs w:val="16"/>
                <w:lang w:eastAsia="ru-RU"/>
              </w:rPr>
            </w:pPr>
            <w:r w:rsidRPr="00B5284A">
              <w:rPr>
                <w:sz w:val="16"/>
                <w:szCs w:val="16"/>
                <w:lang w:eastAsia="ru-RU"/>
              </w:rPr>
              <w:t>7351,00</w:t>
            </w:r>
          </w:p>
        </w:tc>
        <w:tc>
          <w:tcPr>
            <w:tcW w:w="1630" w:type="dxa"/>
            <w:tcBorders>
              <w:top w:val="nil"/>
              <w:left w:val="nil"/>
              <w:bottom w:val="single" w:sz="4" w:space="0" w:color="auto"/>
              <w:right w:val="nil"/>
            </w:tcBorders>
            <w:shd w:val="clear" w:color="000000" w:fill="FFFFFF"/>
            <w:noWrap/>
            <w:hideMark/>
          </w:tcPr>
          <w:p w14:paraId="702B040E" w14:textId="77777777" w:rsidR="00B5284A" w:rsidRPr="00B5284A" w:rsidRDefault="00B5284A" w:rsidP="00B5284A">
            <w:pPr>
              <w:jc w:val="center"/>
              <w:rPr>
                <w:sz w:val="16"/>
                <w:szCs w:val="16"/>
                <w:lang w:eastAsia="ru-RU"/>
              </w:rPr>
            </w:pPr>
            <w:r w:rsidRPr="00B5284A">
              <w:rPr>
                <w:sz w:val="16"/>
                <w:szCs w:val="16"/>
                <w:lang w:eastAsia="ru-RU"/>
              </w:rPr>
              <w:t>560,71</w:t>
            </w:r>
          </w:p>
        </w:tc>
        <w:tc>
          <w:tcPr>
            <w:tcW w:w="1787" w:type="dxa"/>
            <w:tcBorders>
              <w:top w:val="nil"/>
              <w:left w:val="single" w:sz="4" w:space="0" w:color="auto"/>
              <w:bottom w:val="single" w:sz="4" w:space="0" w:color="auto"/>
              <w:right w:val="single" w:sz="4" w:space="0" w:color="auto"/>
            </w:tcBorders>
            <w:shd w:val="clear" w:color="auto" w:fill="auto"/>
            <w:noWrap/>
            <w:hideMark/>
          </w:tcPr>
          <w:p w14:paraId="3D4788B8" w14:textId="77777777" w:rsidR="00B5284A" w:rsidRPr="00B5284A" w:rsidRDefault="00B5284A" w:rsidP="00B5284A">
            <w:pPr>
              <w:jc w:val="center"/>
              <w:rPr>
                <w:sz w:val="16"/>
                <w:szCs w:val="16"/>
                <w:lang w:eastAsia="ru-RU"/>
              </w:rPr>
            </w:pPr>
            <w:r w:rsidRPr="00B5284A">
              <w:rPr>
                <w:sz w:val="16"/>
                <w:szCs w:val="16"/>
                <w:lang w:eastAsia="ru-RU"/>
              </w:rPr>
              <w:t>6145,13</w:t>
            </w:r>
          </w:p>
        </w:tc>
        <w:tc>
          <w:tcPr>
            <w:tcW w:w="1556" w:type="dxa"/>
            <w:tcBorders>
              <w:top w:val="nil"/>
              <w:left w:val="nil"/>
              <w:bottom w:val="single" w:sz="4" w:space="0" w:color="auto"/>
              <w:right w:val="single" w:sz="4" w:space="0" w:color="auto"/>
            </w:tcBorders>
            <w:shd w:val="clear" w:color="auto" w:fill="auto"/>
            <w:noWrap/>
            <w:hideMark/>
          </w:tcPr>
          <w:p w14:paraId="7C54C997" w14:textId="77777777" w:rsidR="00B5284A" w:rsidRPr="00B5284A" w:rsidRDefault="00B5284A" w:rsidP="00B5284A">
            <w:pPr>
              <w:jc w:val="center"/>
              <w:rPr>
                <w:sz w:val="16"/>
                <w:szCs w:val="16"/>
                <w:lang w:eastAsia="ru-RU"/>
              </w:rPr>
            </w:pPr>
            <w:r w:rsidRPr="00B5284A">
              <w:rPr>
                <w:sz w:val="16"/>
                <w:szCs w:val="16"/>
                <w:lang w:eastAsia="ru-RU"/>
              </w:rPr>
              <w:t>7351</w:t>
            </w:r>
          </w:p>
        </w:tc>
        <w:tc>
          <w:tcPr>
            <w:tcW w:w="1596" w:type="dxa"/>
            <w:tcBorders>
              <w:top w:val="nil"/>
              <w:left w:val="nil"/>
              <w:bottom w:val="single" w:sz="4" w:space="0" w:color="auto"/>
              <w:right w:val="single" w:sz="4" w:space="0" w:color="auto"/>
            </w:tcBorders>
            <w:shd w:val="clear" w:color="auto" w:fill="auto"/>
            <w:noWrap/>
            <w:hideMark/>
          </w:tcPr>
          <w:p w14:paraId="5BC6A263" w14:textId="77777777" w:rsidR="00B5284A" w:rsidRPr="00B5284A" w:rsidRDefault="00B5284A" w:rsidP="00B5284A">
            <w:pPr>
              <w:jc w:val="center"/>
              <w:rPr>
                <w:sz w:val="16"/>
                <w:szCs w:val="16"/>
                <w:lang w:eastAsia="ru-RU"/>
              </w:rPr>
            </w:pPr>
            <w:r w:rsidRPr="00B5284A">
              <w:rPr>
                <w:sz w:val="16"/>
                <w:szCs w:val="16"/>
                <w:lang w:eastAsia="ru-RU"/>
              </w:rPr>
              <w:t>7351</w:t>
            </w:r>
          </w:p>
        </w:tc>
        <w:tc>
          <w:tcPr>
            <w:tcW w:w="1416" w:type="dxa"/>
            <w:tcBorders>
              <w:top w:val="nil"/>
              <w:left w:val="nil"/>
              <w:bottom w:val="single" w:sz="4" w:space="0" w:color="auto"/>
              <w:right w:val="nil"/>
            </w:tcBorders>
            <w:shd w:val="clear" w:color="000000" w:fill="FFFFFF"/>
            <w:noWrap/>
            <w:hideMark/>
          </w:tcPr>
          <w:p w14:paraId="6E50859B" w14:textId="77777777" w:rsidR="00B5284A" w:rsidRPr="00B5284A" w:rsidRDefault="00B5284A" w:rsidP="00B5284A">
            <w:pPr>
              <w:jc w:val="center"/>
              <w:rPr>
                <w:sz w:val="16"/>
                <w:szCs w:val="16"/>
                <w:lang w:eastAsia="ru-RU"/>
              </w:rPr>
            </w:pPr>
            <w:r w:rsidRPr="00B5284A">
              <w:rPr>
                <w:sz w:val="16"/>
                <w:szCs w:val="16"/>
                <w:lang w:eastAsia="ru-RU"/>
              </w:rPr>
              <w:t>7351</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22227CC1" w14:textId="77777777" w:rsidR="00B5284A" w:rsidRPr="00B5284A" w:rsidRDefault="00B5284A" w:rsidP="00B5284A">
            <w:pPr>
              <w:jc w:val="center"/>
              <w:rPr>
                <w:sz w:val="16"/>
                <w:szCs w:val="16"/>
                <w:lang w:eastAsia="ru-RU"/>
              </w:rPr>
            </w:pPr>
            <w:r w:rsidRPr="00B5284A">
              <w:rPr>
                <w:sz w:val="16"/>
                <w:szCs w:val="16"/>
                <w:lang w:eastAsia="ru-RU"/>
              </w:rPr>
              <w:t>6398,65</w:t>
            </w:r>
          </w:p>
        </w:tc>
        <w:tc>
          <w:tcPr>
            <w:tcW w:w="1676" w:type="dxa"/>
            <w:tcBorders>
              <w:top w:val="nil"/>
              <w:left w:val="nil"/>
              <w:bottom w:val="single" w:sz="4" w:space="0" w:color="auto"/>
              <w:right w:val="single" w:sz="8" w:space="0" w:color="auto"/>
            </w:tcBorders>
            <w:shd w:val="clear" w:color="auto" w:fill="auto"/>
            <w:noWrap/>
            <w:hideMark/>
          </w:tcPr>
          <w:p w14:paraId="2018ABE4" w14:textId="77777777" w:rsidR="00B5284A" w:rsidRPr="00B5284A" w:rsidRDefault="00B5284A" w:rsidP="00B5284A">
            <w:pPr>
              <w:jc w:val="center"/>
              <w:rPr>
                <w:sz w:val="16"/>
                <w:szCs w:val="16"/>
                <w:lang w:eastAsia="ru-RU"/>
              </w:rPr>
            </w:pPr>
            <w:r w:rsidRPr="00B5284A">
              <w:rPr>
                <w:sz w:val="16"/>
                <w:szCs w:val="16"/>
                <w:lang w:eastAsia="ru-RU"/>
              </w:rPr>
              <w:t>-952,35</w:t>
            </w:r>
          </w:p>
        </w:tc>
      </w:tr>
      <w:tr w:rsidR="00B5284A" w:rsidRPr="00B5284A" w14:paraId="124DEEA5"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71A468F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hideMark/>
          </w:tcPr>
          <w:p w14:paraId="4B5CCE6F"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Отпуск иным потребителям</w:t>
            </w:r>
          </w:p>
        </w:tc>
        <w:tc>
          <w:tcPr>
            <w:tcW w:w="1248" w:type="dxa"/>
            <w:tcBorders>
              <w:top w:val="nil"/>
              <w:left w:val="nil"/>
              <w:bottom w:val="single" w:sz="4" w:space="0" w:color="auto"/>
              <w:right w:val="nil"/>
            </w:tcBorders>
            <w:shd w:val="clear" w:color="000000" w:fill="FFFFFF"/>
            <w:hideMark/>
          </w:tcPr>
          <w:p w14:paraId="42686366"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1977</w:t>
            </w:r>
          </w:p>
        </w:tc>
        <w:tc>
          <w:tcPr>
            <w:tcW w:w="1597" w:type="dxa"/>
            <w:tcBorders>
              <w:top w:val="nil"/>
              <w:left w:val="single" w:sz="4" w:space="0" w:color="auto"/>
              <w:bottom w:val="single" w:sz="4" w:space="0" w:color="auto"/>
              <w:right w:val="nil"/>
            </w:tcBorders>
            <w:shd w:val="clear" w:color="000000" w:fill="FFFFFF"/>
            <w:noWrap/>
            <w:hideMark/>
          </w:tcPr>
          <w:p w14:paraId="39BA092F" w14:textId="77777777" w:rsidR="00B5284A" w:rsidRPr="00B5284A" w:rsidRDefault="00B5284A" w:rsidP="00B5284A">
            <w:pPr>
              <w:jc w:val="center"/>
              <w:rPr>
                <w:sz w:val="16"/>
                <w:szCs w:val="16"/>
                <w:lang w:eastAsia="ru-RU"/>
              </w:rPr>
            </w:pPr>
            <w:r w:rsidRPr="00B5284A">
              <w:rPr>
                <w:sz w:val="16"/>
                <w:szCs w:val="16"/>
                <w:lang w:eastAsia="ru-RU"/>
              </w:rPr>
              <w:t>1 640,66</w:t>
            </w:r>
          </w:p>
        </w:tc>
        <w:tc>
          <w:tcPr>
            <w:tcW w:w="1460" w:type="dxa"/>
            <w:tcBorders>
              <w:top w:val="nil"/>
              <w:left w:val="single" w:sz="4" w:space="0" w:color="auto"/>
              <w:bottom w:val="single" w:sz="4" w:space="0" w:color="auto"/>
              <w:right w:val="nil"/>
            </w:tcBorders>
            <w:shd w:val="clear" w:color="000000" w:fill="FFFFFF"/>
            <w:noWrap/>
            <w:hideMark/>
          </w:tcPr>
          <w:p w14:paraId="30FF34B4" w14:textId="77777777" w:rsidR="00B5284A" w:rsidRPr="00B5284A" w:rsidRDefault="00B5284A" w:rsidP="00B5284A">
            <w:pPr>
              <w:jc w:val="center"/>
              <w:rPr>
                <w:sz w:val="16"/>
                <w:szCs w:val="16"/>
                <w:lang w:eastAsia="ru-RU"/>
              </w:rPr>
            </w:pPr>
            <w:r w:rsidRPr="00B5284A">
              <w:rPr>
                <w:sz w:val="16"/>
                <w:szCs w:val="16"/>
                <w:lang w:eastAsia="ru-RU"/>
              </w:rPr>
              <w:t>1977,00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4995B50E" w14:textId="77777777" w:rsidR="00B5284A" w:rsidRPr="00B5284A" w:rsidRDefault="00B5284A" w:rsidP="00B5284A">
            <w:pPr>
              <w:jc w:val="center"/>
              <w:rPr>
                <w:sz w:val="16"/>
                <w:szCs w:val="16"/>
                <w:lang w:eastAsia="ru-RU"/>
              </w:rPr>
            </w:pPr>
            <w:r w:rsidRPr="00B5284A">
              <w:rPr>
                <w:sz w:val="16"/>
                <w:szCs w:val="16"/>
                <w:lang w:eastAsia="ru-RU"/>
              </w:rPr>
              <w:t>1977,00</w:t>
            </w:r>
          </w:p>
        </w:tc>
        <w:tc>
          <w:tcPr>
            <w:tcW w:w="1630" w:type="dxa"/>
            <w:tcBorders>
              <w:top w:val="nil"/>
              <w:left w:val="nil"/>
              <w:bottom w:val="single" w:sz="4" w:space="0" w:color="auto"/>
              <w:right w:val="nil"/>
            </w:tcBorders>
            <w:shd w:val="clear" w:color="000000" w:fill="FFFFFF"/>
            <w:noWrap/>
            <w:hideMark/>
          </w:tcPr>
          <w:p w14:paraId="0F4FC7DC" w14:textId="77777777" w:rsidR="00B5284A" w:rsidRPr="00B5284A" w:rsidRDefault="00B5284A" w:rsidP="00B5284A">
            <w:pPr>
              <w:jc w:val="center"/>
              <w:rPr>
                <w:sz w:val="16"/>
                <w:szCs w:val="16"/>
                <w:lang w:eastAsia="ru-RU"/>
              </w:rPr>
            </w:pPr>
            <w:r w:rsidRPr="00B5284A">
              <w:rPr>
                <w:sz w:val="16"/>
                <w:szCs w:val="16"/>
                <w:lang w:eastAsia="ru-RU"/>
              </w:rPr>
              <w:t>336,34</w:t>
            </w:r>
          </w:p>
        </w:tc>
        <w:tc>
          <w:tcPr>
            <w:tcW w:w="1787" w:type="dxa"/>
            <w:tcBorders>
              <w:top w:val="nil"/>
              <w:left w:val="single" w:sz="4" w:space="0" w:color="auto"/>
              <w:bottom w:val="single" w:sz="4" w:space="0" w:color="auto"/>
              <w:right w:val="single" w:sz="4" w:space="0" w:color="auto"/>
            </w:tcBorders>
            <w:shd w:val="clear" w:color="auto" w:fill="auto"/>
            <w:noWrap/>
            <w:hideMark/>
          </w:tcPr>
          <w:p w14:paraId="02B2FA5F" w14:textId="77777777" w:rsidR="00B5284A" w:rsidRPr="00B5284A" w:rsidRDefault="00B5284A" w:rsidP="00B5284A">
            <w:pPr>
              <w:jc w:val="center"/>
              <w:rPr>
                <w:sz w:val="16"/>
                <w:szCs w:val="16"/>
                <w:lang w:eastAsia="ru-RU"/>
              </w:rPr>
            </w:pPr>
            <w:r w:rsidRPr="00B5284A">
              <w:rPr>
                <w:sz w:val="16"/>
                <w:szCs w:val="16"/>
                <w:lang w:eastAsia="ru-RU"/>
              </w:rPr>
              <w:t>1699,56</w:t>
            </w:r>
          </w:p>
        </w:tc>
        <w:tc>
          <w:tcPr>
            <w:tcW w:w="1556" w:type="dxa"/>
            <w:tcBorders>
              <w:top w:val="nil"/>
              <w:left w:val="nil"/>
              <w:bottom w:val="single" w:sz="4" w:space="0" w:color="auto"/>
              <w:right w:val="single" w:sz="4" w:space="0" w:color="auto"/>
            </w:tcBorders>
            <w:shd w:val="clear" w:color="auto" w:fill="auto"/>
            <w:noWrap/>
            <w:hideMark/>
          </w:tcPr>
          <w:p w14:paraId="273BD1E0" w14:textId="77777777" w:rsidR="00B5284A" w:rsidRPr="00B5284A" w:rsidRDefault="00B5284A" w:rsidP="00B5284A">
            <w:pPr>
              <w:jc w:val="center"/>
              <w:rPr>
                <w:sz w:val="16"/>
                <w:szCs w:val="16"/>
                <w:lang w:eastAsia="ru-RU"/>
              </w:rPr>
            </w:pPr>
            <w:r w:rsidRPr="00B5284A">
              <w:rPr>
                <w:sz w:val="16"/>
                <w:szCs w:val="16"/>
                <w:lang w:eastAsia="ru-RU"/>
              </w:rPr>
              <w:t>1977</w:t>
            </w:r>
          </w:p>
        </w:tc>
        <w:tc>
          <w:tcPr>
            <w:tcW w:w="1596" w:type="dxa"/>
            <w:tcBorders>
              <w:top w:val="nil"/>
              <w:left w:val="nil"/>
              <w:bottom w:val="single" w:sz="4" w:space="0" w:color="auto"/>
              <w:right w:val="single" w:sz="4" w:space="0" w:color="auto"/>
            </w:tcBorders>
            <w:shd w:val="clear" w:color="auto" w:fill="auto"/>
            <w:noWrap/>
            <w:hideMark/>
          </w:tcPr>
          <w:p w14:paraId="3CEF3D2B" w14:textId="77777777" w:rsidR="00B5284A" w:rsidRPr="00B5284A" w:rsidRDefault="00B5284A" w:rsidP="00B5284A">
            <w:pPr>
              <w:jc w:val="center"/>
              <w:rPr>
                <w:sz w:val="16"/>
                <w:szCs w:val="16"/>
                <w:lang w:eastAsia="ru-RU"/>
              </w:rPr>
            </w:pPr>
            <w:r w:rsidRPr="00B5284A">
              <w:rPr>
                <w:sz w:val="16"/>
                <w:szCs w:val="16"/>
                <w:lang w:eastAsia="ru-RU"/>
              </w:rPr>
              <w:t>1977</w:t>
            </w:r>
          </w:p>
        </w:tc>
        <w:tc>
          <w:tcPr>
            <w:tcW w:w="1416" w:type="dxa"/>
            <w:tcBorders>
              <w:top w:val="nil"/>
              <w:left w:val="nil"/>
              <w:bottom w:val="single" w:sz="4" w:space="0" w:color="auto"/>
              <w:right w:val="nil"/>
            </w:tcBorders>
            <w:shd w:val="clear" w:color="000000" w:fill="FFFFFF"/>
            <w:noWrap/>
            <w:hideMark/>
          </w:tcPr>
          <w:p w14:paraId="410A6D58" w14:textId="77777777" w:rsidR="00B5284A" w:rsidRPr="00B5284A" w:rsidRDefault="00B5284A" w:rsidP="00B5284A">
            <w:pPr>
              <w:jc w:val="center"/>
              <w:rPr>
                <w:sz w:val="16"/>
                <w:szCs w:val="16"/>
                <w:lang w:eastAsia="ru-RU"/>
              </w:rPr>
            </w:pPr>
            <w:r w:rsidRPr="00B5284A">
              <w:rPr>
                <w:sz w:val="16"/>
                <w:szCs w:val="16"/>
                <w:lang w:eastAsia="ru-RU"/>
              </w:rPr>
              <w:t>1977</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481190D3" w14:textId="77777777" w:rsidR="00B5284A" w:rsidRPr="00B5284A" w:rsidRDefault="00B5284A" w:rsidP="00B5284A">
            <w:pPr>
              <w:jc w:val="center"/>
              <w:rPr>
                <w:sz w:val="16"/>
                <w:szCs w:val="16"/>
                <w:lang w:eastAsia="ru-RU"/>
              </w:rPr>
            </w:pPr>
            <w:r w:rsidRPr="00B5284A">
              <w:rPr>
                <w:sz w:val="16"/>
                <w:szCs w:val="16"/>
                <w:lang w:eastAsia="ru-RU"/>
              </w:rPr>
              <w:t>1595,99</w:t>
            </w:r>
          </w:p>
        </w:tc>
        <w:tc>
          <w:tcPr>
            <w:tcW w:w="1676" w:type="dxa"/>
            <w:tcBorders>
              <w:top w:val="nil"/>
              <w:left w:val="nil"/>
              <w:bottom w:val="single" w:sz="4" w:space="0" w:color="auto"/>
              <w:right w:val="single" w:sz="8" w:space="0" w:color="auto"/>
            </w:tcBorders>
            <w:shd w:val="clear" w:color="auto" w:fill="auto"/>
            <w:noWrap/>
            <w:hideMark/>
          </w:tcPr>
          <w:p w14:paraId="64EDCFE8" w14:textId="77777777" w:rsidR="00B5284A" w:rsidRPr="00B5284A" w:rsidRDefault="00B5284A" w:rsidP="00B5284A">
            <w:pPr>
              <w:jc w:val="center"/>
              <w:rPr>
                <w:sz w:val="16"/>
                <w:szCs w:val="16"/>
                <w:lang w:eastAsia="ru-RU"/>
              </w:rPr>
            </w:pPr>
            <w:r w:rsidRPr="00B5284A">
              <w:rPr>
                <w:sz w:val="16"/>
                <w:szCs w:val="16"/>
                <w:lang w:eastAsia="ru-RU"/>
              </w:rPr>
              <w:t>-381,01</w:t>
            </w:r>
          </w:p>
        </w:tc>
      </w:tr>
      <w:tr w:rsidR="00B5284A" w:rsidRPr="00B5284A" w14:paraId="159CE54F"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52C8F0FA"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bottom"/>
            <w:hideMark/>
          </w:tcPr>
          <w:p w14:paraId="01D19A2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Отпуск на производственные нужды</w:t>
            </w:r>
          </w:p>
        </w:tc>
        <w:tc>
          <w:tcPr>
            <w:tcW w:w="1248" w:type="dxa"/>
            <w:tcBorders>
              <w:top w:val="nil"/>
              <w:left w:val="nil"/>
              <w:bottom w:val="single" w:sz="4" w:space="0" w:color="auto"/>
              <w:right w:val="nil"/>
            </w:tcBorders>
            <w:shd w:val="clear" w:color="000000" w:fill="FFFFFF"/>
            <w:hideMark/>
          </w:tcPr>
          <w:p w14:paraId="6112F918"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349</w:t>
            </w:r>
          </w:p>
        </w:tc>
        <w:tc>
          <w:tcPr>
            <w:tcW w:w="1597" w:type="dxa"/>
            <w:tcBorders>
              <w:top w:val="nil"/>
              <w:left w:val="single" w:sz="4" w:space="0" w:color="auto"/>
              <w:bottom w:val="single" w:sz="4" w:space="0" w:color="auto"/>
              <w:right w:val="nil"/>
            </w:tcBorders>
            <w:shd w:val="clear" w:color="000000" w:fill="FFFFFF"/>
            <w:noWrap/>
            <w:hideMark/>
          </w:tcPr>
          <w:p w14:paraId="2FEAF965" w14:textId="77777777" w:rsidR="00B5284A" w:rsidRPr="00B5284A" w:rsidRDefault="00B5284A" w:rsidP="00B5284A">
            <w:pPr>
              <w:jc w:val="center"/>
              <w:rPr>
                <w:sz w:val="16"/>
                <w:szCs w:val="16"/>
                <w:lang w:eastAsia="ru-RU"/>
              </w:rPr>
            </w:pPr>
            <w:r w:rsidRPr="00B5284A">
              <w:rPr>
                <w:sz w:val="16"/>
                <w:szCs w:val="16"/>
                <w:lang w:eastAsia="ru-RU"/>
              </w:rPr>
              <w:t>321,90</w:t>
            </w:r>
          </w:p>
        </w:tc>
        <w:tc>
          <w:tcPr>
            <w:tcW w:w="1460" w:type="dxa"/>
            <w:tcBorders>
              <w:top w:val="nil"/>
              <w:left w:val="single" w:sz="4" w:space="0" w:color="auto"/>
              <w:bottom w:val="single" w:sz="4" w:space="0" w:color="auto"/>
              <w:right w:val="nil"/>
            </w:tcBorders>
            <w:shd w:val="clear" w:color="000000" w:fill="FFFFFF"/>
            <w:noWrap/>
            <w:hideMark/>
          </w:tcPr>
          <w:p w14:paraId="646E62D8" w14:textId="77777777" w:rsidR="00B5284A" w:rsidRPr="00B5284A" w:rsidRDefault="00B5284A" w:rsidP="00B5284A">
            <w:pPr>
              <w:jc w:val="center"/>
              <w:rPr>
                <w:sz w:val="16"/>
                <w:szCs w:val="16"/>
                <w:lang w:eastAsia="ru-RU"/>
              </w:rPr>
            </w:pPr>
            <w:r w:rsidRPr="00B5284A">
              <w:rPr>
                <w:sz w:val="16"/>
                <w:szCs w:val="16"/>
                <w:lang w:eastAsia="ru-RU"/>
              </w:rPr>
              <w:t>349,00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79D2D96C" w14:textId="77777777" w:rsidR="00B5284A" w:rsidRPr="00B5284A" w:rsidRDefault="00B5284A" w:rsidP="00B5284A">
            <w:pPr>
              <w:jc w:val="center"/>
              <w:rPr>
                <w:sz w:val="16"/>
                <w:szCs w:val="16"/>
                <w:lang w:eastAsia="ru-RU"/>
              </w:rPr>
            </w:pPr>
            <w:r w:rsidRPr="00B5284A">
              <w:rPr>
                <w:sz w:val="16"/>
                <w:szCs w:val="16"/>
                <w:lang w:eastAsia="ru-RU"/>
              </w:rPr>
              <w:t>349,00</w:t>
            </w:r>
          </w:p>
        </w:tc>
        <w:tc>
          <w:tcPr>
            <w:tcW w:w="1630" w:type="dxa"/>
            <w:tcBorders>
              <w:top w:val="nil"/>
              <w:left w:val="nil"/>
              <w:bottom w:val="single" w:sz="4" w:space="0" w:color="auto"/>
              <w:right w:val="nil"/>
            </w:tcBorders>
            <w:shd w:val="clear" w:color="000000" w:fill="FFFFFF"/>
            <w:noWrap/>
            <w:hideMark/>
          </w:tcPr>
          <w:p w14:paraId="28EC0616" w14:textId="77777777" w:rsidR="00B5284A" w:rsidRPr="00B5284A" w:rsidRDefault="00B5284A" w:rsidP="00B5284A">
            <w:pPr>
              <w:jc w:val="center"/>
              <w:rPr>
                <w:sz w:val="16"/>
                <w:szCs w:val="16"/>
                <w:lang w:eastAsia="ru-RU"/>
              </w:rPr>
            </w:pPr>
            <w:r w:rsidRPr="00B5284A">
              <w:rPr>
                <w:sz w:val="16"/>
                <w:szCs w:val="16"/>
                <w:lang w:eastAsia="ru-RU"/>
              </w:rPr>
              <w:t>27,10</w:t>
            </w:r>
          </w:p>
        </w:tc>
        <w:tc>
          <w:tcPr>
            <w:tcW w:w="1787" w:type="dxa"/>
            <w:tcBorders>
              <w:top w:val="nil"/>
              <w:left w:val="single" w:sz="4" w:space="0" w:color="auto"/>
              <w:bottom w:val="single" w:sz="4" w:space="0" w:color="auto"/>
              <w:right w:val="single" w:sz="4" w:space="0" w:color="auto"/>
            </w:tcBorders>
            <w:shd w:val="clear" w:color="auto" w:fill="auto"/>
            <w:noWrap/>
            <w:hideMark/>
          </w:tcPr>
          <w:p w14:paraId="01B24B98" w14:textId="77777777" w:rsidR="00B5284A" w:rsidRPr="00B5284A" w:rsidRDefault="00B5284A" w:rsidP="00B5284A">
            <w:pPr>
              <w:jc w:val="center"/>
              <w:rPr>
                <w:sz w:val="16"/>
                <w:szCs w:val="16"/>
                <w:lang w:eastAsia="ru-RU"/>
              </w:rPr>
            </w:pPr>
            <w:r w:rsidRPr="00B5284A">
              <w:rPr>
                <w:sz w:val="16"/>
                <w:szCs w:val="16"/>
                <w:lang w:eastAsia="ru-RU"/>
              </w:rPr>
              <w:t>324,97</w:t>
            </w:r>
          </w:p>
        </w:tc>
        <w:tc>
          <w:tcPr>
            <w:tcW w:w="1556" w:type="dxa"/>
            <w:tcBorders>
              <w:top w:val="nil"/>
              <w:left w:val="nil"/>
              <w:bottom w:val="single" w:sz="4" w:space="0" w:color="auto"/>
              <w:right w:val="single" w:sz="4" w:space="0" w:color="auto"/>
            </w:tcBorders>
            <w:shd w:val="clear" w:color="auto" w:fill="auto"/>
            <w:noWrap/>
            <w:hideMark/>
          </w:tcPr>
          <w:p w14:paraId="300AB247" w14:textId="77777777" w:rsidR="00B5284A" w:rsidRPr="00B5284A" w:rsidRDefault="00B5284A" w:rsidP="00B5284A">
            <w:pPr>
              <w:jc w:val="center"/>
              <w:rPr>
                <w:sz w:val="16"/>
                <w:szCs w:val="16"/>
                <w:lang w:eastAsia="ru-RU"/>
              </w:rPr>
            </w:pPr>
            <w:r w:rsidRPr="00B5284A">
              <w:rPr>
                <w:sz w:val="16"/>
                <w:szCs w:val="16"/>
                <w:lang w:eastAsia="ru-RU"/>
              </w:rPr>
              <w:t>349</w:t>
            </w:r>
          </w:p>
        </w:tc>
        <w:tc>
          <w:tcPr>
            <w:tcW w:w="1596" w:type="dxa"/>
            <w:tcBorders>
              <w:top w:val="nil"/>
              <w:left w:val="nil"/>
              <w:bottom w:val="single" w:sz="4" w:space="0" w:color="auto"/>
              <w:right w:val="single" w:sz="4" w:space="0" w:color="auto"/>
            </w:tcBorders>
            <w:shd w:val="clear" w:color="auto" w:fill="auto"/>
            <w:noWrap/>
            <w:hideMark/>
          </w:tcPr>
          <w:p w14:paraId="25662025" w14:textId="77777777" w:rsidR="00B5284A" w:rsidRPr="00B5284A" w:rsidRDefault="00B5284A" w:rsidP="00B5284A">
            <w:pPr>
              <w:jc w:val="center"/>
              <w:rPr>
                <w:sz w:val="16"/>
                <w:szCs w:val="16"/>
                <w:lang w:eastAsia="ru-RU"/>
              </w:rPr>
            </w:pPr>
            <w:r w:rsidRPr="00B5284A">
              <w:rPr>
                <w:sz w:val="16"/>
                <w:szCs w:val="16"/>
                <w:lang w:eastAsia="ru-RU"/>
              </w:rPr>
              <w:t>349</w:t>
            </w:r>
          </w:p>
        </w:tc>
        <w:tc>
          <w:tcPr>
            <w:tcW w:w="1416" w:type="dxa"/>
            <w:tcBorders>
              <w:top w:val="nil"/>
              <w:left w:val="nil"/>
              <w:bottom w:val="single" w:sz="4" w:space="0" w:color="auto"/>
              <w:right w:val="nil"/>
            </w:tcBorders>
            <w:shd w:val="clear" w:color="000000" w:fill="FFFFFF"/>
            <w:noWrap/>
            <w:hideMark/>
          </w:tcPr>
          <w:p w14:paraId="59EBE775" w14:textId="77777777" w:rsidR="00B5284A" w:rsidRPr="00B5284A" w:rsidRDefault="00B5284A" w:rsidP="00B5284A">
            <w:pPr>
              <w:jc w:val="center"/>
              <w:rPr>
                <w:sz w:val="16"/>
                <w:szCs w:val="16"/>
                <w:lang w:eastAsia="ru-RU"/>
              </w:rPr>
            </w:pPr>
            <w:r w:rsidRPr="00B5284A">
              <w:rPr>
                <w:sz w:val="16"/>
                <w:szCs w:val="16"/>
                <w:lang w:eastAsia="ru-RU"/>
              </w:rPr>
              <w:t>349</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4A1B604D" w14:textId="77777777" w:rsidR="00B5284A" w:rsidRPr="00B5284A" w:rsidRDefault="00B5284A" w:rsidP="00B5284A">
            <w:pPr>
              <w:jc w:val="center"/>
              <w:rPr>
                <w:sz w:val="16"/>
                <w:szCs w:val="16"/>
                <w:lang w:eastAsia="ru-RU"/>
              </w:rPr>
            </w:pPr>
            <w:r w:rsidRPr="00B5284A">
              <w:rPr>
                <w:sz w:val="16"/>
                <w:szCs w:val="16"/>
                <w:lang w:eastAsia="ru-RU"/>
              </w:rPr>
              <w:t>323,31</w:t>
            </w:r>
          </w:p>
        </w:tc>
        <w:tc>
          <w:tcPr>
            <w:tcW w:w="1676" w:type="dxa"/>
            <w:tcBorders>
              <w:top w:val="nil"/>
              <w:left w:val="nil"/>
              <w:bottom w:val="single" w:sz="4" w:space="0" w:color="auto"/>
              <w:right w:val="single" w:sz="8" w:space="0" w:color="auto"/>
            </w:tcBorders>
            <w:shd w:val="clear" w:color="auto" w:fill="auto"/>
            <w:noWrap/>
            <w:hideMark/>
          </w:tcPr>
          <w:p w14:paraId="174A39ED" w14:textId="77777777" w:rsidR="00B5284A" w:rsidRPr="00B5284A" w:rsidRDefault="00B5284A" w:rsidP="00B5284A">
            <w:pPr>
              <w:jc w:val="center"/>
              <w:rPr>
                <w:sz w:val="16"/>
                <w:szCs w:val="16"/>
                <w:lang w:eastAsia="ru-RU"/>
              </w:rPr>
            </w:pPr>
            <w:r w:rsidRPr="00B5284A">
              <w:rPr>
                <w:sz w:val="16"/>
                <w:szCs w:val="16"/>
                <w:lang w:eastAsia="ru-RU"/>
              </w:rPr>
              <w:t>-25,69</w:t>
            </w:r>
          </w:p>
        </w:tc>
      </w:tr>
      <w:tr w:rsidR="00B5284A" w:rsidRPr="00B5284A" w14:paraId="606B232E"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3F15C19F"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bottom"/>
            <w:hideMark/>
          </w:tcPr>
          <w:p w14:paraId="40B1B3E6"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Потери, всего</w:t>
            </w:r>
          </w:p>
        </w:tc>
        <w:tc>
          <w:tcPr>
            <w:tcW w:w="1248" w:type="dxa"/>
            <w:tcBorders>
              <w:top w:val="nil"/>
              <w:left w:val="nil"/>
              <w:bottom w:val="single" w:sz="4" w:space="0" w:color="auto"/>
              <w:right w:val="nil"/>
            </w:tcBorders>
            <w:shd w:val="clear" w:color="000000" w:fill="FFFFFF"/>
            <w:hideMark/>
          </w:tcPr>
          <w:p w14:paraId="7C4F4ECD"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6339</w:t>
            </w:r>
          </w:p>
        </w:tc>
        <w:tc>
          <w:tcPr>
            <w:tcW w:w="1597" w:type="dxa"/>
            <w:tcBorders>
              <w:top w:val="nil"/>
              <w:left w:val="single" w:sz="4" w:space="0" w:color="auto"/>
              <w:bottom w:val="single" w:sz="4" w:space="0" w:color="auto"/>
              <w:right w:val="nil"/>
            </w:tcBorders>
            <w:shd w:val="clear" w:color="000000" w:fill="FFFFFF"/>
            <w:noWrap/>
            <w:hideMark/>
          </w:tcPr>
          <w:p w14:paraId="098EFCEC" w14:textId="77777777" w:rsidR="00B5284A" w:rsidRPr="00B5284A" w:rsidRDefault="00B5284A" w:rsidP="00B5284A">
            <w:pPr>
              <w:jc w:val="center"/>
              <w:rPr>
                <w:color w:val="FF0000"/>
                <w:sz w:val="16"/>
                <w:szCs w:val="16"/>
                <w:lang w:eastAsia="ru-RU"/>
              </w:rPr>
            </w:pPr>
            <w:r w:rsidRPr="00B5284A">
              <w:rPr>
                <w:color w:val="FF0000"/>
                <w:sz w:val="16"/>
                <w:szCs w:val="16"/>
                <w:lang w:eastAsia="ru-RU"/>
              </w:rPr>
              <w:t>6 679,03</w:t>
            </w:r>
          </w:p>
        </w:tc>
        <w:tc>
          <w:tcPr>
            <w:tcW w:w="1460" w:type="dxa"/>
            <w:tcBorders>
              <w:top w:val="nil"/>
              <w:left w:val="single" w:sz="4" w:space="0" w:color="auto"/>
              <w:bottom w:val="single" w:sz="4" w:space="0" w:color="auto"/>
              <w:right w:val="nil"/>
            </w:tcBorders>
            <w:shd w:val="clear" w:color="000000" w:fill="FFFFFF"/>
            <w:noWrap/>
            <w:hideMark/>
          </w:tcPr>
          <w:p w14:paraId="4D899352" w14:textId="77777777" w:rsidR="00B5284A" w:rsidRPr="00B5284A" w:rsidRDefault="00B5284A" w:rsidP="00B5284A">
            <w:pPr>
              <w:jc w:val="center"/>
              <w:rPr>
                <w:color w:val="FF0000"/>
                <w:sz w:val="16"/>
                <w:szCs w:val="16"/>
                <w:lang w:eastAsia="ru-RU"/>
              </w:rPr>
            </w:pPr>
            <w:r w:rsidRPr="00B5284A">
              <w:rPr>
                <w:color w:val="FF0000"/>
                <w:sz w:val="16"/>
                <w:szCs w:val="16"/>
                <w:lang w:eastAsia="ru-RU"/>
              </w:rPr>
              <w:t>6286,00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31E5835C" w14:textId="77777777" w:rsidR="00B5284A" w:rsidRPr="00B5284A" w:rsidRDefault="00B5284A" w:rsidP="00B5284A">
            <w:pPr>
              <w:jc w:val="center"/>
              <w:rPr>
                <w:color w:val="FF0000"/>
                <w:sz w:val="16"/>
                <w:szCs w:val="16"/>
                <w:lang w:eastAsia="ru-RU"/>
              </w:rPr>
            </w:pPr>
            <w:r w:rsidRPr="00B5284A">
              <w:rPr>
                <w:color w:val="FF0000"/>
                <w:sz w:val="16"/>
                <w:szCs w:val="16"/>
                <w:lang w:eastAsia="ru-RU"/>
              </w:rPr>
              <w:t>6286,00</w:t>
            </w:r>
          </w:p>
        </w:tc>
        <w:tc>
          <w:tcPr>
            <w:tcW w:w="1630" w:type="dxa"/>
            <w:tcBorders>
              <w:top w:val="nil"/>
              <w:left w:val="nil"/>
              <w:bottom w:val="single" w:sz="4" w:space="0" w:color="auto"/>
              <w:right w:val="nil"/>
            </w:tcBorders>
            <w:shd w:val="clear" w:color="000000" w:fill="FFFFFF"/>
            <w:noWrap/>
            <w:hideMark/>
          </w:tcPr>
          <w:p w14:paraId="4CED40B4" w14:textId="77777777" w:rsidR="00B5284A" w:rsidRPr="00B5284A" w:rsidRDefault="00B5284A" w:rsidP="00B5284A">
            <w:pPr>
              <w:jc w:val="center"/>
              <w:rPr>
                <w:sz w:val="16"/>
                <w:szCs w:val="16"/>
                <w:lang w:eastAsia="ru-RU"/>
              </w:rPr>
            </w:pPr>
            <w:r w:rsidRPr="00B5284A">
              <w:rPr>
                <w:sz w:val="16"/>
                <w:szCs w:val="16"/>
                <w:lang w:eastAsia="ru-RU"/>
              </w:rPr>
              <w:t>-393,03</w:t>
            </w:r>
          </w:p>
        </w:tc>
        <w:tc>
          <w:tcPr>
            <w:tcW w:w="1787" w:type="dxa"/>
            <w:tcBorders>
              <w:top w:val="nil"/>
              <w:left w:val="single" w:sz="4" w:space="0" w:color="auto"/>
              <w:bottom w:val="single" w:sz="4" w:space="0" w:color="auto"/>
              <w:right w:val="single" w:sz="4" w:space="0" w:color="auto"/>
            </w:tcBorders>
            <w:shd w:val="clear" w:color="auto" w:fill="auto"/>
            <w:noWrap/>
            <w:hideMark/>
          </w:tcPr>
          <w:p w14:paraId="44D822E4" w14:textId="77777777" w:rsidR="00B5284A" w:rsidRPr="00B5284A" w:rsidRDefault="00B5284A" w:rsidP="00B5284A">
            <w:pPr>
              <w:jc w:val="center"/>
              <w:rPr>
                <w:sz w:val="16"/>
                <w:szCs w:val="16"/>
                <w:lang w:eastAsia="ru-RU"/>
              </w:rPr>
            </w:pPr>
            <w:r w:rsidRPr="00B5284A">
              <w:rPr>
                <w:sz w:val="16"/>
                <w:szCs w:val="16"/>
                <w:lang w:eastAsia="ru-RU"/>
              </w:rPr>
              <w:t>6817,97</w:t>
            </w:r>
          </w:p>
        </w:tc>
        <w:tc>
          <w:tcPr>
            <w:tcW w:w="1556" w:type="dxa"/>
            <w:tcBorders>
              <w:top w:val="nil"/>
              <w:left w:val="nil"/>
              <w:bottom w:val="single" w:sz="4" w:space="0" w:color="auto"/>
              <w:right w:val="single" w:sz="4" w:space="0" w:color="auto"/>
            </w:tcBorders>
            <w:shd w:val="clear" w:color="auto" w:fill="auto"/>
            <w:noWrap/>
            <w:hideMark/>
          </w:tcPr>
          <w:p w14:paraId="32BF5514" w14:textId="77777777" w:rsidR="00B5284A" w:rsidRPr="00B5284A" w:rsidRDefault="00B5284A" w:rsidP="00B5284A">
            <w:pPr>
              <w:jc w:val="center"/>
              <w:rPr>
                <w:sz w:val="16"/>
                <w:szCs w:val="16"/>
                <w:lang w:eastAsia="ru-RU"/>
              </w:rPr>
            </w:pPr>
            <w:r w:rsidRPr="00B5284A">
              <w:rPr>
                <w:sz w:val="16"/>
                <w:szCs w:val="16"/>
                <w:lang w:eastAsia="ru-RU"/>
              </w:rPr>
              <w:t>6850,86</w:t>
            </w:r>
          </w:p>
        </w:tc>
        <w:tc>
          <w:tcPr>
            <w:tcW w:w="1596" w:type="dxa"/>
            <w:tcBorders>
              <w:top w:val="nil"/>
              <w:left w:val="nil"/>
              <w:bottom w:val="single" w:sz="4" w:space="0" w:color="auto"/>
              <w:right w:val="single" w:sz="4" w:space="0" w:color="auto"/>
            </w:tcBorders>
            <w:shd w:val="clear" w:color="auto" w:fill="auto"/>
            <w:noWrap/>
            <w:hideMark/>
          </w:tcPr>
          <w:p w14:paraId="712FA858" w14:textId="77777777" w:rsidR="00B5284A" w:rsidRPr="00B5284A" w:rsidRDefault="00B5284A" w:rsidP="00B5284A">
            <w:pPr>
              <w:jc w:val="center"/>
              <w:rPr>
                <w:sz w:val="16"/>
                <w:szCs w:val="16"/>
                <w:lang w:eastAsia="ru-RU"/>
              </w:rPr>
            </w:pPr>
            <w:r w:rsidRPr="00B5284A">
              <w:rPr>
                <w:sz w:val="16"/>
                <w:szCs w:val="16"/>
                <w:lang w:eastAsia="ru-RU"/>
              </w:rPr>
              <w:t>6850,86</w:t>
            </w:r>
          </w:p>
        </w:tc>
        <w:tc>
          <w:tcPr>
            <w:tcW w:w="1416" w:type="dxa"/>
            <w:tcBorders>
              <w:top w:val="nil"/>
              <w:left w:val="nil"/>
              <w:bottom w:val="single" w:sz="4" w:space="0" w:color="auto"/>
              <w:right w:val="nil"/>
            </w:tcBorders>
            <w:shd w:val="clear" w:color="000000" w:fill="FFFFFF"/>
            <w:noWrap/>
            <w:hideMark/>
          </w:tcPr>
          <w:p w14:paraId="4C5A2E21" w14:textId="77777777" w:rsidR="00B5284A" w:rsidRPr="00B5284A" w:rsidRDefault="00B5284A" w:rsidP="00B5284A">
            <w:pPr>
              <w:jc w:val="center"/>
              <w:rPr>
                <w:sz w:val="16"/>
                <w:szCs w:val="16"/>
                <w:lang w:eastAsia="ru-RU"/>
              </w:rPr>
            </w:pPr>
            <w:r w:rsidRPr="00B5284A">
              <w:rPr>
                <w:sz w:val="16"/>
                <w:szCs w:val="16"/>
                <w:lang w:eastAsia="ru-RU"/>
              </w:rPr>
              <w:t>6850,86</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3AA89310" w14:textId="77777777" w:rsidR="00B5284A" w:rsidRPr="00B5284A" w:rsidRDefault="00B5284A" w:rsidP="00B5284A">
            <w:pPr>
              <w:jc w:val="center"/>
              <w:rPr>
                <w:sz w:val="16"/>
                <w:szCs w:val="16"/>
                <w:lang w:eastAsia="ru-RU"/>
              </w:rPr>
            </w:pPr>
            <w:r w:rsidRPr="00B5284A">
              <w:rPr>
                <w:sz w:val="16"/>
                <w:szCs w:val="16"/>
                <w:lang w:eastAsia="ru-RU"/>
              </w:rPr>
              <w:t>6850,86</w:t>
            </w:r>
          </w:p>
        </w:tc>
        <w:tc>
          <w:tcPr>
            <w:tcW w:w="1676" w:type="dxa"/>
            <w:tcBorders>
              <w:top w:val="nil"/>
              <w:left w:val="nil"/>
              <w:bottom w:val="single" w:sz="4" w:space="0" w:color="auto"/>
              <w:right w:val="single" w:sz="8" w:space="0" w:color="auto"/>
            </w:tcBorders>
            <w:shd w:val="clear" w:color="auto" w:fill="auto"/>
            <w:noWrap/>
            <w:hideMark/>
          </w:tcPr>
          <w:p w14:paraId="701E95F1" w14:textId="77777777" w:rsidR="00B5284A" w:rsidRPr="00B5284A" w:rsidRDefault="00B5284A" w:rsidP="00B5284A">
            <w:pPr>
              <w:jc w:val="center"/>
              <w:rPr>
                <w:sz w:val="16"/>
                <w:szCs w:val="16"/>
                <w:lang w:eastAsia="ru-RU"/>
              </w:rPr>
            </w:pPr>
            <w:r w:rsidRPr="00B5284A">
              <w:rPr>
                <w:sz w:val="16"/>
                <w:szCs w:val="16"/>
                <w:lang w:eastAsia="ru-RU"/>
              </w:rPr>
              <w:t>0</w:t>
            </w:r>
          </w:p>
        </w:tc>
      </w:tr>
      <w:tr w:rsidR="00B5284A" w:rsidRPr="00B5284A" w14:paraId="463A74ED" w14:textId="77777777" w:rsidTr="00B5284A">
        <w:trPr>
          <w:trHeight w:val="300"/>
          <w:jc w:val="center"/>
        </w:trPr>
        <w:tc>
          <w:tcPr>
            <w:tcW w:w="578" w:type="dxa"/>
            <w:tcBorders>
              <w:top w:val="nil"/>
              <w:left w:val="single" w:sz="8" w:space="0" w:color="auto"/>
              <w:bottom w:val="single" w:sz="4" w:space="0" w:color="auto"/>
              <w:right w:val="nil"/>
            </w:tcBorders>
            <w:shd w:val="clear" w:color="000000" w:fill="FFFFFF"/>
            <w:noWrap/>
            <w:hideMark/>
          </w:tcPr>
          <w:p w14:paraId="09317375"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noWrap/>
            <w:vAlign w:val="bottom"/>
            <w:hideMark/>
          </w:tcPr>
          <w:p w14:paraId="4926F784"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Расход на собственные нужды</w:t>
            </w:r>
          </w:p>
        </w:tc>
        <w:tc>
          <w:tcPr>
            <w:tcW w:w="1248" w:type="dxa"/>
            <w:tcBorders>
              <w:top w:val="nil"/>
              <w:left w:val="nil"/>
              <w:bottom w:val="single" w:sz="4" w:space="0" w:color="auto"/>
              <w:right w:val="nil"/>
            </w:tcBorders>
            <w:shd w:val="clear" w:color="000000" w:fill="FFFFFF"/>
            <w:hideMark/>
          </w:tcPr>
          <w:p w14:paraId="76F25CA4"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2221</w:t>
            </w:r>
          </w:p>
        </w:tc>
        <w:tc>
          <w:tcPr>
            <w:tcW w:w="1597" w:type="dxa"/>
            <w:tcBorders>
              <w:top w:val="nil"/>
              <w:left w:val="single" w:sz="4" w:space="0" w:color="auto"/>
              <w:bottom w:val="single" w:sz="4" w:space="0" w:color="auto"/>
              <w:right w:val="nil"/>
            </w:tcBorders>
            <w:shd w:val="clear" w:color="000000" w:fill="FFFFFF"/>
            <w:noWrap/>
            <w:hideMark/>
          </w:tcPr>
          <w:p w14:paraId="4AD8E9AD" w14:textId="77777777" w:rsidR="00B5284A" w:rsidRPr="00B5284A" w:rsidRDefault="00B5284A" w:rsidP="00B5284A">
            <w:pPr>
              <w:jc w:val="center"/>
              <w:rPr>
                <w:sz w:val="16"/>
                <w:szCs w:val="16"/>
                <w:lang w:eastAsia="ru-RU"/>
              </w:rPr>
            </w:pPr>
            <w:r w:rsidRPr="00B5284A">
              <w:rPr>
                <w:sz w:val="16"/>
                <w:szCs w:val="16"/>
                <w:lang w:eastAsia="ru-RU"/>
              </w:rPr>
              <w:t>2 220,93</w:t>
            </w:r>
          </w:p>
        </w:tc>
        <w:tc>
          <w:tcPr>
            <w:tcW w:w="1460" w:type="dxa"/>
            <w:tcBorders>
              <w:top w:val="nil"/>
              <w:left w:val="single" w:sz="4" w:space="0" w:color="auto"/>
              <w:bottom w:val="single" w:sz="4" w:space="0" w:color="auto"/>
              <w:right w:val="nil"/>
            </w:tcBorders>
            <w:shd w:val="clear" w:color="000000" w:fill="FFFFFF"/>
            <w:noWrap/>
            <w:hideMark/>
          </w:tcPr>
          <w:p w14:paraId="7E89737A" w14:textId="77777777" w:rsidR="00B5284A" w:rsidRPr="00B5284A" w:rsidRDefault="00B5284A" w:rsidP="00B5284A">
            <w:pPr>
              <w:jc w:val="center"/>
              <w:rPr>
                <w:sz w:val="16"/>
                <w:szCs w:val="16"/>
                <w:lang w:eastAsia="ru-RU"/>
              </w:rPr>
            </w:pPr>
            <w:r w:rsidRPr="00B5284A">
              <w:rPr>
                <w:sz w:val="16"/>
                <w:szCs w:val="16"/>
                <w:lang w:eastAsia="ru-RU"/>
              </w:rPr>
              <w:t>2168,00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7A200328" w14:textId="77777777" w:rsidR="00B5284A" w:rsidRPr="00B5284A" w:rsidRDefault="00B5284A" w:rsidP="00B5284A">
            <w:pPr>
              <w:jc w:val="center"/>
              <w:rPr>
                <w:sz w:val="16"/>
                <w:szCs w:val="16"/>
                <w:lang w:eastAsia="ru-RU"/>
              </w:rPr>
            </w:pPr>
            <w:r w:rsidRPr="00B5284A">
              <w:rPr>
                <w:sz w:val="16"/>
                <w:szCs w:val="16"/>
                <w:lang w:eastAsia="ru-RU"/>
              </w:rPr>
              <w:t>2168,00</w:t>
            </w:r>
          </w:p>
        </w:tc>
        <w:tc>
          <w:tcPr>
            <w:tcW w:w="1630" w:type="dxa"/>
            <w:tcBorders>
              <w:top w:val="nil"/>
              <w:left w:val="nil"/>
              <w:bottom w:val="single" w:sz="4" w:space="0" w:color="auto"/>
              <w:right w:val="nil"/>
            </w:tcBorders>
            <w:shd w:val="clear" w:color="000000" w:fill="FFFFFF"/>
            <w:noWrap/>
            <w:hideMark/>
          </w:tcPr>
          <w:p w14:paraId="39260ED7" w14:textId="77777777" w:rsidR="00B5284A" w:rsidRPr="00B5284A" w:rsidRDefault="00B5284A" w:rsidP="00B5284A">
            <w:pPr>
              <w:jc w:val="center"/>
              <w:rPr>
                <w:sz w:val="16"/>
                <w:szCs w:val="16"/>
                <w:lang w:eastAsia="ru-RU"/>
              </w:rPr>
            </w:pPr>
            <w:r w:rsidRPr="00B5284A">
              <w:rPr>
                <w:sz w:val="16"/>
                <w:szCs w:val="16"/>
                <w:lang w:eastAsia="ru-RU"/>
              </w:rPr>
              <w:t>-52,93</w:t>
            </w:r>
          </w:p>
        </w:tc>
        <w:tc>
          <w:tcPr>
            <w:tcW w:w="1787" w:type="dxa"/>
            <w:tcBorders>
              <w:top w:val="nil"/>
              <w:left w:val="single" w:sz="4" w:space="0" w:color="auto"/>
              <w:bottom w:val="single" w:sz="4" w:space="0" w:color="auto"/>
              <w:right w:val="single" w:sz="4" w:space="0" w:color="auto"/>
            </w:tcBorders>
            <w:shd w:val="clear" w:color="auto" w:fill="auto"/>
            <w:noWrap/>
            <w:hideMark/>
          </w:tcPr>
          <w:p w14:paraId="04142AF2" w14:textId="77777777" w:rsidR="00B5284A" w:rsidRPr="00B5284A" w:rsidRDefault="00B5284A" w:rsidP="00B5284A">
            <w:pPr>
              <w:jc w:val="center"/>
              <w:rPr>
                <w:sz w:val="16"/>
                <w:szCs w:val="16"/>
                <w:lang w:eastAsia="ru-RU"/>
              </w:rPr>
            </w:pPr>
            <w:r w:rsidRPr="00B5284A">
              <w:rPr>
                <w:sz w:val="16"/>
                <w:szCs w:val="16"/>
                <w:lang w:eastAsia="ru-RU"/>
              </w:rPr>
              <w:t>2225,86</w:t>
            </w:r>
          </w:p>
        </w:tc>
        <w:tc>
          <w:tcPr>
            <w:tcW w:w="1556" w:type="dxa"/>
            <w:tcBorders>
              <w:top w:val="nil"/>
              <w:left w:val="nil"/>
              <w:bottom w:val="single" w:sz="4" w:space="0" w:color="auto"/>
              <w:right w:val="single" w:sz="4" w:space="0" w:color="auto"/>
            </w:tcBorders>
            <w:shd w:val="clear" w:color="auto" w:fill="auto"/>
            <w:noWrap/>
            <w:hideMark/>
          </w:tcPr>
          <w:p w14:paraId="14C03B6A" w14:textId="77777777" w:rsidR="00B5284A" w:rsidRPr="00B5284A" w:rsidRDefault="00B5284A" w:rsidP="00B5284A">
            <w:pPr>
              <w:jc w:val="center"/>
              <w:rPr>
                <w:sz w:val="16"/>
                <w:szCs w:val="16"/>
                <w:lang w:eastAsia="ru-RU"/>
              </w:rPr>
            </w:pPr>
            <w:r w:rsidRPr="00B5284A">
              <w:rPr>
                <w:sz w:val="16"/>
                <w:szCs w:val="16"/>
                <w:lang w:eastAsia="ru-RU"/>
              </w:rPr>
              <w:t>2253,86</w:t>
            </w:r>
          </w:p>
        </w:tc>
        <w:tc>
          <w:tcPr>
            <w:tcW w:w="1596" w:type="dxa"/>
            <w:tcBorders>
              <w:top w:val="nil"/>
              <w:left w:val="nil"/>
              <w:bottom w:val="single" w:sz="4" w:space="0" w:color="auto"/>
              <w:right w:val="single" w:sz="4" w:space="0" w:color="auto"/>
            </w:tcBorders>
            <w:shd w:val="clear" w:color="auto" w:fill="auto"/>
            <w:noWrap/>
            <w:hideMark/>
          </w:tcPr>
          <w:p w14:paraId="2DB41F82" w14:textId="77777777" w:rsidR="00B5284A" w:rsidRPr="00B5284A" w:rsidRDefault="00B5284A" w:rsidP="00B5284A">
            <w:pPr>
              <w:jc w:val="center"/>
              <w:rPr>
                <w:sz w:val="16"/>
                <w:szCs w:val="16"/>
                <w:lang w:eastAsia="ru-RU"/>
              </w:rPr>
            </w:pPr>
            <w:r w:rsidRPr="00B5284A">
              <w:rPr>
                <w:sz w:val="16"/>
                <w:szCs w:val="16"/>
                <w:lang w:eastAsia="ru-RU"/>
              </w:rPr>
              <w:t>2253,86</w:t>
            </w:r>
          </w:p>
        </w:tc>
        <w:tc>
          <w:tcPr>
            <w:tcW w:w="1416" w:type="dxa"/>
            <w:tcBorders>
              <w:top w:val="nil"/>
              <w:left w:val="nil"/>
              <w:bottom w:val="single" w:sz="4" w:space="0" w:color="auto"/>
              <w:right w:val="nil"/>
            </w:tcBorders>
            <w:shd w:val="clear" w:color="000000" w:fill="FFFFFF"/>
            <w:noWrap/>
            <w:hideMark/>
          </w:tcPr>
          <w:p w14:paraId="72299B6F" w14:textId="77777777" w:rsidR="00B5284A" w:rsidRPr="00B5284A" w:rsidRDefault="00B5284A" w:rsidP="00B5284A">
            <w:pPr>
              <w:jc w:val="center"/>
              <w:rPr>
                <w:sz w:val="16"/>
                <w:szCs w:val="16"/>
                <w:lang w:eastAsia="ru-RU"/>
              </w:rPr>
            </w:pPr>
            <w:r w:rsidRPr="00B5284A">
              <w:rPr>
                <w:sz w:val="16"/>
                <w:szCs w:val="16"/>
                <w:lang w:eastAsia="ru-RU"/>
              </w:rPr>
              <w:t>2253,86</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413CF007" w14:textId="77777777" w:rsidR="00B5284A" w:rsidRPr="00B5284A" w:rsidRDefault="00B5284A" w:rsidP="00B5284A">
            <w:pPr>
              <w:jc w:val="center"/>
              <w:rPr>
                <w:sz w:val="16"/>
                <w:szCs w:val="16"/>
                <w:lang w:eastAsia="ru-RU"/>
              </w:rPr>
            </w:pPr>
            <w:r w:rsidRPr="00B5284A">
              <w:rPr>
                <w:sz w:val="16"/>
                <w:szCs w:val="16"/>
                <w:lang w:eastAsia="ru-RU"/>
              </w:rPr>
              <w:t>2253,86</w:t>
            </w:r>
          </w:p>
        </w:tc>
        <w:tc>
          <w:tcPr>
            <w:tcW w:w="1676" w:type="dxa"/>
            <w:tcBorders>
              <w:top w:val="nil"/>
              <w:left w:val="nil"/>
              <w:bottom w:val="single" w:sz="4" w:space="0" w:color="auto"/>
              <w:right w:val="single" w:sz="8" w:space="0" w:color="auto"/>
            </w:tcBorders>
            <w:shd w:val="clear" w:color="auto" w:fill="auto"/>
            <w:noWrap/>
            <w:hideMark/>
          </w:tcPr>
          <w:p w14:paraId="59D11C60" w14:textId="77777777" w:rsidR="00B5284A" w:rsidRPr="00B5284A" w:rsidRDefault="00B5284A" w:rsidP="00B5284A">
            <w:pPr>
              <w:jc w:val="center"/>
              <w:rPr>
                <w:sz w:val="16"/>
                <w:szCs w:val="16"/>
                <w:lang w:eastAsia="ru-RU"/>
              </w:rPr>
            </w:pPr>
            <w:r w:rsidRPr="00B5284A">
              <w:rPr>
                <w:sz w:val="16"/>
                <w:szCs w:val="16"/>
                <w:lang w:eastAsia="ru-RU"/>
              </w:rPr>
              <w:t>0</w:t>
            </w:r>
          </w:p>
        </w:tc>
      </w:tr>
      <w:tr w:rsidR="00B5284A" w:rsidRPr="00B5284A" w14:paraId="05E0ACCA" w14:textId="77777777" w:rsidTr="00B5284A">
        <w:trPr>
          <w:trHeight w:val="300"/>
          <w:jc w:val="center"/>
        </w:trPr>
        <w:tc>
          <w:tcPr>
            <w:tcW w:w="578" w:type="dxa"/>
            <w:tcBorders>
              <w:top w:val="nil"/>
              <w:left w:val="single" w:sz="8" w:space="0" w:color="auto"/>
              <w:bottom w:val="single" w:sz="4" w:space="0" w:color="auto"/>
              <w:right w:val="single" w:sz="4" w:space="0" w:color="auto"/>
            </w:tcBorders>
            <w:shd w:val="clear" w:color="000000" w:fill="FFFFFF"/>
            <w:noWrap/>
            <w:hideMark/>
          </w:tcPr>
          <w:p w14:paraId="4BA49112"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nil"/>
              <w:bottom w:val="single" w:sz="4" w:space="0" w:color="auto"/>
              <w:right w:val="nil"/>
            </w:tcBorders>
            <w:shd w:val="clear" w:color="000000" w:fill="FFFFFF"/>
            <w:noWrap/>
            <w:vAlign w:val="bottom"/>
            <w:hideMark/>
          </w:tcPr>
          <w:p w14:paraId="035E4BBD" w14:textId="77777777" w:rsidR="00B5284A" w:rsidRPr="00B5284A" w:rsidRDefault="00B5284A" w:rsidP="00B5284A">
            <w:pPr>
              <w:rPr>
                <w:rFonts w:ascii="Arial CYR" w:hAnsi="Arial CYR" w:cs="Arial CYR"/>
                <w:sz w:val="16"/>
                <w:szCs w:val="16"/>
                <w:lang w:eastAsia="ru-RU"/>
              </w:rPr>
            </w:pPr>
            <w:r w:rsidRPr="00B5284A">
              <w:rPr>
                <w:rFonts w:ascii="Arial CYR" w:hAnsi="Arial CYR" w:cs="Arial CYR"/>
                <w:sz w:val="16"/>
                <w:szCs w:val="16"/>
                <w:lang w:eastAsia="ru-RU"/>
              </w:rPr>
              <w:t>Потери в сетях предприятия</w:t>
            </w:r>
          </w:p>
        </w:tc>
        <w:tc>
          <w:tcPr>
            <w:tcW w:w="1248" w:type="dxa"/>
            <w:tcBorders>
              <w:top w:val="nil"/>
              <w:left w:val="nil"/>
              <w:bottom w:val="single" w:sz="4" w:space="0" w:color="auto"/>
              <w:right w:val="nil"/>
            </w:tcBorders>
            <w:shd w:val="clear" w:color="000000" w:fill="FFFFFF"/>
            <w:hideMark/>
          </w:tcPr>
          <w:p w14:paraId="538C5039"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4118</w:t>
            </w:r>
          </w:p>
        </w:tc>
        <w:tc>
          <w:tcPr>
            <w:tcW w:w="1597" w:type="dxa"/>
            <w:tcBorders>
              <w:top w:val="nil"/>
              <w:left w:val="single" w:sz="4" w:space="0" w:color="auto"/>
              <w:bottom w:val="single" w:sz="4" w:space="0" w:color="auto"/>
              <w:right w:val="nil"/>
            </w:tcBorders>
            <w:shd w:val="clear" w:color="000000" w:fill="FFFFFF"/>
            <w:noWrap/>
            <w:hideMark/>
          </w:tcPr>
          <w:p w14:paraId="48EE8E3F" w14:textId="77777777" w:rsidR="00B5284A" w:rsidRPr="00B5284A" w:rsidRDefault="00B5284A" w:rsidP="00B5284A">
            <w:pPr>
              <w:jc w:val="center"/>
              <w:rPr>
                <w:sz w:val="16"/>
                <w:szCs w:val="16"/>
                <w:lang w:eastAsia="ru-RU"/>
              </w:rPr>
            </w:pPr>
            <w:r w:rsidRPr="00B5284A">
              <w:rPr>
                <w:sz w:val="16"/>
                <w:szCs w:val="16"/>
                <w:lang w:eastAsia="ru-RU"/>
              </w:rPr>
              <w:t>4 458,10</w:t>
            </w:r>
          </w:p>
        </w:tc>
        <w:tc>
          <w:tcPr>
            <w:tcW w:w="1460" w:type="dxa"/>
            <w:tcBorders>
              <w:top w:val="nil"/>
              <w:left w:val="single" w:sz="4" w:space="0" w:color="auto"/>
              <w:bottom w:val="single" w:sz="4" w:space="0" w:color="auto"/>
              <w:right w:val="nil"/>
            </w:tcBorders>
            <w:shd w:val="clear" w:color="000000" w:fill="FFFFFF"/>
            <w:noWrap/>
            <w:hideMark/>
          </w:tcPr>
          <w:p w14:paraId="02D3E42D" w14:textId="77777777" w:rsidR="00B5284A" w:rsidRPr="00B5284A" w:rsidRDefault="00B5284A" w:rsidP="00B5284A">
            <w:pPr>
              <w:jc w:val="center"/>
              <w:rPr>
                <w:sz w:val="16"/>
                <w:szCs w:val="16"/>
                <w:lang w:eastAsia="ru-RU"/>
              </w:rPr>
            </w:pPr>
            <w:r w:rsidRPr="00B5284A">
              <w:rPr>
                <w:sz w:val="16"/>
                <w:szCs w:val="16"/>
                <w:lang w:eastAsia="ru-RU"/>
              </w:rPr>
              <w:t>4118,00</w:t>
            </w:r>
          </w:p>
        </w:tc>
        <w:tc>
          <w:tcPr>
            <w:tcW w:w="1425" w:type="dxa"/>
            <w:tcBorders>
              <w:top w:val="nil"/>
              <w:left w:val="single" w:sz="4" w:space="0" w:color="auto"/>
              <w:bottom w:val="single" w:sz="4" w:space="0" w:color="auto"/>
              <w:right w:val="single" w:sz="4" w:space="0" w:color="auto"/>
            </w:tcBorders>
            <w:shd w:val="clear" w:color="000000" w:fill="FFFFFF"/>
            <w:noWrap/>
            <w:hideMark/>
          </w:tcPr>
          <w:p w14:paraId="15E54B4C" w14:textId="77777777" w:rsidR="00B5284A" w:rsidRPr="00B5284A" w:rsidRDefault="00B5284A" w:rsidP="00B5284A">
            <w:pPr>
              <w:jc w:val="center"/>
              <w:rPr>
                <w:sz w:val="16"/>
                <w:szCs w:val="16"/>
                <w:lang w:eastAsia="ru-RU"/>
              </w:rPr>
            </w:pPr>
            <w:r w:rsidRPr="00B5284A">
              <w:rPr>
                <w:sz w:val="16"/>
                <w:szCs w:val="16"/>
                <w:lang w:eastAsia="ru-RU"/>
              </w:rPr>
              <w:t>4118,00</w:t>
            </w:r>
          </w:p>
        </w:tc>
        <w:tc>
          <w:tcPr>
            <w:tcW w:w="1630" w:type="dxa"/>
            <w:tcBorders>
              <w:top w:val="nil"/>
              <w:left w:val="nil"/>
              <w:bottom w:val="single" w:sz="4" w:space="0" w:color="auto"/>
              <w:right w:val="nil"/>
            </w:tcBorders>
            <w:shd w:val="clear" w:color="000000" w:fill="FFFFFF"/>
            <w:noWrap/>
            <w:hideMark/>
          </w:tcPr>
          <w:p w14:paraId="188657E3" w14:textId="77777777" w:rsidR="00B5284A" w:rsidRPr="00B5284A" w:rsidRDefault="00B5284A" w:rsidP="00B5284A">
            <w:pPr>
              <w:jc w:val="center"/>
              <w:rPr>
                <w:sz w:val="16"/>
                <w:szCs w:val="16"/>
                <w:lang w:eastAsia="ru-RU"/>
              </w:rPr>
            </w:pPr>
            <w:r w:rsidRPr="00B5284A">
              <w:rPr>
                <w:sz w:val="16"/>
                <w:szCs w:val="16"/>
                <w:lang w:eastAsia="ru-RU"/>
              </w:rPr>
              <w:t>-340,10</w:t>
            </w:r>
          </w:p>
        </w:tc>
        <w:tc>
          <w:tcPr>
            <w:tcW w:w="1787" w:type="dxa"/>
            <w:tcBorders>
              <w:top w:val="nil"/>
              <w:left w:val="single" w:sz="4" w:space="0" w:color="auto"/>
              <w:bottom w:val="single" w:sz="4" w:space="0" w:color="auto"/>
              <w:right w:val="single" w:sz="4" w:space="0" w:color="auto"/>
            </w:tcBorders>
            <w:shd w:val="clear" w:color="auto" w:fill="auto"/>
            <w:noWrap/>
            <w:hideMark/>
          </w:tcPr>
          <w:p w14:paraId="74E66F8F" w14:textId="77777777" w:rsidR="00B5284A" w:rsidRPr="00B5284A" w:rsidRDefault="00B5284A" w:rsidP="00B5284A">
            <w:pPr>
              <w:jc w:val="center"/>
              <w:rPr>
                <w:sz w:val="16"/>
                <w:szCs w:val="16"/>
                <w:lang w:eastAsia="ru-RU"/>
              </w:rPr>
            </w:pPr>
            <w:r w:rsidRPr="00B5284A">
              <w:rPr>
                <w:sz w:val="16"/>
                <w:szCs w:val="16"/>
                <w:lang w:eastAsia="ru-RU"/>
              </w:rPr>
              <w:t>4592,11</w:t>
            </w:r>
          </w:p>
        </w:tc>
        <w:tc>
          <w:tcPr>
            <w:tcW w:w="1556" w:type="dxa"/>
            <w:tcBorders>
              <w:top w:val="nil"/>
              <w:left w:val="nil"/>
              <w:bottom w:val="single" w:sz="4" w:space="0" w:color="auto"/>
              <w:right w:val="single" w:sz="4" w:space="0" w:color="auto"/>
            </w:tcBorders>
            <w:shd w:val="clear" w:color="auto" w:fill="auto"/>
            <w:noWrap/>
            <w:hideMark/>
          </w:tcPr>
          <w:p w14:paraId="4752C7D2" w14:textId="77777777" w:rsidR="00B5284A" w:rsidRPr="00B5284A" w:rsidRDefault="00B5284A" w:rsidP="00B5284A">
            <w:pPr>
              <w:jc w:val="center"/>
              <w:rPr>
                <w:sz w:val="16"/>
                <w:szCs w:val="16"/>
                <w:lang w:eastAsia="ru-RU"/>
              </w:rPr>
            </w:pPr>
            <w:r w:rsidRPr="00B5284A">
              <w:rPr>
                <w:sz w:val="16"/>
                <w:szCs w:val="16"/>
                <w:lang w:eastAsia="ru-RU"/>
              </w:rPr>
              <w:t>4597</w:t>
            </w:r>
          </w:p>
        </w:tc>
        <w:tc>
          <w:tcPr>
            <w:tcW w:w="1596" w:type="dxa"/>
            <w:tcBorders>
              <w:top w:val="nil"/>
              <w:left w:val="nil"/>
              <w:bottom w:val="single" w:sz="4" w:space="0" w:color="auto"/>
              <w:right w:val="single" w:sz="4" w:space="0" w:color="auto"/>
            </w:tcBorders>
            <w:shd w:val="clear" w:color="auto" w:fill="auto"/>
            <w:noWrap/>
            <w:hideMark/>
          </w:tcPr>
          <w:p w14:paraId="4DC89B54" w14:textId="77777777" w:rsidR="00B5284A" w:rsidRPr="00B5284A" w:rsidRDefault="00B5284A" w:rsidP="00B5284A">
            <w:pPr>
              <w:jc w:val="center"/>
              <w:rPr>
                <w:sz w:val="16"/>
                <w:szCs w:val="16"/>
                <w:lang w:eastAsia="ru-RU"/>
              </w:rPr>
            </w:pPr>
            <w:r w:rsidRPr="00B5284A">
              <w:rPr>
                <w:sz w:val="16"/>
                <w:szCs w:val="16"/>
                <w:lang w:eastAsia="ru-RU"/>
              </w:rPr>
              <w:t>4597</w:t>
            </w:r>
          </w:p>
        </w:tc>
        <w:tc>
          <w:tcPr>
            <w:tcW w:w="1416" w:type="dxa"/>
            <w:tcBorders>
              <w:top w:val="nil"/>
              <w:left w:val="nil"/>
              <w:bottom w:val="single" w:sz="4" w:space="0" w:color="auto"/>
              <w:right w:val="nil"/>
            </w:tcBorders>
            <w:shd w:val="clear" w:color="000000" w:fill="FFFFFF"/>
            <w:noWrap/>
            <w:hideMark/>
          </w:tcPr>
          <w:p w14:paraId="23FBCFC4" w14:textId="77777777" w:rsidR="00B5284A" w:rsidRPr="00B5284A" w:rsidRDefault="00B5284A" w:rsidP="00B5284A">
            <w:pPr>
              <w:jc w:val="center"/>
              <w:rPr>
                <w:sz w:val="16"/>
                <w:szCs w:val="16"/>
                <w:lang w:eastAsia="ru-RU"/>
              </w:rPr>
            </w:pPr>
            <w:r w:rsidRPr="00B5284A">
              <w:rPr>
                <w:sz w:val="16"/>
                <w:szCs w:val="16"/>
                <w:lang w:eastAsia="ru-RU"/>
              </w:rPr>
              <w:t>4597</w:t>
            </w:r>
          </w:p>
        </w:tc>
        <w:tc>
          <w:tcPr>
            <w:tcW w:w="1416" w:type="dxa"/>
            <w:tcBorders>
              <w:top w:val="nil"/>
              <w:left w:val="single" w:sz="8" w:space="0" w:color="auto"/>
              <w:bottom w:val="single" w:sz="4" w:space="0" w:color="auto"/>
              <w:right w:val="single" w:sz="8" w:space="0" w:color="auto"/>
            </w:tcBorders>
            <w:shd w:val="clear" w:color="000000" w:fill="FFFFFF"/>
            <w:noWrap/>
            <w:hideMark/>
          </w:tcPr>
          <w:p w14:paraId="0E5E5B69" w14:textId="77777777" w:rsidR="00B5284A" w:rsidRPr="00B5284A" w:rsidRDefault="00B5284A" w:rsidP="00B5284A">
            <w:pPr>
              <w:jc w:val="center"/>
              <w:rPr>
                <w:sz w:val="16"/>
                <w:szCs w:val="16"/>
                <w:lang w:eastAsia="ru-RU"/>
              </w:rPr>
            </w:pPr>
            <w:r w:rsidRPr="00B5284A">
              <w:rPr>
                <w:sz w:val="16"/>
                <w:szCs w:val="16"/>
                <w:lang w:eastAsia="ru-RU"/>
              </w:rPr>
              <w:t>4597</w:t>
            </w:r>
          </w:p>
        </w:tc>
        <w:tc>
          <w:tcPr>
            <w:tcW w:w="1676" w:type="dxa"/>
            <w:tcBorders>
              <w:top w:val="nil"/>
              <w:left w:val="nil"/>
              <w:bottom w:val="single" w:sz="4" w:space="0" w:color="auto"/>
              <w:right w:val="single" w:sz="8" w:space="0" w:color="auto"/>
            </w:tcBorders>
            <w:shd w:val="clear" w:color="auto" w:fill="auto"/>
            <w:noWrap/>
            <w:hideMark/>
          </w:tcPr>
          <w:p w14:paraId="54E59061" w14:textId="77777777" w:rsidR="00B5284A" w:rsidRPr="00B5284A" w:rsidRDefault="00B5284A" w:rsidP="00B5284A">
            <w:pPr>
              <w:jc w:val="center"/>
              <w:rPr>
                <w:sz w:val="16"/>
                <w:szCs w:val="16"/>
                <w:lang w:eastAsia="ru-RU"/>
              </w:rPr>
            </w:pPr>
            <w:r w:rsidRPr="00B5284A">
              <w:rPr>
                <w:sz w:val="16"/>
                <w:szCs w:val="16"/>
                <w:lang w:eastAsia="ru-RU"/>
              </w:rPr>
              <w:t>0</w:t>
            </w:r>
          </w:p>
        </w:tc>
      </w:tr>
      <w:tr w:rsidR="00B5284A" w:rsidRPr="00B5284A" w14:paraId="6928EBC8" w14:textId="77777777" w:rsidTr="00B5284A">
        <w:trPr>
          <w:trHeight w:val="315"/>
          <w:jc w:val="center"/>
        </w:trPr>
        <w:tc>
          <w:tcPr>
            <w:tcW w:w="578" w:type="dxa"/>
            <w:tcBorders>
              <w:top w:val="nil"/>
              <w:left w:val="single" w:sz="8" w:space="0" w:color="auto"/>
              <w:bottom w:val="single" w:sz="8" w:space="0" w:color="auto"/>
              <w:right w:val="nil"/>
            </w:tcBorders>
            <w:shd w:val="clear" w:color="000000" w:fill="FFFFFF"/>
            <w:noWrap/>
            <w:hideMark/>
          </w:tcPr>
          <w:p w14:paraId="175162C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8" w:space="0" w:color="auto"/>
              <w:right w:val="nil"/>
            </w:tcBorders>
            <w:shd w:val="clear" w:color="000000" w:fill="FFFFFF"/>
            <w:noWrap/>
            <w:vAlign w:val="bottom"/>
            <w:hideMark/>
          </w:tcPr>
          <w:p w14:paraId="28482CC3" w14:textId="77777777" w:rsidR="00B5284A" w:rsidRPr="00B5284A" w:rsidRDefault="00B5284A" w:rsidP="00B5284A">
            <w:pPr>
              <w:rPr>
                <w:rFonts w:ascii="Arial CYR" w:hAnsi="Arial CYR" w:cs="Arial CYR"/>
                <w:sz w:val="16"/>
                <w:szCs w:val="16"/>
                <w:lang w:eastAsia="ru-RU"/>
              </w:rPr>
            </w:pPr>
            <w:proofErr w:type="gramStart"/>
            <w:r w:rsidRPr="00B5284A">
              <w:rPr>
                <w:rFonts w:ascii="Arial CYR" w:hAnsi="Arial CYR" w:cs="Arial CYR"/>
                <w:sz w:val="16"/>
                <w:szCs w:val="16"/>
                <w:lang w:eastAsia="ru-RU"/>
              </w:rPr>
              <w:t>Потери</w:t>
            </w:r>
            <w:proofErr w:type="gramEnd"/>
            <w:r w:rsidRPr="00B5284A">
              <w:rPr>
                <w:rFonts w:ascii="Arial CYR" w:hAnsi="Arial CYR" w:cs="Arial CYR"/>
                <w:sz w:val="16"/>
                <w:szCs w:val="16"/>
                <w:lang w:eastAsia="ru-RU"/>
              </w:rPr>
              <w:t xml:space="preserve"> связанные со срезкой температурного графика</w:t>
            </w:r>
          </w:p>
        </w:tc>
        <w:tc>
          <w:tcPr>
            <w:tcW w:w="1248" w:type="dxa"/>
            <w:tcBorders>
              <w:top w:val="nil"/>
              <w:left w:val="nil"/>
              <w:bottom w:val="single" w:sz="8" w:space="0" w:color="auto"/>
              <w:right w:val="nil"/>
            </w:tcBorders>
            <w:shd w:val="clear" w:color="000000" w:fill="FFFFFF"/>
            <w:hideMark/>
          </w:tcPr>
          <w:p w14:paraId="73EA09F5"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w:t>
            </w:r>
          </w:p>
        </w:tc>
        <w:tc>
          <w:tcPr>
            <w:tcW w:w="1597" w:type="dxa"/>
            <w:tcBorders>
              <w:top w:val="nil"/>
              <w:left w:val="single" w:sz="4" w:space="0" w:color="auto"/>
              <w:bottom w:val="single" w:sz="8" w:space="0" w:color="auto"/>
              <w:right w:val="nil"/>
            </w:tcBorders>
            <w:shd w:val="clear" w:color="000000" w:fill="FFFFFF"/>
            <w:noWrap/>
            <w:hideMark/>
          </w:tcPr>
          <w:p w14:paraId="748CE307" w14:textId="77777777" w:rsidR="00B5284A" w:rsidRPr="00B5284A" w:rsidRDefault="00B5284A" w:rsidP="00B5284A">
            <w:pPr>
              <w:jc w:val="center"/>
              <w:rPr>
                <w:sz w:val="16"/>
                <w:szCs w:val="16"/>
                <w:lang w:eastAsia="ru-RU"/>
              </w:rPr>
            </w:pPr>
            <w:r w:rsidRPr="00B5284A">
              <w:rPr>
                <w:sz w:val="16"/>
                <w:szCs w:val="16"/>
                <w:lang w:eastAsia="ru-RU"/>
              </w:rPr>
              <w:t> </w:t>
            </w:r>
          </w:p>
        </w:tc>
        <w:tc>
          <w:tcPr>
            <w:tcW w:w="1460" w:type="dxa"/>
            <w:tcBorders>
              <w:top w:val="nil"/>
              <w:left w:val="single" w:sz="4" w:space="0" w:color="auto"/>
              <w:bottom w:val="single" w:sz="8" w:space="0" w:color="auto"/>
              <w:right w:val="single" w:sz="4" w:space="0" w:color="auto"/>
            </w:tcBorders>
            <w:shd w:val="clear" w:color="000000" w:fill="FFFFFF"/>
            <w:noWrap/>
            <w:vAlign w:val="bottom"/>
            <w:hideMark/>
          </w:tcPr>
          <w:p w14:paraId="5BEE7A74" w14:textId="77777777" w:rsidR="00B5284A" w:rsidRPr="00B5284A" w:rsidRDefault="00B5284A" w:rsidP="00B5284A">
            <w:pPr>
              <w:jc w:val="center"/>
              <w:rPr>
                <w:rFonts w:ascii="Arial CYR" w:hAnsi="Arial CYR" w:cs="Arial CYR"/>
                <w:sz w:val="16"/>
                <w:szCs w:val="16"/>
                <w:lang w:eastAsia="ru-RU"/>
              </w:rPr>
            </w:pPr>
            <w:r w:rsidRPr="00B5284A">
              <w:rPr>
                <w:rFonts w:ascii="Arial CYR" w:hAnsi="Arial CYR" w:cs="Arial CYR"/>
                <w:sz w:val="16"/>
                <w:szCs w:val="16"/>
                <w:lang w:eastAsia="ru-RU"/>
              </w:rPr>
              <w:t>0,00</w:t>
            </w:r>
          </w:p>
        </w:tc>
        <w:tc>
          <w:tcPr>
            <w:tcW w:w="1425" w:type="dxa"/>
            <w:tcBorders>
              <w:top w:val="nil"/>
              <w:left w:val="nil"/>
              <w:bottom w:val="single" w:sz="8" w:space="0" w:color="auto"/>
              <w:right w:val="single" w:sz="4" w:space="0" w:color="auto"/>
            </w:tcBorders>
            <w:shd w:val="clear" w:color="000000" w:fill="FFFFFF"/>
            <w:noWrap/>
            <w:hideMark/>
          </w:tcPr>
          <w:p w14:paraId="66DC982B" w14:textId="77777777" w:rsidR="00B5284A" w:rsidRPr="00B5284A" w:rsidRDefault="00B5284A" w:rsidP="00B5284A">
            <w:pPr>
              <w:jc w:val="center"/>
              <w:rPr>
                <w:sz w:val="16"/>
                <w:szCs w:val="16"/>
                <w:lang w:eastAsia="ru-RU"/>
              </w:rPr>
            </w:pPr>
            <w:r w:rsidRPr="00B5284A">
              <w:rPr>
                <w:sz w:val="16"/>
                <w:szCs w:val="16"/>
                <w:lang w:eastAsia="ru-RU"/>
              </w:rPr>
              <w:t>0,00</w:t>
            </w:r>
          </w:p>
        </w:tc>
        <w:tc>
          <w:tcPr>
            <w:tcW w:w="1630" w:type="dxa"/>
            <w:tcBorders>
              <w:top w:val="nil"/>
              <w:left w:val="nil"/>
              <w:bottom w:val="single" w:sz="8" w:space="0" w:color="auto"/>
              <w:right w:val="nil"/>
            </w:tcBorders>
            <w:shd w:val="clear" w:color="000000" w:fill="FFFFFF"/>
            <w:noWrap/>
            <w:hideMark/>
          </w:tcPr>
          <w:p w14:paraId="37C69645"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8" w:space="0" w:color="auto"/>
              <w:right w:val="single" w:sz="4" w:space="0" w:color="auto"/>
            </w:tcBorders>
            <w:shd w:val="clear" w:color="auto" w:fill="auto"/>
            <w:noWrap/>
            <w:hideMark/>
          </w:tcPr>
          <w:p w14:paraId="587F9714" w14:textId="77777777" w:rsidR="00B5284A" w:rsidRPr="00B5284A" w:rsidRDefault="00B5284A" w:rsidP="00B5284A">
            <w:pPr>
              <w:jc w:val="center"/>
              <w:rPr>
                <w:sz w:val="16"/>
                <w:szCs w:val="16"/>
                <w:lang w:eastAsia="ru-RU"/>
              </w:rPr>
            </w:pPr>
            <w:r w:rsidRPr="00B5284A">
              <w:rPr>
                <w:sz w:val="16"/>
                <w:szCs w:val="16"/>
                <w:lang w:eastAsia="ru-RU"/>
              </w:rPr>
              <w:t>0</w:t>
            </w:r>
          </w:p>
        </w:tc>
        <w:tc>
          <w:tcPr>
            <w:tcW w:w="1556" w:type="dxa"/>
            <w:tcBorders>
              <w:top w:val="nil"/>
              <w:left w:val="nil"/>
              <w:bottom w:val="single" w:sz="8" w:space="0" w:color="auto"/>
              <w:right w:val="single" w:sz="4" w:space="0" w:color="auto"/>
            </w:tcBorders>
            <w:shd w:val="clear" w:color="auto" w:fill="auto"/>
            <w:noWrap/>
            <w:hideMark/>
          </w:tcPr>
          <w:p w14:paraId="31D3B514" w14:textId="77777777" w:rsidR="00B5284A" w:rsidRPr="00B5284A" w:rsidRDefault="00B5284A" w:rsidP="00B5284A">
            <w:pPr>
              <w:jc w:val="center"/>
              <w:rPr>
                <w:sz w:val="16"/>
                <w:szCs w:val="16"/>
                <w:lang w:eastAsia="ru-RU"/>
              </w:rPr>
            </w:pPr>
            <w:r w:rsidRPr="00B5284A">
              <w:rPr>
                <w:sz w:val="16"/>
                <w:szCs w:val="16"/>
                <w:lang w:eastAsia="ru-RU"/>
              </w:rPr>
              <w:t>0</w:t>
            </w:r>
          </w:p>
        </w:tc>
        <w:tc>
          <w:tcPr>
            <w:tcW w:w="1596" w:type="dxa"/>
            <w:tcBorders>
              <w:top w:val="nil"/>
              <w:left w:val="nil"/>
              <w:bottom w:val="single" w:sz="8" w:space="0" w:color="auto"/>
              <w:right w:val="single" w:sz="4" w:space="0" w:color="auto"/>
            </w:tcBorders>
            <w:shd w:val="clear" w:color="auto" w:fill="auto"/>
            <w:noWrap/>
            <w:hideMark/>
          </w:tcPr>
          <w:p w14:paraId="21D69FCD" w14:textId="77777777" w:rsidR="00B5284A" w:rsidRPr="00B5284A" w:rsidRDefault="00B5284A" w:rsidP="00B5284A">
            <w:pPr>
              <w:jc w:val="center"/>
              <w:rPr>
                <w:sz w:val="16"/>
                <w:szCs w:val="16"/>
                <w:lang w:eastAsia="ru-RU"/>
              </w:rPr>
            </w:pPr>
            <w:r w:rsidRPr="00B5284A">
              <w:rPr>
                <w:sz w:val="16"/>
                <w:szCs w:val="16"/>
                <w:lang w:eastAsia="ru-RU"/>
              </w:rPr>
              <w:t>0</w:t>
            </w:r>
          </w:p>
        </w:tc>
        <w:tc>
          <w:tcPr>
            <w:tcW w:w="1416" w:type="dxa"/>
            <w:tcBorders>
              <w:top w:val="nil"/>
              <w:left w:val="nil"/>
              <w:bottom w:val="single" w:sz="8" w:space="0" w:color="auto"/>
              <w:right w:val="nil"/>
            </w:tcBorders>
            <w:shd w:val="clear" w:color="000000" w:fill="FFFFFF"/>
            <w:noWrap/>
            <w:hideMark/>
          </w:tcPr>
          <w:p w14:paraId="41BD45A7" w14:textId="77777777" w:rsidR="00B5284A" w:rsidRPr="00B5284A" w:rsidRDefault="00B5284A" w:rsidP="00B5284A">
            <w:pPr>
              <w:jc w:val="center"/>
              <w:rPr>
                <w:sz w:val="16"/>
                <w:szCs w:val="16"/>
                <w:lang w:eastAsia="ru-RU"/>
              </w:rPr>
            </w:pPr>
            <w:r w:rsidRPr="00B5284A">
              <w:rPr>
                <w:sz w:val="16"/>
                <w:szCs w:val="16"/>
                <w:lang w:eastAsia="ru-RU"/>
              </w:rPr>
              <w:t>0</w:t>
            </w:r>
          </w:p>
        </w:tc>
        <w:tc>
          <w:tcPr>
            <w:tcW w:w="1416" w:type="dxa"/>
            <w:tcBorders>
              <w:top w:val="nil"/>
              <w:left w:val="single" w:sz="8" w:space="0" w:color="auto"/>
              <w:bottom w:val="single" w:sz="8" w:space="0" w:color="auto"/>
              <w:right w:val="single" w:sz="8" w:space="0" w:color="auto"/>
            </w:tcBorders>
            <w:shd w:val="clear" w:color="000000" w:fill="FFFFFF"/>
            <w:noWrap/>
            <w:hideMark/>
          </w:tcPr>
          <w:p w14:paraId="1525EAC4" w14:textId="77777777" w:rsidR="00B5284A" w:rsidRPr="00B5284A" w:rsidRDefault="00B5284A" w:rsidP="00B5284A">
            <w:pPr>
              <w:jc w:val="center"/>
              <w:rPr>
                <w:sz w:val="16"/>
                <w:szCs w:val="16"/>
                <w:lang w:eastAsia="ru-RU"/>
              </w:rPr>
            </w:pPr>
            <w:r w:rsidRPr="00B5284A">
              <w:rPr>
                <w:sz w:val="16"/>
                <w:szCs w:val="16"/>
                <w:lang w:eastAsia="ru-RU"/>
              </w:rPr>
              <w:t>0</w:t>
            </w:r>
          </w:p>
        </w:tc>
        <w:tc>
          <w:tcPr>
            <w:tcW w:w="1676" w:type="dxa"/>
            <w:tcBorders>
              <w:top w:val="nil"/>
              <w:left w:val="nil"/>
              <w:bottom w:val="single" w:sz="8" w:space="0" w:color="auto"/>
              <w:right w:val="single" w:sz="8" w:space="0" w:color="auto"/>
            </w:tcBorders>
            <w:shd w:val="clear" w:color="auto" w:fill="auto"/>
            <w:noWrap/>
            <w:hideMark/>
          </w:tcPr>
          <w:p w14:paraId="6AAC2589" w14:textId="77777777" w:rsidR="00B5284A" w:rsidRPr="00B5284A" w:rsidRDefault="00B5284A" w:rsidP="00B5284A">
            <w:pPr>
              <w:jc w:val="center"/>
              <w:rPr>
                <w:sz w:val="16"/>
                <w:szCs w:val="16"/>
                <w:lang w:eastAsia="ru-RU"/>
              </w:rPr>
            </w:pPr>
            <w:r w:rsidRPr="00B5284A">
              <w:rPr>
                <w:sz w:val="16"/>
                <w:szCs w:val="16"/>
                <w:lang w:eastAsia="ru-RU"/>
              </w:rPr>
              <w:t>0</w:t>
            </w:r>
          </w:p>
        </w:tc>
      </w:tr>
      <w:tr w:rsidR="00B5284A" w:rsidRPr="00B5284A" w14:paraId="2441DDCC" w14:textId="77777777" w:rsidTr="00B5284A">
        <w:trPr>
          <w:trHeight w:val="73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1EA50E3" w14:textId="77777777" w:rsidR="00B5284A" w:rsidRPr="00B5284A" w:rsidRDefault="00B5284A" w:rsidP="00B5284A">
            <w:pPr>
              <w:jc w:val="center"/>
              <w:rPr>
                <w:sz w:val="16"/>
                <w:szCs w:val="16"/>
                <w:lang w:eastAsia="ru-RU"/>
              </w:rPr>
            </w:pPr>
            <w:r w:rsidRPr="00B5284A">
              <w:rPr>
                <w:sz w:val="16"/>
                <w:szCs w:val="16"/>
                <w:lang w:eastAsia="ru-RU"/>
              </w:rPr>
              <w:t>I</w:t>
            </w:r>
          </w:p>
        </w:tc>
        <w:tc>
          <w:tcPr>
            <w:tcW w:w="5155" w:type="dxa"/>
            <w:tcBorders>
              <w:top w:val="nil"/>
              <w:left w:val="single" w:sz="4" w:space="0" w:color="auto"/>
              <w:bottom w:val="single" w:sz="4" w:space="0" w:color="auto"/>
              <w:right w:val="nil"/>
            </w:tcBorders>
            <w:shd w:val="clear" w:color="000000" w:fill="FFFFFF"/>
            <w:vAlign w:val="center"/>
            <w:hideMark/>
          </w:tcPr>
          <w:p w14:paraId="752E109E" w14:textId="77777777" w:rsidR="00B5284A" w:rsidRPr="00B5284A" w:rsidRDefault="00B5284A" w:rsidP="00B5284A">
            <w:pPr>
              <w:rPr>
                <w:sz w:val="16"/>
                <w:szCs w:val="16"/>
                <w:lang w:eastAsia="ru-RU"/>
              </w:rPr>
            </w:pPr>
            <w:r w:rsidRPr="00B5284A">
              <w:rPr>
                <w:sz w:val="16"/>
                <w:szCs w:val="16"/>
                <w:lang w:eastAsia="ru-RU"/>
              </w:rPr>
              <w:t>Расходы, связанные с производством и реализацией продукции (услуг), всего</w:t>
            </w:r>
          </w:p>
        </w:tc>
        <w:tc>
          <w:tcPr>
            <w:tcW w:w="1248" w:type="dxa"/>
            <w:tcBorders>
              <w:top w:val="nil"/>
              <w:left w:val="nil"/>
              <w:bottom w:val="single" w:sz="4" w:space="0" w:color="auto"/>
              <w:right w:val="single" w:sz="4" w:space="0" w:color="auto"/>
            </w:tcBorders>
            <w:shd w:val="clear" w:color="000000" w:fill="FFFFFF"/>
            <w:vAlign w:val="center"/>
            <w:hideMark/>
          </w:tcPr>
          <w:p w14:paraId="03407CC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73145,09</w:t>
            </w:r>
          </w:p>
        </w:tc>
        <w:tc>
          <w:tcPr>
            <w:tcW w:w="1597" w:type="dxa"/>
            <w:tcBorders>
              <w:top w:val="nil"/>
              <w:left w:val="nil"/>
              <w:bottom w:val="single" w:sz="4" w:space="0" w:color="auto"/>
              <w:right w:val="single" w:sz="4" w:space="0" w:color="auto"/>
            </w:tcBorders>
            <w:shd w:val="clear" w:color="000000" w:fill="FFFFFF"/>
            <w:noWrap/>
            <w:vAlign w:val="center"/>
            <w:hideMark/>
          </w:tcPr>
          <w:p w14:paraId="5BFFB00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84221,99</w:t>
            </w:r>
          </w:p>
        </w:tc>
        <w:tc>
          <w:tcPr>
            <w:tcW w:w="1460" w:type="dxa"/>
            <w:tcBorders>
              <w:top w:val="nil"/>
              <w:left w:val="nil"/>
              <w:bottom w:val="single" w:sz="4" w:space="0" w:color="auto"/>
              <w:right w:val="single" w:sz="4" w:space="0" w:color="auto"/>
            </w:tcBorders>
            <w:shd w:val="clear" w:color="000000" w:fill="FFFFFF"/>
            <w:noWrap/>
            <w:vAlign w:val="center"/>
            <w:hideMark/>
          </w:tcPr>
          <w:p w14:paraId="7B114FF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73822,43</w:t>
            </w:r>
          </w:p>
        </w:tc>
        <w:tc>
          <w:tcPr>
            <w:tcW w:w="1425" w:type="dxa"/>
            <w:tcBorders>
              <w:top w:val="nil"/>
              <w:left w:val="nil"/>
              <w:bottom w:val="single" w:sz="4" w:space="0" w:color="auto"/>
              <w:right w:val="single" w:sz="4" w:space="0" w:color="auto"/>
            </w:tcBorders>
            <w:shd w:val="clear" w:color="000000" w:fill="FFFFFF"/>
            <w:noWrap/>
            <w:vAlign w:val="center"/>
            <w:hideMark/>
          </w:tcPr>
          <w:p w14:paraId="6236A46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76501,63</w:t>
            </w:r>
          </w:p>
        </w:tc>
        <w:tc>
          <w:tcPr>
            <w:tcW w:w="1630" w:type="dxa"/>
            <w:tcBorders>
              <w:top w:val="nil"/>
              <w:left w:val="nil"/>
              <w:bottom w:val="single" w:sz="4" w:space="0" w:color="auto"/>
              <w:right w:val="nil"/>
            </w:tcBorders>
            <w:shd w:val="clear" w:color="000000" w:fill="FFFFFF"/>
            <w:noWrap/>
            <w:vAlign w:val="center"/>
            <w:hideMark/>
          </w:tcPr>
          <w:p w14:paraId="654D06A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-7720,36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705710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84534,66</w:t>
            </w:r>
          </w:p>
        </w:tc>
        <w:tc>
          <w:tcPr>
            <w:tcW w:w="1556" w:type="dxa"/>
            <w:tcBorders>
              <w:top w:val="nil"/>
              <w:left w:val="nil"/>
              <w:bottom w:val="single" w:sz="4" w:space="0" w:color="auto"/>
              <w:right w:val="single" w:sz="4" w:space="0" w:color="auto"/>
            </w:tcBorders>
            <w:shd w:val="clear" w:color="auto" w:fill="auto"/>
            <w:noWrap/>
            <w:vAlign w:val="center"/>
            <w:hideMark/>
          </w:tcPr>
          <w:p w14:paraId="06CE58D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73056,87</w:t>
            </w:r>
          </w:p>
        </w:tc>
        <w:tc>
          <w:tcPr>
            <w:tcW w:w="1596" w:type="dxa"/>
            <w:tcBorders>
              <w:top w:val="nil"/>
              <w:left w:val="nil"/>
              <w:bottom w:val="single" w:sz="4" w:space="0" w:color="auto"/>
              <w:right w:val="single" w:sz="4" w:space="0" w:color="auto"/>
            </w:tcBorders>
            <w:shd w:val="clear" w:color="auto" w:fill="auto"/>
            <w:noWrap/>
            <w:vAlign w:val="center"/>
            <w:hideMark/>
          </w:tcPr>
          <w:p w14:paraId="3532D92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75698,78</w:t>
            </w:r>
          </w:p>
        </w:tc>
        <w:tc>
          <w:tcPr>
            <w:tcW w:w="1416" w:type="dxa"/>
            <w:tcBorders>
              <w:top w:val="nil"/>
              <w:left w:val="nil"/>
              <w:bottom w:val="single" w:sz="4" w:space="0" w:color="auto"/>
              <w:right w:val="single" w:sz="4" w:space="0" w:color="auto"/>
            </w:tcBorders>
            <w:shd w:val="clear" w:color="000000" w:fill="FFFFFF"/>
            <w:noWrap/>
            <w:vAlign w:val="center"/>
            <w:hideMark/>
          </w:tcPr>
          <w:p w14:paraId="7AC20EC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74264,02</w:t>
            </w:r>
          </w:p>
        </w:tc>
        <w:tc>
          <w:tcPr>
            <w:tcW w:w="1416" w:type="dxa"/>
            <w:tcBorders>
              <w:top w:val="nil"/>
              <w:left w:val="nil"/>
              <w:bottom w:val="single" w:sz="4" w:space="0" w:color="auto"/>
              <w:right w:val="nil"/>
            </w:tcBorders>
            <w:shd w:val="clear" w:color="000000" w:fill="FFFFFF"/>
            <w:noWrap/>
            <w:vAlign w:val="center"/>
            <w:hideMark/>
          </w:tcPr>
          <w:p w14:paraId="01BDBF1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72072,29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67578979" w14:textId="77777777" w:rsidR="00B5284A" w:rsidRPr="00B5284A" w:rsidRDefault="00B5284A" w:rsidP="00B5284A">
            <w:pPr>
              <w:jc w:val="center"/>
              <w:rPr>
                <w:sz w:val="16"/>
                <w:szCs w:val="16"/>
                <w:lang w:eastAsia="ru-RU"/>
              </w:rPr>
            </w:pPr>
            <w:r w:rsidRPr="00B5284A">
              <w:rPr>
                <w:sz w:val="16"/>
                <w:szCs w:val="16"/>
                <w:lang w:eastAsia="ru-RU"/>
              </w:rPr>
              <w:t>-2191,73</w:t>
            </w:r>
          </w:p>
        </w:tc>
      </w:tr>
      <w:tr w:rsidR="00B5284A" w:rsidRPr="00B5284A" w14:paraId="420EF758" w14:textId="77777777" w:rsidTr="00B5284A">
        <w:trPr>
          <w:trHeight w:val="48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0DE6A8BD" w14:textId="77777777" w:rsidR="00B5284A" w:rsidRPr="00B5284A" w:rsidRDefault="00B5284A" w:rsidP="00B5284A">
            <w:pPr>
              <w:jc w:val="center"/>
              <w:rPr>
                <w:sz w:val="16"/>
                <w:szCs w:val="16"/>
                <w:lang w:eastAsia="ru-RU"/>
              </w:rPr>
            </w:pPr>
            <w:r w:rsidRPr="00B5284A">
              <w:rPr>
                <w:sz w:val="16"/>
                <w:szCs w:val="16"/>
                <w:lang w:eastAsia="ru-RU"/>
              </w:rPr>
              <w:t>1.1</w:t>
            </w:r>
          </w:p>
        </w:tc>
        <w:tc>
          <w:tcPr>
            <w:tcW w:w="5155" w:type="dxa"/>
            <w:tcBorders>
              <w:top w:val="nil"/>
              <w:left w:val="single" w:sz="4" w:space="0" w:color="auto"/>
              <w:bottom w:val="single" w:sz="4" w:space="0" w:color="auto"/>
              <w:right w:val="nil"/>
            </w:tcBorders>
            <w:shd w:val="clear" w:color="000000" w:fill="FFFFFF"/>
            <w:vAlign w:val="center"/>
            <w:hideMark/>
          </w:tcPr>
          <w:p w14:paraId="64E41507" w14:textId="77777777" w:rsidR="00B5284A" w:rsidRPr="00B5284A" w:rsidRDefault="00B5284A" w:rsidP="00B5284A">
            <w:pPr>
              <w:rPr>
                <w:b/>
                <w:bCs/>
                <w:sz w:val="16"/>
                <w:szCs w:val="16"/>
                <w:lang w:eastAsia="ru-RU"/>
              </w:rPr>
            </w:pPr>
            <w:r w:rsidRPr="00B5284A">
              <w:rPr>
                <w:b/>
                <w:bCs/>
                <w:sz w:val="16"/>
                <w:szCs w:val="16"/>
                <w:lang w:eastAsia="ru-RU"/>
              </w:rPr>
              <w:t xml:space="preserve">- расходы на сырье и материалы, в </w:t>
            </w:r>
            <w:proofErr w:type="gramStart"/>
            <w:r w:rsidRPr="00B5284A">
              <w:rPr>
                <w:b/>
                <w:bCs/>
                <w:sz w:val="16"/>
                <w:szCs w:val="16"/>
                <w:lang w:eastAsia="ru-RU"/>
              </w:rPr>
              <w:t>т.ч</w:t>
            </w:r>
            <w:proofErr w:type="gramEnd"/>
          </w:p>
        </w:tc>
        <w:tc>
          <w:tcPr>
            <w:tcW w:w="1248" w:type="dxa"/>
            <w:tcBorders>
              <w:top w:val="nil"/>
              <w:left w:val="nil"/>
              <w:bottom w:val="single" w:sz="4" w:space="0" w:color="auto"/>
              <w:right w:val="single" w:sz="4" w:space="0" w:color="auto"/>
            </w:tcBorders>
            <w:shd w:val="clear" w:color="000000" w:fill="FFFFFF"/>
            <w:vAlign w:val="center"/>
            <w:hideMark/>
          </w:tcPr>
          <w:p w14:paraId="1D079A7E" w14:textId="77777777" w:rsidR="00B5284A" w:rsidRPr="00B5284A" w:rsidRDefault="00B5284A" w:rsidP="00B5284A">
            <w:pPr>
              <w:jc w:val="center"/>
              <w:rPr>
                <w:sz w:val="16"/>
                <w:szCs w:val="16"/>
                <w:lang w:eastAsia="ru-RU"/>
              </w:rPr>
            </w:pPr>
            <w:r w:rsidRPr="00B5284A">
              <w:rPr>
                <w:sz w:val="16"/>
                <w:szCs w:val="16"/>
                <w:lang w:eastAsia="ru-RU"/>
              </w:rPr>
              <w:t>2263,75</w:t>
            </w:r>
          </w:p>
        </w:tc>
        <w:tc>
          <w:tcPr>
            <w:tcW w:w="1597" w:type="dxa"/>
            <w:tcBorders>
              <w:top w:val="nil"/>
              <w:left w:val="nil"/>
              <w:bottom w:val="single" w:sz="4" w:space="0" w:color="auto"/>
              <w:right w:val="single" w:sz="4" w:space="0" w:color="auto"/>
            </w:tcBorders>
            <w:shd w:val="clear" w:color="000000" w:fill="FFFFFF"/>
            <w:noWrap/>
            <w:vAlign w:val="center"/>
            <w:hideMark/>
          </w:tcPr>
          <w:p w14:paraId="47BE8B4C" w14:textId="77777777" w:rsidR="00B5284A" w:rsidRPr="00B5284A" w:rsidRDefault="00B5284A" w:rsidP="00B5284A">
            <w:pPr>
              <w:jc w:val="center"/>
              <w:rPr>
                <w:sz w:val="16"/>
                <w:szCs w:val="16"/>
                <w:lang w:eastAsia="ru-RU"/>
              </w:rPr>
            </w:pPr>
            <w:r w:rsidRPr="00B5284A">
              <w:rPr>
                <w:sz w:val="16"/>
                <w:szCs w:val="16"/>
                <w:lang w:eastAsia="ru-RU"/>
              </w:rPr>
              <w:t>3090,30</w:t>
            </w:r>
          </w:p>
        </w:tc>
        <w:tc>
          <w:tcPr>
            <w:tcW w:w="1460" w:type="dxa"/>
            <w:tcBorders>
              <w:top w:val="nil"/>
              <w:left w:val="nil"/>
              <w:bottom w:val="single" w:sz="4" w:space="0" w:color="auto"/>
              <w:right w:val="single" w:sz="4" w:space="0" w:color="auto"/>
            </w:tcBorders>
            <w:shd w:val="clear" w:color="000000" w:fill="FFFFFF"/>
            <w:noWrap/>
            <w:vAlign w:val="center"/>
            <w:hideMark/>
          </w:tcPr>
          <w:p w14:paraId="73F2ACEF" w14:textId="77777777" w:rsidR="00B5284A" w:rsidRPr="00B5284A" w:rsidRDefault="00B5284A" w:rsidP="00B5284A">
            <w:pPr>
              <w:jc w:val="center"/>
              <w:rPr>
                <w:sz w:val="16"/>
                <w:szCs w:val="16"/>
                <w:lang w:eastAsia="ru-RU"/>
              </w:rPr>
            </w:pPr>
            <w:r w:rsidRPr="00B5284A">
              <w:rPr>
                <w:sz w:val="16"/>
                <w:szCs w:val="16"/>
                <w:lang w:eastAsia="ru-RU"/>
              </w:rPr>
              <w:t>2758,99</w:t>
            </w:r>
          </w:p>
        </w:tc>
        <w:tc>
          <w:tcPr>
            <w:tcW w:w="1425" w:type="dxa"/>
            <w:tcBorders>
              <w:top w:val="nil"/>
              <w:left w:val="nil"/>
              <w:bottom w:val="single" w:sz="4" w:space="0" w:color="auto"/>
              <w:right w:val="single" w:sz="4" w:space="0" w:color="auto"/>
            </w:tcBorders>
            <w:shd w:val="clear" w:color="000000" w:fill="FFFFFF"/>
            <w:noWrap/>
            <w:vAlign w:val="center"/>
            <w:hideMark/>
          </w:tcPr>
          <w:p w14:paraId="3FE15438" w14:textId="77777777" w:rsidR="00B5284A" w:rsidRPr="00B5284A" w:rsidRDefault="00B5284A" w:rsidP="00B5284A">
            <w:pPr>
              <w:jc w:val="center"/>
              <w:rPr>
                <w:sz w:val="16"/>
                <w:szCs w:val="16"/>
                <w:lang w:eastAsia="ru-RU"/>
              </w:rPr>
            </w:pPr>
            <w:r w:rsidRPr="00B5284A">
              <w:rPr>
                <w:sz w:val="16"/>
                <w:szCs w:val="16"/>
                <w:lang w:eastAsia="ru-RU"/>
              </w:rPr>
              <w:t>2869,34</w:t>
            </w:r>
          </w:p>
        </w:tc>
        <w:tc>
          <w:tcPr>
            <w:tcW w:w="1630" w:type="dxa"/>
            <w:tcBorders>
              <w:top w:val="nil"/>
              <w:left w:val="nil"/>
              <w:bottom w:val="single" w:sz="4" w:space="0" w:color="auto"/>
              <w:right w:val="nil"/>
            </w:tcBorders>
            <w:shd w:val="clear" w:color="000000" w:fill="FFFFFF"/>
            <w:noWrap/>
            <w:vAlign w:val="center"/>
            <w:hideMark/>
          </w:tcPr>
          <w:p w14:paraId="4268CAE0" w14:textId="77777777" w:rsidR="00B5284A" w:rsidRPr="00B5284A" w:rsidRDefault="00B5284A" w:rsidP="00B5284A">
            <w:pPr>
              <w:jc w:val="center"/>
              <w:rPr>
                <w:sz w:val="16"/>
                <w:szCs w:val="16"/>
                <w:lang w:eastAsia="ru-RU"/>
              </w:rPr>
            </w:pPr>
            <w:r w:rsidRPr="00B5284A">
              <w:rPr>
                <w:sz w:val="16"/>
                <w:szCs w:val="16"/>
                <w:lang w:eastAsia="ru-RU"/>
              </w:rPr>
              <w:t>-220,96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493BC7BE" w14:textId="77777777" w:rsidR="00B5284A" w:rsidRPr="00B5284A" w:rsidRDefault="00B5284A" w:rsidP="00B5284A">
            <w:pPr>
              <w:jc w:val="center"/>
              <w:rPr>
                <w:sz w:val="16"/>
                <w:szCs w:val="16"/>
                <w:lang w:eastAsia="ru-RU"/>
              </w:rPr>
            </w:pPr>
            <w:r w:rsidRPr="00B5284A">
              <w:rPr>
                <w:sz w:val="16"/>
                <w:szCs w:val="16"/>
                <w:lang w:eastAsia="ru-RU"/>
              </w:rPr>
              <w:t>2709,54</w:t>
            </w:r>
          </w:p>
        </w:tc>
        <w:tc>
          <w:tcPr>
            <w:tcW w:w="1556" w:type="dxa"/>
            <w:tcBorders>
              <w:top w:val="nil"/>
              <w:left w:val="nil"/>
              <w:bottom w:val="single" w:sz="4" w:space="0" w:color="auto"/>
              <w:right w:val="single" w:sz="4" w:space="0" w:color="auto"/>
            </w:tcBorders>
            <w:shd w:val="clear" w:color="auto" w:fill="auto"/>
            <w:noWrap/>
            <w:vAlign w:val="center"/>
            <w:hideMark/>
          </w:tcPr>
          <w:p w14:paraId="156AB219" w14:textId="77777777" w:rsidR="00B5284A" w:rsidRPr="00B5284A" w:rsidRDefault="00B5284A" w:rsidP="00B5284A">
            <w:pPr>
              <w:jc w:val="center"/>
              <w:rPr>
                <w:sz w:val="16"/>
                <w:szCs w:val="16"/>
                <w:lang w:eastAsia="ru-RU"/>
              </w:rPr>
            </w:pPr>
            <w:r w:rsidRPr="00B5284A">
              <w:rPr>
                <w:sz w:val="16"/>
                <w:szCs w:val="16"/>
                <w:lang w:eastAsia="ru-RU"/>
              </w:rPr>
              <w:t>2618,69</w:t>
            </w:r>
          </w:p>
        </w:tc>
        <w:tc>
          <w:tcPr>
            <w:tcW w:w="1596" w:type="dxa"/>
            <w:tcBorders>
              <w:top w:val="nil"/>
              <w:left w:val="nil"/>
              <w:bottom w:val="single" w:sz="4" w:space="0" w:color="auto"/>
              <w:right w:val="single" w:sz="4" w:space="0" w:color="auto"/>
            </w:tcBorders>
            <w:shd w:val="clear" w:color="auto" w:fill="auto"/>
            <w:noWrap/>
            <w:vAlign w:val="center"/>
            <w:hideMark/>
          </w:tcPr>
          <w:p w14:paraId="393F160A" w14:textId="77777777" w:rsidR="00B5284A" w:rsidRPr="00B5284A" w:rsidRDefault="00B5284A" w:rsidP="00B5284A">
            <w:pPr>
              <w:jc w:val="center"/>
              <w:rPr>
                <w:sz w:val="16"/>
                <w:szCs w:val="16"/>
                <w:lang w:eastAsia="ru-RU"/>
              </w:rPr>
            </w:pPr>
            <w:r w:rsidRPr="00B5284A">
              <w:rPr>
                <w:sz w:val="16"/>
                <w:szCs w:val="16"/>
                <w:lang w:eastAsia="ru-RU"/>
              </w:rPr>
              <w:t>2688,23</w:t>
            </w:r>
          </w:p>
        </w:tc>
        <w:tc>
          <w:tcPr>
            <w:tcW w:w="1416" w:type="dxa"/>
            <w:tcBorders>
              <w:top w:val="nil"/>
              <w:left w:val="nil"/>
              <w:bottom w:val="single" w:sz="4" w:space="0" w:color="auto"/>
              <w:right w:val="single" w:sz="4" w:space="0" w:color="auto"/>
            </w:tcBorders>
            <w:shd w:val="clear" w:color="000000" w:fill="FFFFFF"/>
            <w:noWrap/>
            <w:vAlign w:val="center"/>
            <w:hideMark/>
          </w:tcPr>
          <w:p w14:paraId="443D56DF" w14:textId="77777777" w:rsidR="00B5284A" w:rsidRPr="00B5284A" w:rsidRDefault="00B5284A" w:rsidP="00B5284A">
            <w:pPr>
              <w:jc w:val="center"/>
              <w:rPr>
                <w:sz w:val="16"/>
                <w:szCs w:val="16"/>
                <w:lang w:eastAsia="ru-RU"/>
              </w:rPr>
            </w:pPr>
            <w:r w:rsidRPr="00B5284A">
              <w:rPr>
                <w:sz w:val="16"/>
                <w:szCs w:val="16"/>
                <w:lang w:eastAsia="ru-RU"/>
              </w:rPr>
              <w:t>2648,59</w:t>
            </w:r>
          </w:p>
        </w:tc>
        <w:tc>
          <w:tcPr>
            <w:tcW w:w="1416" w:type="dxa"/>
            <w:tcBorders>
              <w:top w:val="nil"/>
              <w:left w:val="nil"/>
              <w:bottom w:val="single" w:sz="4" w:space="0" w:color="auto"/>
              <w:right w:val="nil"/>
            </w:tcBorders>
            <w:shd w:val="clear" w:color="000000" w:fill="FFFFFF"/>
            <w:noWrap/>
            <w:vAlign w:val="center"/>
            <w:hideMark/>
          </w:tcPr>
          <w:p w14:paraId="003A8FAB" w14:textId="77777777" w:rsidR="00B5284A" w:rsidRPr="00B5284A" w:rsidRDefault="00B5284A" w:rsidP="00B5284A">
            <w:pPr>
              <w:jc w:val="center"/>
              <w:rPr>
                <w:sz w:val="16"/>
                <w:szCs w:val="16"/>
                <w:lang w:eastAsia="ru-RU"/>
              </w:rPr>
            </w:pPr>
            <w:r w:rsidRPr="00B5284A">
              <w:rPr>
                <w:sz w:val="16"/>
                <w:szCs w:val="16"/>
                <w:lang w:eastAsia="ru-RU"/>
              </w:rPr>
              <w:t>1829,06</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61A640C0" w14:textId="77777777" w:rsidR="00B5284A" w:rsidRPr="00B5284A" w:rsidRDefault="00B5284A" w:rsidP="00B5284A">
            <w:pPr>
              <w:jc w:val="center"/>
              <w:rPr>
                <w:sz w:val="16"/>
                <w:szCs w:val="16"/>
                <w:lang w:eastAsia="ru-RU"/>
              </w:rPr>
            </w:pPr>
            <w:r w:rsidRPr="00B5284A">
              <w:rPr>
                <w:sz w:val="16"/>
                <w:szCs w:val="16"/>
                <w:lang w:eastAsia="ru-RU"/>
              </w:rPr>
              <w:t>-819,53</w:t>
            </w:r>
          </w:p>
        </w:tc>
      </w:tr>
      <w:tr w:rsidR="00B5284A" w:rsidRPr="00B5284A" w14:paraId="24D3E1C8" w14:textId="77777777" w:rsidTr="00B5284A">
        <w:trPr>
          <w:trHeight w:val="42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333BAEB"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02969BF2" w14:textId="77777777" w:rsidR="00B5284A" w:rsidRPr="00B5284A" w:rsidRDefault="00B5284A" w:rsidP="00B5284A">
            <w:pPr>
              <w:rPr>
                <w:sz w:val="16"/>
                <w:szCs w:val="16"/>
                <w:lang w:eastAsia="ru-RU"/>
              </w:rPr>
            </w:pPr>
            <w:r w:rsidRPr="00B5284A">
              <w:rPr>
                <w:sz w:val="16"/>
                <w:szCs w:val="16"/>
                <w:lang w:eastAsia="ru-RU"/>
              </w:rPr>
              <w:t>вспомогательные материалы</w:t>
            </w:r>
          </w:p>
        </w:tc>
        <w:tc>
          <w:tcPr>
            <w:tcW w:w="1248" w:type="dxa"/>
            <w:tcBorders>
              <w:top w:val="nil"/>
              <w:left w:val="nil"/>
              <w:bottom w:val="single" w:sz="4" w:space="0" w:color="auto"/>
              <w:right w:val="single" w:sz="4" w:space="0" w:color="auto"/>
            </w:tcBorders>
            <w:shd w:val="clear" w:color="000000" w:fill="FFFFFF"/>
            <w:vAlign w:val="center"/>
            <w:hideMark/>
          </w:tcPr>
          <w:p w14:paraId="66E94CD5" w14:textId="77777777" w:rsidR="00B5284A" w:rsidRPr="00B5284A" w:rsidRDefault="00B5284A" w:rsidP="00B5284A">
            <w:pPr>
              <w:jc w:val="center"/>
              <w:rPr>
                <w:sz w:val="16"/>
                <w:szCs w:val="16"/>
                <w:lang w:eastAsia="ru-RU"/>
              </w:rPr>
            </w:pPr>
            <w:r w:rsidRPr="00B5284A">
              <w:rPr>
                <w:sz w:val="16"/>
                <w:szCs w:val="16"/>
                <w:lang w:eastAsia="ru-RU"/>
              </w:rPr>
              <w:t>804,90</w:t>
            </w:r>
          </w:p>
        </w:tc>
        <w:tc>
          <w:tcPr>
            <w:tcW w:w="1597" w:type="dxa"/>
            <w:tcBorders>
              <w:top w:val="nil"/>
              <w:left w:val="nil"/>
              <w:bottom w:val="single" w:sz="4" w:space="0" w:color="auto"/>
              <w:right w:val="single" w:sz="4" w:space="0" w:color="auto"/>
            </w:tcBorders>
            <w:shd w:val="clear" w:color="000000" w:fill="FFFFFF"/>
            <w:noWrap/>
            <w:vAlign w:val="center"/>
            <w:hideMark/>
          </w:tcPr>
          <w:p w14:paraId="1F3570E2" w14:textId="77777777" w:rsidR="00B5284A" w:rsidRPr="00B5284A" w:rsidRDefault="00B5284A" w:rsidP="00B5284A">
            <w:pPr>
              <w:jc w:val="center"/>
              <w:rPr>
                <w:sz w:val="16"/>
                <w:szCs w:val="16"/>
                <w:lang w:eastAsia="ru-RU"/>
              </w:rPr>
            </w:pPr>
            <w:r w:rsidRPr="00B5284A">
              <w:rPr>
                <w:sz w:val="16"/>
                <w:szCs w:val="16"/>
                <w:lang w:eastAsia="ru-RU"/>
              </w:rPr>
              <w:t>1351,08</w:t>
            </w:r>
          </w:p>
        </w:tc>
        <w:tc>
          <w:tcPr>
            <w:tcW w:w="1460" w:type="dxa"/>
            <w:tcBorders>
              <w:top w:val="nil"/>
              <w:left w:val="nil"/>
              <w:bottom w:val="single" w:sz="4" w:space="0" w:color="auto"/>
              <w:right w:val="single" w:sz="4" w:space="0" w:color="auto"/>
            </w:tcBorders>
            <w:shd w:val="clear" w:color="000000" w:fill="FFFFFF"/>
            <w:noWrap/>
            <w:vAlign w:val="center"/>
            <w:hideMark/>
          </w:tcPr>
          <w:p w14:paraId="60384EFD" w14:textId="77777777" w:rsidR="00B5284A" w:rsidRPr="00B5284A" w:rsidRDefault="00B5284A" w:rsidP="00B5284A">
            <w:pPr>
              <w:jc w:val="center"/>
              <w:rPr>
                <w:sz w:val="16"/>
                <w:szCs w:val="16"/>
                <w:lang w:eastAsia="ru-RU"/>
              </w:rPr>
            </w:pPr>
            <w:r w:rsidRPr="00B5284A">
              <w:rPr>
                <w:sz w:val="16"/>
                <w:szCs w:val="16"/>
                <w:lang w:eastAsia="ru-RU"/>
              </w:rPr>
              <w:t>1272,20</w:t>
            </w:r>
          </w:p>
        </w:tc>
        <w:tc>
          <w:tcPr>
            <w:tcW w:w="1425" w:type="dxa"/>
            <w:tcBorders>
              <w:top w:val="nil"/>
              <w:left w:val="nil"/>
              <w:bottom w:val="single" w:sz="4" w:space="0" w:color="auto"/>
              <w:right w:val="single" w:sz="4" w:space="0" w:color="auto"/>
            </w:tcBorders>
            <w:shd w:val="clear" w:color="000000" w:fill="FFFFFF"/>
            <w:noWrap/>
            <w:vAlign w:val="center"/>
            <w:hideMark/>
          </w:tcPr>
          <w:p w14:paraId="6B3B2549" w14:textId="77777777" w:rsidR="00B5284A" w:rsidRPr="00B5284A" w:rsidRDefault="00B5284A" w:rsidP="00B5284A">
            <w:pPr>
              <w:jc w:val="center"/>
              <w:rPr>
                <w:sz w:val="16"/>
                <w:szCs w:val="16"/>
                <w:lang w:eastAsia="ru-RU"/>
              </w:rPr>
            </w:pPr>
            <w:r w:rsidRPr="00B5284A">
              <w:rPr>
                <w:sz w:val="16"/>
                <w:szCs w:val="16"/>
                <w:lang w:eastAsia="ru-RU"/>
              </w:rPr>
              <w:t>1323,09</w:t>
            </w:r>
          </w:p>
        </w:tc>
        <w:tc>
          <w:tcPr>
            <w:tcW w:w="1630" w:type="dxa"/>
            <w:tcBorders>
              <w:top w:val="nil"/>
              <w:left w:val="nil"/>
              <w:bottom w:val="single" w:sz="4" w:space="0" w:color="auto"/>
              <w:right w:val="nil"/>
            </w:tcBorders>
            <w:shd w:val="clear" w:color="000000" w:fill="FFFFFF"/>
            <w:noWrap/>
            <w:vAlign w:val="center"/>
            <w:hideMark/>
          </w:tcPr>
          <w:p w14:paraId="57125881" w14:textId="77777777" w:rsidR="00B5284A" w:rsidRPr="00B5284A" w:rsidRDefault="00B5284A" w:rsidP="00B5284A">
            <w:pPr>
              <w:jc w:val="center"/>
              <w:rPr>
                <w:sz w:val="16"/>
                <w:szCs w:val="16"/>
                <w:lang w:eastAsia="ru-RU"/>
              </w:rPr>
            </w:pPr>
            <w:r w:rsidRPr="00B5284A">
              <w:rPr>
                <w:sz w:val="16"/>
                <w:szCs w:val="16"/>
                <w:lang w:eastAsia="ru-RU"/>
              </w:rPr>
              <w:t>-27,99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75DA37C8" w14:textId="77777777" w:rsidR="00B5284A" w:rsidRPr="00B5284A" w:rsidRDefault="00B5284A" w:rsidP="00B5284A">
            <w:pPr>
              <w:jc w:val="center"/>
              <w:rPr>
                <w:sz w:val="16"/>
                <w:szCs w:val="16"/>
                <w:lang w:eastAsia="ru-RU"/>
              </w:rPr>
            </w:pPr>
            <w:r w:rsidRPr="00B5284A">
              <w:rPr>
                <w:sz w:val="16"/>
                <w:szCs w:val="16"/>
                <w:lang w:eastAsia="ru-RU"/>
              </w:rPr>
              <w:t>1364,85</w:t>
            </w:r>
          </w:p>
        </w:tc>
        <w:tc>
          <w:tcPr>
            <w:tcW w:w="1556" w:type="dxa"/>
            <w:tcBorders>
              <w:top w:val="nil"/>
              <w:left w:val="nil"/>
              <w:bottom w:val="single" w:sz="4" w:space="0" w:color="auto"/>
              <w:right w:val="single" w:sz="4" w:space="0" w:color="auto"/>
            </w:tcBorders>
            <w:shd w:val="clear" w:color="auto" w:fill="auto"/>
            <w:noWrap/>
            <w:vAlign w:val="center"/>
            <w:hideMark/>
          </w:tcPr>
          <w:p w14:paraId="4F9AFB93" w14:textId="77777777" w:rsidR="00B5284A" w:rsidRPr="00B5284A" w:rsidRDefault="00B5284A" w:rsidP="00B5284A">
            <w:pPr>
              <w:jc w:val="center"/>
              <w:rPr>
                <w:sz w:val="16"/>
                <w:szCs w:val="16"/>
                <w:lang w:eastAsia="ru-RU"/>
              </w:rPr>
            </w:pPr>
            <w:r w:rsidRPr="00B5284A">
              <w:rPr>
                <w:sz w:val="16"/>
                <w:szCs w:val="16"/>
                <w:lang w:eastAsia="ru-RU"/>
              </w:rPr>
              <w:t>1302,48</w:t>
            </w:r>
          </w:p>
        </w:tc>
        <w:tc>
          <w:tcPr>
            <w:tcW w:w="1596" w:type="dxa"/>
            <w:tcBorders>
              <w:top w:val="nil"/>
              <w:left w:val="nil"/>
              <w:bottom w:val="single" w:sz="4" w:space="0" w:color="auto"/>
              <w:right w:val="single" w:sz="4" w:space="0" w:color="auto"/>
            </w:tcBorders>
            <w:shd w:val="clear" w:color="auto" w:fill="auto"/>
            <w:noWrap/>
            <w:vAlign w:val="center"/>
            <w:hideMark/>
          </w:tcPr>
          <w:p w14:paraId="07B2236D" w14:textId="77777777" w:rsidR="00B5284A" w:rsidRPr="00B5284A" w:rsidRDefault="00B5284A" w:rsidP="00B5284A">
            <w:pPr>
              <w:jc w:val="center"/>
              <w:rPr>
                <w:sz w:val="16"/>
                <w:szCs w:val="16"/>
                <w:lang w:eastAsia="ru-RU"/>
              </w:rPr>
            </w:pPr>
            <w:r w:rsidRPr="00B5284A">
              <w:rPr>
                <w:sz w:val="16"/>
                <w:szCs w:val="16"/>
                <w:lang w:eastAsia="ru-RU"/>
              </w:rPr>
              <w:t>1354,58</w:t>
            </w:r>
          </w:p>
        </w:tc>
        <w:tc>
          <w:tcPr>
            <w:tcW w:w="1416" w:type="dxa"/>
            <w:tcBorders>
              <w:top w:val="nil"/>
              <w:left w:val="nil"/>
              <w:bottom w:val="single" w:sz="4" w:space="0" w:color="auto"/>
              <w:right w:val="single" w:sz="4" w:space="0" w:color="auto"/>
            </w:tcBorders>
            <w:shd w:val="clear" w:color="000000" w:fill="FFFFFF"/>
            <w:noWrap/>
            <w:vAlign w:val="center"/>
            <w:hideMark/>
          </w:tcPr>
          <w:p w14:paraId="5805CB16" w14:textId="77777777" w:rsidR="00B5284A" w:rsidRPr="00B5284A" w:rsidRDefault="00B5284A" w:rsidP="00B5284A">
            <w:pPr>
              <w:jc w:val="center"/>
              <w:rPr>
                <w:sz w:val="16"/>
                <w:szCs w:val="16"/>
                <w:lang w:eastAsia="ru-RU"/>
              </w:rPr>
            </w:pPr>
            <w:r w:rsidRPr="00B5284A">
              <w:rPr>
                <w:sz w:val="16"/>
                <w:szCs w:val="16"/>
                <w:lang w:eastAsia="ru-RU"/>
              </w:rPr>
              <w:t>1324,88</w:t>
            </w:r>
          </w:p>
        </w:tc>
        <w:tc>
          <w:tcPr>
            <w:tcW w:w="1416" w:type="dxa"/>
            <w:tcBorders>
              <w:top w:val="nil"/>
              <w:left w:val="nil"/>
              <w:bottom w:val="single" w:sz="4" w:space="0" w:color="auto"/>
              <w:right w:val="nil"/>
            </w:tcBorders>
            <w:shd w:val="clear" w:color="000000" w:fill="FFFFFF"/>
            <w:noWrap/>
            <w:vAlign w:val="center"/>
            <w:hideMark/>
          </w:tcPr>
          <w:p w14:paraId="714CF790" w14:textId="77777777" w:rsidR="00B5284A" w:rsidRPr="00B5284A" w:rsidRDefault="00B5284A" w:rsidP="00B5284A">
            <w:pPr>
              <w:jc w:val="center"/>
              <w:rPr>
                <w:sz w:val="16"/>
                <w:szCs w:val="16"/>
                <w:lang w:eastAsia="ru-RU"/>
              </w:rPr>
            </w:pPr>
            <w:r w:rsidRPr="00B5284A">
              <w:rPr>
                <w:sz w:val="16"/>
                <w:szCs w:val="16"/>
                <w:lang w:eastAsia="ru-RU"/>
              </w:rPr>
              <w:t>974,63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0C230B8" w14:textId="77777777" w:rsidR="00B5284A" w:rsidRPr="00B5284A" w:rsidRDefault="00B5284A" w:rsidP="00B5284A">
            <w:pPr>
              <w:jc w:val="center"/>
              <w:rPr>
                <w:sz w:val="16"/>
                <w:szCs w:val="16"/>
                <w:lang w:eastAsia="ru-RU"/>
              </w:rPr>
            </w:pPr>
            <w:r w:rsidRPr="00B5284A">
              <w:rPr>
                <w:sz w:val="16"/>
                <w:szCs w:val="16"/>
                <w:lang w:eastAsia="ru-RU"/>
              </w:rPr>
              <w:t>-350,25</w:t>
            </w:r>
          </w:p>
        </w:tc>
      </w:tr>
      <w:tr w:rsidR="00B5284A" w:rsidRPr="00B5284A" w14:paraId="4975CBBF" w14:textId="77777777" w:rsidTr="00B5284A">
        <w:trPr>
          <w:trHeight w:val="42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F896E73"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065F25D8" w14:textId="77777777" w:rsidR="00B5284A" w:rsidRPr="00B5284A" w:rsidRDefault="00B5284A" w:rsidP="00B5284A">
            <w:pPr>
              <w:rPr>
                <w:sz w:val="16"/>
                <w:szCs w:val="16"/>
                <w:lang w:eastAsia="ru-RU"/>
              </w:rPr>
            </w:pPr>
            <w:r w:rsidRPr="00B5284A">
              <w:rPr>
                <w:sz w:val="16"/>
                <w:szCs w:val="16"/>
                <w:lang w:eastAsia="ru-RU"/>
              </w:rPr>
              <w:t xml:space="preserve">реагенты </w:t>
            </w:r>
          </w:p>
        </w:tc>
        <w:tc>
          <w:tcPr>
            <w:tcW w:w="1248" w:type="dxa"/>
            <w:tcBorders>
              <w:top w:val="nil"/>
              <w:left w:val="nil"/>
              <w:bottom w:val="single" w:sz="4" w:space="0" w:color="auto"/>
              <w:right w:val="single" w:sz="4" w:space="0" w:color="auto"/>
            </w:tcBorders>
            <w:shd w:val="clear" w:color="000000" w:fill="FFFFFF"/>
            <w:vAlign w:val="center"/>
            <w:hideMark/>
          </w:tcPr>
          <w:p w14:paraId="0B3B90E2" w14:textId="77777777" w:rsidR="00B5284A" w:rsidRPr="00B5284A" w:rsidRDefault="00B5284A" w:rsidP="00B5284A">
            <w:pPr>
              <w:jc w:val="center"/>
              <w:rPr>
                <w:sz w:val="16"/>
                <w:szCs w:val="16"/>
                <w:lang w:eastAsia="ru-RU"/>
              </w:rPr>
            </w:pPr>
            <w:r w:rsidRPr="00B5284A">
              <w:rPr>
                <w:sz w:val="16"/>
                <w:szCs w:val="16"/>
                <w:lang w:eastAsia="ru-RU"/>
              </w:rPr>
              <w:t>1143,35</w:t>
            </w:r>
          </w:p>
        </w:tc>
        <w:tc>
          <w:tcPr>
            <w:tcW w:w="1597" w:type="dxa"/>
            <w:tcBorders>
              <w:top w:val="nil"/>
              <w:left w:val="nil"/>
              <w:bottom w:val="single" w:sz="4" w:space="0" w:color="auto"/>
              <w:right w:val="single" w:sz="4" w:space="0" w:color="auto"/>
            </w:tcBorders>
            <w:shd w:val="clear" w:color="000000" w:fill="FFFFFF"/>
            <w:noWrap/>
            <w:vAlign w:val="center"/>
            <w:hideMark/>
          </w:tcPr>
          <w:p w14:paraId="0731F789" w14:textId="77777777" w:rsidR="00B5284A" w:rsidRPr="00B5284A" w:rsidRDefault="00B5284A" w:rsidP="00B5284A">
            <w:pPr>
              <w:jc w:val="center"/>
              <w:rPr>
                <w:sz w:val="16"/>
                <w:szCs w:val="16"/>
                <w:lang w:eastAsia="ru-RU"/>
              </w:rPr>
            </w:pPr>
            <w:r w:rsidRPr="00B5284A">
              <w:rPr>
                <w:sz w:val="16"/>
                <w:szCs w:val="16"/>
                <w:lang w:eastAsia="ru-RU"/>
              </w:rPr>
              <w:t>965,51</w:t>
            </w:r>
          </w:p>
        </w:tc>
        <w:tc>
          <w:tcPr>
            <w:tcW w:w="1460" w:type="dxa"/>
            <w:tcBorders>
              <w:top w:val="nil"/>
              <w:left w:val="nil"/>
              <w:bottom w:val="single" w:sz="4" w:space="0" w:color="auto"/>
              <w:right w:val="single" w:sz="4" w:space="0" w:color="auto"/>
            </w:tcBorders>
            <w:shd w:val="clear" w:color="000000" w:fill="FFFFFF"/>
            <w:noWrap/>
            <w:vAlign w:val="center"/>
            <w:hideMark/>
          </w:tcPr>
          <w:p w14:paraId="22F1F68C" w14:textId="77777777" w:rsidR="00B5284A" w:rsidRPr="00B5284A" w:rsidRDefault="00B5284A" w:rsidP="00B5284A">
            <w:pPr>
              <w:jc w:val="center"/>
              <w:rPr>
                <w:sz w:val="16"/>
                <w:szCs w:val="16"/>
                <w:lang w:eastAsia="ru-RU"/>
              </w:rPr>
            </w:pPr>
            <w:r w:rsidRPr="00B5284A">
              <w:rPr>
                <w:sz w:val="16"/>
                <w:szCs w:val="16"/>
                <w:lang w:eastAsia="ru-RU"/>
              </w:rPr>
              <w:t>757,56</w:t>
            </w:r>
          </w:p>
        </w:tc>
        <w:tc>
          <w:tcPr>
            <w:tcW w:w="1425" w:type="dxa"/>
            <w:tcBorders>
              <w:top w:val="nil"/>
              <w:left w:val="nil"/>
              <w:bottom w:val="single" w:sz="4" w:space="0" w:color="auto"/>
              <w:right w:val="single" w:sz="4" w:space="0" w:color="auto"/>
            </w:tcBorders>
            <w:shd w:val="clear" w:color="000000" w:fill="FFFFFF"/>
            <w:noWrap/>
            <w:vAlign w:val="center"/>
            <w:hideMark/>
          </w:tcPr>
          <w:p w14:paraId="378C200B" w14:textId="77777777" w:rsidR="00B5284A" w:rsidRPr="00B5284A" w:rsidRDefault="00B5284A" w:rsidP="00B5284A">
            <w:pPr>
              <w:jc w:val="center"/>
              <w:rPr>
                <w:sz w:val="16"/>
                <w:szCs w:val="16"/>
                <w:lang w:eastAsia="ru-RU"/>
              </w:rPr>
            </w:pPr>
            <w:r w:rsidRPr="00B5284A">
              <w:rPr>
                <w:sz w:val="16"/>
                <w:szCs w:val="16"/>
                <w:lang w:eastAsia="ru-RU"/>
              </w:rPr>
              <w:t>787,86</w:t>
            </w:r>
          </w:p>
        </w:tc>
        <w:tc>
          <w:tcPr>
            <w:tcW w:w="1630" w:type="dxa"/>
            <w:tcBorders>
              <w:top w:val="nil"/>
              <w:left w:val="nil"/>
              <w:bottom w:val="single" w:sz="4" w:space="0" w:color="auto"/>
              <w:right w:val="nil"/>
            </w:tcBorders>
            <w:shd w:val="clear" w:color="000000" w:fill="FFFFFF"/>
            <w:noWrap/>
            <w:vAlign w:val="center"/>
            <w:hideMark/>
          </w:tcPr>
          <w:p w14:paraId="15B60EE7" w14:textId="77777777" w:rsidR="00B5284A" w:rsidRPr="00B5284A" w:rsidRDefault="00B5284A" w:rsidP="00B5284A">
            <w:pPr>
              <w:jc w:val="center"/>
              <w:rPr>
                <w:sz w:val="16"/>
                <w:szCs w:val="16"/>
                <w:lang w:eastAsia="ru-RU"/>
              </w:rPr>
            </w:pPr>
            <w:r w:rsidRPr="00B5284A">
              <w:rPr>
                <w:sz w:val="16"/>
                <w:szCs w:val="16"/>
                <w:lang w:eastAsia="ru-RU"/>
              </w:rPr>
              <w:t>-177,65</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046683A5" w14:textId="77777777" w:rsidR="00B5284A" w:rsidRPr="00B5284A" w:rsidRDefault="00B5284A" w:rsidP="00B5284A">
            <w:pPr>
              <w:jc w:val="center"/>
              <w:rPr>
                <w:sz w:val="16"/>
                <w:szCs w:val="16"/>
                <w:lang w:eastAsia="ru-RU"/>
              </w:rPr>
            </w:pPr>
            <w:r w:rsidRPr="00B5284A">
              <w:rPr>
                <w:sz w:val="16"/>
                <w:szCs w:val="16"/>
                <w:lang w:eastAsia="ru-RU"/>
              </w:rPr>
              <w:t>630,00</w:t>
            </w:r>
          </w:p>
        </w:tc>
        <w:tc>
          <w:tcPr>
            <w:tcW w:w="1556" w:type="dxa"/>
            <w:tcBorders>
              <w:top w:val="nil"/>
              <w:left w:val="nil"/>
              <w:bottom w:val="single" w:sz="4" w:space="0" w:color="auto"/>
              <w:right w:val="single" w:sz="4" w:space="0" w:color="auto"/>
            </w:tcBorders>
            <w:shd w:val="clear" w:color="auto" w:fill="auto"/>
            <w:noWrap/>
            <w:vAlign w:val="center"/>
            <w:hideMark/>
          </w:tcPr>
          <w:p w14:paraId="6BD50E9B" w14:textId="77777777" w:rsidR="00B5284A" w:rsidRPr="00B5284A" w:rsidRDefault="00B5284A" w:rsidP="00B5284A">
            <w:pPr>
              <w:jc w:val="center"/>
              <w:rPr>
                <w:sz w:val="16"/>
                <w:szCs w:val="16"/>
                <w:lang w:eastAsia="ru-RU"/>
              </w:rPr>
            </w:pPr>
            <w:r w:rsidRPr="00B5284A">
              <w:rPr>
                <w:sz w:val="16"/>
                <w:szCs w:val="16"/>
                <w:lang w:eastAsia="ru-RU"/>
              </w:rPr>
              <w:t>601,52</w:t>
            </w:r>
          </w:p>
        </w:tc>
        <w:tc>
          <w:tcPr>
            <w:tcW w:w="1596" w:type="dxa"/>
            <w:tcBorders>
              <w:top w:val="nil"/>
              <w:left w:val="nil"/>
              <w:bottom w:val="single" w:sz="4" w:space="0" w:color="auto"/>
              <w:right w:val="single" w:sz="4" w:space="0" w:color="auto"/>
            </w:tcBorders>
            <w:shd w:val="clear" w:color="auto" w:fill="auto"/>
            <w:noWrap/>
            <w:vAlign w:val="center"/>
            <w:hideMark/>
          </w:tcPr>
          <w:p w14:paraId="679E3CF4" w14:textId="77777777" w:rsidR="00B5284A" w:rsidRPr="00B5284A" w:rsidRDefault="00B5284A" w:rsidP="00B5284A">
            <w:pPr>
              <w:jc w:val="center"/>
              <w:rPr>
                <w:sz w:val="16"/>
                <w:szCs w:val="16"/>
                <w:lang w:eastAsia="ru-RU"/>
              </w:rPr>
            </w:pPr>
            <w:r w:rsidRPr="00B5284A">
              <w:rPr>
                <w:sz w:val="16"/>
                <w:szCs w:val="16"/>
                <w:lang w:eastAsia="ru-RU"/>
              </w:rPr>
              <w:t>618,96</w:t>
            </w:r>
          </w:p>
        </w:tc>
        <w:tc>
          <w:tcPr>
            <w:tcW w:w="1416" w:type="dxa"/>
            <w:tcBorders>
              <w:top w:val="nil"/>
              <w:left w:val="nil"/>
              <w:bottom w:val="single" w:sz="4" w:space="0" w:color="auto"/>
              <w:right w:val="single" w:sz="4" w:space="0" w:color="auto"/>
            </w:tcBorders>
            <w:shd w:val="clear" w:color="000000" w:fill="FFFFFF"/>
            <w:noWrap/>
            <w:vAlign w:val="center"/>
            <w:hideMark/>
          </w:tcPr>
          <w:p w14:paraId="3C95452B" w14:textId="77777777" w:rsidR="00B5284A" w:rsidRPr="00B5284A" w:rsidRDefault="00B5284A" w:rsidP="00B5284A">
            <w:pPr>
              <w:jc w:val="center"/>
              <w:rPr>
                <w:sz w:val="16"/>
                <w:szCs w:val="16"/>
                <w:lang w:eastAsia="ru-RU"/>
              </w:rPr>
            </w:pPr>
            <w:r w:rsidRPr="00B5284A">
              <w:rPr>
                <w:sz w:val="16"/>
                <w:szCs w:val="16"/>
                <w:lang w:eastAsia="ru-RU"/>
              </w:rPr>
              <w:t>609,02</w:t>
            </w:r>
          </w:p>
        </w:tc>
        <w:tc>
          <w:tcPr>
            <w:tcW w:w="1416" w:type="dxa"/>
            <w:tcBorders>
              <w:top w:val="nil"/>
              <w:left w:val="nil"/>
              <w:bottom w:val="single" w:sz="4" w:space="0" w:color="auto"/>
              <w:right w:val="nil"/>
            </w:tcBorders>
            <w:shd w:val="clear" w:color="000000" w:fill="FFFFFF"/>
            <w:noWrap/>
            <w:vAlign w:val="center"/>
            <w:hideMark/>
          </w:tcPr>
          <w:p w14:paraId="458B4502" w14:textId="77777777" w:rsidR="00B5284A" w:rsidRPr="00B5284A" w:rsidRDefault="00B5284A" w:rsidP="00B5284A">
            <w:pPr>
              <w:jc w:val="center"/>
              <w:rPr>
                <w:sz w:val="16"/>
                <w:szCs w:val="16"/>
                <w:lang w:eastAsia="ru-RU"/>
              </w:rPr>
            </w:pPr>
            <w:r w:rsidRPr="00B5284A">
              <w:rPr>
                <w:sz w:val="16"/>
                <w:szCs w:val="16"/>
                <w:lang w:eastAsia="ru-RU"/>
              </w:rPr>
              <w:t>307,43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AE33506" w14:textId="77777777" w:rsidR="00B5284A" w:rsidRPr="00B5284A" w:rsidRDefault="00B5284A" w:rsidP="00B5284A">
            <w:pPr>
              <w:jc w:val="center"/>
              <w:rPr>
                <w:sz w:val="16"/>
                <w:szCs w:val="16"/>
                <w:lang w:eastAsia="ru-RU"/>
              </w:rPr>
            </w:pPr>
            <w:r w:rsidRPr="00B5284A">
              <w:rPr>
                <w:sz w:val="16"/>
                <w:szCs w:val="16"/>
                <w:lang w:eastAsia="ru-RU"/>
              </w:rPr>
              <w:t>-301,59</w:t>
            </w:r>
          </w:p>
        </w:tc>
      </w:tr>
      <w:tr w:rsidR="00B5284A" w:rsidRPr="00B5284A" w14:paraId="1481D903" w14:textId="77777777" w:rsidTr="00B5284A">
        <w:trPr>
          <w:trHeight w:val="76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7162A70" w14:textId="77777777" w:rsidR="00B5284A" w:rsidRPr="00B5284A" w:rsidRDefault="00B5284A" w:rsidP="00B5284A">
            <w:pPr>
              <w:jc w:val="center"/>
              <w:rPr>
                <w:sz w:val="16"/>
                <w:szCs w:val="16"/>
                <w:lang w:eastAsia="ru-RU"/>
              </w:rPr>
            </w:pPr>
            <w:r w:rsidRPr="00B5284A">
              <w:rPr>
                <w:sz w:val="16"/>
                <w:szCs w:val="16"/>
                <w:lang w:eastAsia="ru-RU"/>
              </w:rPr>
              <w:lastRenderedPageBreak/>
              <w:t> </w:t>
            </w:r>
          </w:p>
        </w:tc>
        <w:tc>
          <w:tcPr>
            <w:tcW w:w="5155" w:type="dxa"/>
            <w:tcBorders>
              <w:top w:val="nil"/>
              <w:left w:val="single" w:sz="4" w:space="0" w:color="auto"/>
              <w:bottom w:val="single" w:sz="4" w:space="0" w:color="auto"/>
              <w:right w:val="nil"/>
            </w:tcBorders>
            <w:shd w:val="clear" w:color="000000" w:fill="FFFFFF"/>
            <w:vAlign w:val="center"/>
            <w:hideMark/>
          </w:tcPr>
          <w:p w14:paraId="3866F28A" w14:textId="77777777" w:rsidR="00B5284A" w:rsidRPr="00B5284A" w:rsidRDefault="00B5284A" w:rsidP="00B5284A">
            <w:pPr>
              <w:rPr>
                <w:sz w:val="16"/>
                <w:szCs w:val="16"/>
                <w:lang w:eastAsia="ru-RU"/>
              </w:rPr>
            </w:pPr>
            <w:proofErr w:type="spellStart"/>
            <w:r w:rsidRPr="00B5284A">
              <w:rPr>
                <w:sz w:val="16"/>
                <w:szCs w:val="16"/>
                <w:lang w:eastAsia="ru-RU"/>
              </w:rPr>
              <w:t>гсм</w:t>
            </w:r>
            <w:proofErr w:type="spellEnd"/>
          </w:p>
        </w:tc>
        <w:tc>
          <w:tcPr>
            <w:tcW w:w="1248" w:type="dxa"/>
            <w:tcBorders>
              <w:top w:val="nil"/>
              <w:left w:val="nil"/>
              <w:bottom w:val="single" w:sz="4" w:space="0" w:color="auto"/>
              <w:right w:val="single" w:sz="4" w:space="0" w:color="auto"/>
            </w:tcBorders>
            <w:shd w:val="clear" w:color="000000" w:fill="FFFFFF"/>
            <w:vAlign w:val="center"/>
            <w:hideMark/>
          </w:tcPr>
          <w:p w14:paraId="60736887" w14:textId="77777777" w:rsidR="00B5284A" w:rsidRPr="00B5284A" w:rsidRDefault="00B5284A" w:rsidP="00B5284A">
            <w:pPr>
              <w:jc w:val="center"/>
              <w:rPr>
                <w:sz w:val="16"/>
                <w:szCs w:val="16"/>
                <w:lang w:eastAsia="ru-RU"/>
              </w:rPr>
            </w:pPr>
            <w:r w:rsidRPr="00B5284A">
              <w:rPr>
                <w:sz w:val="16"/>
                <w:szCs w:val="16"/>
                <w:lang w:eastAsia="ru-RU"/>
              </w:rPr>
              <w:t>315,50</w:t>
            </w:r>
          </w:p>
        </w:tc>
        <w:tc>
          <w:tcPr>
            <w:tcW w:w="1597" w:type="dxa"/>
            <w:tcBorders>
              <w:top w:val="nil"/>
              <w:left w:val="nil"/>
              <w:bottom w:val="single" w:sz="4" w:space="0" w:color="auto"/>
              <w:right w:val="single" w:sz="4" w:space="0" w:color="auto"/>
            </w:tcBorders>
            <w:shd w:val="clear" w:color="000000" w:fill="FFFFFF"/>
            <w:noWrap/>
            <w:vAlign w:val="center"/>
            <w:hideMark/>
          </w:tcPr>
          <w:p w14:paraId="467DFF6D" w14:textId="77777777" w:rsidR="00B5284A" w:rsidRPr="00B5284A" w:rsidRDefault="00B5284A" w:rsidP="00B5284A">
            <w:pPr>
              <w:jc w:val="center"/>
              <w:rPr>
                <w:sz w:val="16"/>
                <w:szCs w:val="16"/>
                <w:lang w:eastAsia="ru-RU"/>
              </w:rPr>
            </w:pPr>
            <w:r w:rsidRPr="00B5284A">
              <w:rPr>
                <w:sz w:val="16"/>
                <w:szCs w:val="16"/>
                <w:lang w:eastAsia="ru-RU"/>
              </w:rPr>
              <w:t>773,71</w:t>
            </w:r>
          </w:p>
        </w:tc>
        <w:tc>
          <w:tcPr>
            <w:tcW w:w="1460" w:type="dxa"/>
            <w:tcBorders>
              <w:top w:val="nil"/>
              <w:left w:val="nil"/>
              <w:bottom w:val="single" w:sz="4" w:space="0" w:color="auto"/>
              <w:right w:val="single" w:sz="4" w:space="0" w:color="auto"/>
            </w:tcBorders>
            <w:shd w:val="clear" w:color="000000" w:fill="FFFFFF"/>
            <w:noWrap/>
            <w:vAlign w:val="center"/>
            <w:hideMark/>
          </w:tcPr>
          <w:p w14:paraId="6ABCC027" w14:textId="77777777" w:rsidR="00B5284A" w:rsidRPr="00B5284A" w:rsidRDefault="00B5284A" w:rsidP="00B5284A">
            <w:pPr>
              <w:jc w:val="center"/>
              <w:rPr>
                <w:sz w:val="16"/>
                <w:szCs w:val="16"/>
                <w:lang w:eastAsia="ru-RU"/>
              </w:rPr>
            </w:pPr>
            <w:r w:rsidRPr="00B5284A">
              <w:rPr>
                <w:sz w:val="16"/>
                <w:szCs w:val="16"/>
                <w:lang w:eastAsia="ru-RU"/>
              </w:rPr>
              <w:t>729,23</w:t>
            </w:r>
          </w:p>
        </w:tc>
        <w:tc>
          <w:tcPr>
            <w:tcW w:w="1425" w:type="dxa"/>
            <w:tcBorders>
              <w:top w:val="nil"/>
              <w:left w:val="nil"/>
              <w:bottom w:val="single" w:sz="4" w:space="0" w:color="auto"/>
              <w:right w:val="single" w:sz="4" w:space="0" w:color="auto"/>
            </w:tcBorders>
            <w:shd w:val="clear" w:color="000000" w:fill="FFFFFF"/>
            <w:noWrap/>
            <w:vAlign w:val="center"/>
            <w:hideMark/>
          </w:tcPr>
          <w:p w14:paraId="662483EA" w14:textId="77777777" w:rsidR="00B5284A" w:rsidRPr="00B5284A" w:rsidRDefault="00B5284A" w:rsidP="00B5284A">
            <w:pPr>
              <w:jc w:val="center"/>
              <w:rPr>
                <w:sz w:val="16"/>
                <w:szCs w:val="16"/>
                <w:lang w:eastAsia="ru-RU"/>
              </w:rPr>
            </w:pPr>
            <w:r w:rsidRPr="00B5284A">
              <w:rPr>
                <w:sz w:val="16"/>
                <w:szCs w:val="16"/>
                <w:lang w:eastAsia="ru-RU"/>
              </w:rPr>
              <w:t>758,40</w:t>
            </w:r>
          </w:p>
        </w:tc>
        <w:tc>
          <w:tcPr>
            <w:tcW w:w="1630" w:type="dxa"/>
            <w:tcBorders>
              <w:top w:val="nil"/>
              <w:left w:val="nil"/>
              <w:bottom w:val="single" w:sz="4" w:space="0" w:color="auto"/>
              <w:right w:val="nil"/>
            </w:tcBorders>
            <w:shd w:val="clear" w:color="000000" w:fill="FFFFFF"/>
            <w:noWrap/>
            <w:vAlign w:val="center"/>
            <w:hideMark/>
          </w:tcPr>
          <w:p w14:paraId="21E5897E" w14:textId="77777777" w:rsidR="00B5284A" w:rsidRPr="00B5284A" w:rsidRDefault="00B5284A" w:rsidP="00B5284A">
            <w:pPr>
              <w:jc w:val="center"/>
              <w:rPr>
                <w:sz w:val="16"/>
                <w:szCs w:val="16"/>
                <w:lang w:eastAsia="ru-RU"/>
              </w:rPr>
            </w:pPr>
            <w:r w:rsidRPr="00B5284A">
              <w:rPr>
                <w:sz w:val="16"/>
                <w:szCs w:val="16"/>
                <w:lang w:eastAsia="ru-RU"/>
              </w:rPr>
              <w:t>-15,31</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7DD8664F" w14:textId="77777777" w:rsidR="00B5284A" w:rsidRPr="00B5284A" w:rsidRDefault="00B5284A" w:rsidP="00B5284A">
            <w:pPr>
              <w:jc w:val="center"/>
              <w:rPr>
                <w:sz w:val="16"/>
                <w:szCs w:val="16"/>
                <w:lang w:eastAsia="ru-RU"/>
              </w:rPr>
            </w:pPr>
            <w:r w:rsidRPr="00B5284A">
              <w:rPr>
                <w:sz w:val="16"/>
                <w:szCs w:val="16"/>
                <w:lang w:eastAsia="ru-RU"/>
              </w:rPr>
              <w:t>714,69</w:t>
            </w:r>
          </w:p>
        </w:tc>
        <w:tc>
          <w:tcPr>
            <w:tcW w:w="1556" w:type="dxa"/>
            <w:tcBorders>
              <w:top w:val="nil"/>
              <w:left w:val="nil"/>
              <w:bottom w:val="single" w:sz="4" w:space="0" w:color="auto"/>
              <w:right w:val="single" w:sz="4" w:space="0" w:color="auto"/>
            </w:tcBorders>
            <w:shd w:val="clear" w:color="auto" w:fill="auto"/>
            <w:noWrap/>
            <w:vAlign w:val="center"/>
            <w:hideMark/>
          </w:tcPr>
          <w:p w14:paraId="71D9E619" w14:textId="77777777" w:rsidR="00B5284A" w:rsidRPr="00B5284A" w:rsidRDefault="00B5284A" w:rsidP="00B5284A">
            <w:pPr>
              <w:jc w:val="center"/>
              <w:rPr>
                <w:sz w:val="16"/>
                <w:szCs w:val="16"/>
                <w:lang w:eastAsia="ru-RU"/>
              </w:rPr>
            </w:pPr>
            <w:r w:rsidRPr="00B5284A">
              <w:rPr>
                <w:sz w:val="16"/>
                <w:szCs w:val="16"/>
                <w:lang w:eastAsia="ru-RU"/>
              </w:rPr>
              <w:t>714,69</w:t>
            </w:r>
          </w:p>
        </w:tc>
        <w:tc>
          <w:tcPr>
            <w:tcW w:w="1596" w:type="dxa"/>
            <w:tcBorders>
              <w:top w:val="nil"/>
              <w:left w:val="nil"/>
              <w:bottom w:val="single" w:sz="4" w:space="0" w:color="auto"/>
              <w:right w:val="single" w:sz="4" w:space="0" w:color="auto"/>
            </w:tcBorders>
            <w:shd w:val="clear" w:color="auto" w:fill="auto"/>
            <w:noWrap/>
            <w:vAlign w:val="center"/>
            <w:hideMark/>
          </w:tcPr>
          <w:p w14:paraId="4F5D4198" w14:textId="77777777" w:rsidR="00B5284A" w:rsidRPr="00B5284A" w:rsidRDefault="00B5284A" w:rsidP="00B5284A">
            <w:pPr>
              <w:jc w:val="center"/>
              <w:rPr>
                <w:sz w:val="16"/>
                <w:szCs w:val="16"/>
                <w:lang w:eastAsia="ru-RU"/>
              </w:rPr>
            </w:pPr>
            <w:r w:rsidRPr="00B5284A">
              <w:rPr>
                <w:sz w:val="16"/>
                <w:szCs w:val="16"/>
                <w:lang w:eastAsia="ru-RU"/>
              </w:rPr>
              <w:t>714,69</w:t>
            </w:r>
          </w:p>
        </w:tc>
        <w:tc>
          <w:tcPr>
            <w:tcW w:w="1416" w:type="dxa"/>
            <w:tcBorders>
              <w:top w:val="nil"/>
              <w:left w:val="nil"/>
              <w:bottom w:val="single" w:sz="4" w:space="0" w:color="auto"/>
              <w:right w:val="single" w:sz="4" w:space="0" w:color="auto"/>
            </w:tcBorders>
            <w:shd w:val="clear" w:color="000000" w:fill="FFFFFF"/>
            <w:noWrap/>
            <w:vAlign w:val="center"/>
            <w:hideMark/>
          </w:tcPr>
          <w:p w14:paraId="47AA4F71" w14:textId="77777777" w:rsidR="00B5284A" w:rsidRPr="00B5284A" w:rsidRDefault="00B5284A" w:rsidP="00B5284A">
            <w:pPr>
              <w:jc w:val="center"/>
              <w:rPr>
                <w:sz w:val="16"/>
                <w:szCs w:val="16"/>
                <w:lang w:eastAsia="ru-RU"/>
              </w:rPr>
            </w:pPr>
            <w:r w:rsidRPr="00B5284A">
              <w:rPr>
                <w:sz w:val="16"/>
                <w:szCs w:val="16"/>
                <w:lang w:eastAsia="ru-RU"/>
              </w:rPr>
              <w:t>714,69</w:t>
            </w:r>
          </w:p>
        </w:tc>
        <w:tc>
          <w:tcPr>
            <w:tcW w:w="1416" w:type="dxa"/>
            <w:tcBorders>
              <w:top w:val="nil"/>
              <w:left w:val="nil"/>
              <w:bottom w:val="single" w:sz="4" w:space="0" w:color="auto"/>
              <w:right w:val="nil"/>
            </w:tcBorders>
            <w:shd w:val="clear" w:color="000000" w:fill="FFFFFF"/>
            <w:noWrap/>
            <w:vAlign w:val="center"/>
            <w:hideMark/>
          </w:tcPr>
          <w:p w14:paraId="6BB6791D" w14:textId="77777777" w:rsidR="00B5284A" w:rsidRPr="00B5284A" w:rsidRDefault="00B5284A" w:rsidP="00B5284A">
            <w:pPr>
              <w:jc w:val="center"/>
              <w:rPr>
                <w:sz w:val="16"/>
                <w:szCs w:val="16"/>
                <w:lang w:eastAsia="ru-RU"/>
              </w:rPr>
            </w:pPr>
            <w:r w:rsidRPr="00B5284A">
              <w:rPr>
                <w:sz w:val="16"/>
                <w:szCs w:val="16"/>
                <w:lang w:eastAsia="ru-RU"/>
              </w:rPr>
              <w:t>547,00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52515049" w14:textId="77777777" w:rsidR="00B5284A" w:rsidRPr="00B5284A" w:rsidRDefault="00B5284A" w:rsidP="00B5284A">
            <w:pPr>
              <w:jc w:val="center"/>
              <w:rPr>
                <w:sz w:val="16"/>
                <w:szCs w:val="16"/>
                <w:lang w:eastAsia="ru-RU"/>
              </w:rPr>
            </w:pPr>
            <w:r w:rsidRPr="00B5284A">
              <w:rPr>
                <w:sz w:val="16"/>
                <w:szCs w:val="16"/>
                <w:lang w:eastAsia="ru-RU"/>
              </w:rPr>
              <w:t>-167,69</w:t>
            </w:r>
          </w:p>
        </w:tc>
      </w:tr>
      <w:tr w:rsidR="00B5284A" w:rsidRPr="00B5284A" w14:paraId="6C13BB64" w14:textId="77777777" w:rsidTr="00B5284A">
        <w:trPr>
          <w:trHeight w:val="40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46F0F6C" w14:textId="77777777" w:rsidR="00B5284A" w:rsidRPr="00B5284A" w:rsidRDefault="00B5284A" w:rsidP="00B5284A">
            <w:pPr>
              <w:jc w:val="center"/>
              <w:rPr>
                <w:sz w:val="16"/>
                <w:szCs w:val="16"/>
                <w:lang w:eastAsia="ru-RU"/>
              </w:rPr>
            </w:pPr>
            <w:r w:rsidRPr="00B5284A">
              <w:rPr>
                <w:sz w:val="16"/>
                <w:szCs w:val="16"/>
                <w:lang w:eastAsia="ru-RU"/>
              </w:rPr>
              <w:t>1.2</w:t>
            </w:r>
          </w:p>
        </w:tc>
        <w:tc>
          <w:tcPr>
            <w:tcW w:w="5155" w:type="dxa"/>
            <w:tcBorders>
              <w:top w:val="nil"/>
              <w:left w:val="single" w:sz="4" w:space="0" w:color="auto"/>
              <w:bottom w:val="single" w:sz="4" w:space="0" w:color="auto"/>
              <w:right w:val="nil"/>
            </w:tcBorders>
            <w:shd w:val="clear" w:color="000000" w:fill="FFFFFF"/>
            <w:vAlign w:val="center"/>
            <w:hideMark/>
          </w:tcPr>
          <w:p w14:paraId="43AF7914" w14:textId="77777777" w:rsidR="00B5284A" w:rsidRPr="00B5284A" w:rsidRDefault="00B5284A" w:rsidP="00B5284A">
            <w:pPr>
              <w:rPr>
                <w:b/>
                <w:bCs/>
                <w:sz w:val="16"/>
                <w:szCs w:val="16"/>
                <w:lang w:eastAsia="ru-RU"/>
              </w:rPr>
            </w:pPr>
            <w:r w:rsidRPr="00B5284A">
              <w:rPr>
                <w:b/>
                <w:bCs/>
                <w:sz w:val="16"/>
                <w:szCs w:val="16"/>
                <w:lang w:eastAsia="ru-RU"/>
              </w:rPr>
              <w:t>- расходы на топливо</w:t>
            </w:r>
          </w:p>
        </w:tc>
        <w:tc>
          <w:tcPr>
            <w:tcW w:w="1248" w:type="dxa"/>
            <w:tcBorders>
              <w:top w:val="nil"/>
              <w:left w:val="nil"/>
              <w:bottom w:val="single" w:sz="4" w:space="0" w:color="auto"/>
              <w:right w:val="single" w:sz="4" w:space="0" w:color="auto"/>
            </w:tcBorders>
            <w:shd w:val="clear" w:color="000000" w:fill="FFFFFF"/>
            <w:vAlign w:val="center"/>
            <w:hideMark/>
          </w:tcPr>
          <w:p w14:paraId="3DC4BBB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18132,01</w:t>
            </w:r>
          </w:p>
        </w:tc>
        <w:tc>
          <w:tcPr>
            <w:tcW w:w="1597" w:type="dxa"/>
            <w:tcBorders>
              <w:top w:val="nil"/>
              <w:left w:val="nil"/>
              <w:bottom w:val="single" w:sz="4" w:space="0" w:color="auto"/>
              <w:right w:val="single" w:sz="4" w:space="0" w:color="auto"/>
            </w:tcBorders>
            <w:shd w:val="clear" w:color="000000" w:fill="FFFFFF"/>
            <w:vAlign w:val="center"/>
            <w:hideMark/>
          </w:tcPr>
          <w:p w14:paraId="3F63732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19108,01</w:t>
            </w:r>
          </w:p>
        </w:tc>
        <w:tc>
          <w:tcPr>
            <w:tcW w:w="1460" w:type="dxa"/>
            <w:tcBorders>
              <w:top w:val="nil"/>
              <w:left w:val="nil"/>
              <w:bottom w:val="single" w:sz="4" w:space="0" w:color="auto"/>
              <w:right w:val="single" w:sz="4" w:space="0" w:color="auto"/>
            </w:tcBorders>
            <w:shd w:val="clear" w:color="000000" w:fill="FFFFFF"/>
            <w:noWrap/>
            <w:vAlign w:val="center"/>
            <w:hideMark/>
          </w:tcPr>
          <w:p w14:paraId="6545F7D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17474,06</w:t>
            </w:r>
          </w:p>
        </w:tc>
        <w:tc>
          <w:tcPr>
            <w:tcW w:w="1425" w:type="dxa"/>
            <w:tcBorders>
              <w:top w:val="nil"/>
              <w:left w:val="nil"/>
              <w:bottom w:val="single" w:sz="4" w:space="0" w:color="auto"/>
              <w:right w:val="single" w:sz="4" w:space="0" w:color="auto"/>
            </w:tcBorders>
            <w:shd w:val="clear" w:color="000000" w:fill="FFFFFF"/>
            <w:noWrap/>
            <w:vAlign w:val="center"/>
            <w:hideMark/>
          </w:tcPr>
          <w:p w14:paraId="4842987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18158,32</w:t>
            </w:r>
          </w:p>
        </w:tc>
        <w:tc>
          <w:tcPr>
            <w:tcW w:w="1630" w:type="dxa"/>
            <w:tcBorders>
              <w:top w:val="nil"/>
              <w:left w:val="nil"/>
              <w:bottom w:val="single" w:sz="4" w:space="0" w:color="auto"/>
              <w:right w:val="nil"/>
            </w:tcBorders>
            <w:shd w:val="clear" w:color="000000" w:fill="FFFFFF"/>
            <w:noWrap/>
            <w:vAlign w:val="center"/>
            <w:hideMark/>
          </w:tcPr>
          <w:p w14:paraId="3DDF5256" w14:textId="77777777" w:rsidR="00B5284A" w:rsidRPr="00B5284A" w:rsidRDefault="00B5284A" w:rsidP="00B5284A">
            <w:pPr>
              <w:jc w:val="center"/>
              <w:rPr>
                <w:sz w:val="16"/>
                <w:szCs w:val="16"/>
                <w:lang w:eastAsia="ru-RU"/>
              </w:rPr>
            </w:pPr>
            <w:r w:rsidRPr="00B5284A">
              <w:rPr>
                <w:sz w:val="16"/>
                <w:szCs w:val="16"/>
                <w:lang w:eastAsia="ru-RU"/>
              </w:rPr>
              <w:t>-949,69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B668FE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17458,48</w:t>
            </w:r>
          </w:p>
        </w:tc>
        <w:tc>
          <w:tcPr>
            <w:tcW w:w="1556" w:type="dxa"/>
            <w:tcBorders>
              <w:top w:val="nil"/>
              <w:left w:val="nil"/>
              <w:bottom w:val="single" w:sz="4" w:space="0" w:color="auto"/>
              <w:right w:val="single" w:sz="4" w:space="0" w:color="auto"/>
            </w:tcBorders>
            <w:shd w:val="clear" w:color="auto" w:fill="auto"/>
            <w:noWrap/>
            <w:vAlign w:val="center"/>
            <w:hideMark/>
          </w:tcPr>
          <w:p w14:paraId="68AC330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15865,51</w:t>
            </w:r>
          </w:p>
        </w:tc>
        <w:tc>
          <w:tcPr>
            <w:tcW w:w="1596" w:type="dxa"/>
            <w:tcBorders>
              <w:top w:val="nil"/>
              <w:left w:val="nil"/>
              <w:bottom w:val="single" w:sz="4" w:space="0" w:color="auto"/>
              <w:right w:val="single" w:sz="4" w:space="0" w:color="auto"/>
            </w:tcBorders>
            <w:shd w:val="clear" w:color="auto" w:fill="auto"/>
            <w:noWrap/>
            <w:vAlign w:val="center"/>
            <w:hideMark/>
          </w:tcPr>
          <w:p w14:paraId="312EEC7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16542,01</w:t>
            </w:r>
          </w:p>
        </w:tc>
        <w:tc>
          <w:tcPr>
            <w:tcW w:w="1416" w:type="dxa"/>
            <w:tcBorders>
              <w:top w:val="nil"/>
              <w:left w:val="nil"/>
              <w:bottom w:val="single" w:sz="4" w:space="0" w:color="auto"/>
              <w:right w:val="single" w:sz="4" w:space="0" w:color="auto"/>
            </w:tcBorders>
            <w:shd w:val="clear" w:color="000000" w:fill="FFFFFF"/>
            <w:noWrap/>
            <w:vAlign w:val="center"/>
            <w:hideMark/>
          </w:tcPr>
          <w:p w14:paraId="70323EE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16227,54</w:t>
            </w:r>
          </w:p>
        </w:tc>
        <w:tc>
          <w:tcPr>
            <w:tcW w:w="1416" w:type="dxa"/>
            <w:tcBorders>
              <w:top w:val="nil"/>
              <w:left w:val="nil"/>
              <w:bottom w:val="single" w:sz="4" w:space="0" w:color="auto"/>
              <w:right w:val="nil"/>
            </w:tcBorders>
            <w:shd w:val="clear" w:color="000000" w:fill="FFFFFF"/>
            <w:noWrap/>
            <w:vAlign w:val="center"/>
            <w:hideMark/>
          </w:tcPr>
          <w:p w14:paraId="52A54F6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14851,71</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AE3467C" w14:textId="77777777" w:rsidR="00B5284A" w:rsidRPr="00B5284A" w:rsidRDefault="00B5284A" w:rsidP="00B5284A">
            <w:pPr>
              <w:jc w:val="center"/>
              <w:rPr>
                <w:sz w:val="16"/>
                <w:szCs w:val="16"/>
                <w:lang w:eastAsia="ru-RU"/>
              </w:rPr>
            </w:pPr>
            <w:r w:rsidRPr="00B5284A">
              <w:rPr>
                <w:sz w:val="16"/>
                <w:szCs w:val="16"/>
                <w:lang w:eastAsia="ru-RU"/>
              </w:rPr>
              <w:t>-1375,83</w:t>
            </w:r>
          </w:p>
        </w:tc>
      </w:tr>
      <w:tr w:rsidR="00B5284A" w:rsidRPr="00B5284A" w14:paraId="65D4BB9A" w14:textId="77777777" w:rsidTr="00B5284A">
        <w:trPr>
          <w:trHeight w:val="42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C08DBF2"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0AEAAD0E" w14:textId="77777777" w:rsidR="00B5284A" w:rsidRPr="00B5284A" w:rsidRDefault="00B5284A" w:rsidP="00B5284A">
            <w:pPr>
              <w:rPr>
                <w:sz w:val="16"/>
                <w:szCs w:val="16"/>
                <w:lang w:eastAsia="ru-RU"/>
              </w:rPr>
            </w:pPr>
            <w:r w:rsidRPr="00B5284A">
              <w:rPr>
                <w:sz w:val="16"/>
                <w:szCs w:val="16"/>
                <w:lang w:eastAsia="ru-RU"/>
              </w:rPr>
              <w:t>натуральное топливо</w:t>
            </w:r>
          </w:p>
        </w:tc>
        <w:tc>
          <w:tcPr>
            <w:tcW w:w="1248" w:type="dxa"/>
            <w:tcBorders>
              <w:top w:val="nil"/>
              <w:left w:val="nil"/>
              <w:bottom w:val="single" w:sz="4" w:space="0" w:color="auto"/>
              <w:right w:val="single" w:sz="4" w:space="0" w:color="auto"/>
            </w:tcBorders>
            <w:shd w:val="clear" w:color="000000" w:fill="FFFFFF"/>
            <w:vAlign w:val="center"/>
            <w:hideMark/>
          </w:tcPr>
          <w:p w14:paraId="67FDB944" w14:textId="77777777" w:rsidR="00B5284A" w:rsidRPr="00B5284A" w:rsidRDefault="00B5284A" w:rsidP="00B5284A">
            <w:pPr>
              <w:jc w:val="center"/>
              <w:rPr>
                <w:sz w:val="16"/>
                <w:szCs w:val="16"/>
                <w:lang w:eastAsia="ru-RU"/>
              </w:rPr>
            </w:pPr>
            <w:r w:rsidRPr="00B5284A">
              <w:rPr>
                <w:sz w:val="16"/>
                <w:szCs w:val="16"/>
                <w:lang w:eastAsia="ru-RU"/>
              </w:rPr>
              <w:t>15376,90</w:t>
            </w:r>
          </w:p>
        </w:tc>
        <w:tc>
          <w:tcPr>
            <w:tcW w:w="1597" w:type="dxa"/>
            <w:tcBorders>
              <w:top w:val="nil"/>
              <w:left w:val="nil"/>
              <w:bottom w:val="single" w:sz="4" w:space="0" w:color="auto"/>
              <w:right w:val="single" w:sz="4" w:space="0" w:color="auto"/>
            </w:tcBorders>
            <w:shd w:val="clear" w:color="000000" w:fill="FFFFFF"/>
            <w:vAlign w:val="center"/>
            <w:hideMark/>
          </w:tcPr>
          <w:p w14:paraId="0BB954FA" w14:textId="77777777" w:rsidR="00B5284A" w:rsidRPr="00B5284A" w:rsidRDefault="00B5284A" w:rsidP="00B5284A">
            <w:pPr>
              <w:jc w:val="center"/>
              <w:rPr>
                <w:sz w:val="16"/>
                <w:szCs w:val="16"/>
                <w:lang w:eastAsia="ru-RU"/>
              </w:rPr>
            </w:pPr>
            <w:r w:rsidRPr="00B5284A">
              <w:rPr>
                <w:sz w:val="16"/>
                <w:szCs w:val="16"/>
                <w:lang w:eastAsia="ru-RU"/>
              </w:rPr>
              <w:t>16244,14</w:t>
            </w:r>
          </w:p>
        </w:tc>
        <w:tc>
          <w:tcPr>
            <w:tcW w:w="1460" w:type="dxa"/>
            <w:tcBorders>
              <w:top w:val="nil"/>
              <w:left w:val="nil"/>
              <w:bottom w:val="single" w:sz="4" w:space="0" w:color="auto"/>
              <w:right w:val="single" w:sz="4" w:space="0" w:color="auto"/>
            </w:tcBorders>
            <w:shd w:val="clear" w:color="000000" w:fill="FFFFFF"/>
            <w:noWrap/>
            <w:vAlign w:val="center"/>
            <w:hideMark/>
          </w:tcPr>
          <w:p w14:paraId="5FFDA42E" w14:textId="77777777" w:rsidR="00B5284A" w:rsidRPr="00B5284A" w:rsidRDefault="00B5284A" w:rsidP="00B5284A">
            <w:pPr>
              <w:jc w:val="center"/>
              <w:rPr>
                <w:sz w:val="16"/>
                <w:szCs w:val="16"/>
                <w:lang w:eastAsia="ru-RU"/>
              </w:rPr>
            </w:pPr>
            <w:r w:rsidRPr="00B5284A">
              <w:rPr>
                <w:sz w:val="16"/>
                <w:szCs w:val="16"/>
                <w:lang w:eastAsia="ru-RU"/>
              </w:rPr>
              <w:t>14707,16</w:t>
            </w:r>
          </w:p>
        </w:tc>
        <w:tc>
          <w:tcPr>
            <w:tcW w:w="1425" w:type="dxa"/>
            <w:tcBorders>
              <w:top w:val="nil"/>
              <w:left w:val="nil"/>
              <w:bottom w:val="single" w:sz="4" w:space="0" w:color="auto"/>
              <w:right w:val="single" w:sz="4" w:space="0" w:color="auto"/>
            </w:tcBorders>
            <w:shd w:val="clear" w:color="000000" w:fill="FFFFFF"/>
            <w:noWrap/>
            <w:vAlign w:val="center"/>
            <w:hideMark/>
          </w:tcPr>
          <w:p w14:paraId="20905CBE" w14:textId="77777777" w:rsidR="00B5284A" w:rsidRPr="00B5284A" w:rsidRDefault="00B5284A" w:rsidP="00B5284A">
            <w:pPr>
              <w:jc w:val="center"/>
              <w:rPr>
                <w:sz w:val="16"/>
                <w:szCs w:val="16"/>
                <w:lang w:eastAsia="ru-RU"/>
              </w:rPr>
            </w:pPr>
            <w:r w:rsidRPr="00B5284A">
              <w:rPr>
                <w:sz w:val="16"/>
                <w:szCs w:val="16"/>
                <w:lang w:eastAsia="ru-RU"/>
              </w:rPr>
              <w:t>15280,74</w:t>
            </w:r>
          </w:p>
        </w:tc>
        <w:tc>
          <w:tcPr>
            <w:tcW w:w="1630" w:type="dxa"/>
            <w:tcBorders>
              <w:top w:val="nil"/>
              <w:left w:val="nil"/>
              <w:bottom w:val="single" w:sz="4" w:space="0" w:color="auto"/>
              <w:right w:val="nil"/>
            </w:tcBorders>
            <w:shd w:val="clear" w:color="000000" w:fill="FFFFFF"/>
            <w:noWrap/>
            <w:vAlign w:val="center"/>
            <w:hideMark/>
          </w:tcPr>
          <w:p w14:paraId="5D42AB4E" w14:textId="77777777" w:rsidR="00B5284A" w:rsidRPr="00B5284A" w:rsidRDefault="00B5284A" w:rsidP="00B5284A">
            <w:pPr>
              <w:jc w:val="center"/>
              <w:rPr>
                <w:sz w:val="16"/>
                <w:szCs w:val="16"/>
                <w:lang w:eastAsia="ru-RU"/>
              </w:rPr>
            </w:pPr>
            <w:r w:rsidRPr="00B5284A">
              <w:rPr>
                <w:sz w:val="16"/>
                <w:szCs w:val="16"/>
                <w:lang w:eastAsia="ru-RU"/>
              </w:rPr>
              <w:t>-963,40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1B2B7B6" w14:textId="77777777" w:rsidR="00B5284A" w:rsidRPr="00B5284A" w:rsidRDefault="00B5284A" w:rsidP="00B5284A">
            <w:pPr>
              <w:jc w:val="center"/>
              <w:rPr>
                <w:sz w:val="16"/>
                <w:szCs w:val="16"/>
                <w:lang w:eastAsia="ru-RU"/>
              </w:rPr>
            </w:pPr>
            <w:r w:rsidRPr="00B5284A">
              <w:rPr>
                <w:sz w:val="16"/>
                <w:szCs w:val="16"/>
                <w:lang w:eastAsia="ru-RU"/>
              </w:rPr>
              <w:t>14428,14</w:t>
            </w:r>
          </w:p>
        </w:tc>
        <w:tc>
          <w:tcPr>
            <w:tcW w:w="1556" w:type="dxa"/>
            <w:tcBorders>
              <w:top w:val="nil"/>
              <w:left w:val="nil"/>
              <w:bottom w:val="single" w:sz="4" w:space="0" w:color="auto"/>
              <w:right w:val="single" w:sz="4" w:space="0" w:color="auto"/>
            </w:tcBorders>
            <w:shd w:val="clear" w:color="auto" w:fill="auto"/>
            <w:noWrap/>
            <w:vAlign w:val="center"/>
            <w:hideMark/>
          </w:tcPr>
          <w:p w14:paraId="203E9BEF" w14:textId="77777777" w:rsidR="00B5284A" w:rsidRPr="00B5284A" w:rsidRDefault="00B5284A" w:rsidP="00B5284A">
            <w:pPr>
              <w:jc w:val="center"/>
              <w:rPr>
                <w:sz w:val="16"/>
                <w:szCs w:val="16"/>
                <w:lang w:eastAsia="ru-RU"/>
              </w:rPr>
            </w:pPr>
            <w:r w:rsidRPr="00B5284A">
              <w:rPr>
                <w:sz w:val="16"/>
                <w:szCs w:val="16"/>
                <w:lang w:eastAsia="ru-RU"/>
              </w:rPr>
              <w:t>13962,14</w:t>
            </w:r>
          </w:p>
        </w:tc>
        <w:tc>
          <w:tcPr>
            <w:tcW w:w="1596" w:type="dxa"/>
            <w:tcBorders>
              <w:top w:val="nil"/>
              <w:left w:val="nil"/>
              <w:bottom w:val="single" w:sz="4" w:space="0" w:color="auto"/>
              <w:right w:val="single" w:sz="4" w:space="0" w:color="auto"/>
            </w:tcBorders>
            <w:shd w:val="clear" w:color="auto" w:fill="auto"/>
            <w:noWrap/>
            <w:vAlign w:val="center"/>
            <w:hideMark/>
          </w:tcPr>
          <w:p w14:paraId="1CF0D8FF" w14:textId="77777777" w:rsidR="00B5284A" w:rsidRPr="00B5284A" w:rsidRDefault="00B5284A" w:rsidP="00B5284A">
            <w:pPr>
              <w:jc w:val="center"/>
              <w:rPr>
                <w:sz w:val="16"/>
                <w:szCs w:val="16"/>
                <w:lang w:eastAsia="ru-RU"/>
              </w:rPr>
            </w:pPr>
            <w:r w:rsidRPr="00B5284A">
              <w:rPr>
                <w:sz w:val="16"/>
                <w:szCs w:val="16"/>
                <w:lang w:eastAsia="ru-RU"/>
              </w:rPr>
              <w:t>14562,51</w:t>
            </w:r>
          </w:p>
        </w:tc>
        <w:tc>
          <w:tcPr>
            <w:tcW w:w="1416" w:type="dxa"/>
            <w:tcBorders>
              <w:top w:val="nil"/>
              <w:left w:val="nil"/>
              <w:bottom w:val="single" w:sz="4" w:space="0" w:color="auto"/>
              <w:right w:val="single" w:sz="4" w:space="0" w:color="auto"/>
            </w:tcBorders>
            <w:shd w:val="clear" w:color="000000" w:fill="FFFFFF"/>
            <w:noWrap/>
            <w:vAlign w:val="center"/>
            <w:hideMark/>
          </w:tcPr>
          <w:p w14:paraId="5EC178D0" w14:textId="77777777" w:rsidR="00B5284A" w:rsidRPr="00B5284A" w:rsidRDefault="00B5284A" w:rsidP="00B5284A">
            <w:pPr>
              <w:jc w:val="center"/>
              <w:rPr>
                <w:sz w:val="16"/>
                <w:szCs w:val="16"/>
                <w:lang w:eastAsia="ru-RU"/>
              </w:rPr>
            </w:pPr>
            <w:r w:rsidRPr="00B5284A">
              <w:rPr>
                <w:sz w:val="16"/>
                <w:szCs w:val="16"/>
                <w:lang w:eastAsia="ru-RU"/>
              </w:rPr>
              <w:t>14282,92</w:t>
            </w:r>
          </w:p>
        </w:tc>
        <w:tc>
          <w:tcPr>
            <w:tcW w:w="1416" w:type="dxa"/>
            <w:tcBorders>
              <w:top w:val="nil"/>
              <w:left w:val="nil"/>
              <w:bottom w:val="single" w:sz="4" w:space="0" w:color="auto"/>
              <w:right w:val="nil"/>
            </w:tcBorders>
            <w:shd w:val="clear" w:color="000000" w:fill="FFFFFF"/>
            <w:noWrap/>
            <w:vAlign w:val="center"/>
            <w:hideMark/>
          </w:tcPr>
          <w:p w14:paraId="3F44BD06" w14:textId="77777777" w:rsidR="00B5284A" w:rsidRPr="00B5284A" w:rsidRDefault="00B5284A" w:rsidP="00B5284A">
            <w:pPr>
              <w:jc w:val="center"/>
              <w:rPr>
                <w:sz w:val="16"/>
                <w:szCs w:val="16"/>
                <w:lang w:eastAsia="ru-RU"/>
              </w:rPr>
            </w:pPr>
            <w:r w:rsidRPr="00B5284A">
              <w:rPr>
                <w:sz w:val="16"/>
                <w:szCs w:val="16"/>
                <w:lang w:eastAsia="ru-RU"/>
              </w:rPr>
              <w:t>12617,16</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B145384" w14:textId="77777777" w:rsidR="00B5284A" w:rsidRPr="00B5284A" w:rsidRDefault="00B5284A" w:rsidP="00B5284A">
            <w:pPr>
              <w:jc w:val="center"/>
              <w:rPr>
                <w:sz w:val="16"/>
                <w:szCs w:val="16"/>
                <w:lang w:eastAsia="ru-RU"/>
              </w:rPr>
            </w:pPr>
            <w:r w:rsidRPr="00B5284A">
              <w:rPr>
                <w:sz w:val="16"/>
                <w:szCs w:val="16"/>
                <w:lang w:eastAsia="ru-RU"/>
              </w:rPr>
              <w:t>-1665,77</w:t>
            </w:r>
          </w:p>
        </w:tc>
      </w:tr>
      <w:tr w:rsidR="00B5284A" w:rsidRPr="00B5284A" w14:paraId="71A2BD33" w14:textId="77777777" w:rsidTr="00B5284A">
        <w:trPr>
          <w:trHeight w:val="46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2D2DFC2E"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58304681" w14:textId="77777777" w:rsidR="00B5284A" w:rsidRPr="00B5284A" w:rsidRDefault="00B5284A" w:rsidP="00B5284A">
            <w:pPr>
              <w:rPr>
                <w:sz w:val="16"/>
                <w:szCs w:val="16"/>
                <w:lang w:eastAsia="ru-RU"/>
              </w:rPr>
            </w:pPr>
            <w:r w:rsidRPr="00B5284A">
              <w:rPr>
                <w:sz w:val="16"/>
                <w:szCs w:val="16"/>
                <w:lang w:eastAsia="ru-RU"/>
              </w:rPr>
              <w:t>транспорт топлива</w:t>
            </w:r>
          </w:p>
        </w:tc>
        <w:tc>
          <w:tcPr>
            <w:tcW w:w="1248" w:type="dxa"/>
            <w:tcBorders>
              <w:top w:val="nil"/>
              <w:left w:val="nil"/>
              <w:bottom w:val="single" w:sz="4" w:space="0" w:color="auto"/>
              <w:right w:val="single" w:sz="4" w:space="0" w:color="auto"/>
            </w:tcBorders>
            <w:shd w:val="clear" w:color="000000" w:fill="FFFFFF"/>
            <w:vAlign w:val="center"/>
            <w:hideMark/>
          </w:tcPr>
          <w:p w14:paraId="4F0D9BE1" w14:textId="77777777" w:rsidR="00B5284A" w:rsidRPr="00B5284A" w:rsidRDefault="00B5284A" w:rsidP="00B5284A">
            <w:pPr>
              <w:jc w:val="center"/>
              <w:rPr>
                <w:sz w:val="16"/>
                <w:szCs w:val="16"/>
                <w:lang w:eastAsia="ru-RU"/>
              </w:rPr>
            </w:pPr>
            <w:r w:rsidRPr="00B5284A">
              <w:rPr>
                <w:sz w:val="16"/>
                <w:szCs w:val="16"/>
                <w:lang w:eastAsia="ru-RU"/>
              </w:rPr>
              <w:t>2755,12</w:t>
            </w:r>
          </w:p>
        </w:tc>
        <w:tc>
          <w:tcPr>
            <w:tcW w:w="1597" w:type="dxa"/>
            <w:tcBorders>
              <w:top w:val="nil"/>
              <w:left w:val="nil"/>
              <w:bottom w:val="single" w:sz="4" w:space="0" w:color="auto"/>
              <w:right w:val="single" w:sz="4" w:space="0" w:color="auto"/>
            </w:tcBorders>
            <w:shd w:val="clear" w:color="000000" w:fill="FFFFFF"/>
            <w:vAlign w:val="center"/>
            <w:hideMark/>
          </w:tcPr>
          <w:p w14:paraId="5821D87C" w14:textId="77777777" w:rsidR="00B5284A" w:rsidRPr="00B5284A" w:rsidRDefault="00B5284A" w:rsidP="00B5284A">
            <w:pPr>
              <w:jc w:val="center"/>
              <w:rPr>
                <w:sz w:val="16"/>
                <w:szCs w:val="16"/>
                <w:lang w:eastAsia="ru-RU"/>
              </w:rPr>
            </w:pPr>
            <w:r w:rsidRPr="00B5284A">
              <w:rPr>
                <w:sz w:val="16"/>
                <w:szCs w:val="16"/>
                <w:lang w:eastAsia="ru-RU"/>
              </w:rPr>
              <w:t>2863,87</w:t>
            </w:r>
          </w:p>
        </w:tc>
        <w:tc>
          <w:tcPr>
            <w:tcW w:w="1460" w:type="dxa"/>
            <w:tcBorders>
              <w:top w:val="nil"/>
              <w:left w:val="nil"/>
              <w:bottom w:val="single" w:sz="4" w:space="0" w:color="auto"/>
              <w:right w:val="single" w:sz="4" w:space="0" w:color="auto"/>
            </w:tcBorders>
            <w:shd w:val="clear" w:color="000000" w:fill="FFFFFF"/>
            <w:noWrap/>
            <w:vAlign w:val="center"/>
            <w:hideMark/>
          </w:tcPr>
          <w:p w14:paraId="257AED68" w14:textId="77777777" w:rsidR="00B5284A" w:rsidRPr="00B5284A" w:rsidRDefault="00B5284A" w:rsidP="00B5284A">
            <w:pPr>
              <w:jc w:val="center"/>
              <w:rPr>
                <w:sz w:val="16"/>
                <w:szCs w:val="16"/>
                <w:lang w:eastAsia="ru-RU"/>
              </w:rPr>
            </w:pPr>
            <w:r w:rsidRPr="00B5284A">
              <w:rPr>
                <w:sz w:val="16"/>
                <w:szCs w:val="16"/>
                <w:lang w:eastAsia="ru-RU"/>
              </w:rPr>
              <w:t>2766,90</w:t>
            </w:r>
          </w:p>
        </w:tc>
        <w:tc>
          <w:tcPr>
            <w:tcW w:w="1425" w:type="dxa"/>
            <w:tcBorders>
              <w:top w:val="nil"/>
              <w:left w:val="nil"/>
              <w:bottom w:val="single" w:sz="4" w:space="0" w:color="auto"/>
              <w:right w:val="single" w:sz="4" w:space="0" w:color="auto"/>
            </w:tcBorders>
            <w:shd w:val="clear" w:color="000000" w:fill="FFFFFF"/>
            <w:noWrap/>
            <w:vAlign w:val="center"/>
            <w:hideMark/>
          </w:tcPr>
          <w:p w14:paraId="77F278E2" w14:textId="77777777" w:rsidR="00B5284A" w:rsidRPr="00B5284A" w:rsidRDefault="00B5284A" w:rsidP="00B5284A">
            <w:pPr>
              <w:jc w:val="center"/>
              <w:rPr>
                <w:sz w:val="16"/>
                <w:szCs w:val="16"/>
                <w:lang w:eastAsia="ru-RU"/>
              </w:rPr>
            </w:pPr>
            <w:r w:rsidRPr="00B5284A">
              <w:rPr>
                <w:sz w:val="16"/>
                <w:szCs w:val="16"/>
                <w:lang w:eastAsia="ru-RU"/>
              </w:rPr>
              <w:t>2877,58</w:t>
            </w:r>
          </w:p>
        </w:tc>
        <w:tc>
          <w:tcPr>
            <w:tcW w:w="1630" w:type="dxa"/>
            <w:tcBorders>
              <w:top w:val="nil"/>
              <w:left w:val="nil"/>
              <w:bottom w:val="single" w:sz="4" w:space="0" w:color="auto"/>
              <w:right w:val="nil"/>
            </w:tcBorders>
            <w:shd w:val="clear" w:color="000000" w:fill="FFFFFF"/>
            <w:noWrap/>
            <w:vAlign w:val="center"/>
            <w:hideMark/>
          </w:tcPr>
          <w:p w14:paraId="2C146898" w14:textId="77777777" w:rsidR="00B5284A" w:rsidRPr="00B5284A" w:rsidRDefault="00B5284A" w:rsidP="00B5284A">
            <w:pPr>
              <w:jc w:val="center"/>
              <w:rPr>
                <w:sz w:val="16"/>
                <w:szCs w:val="16"/>
                <w:lang w:eastAsia="ru-RU"/>
              </w:rPr>
            </w:pPr>
            <w:r w:rsidRPr="00B5284A">
              <w:rPr>
                <w:sz w:val="16"/>
                <w:szCs w:val="16"/>
                <w:lang w:eastAsia="ru-RU"/>
              </w:rPr>
              <w:t>13,71</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25FD57AD" w14:textId="77777777" w:rsidR="00B5284A" w:rsidRPr="00B5284A" w:rsidRDefault="00B5284A" w:rsidP="00B5284A">
            <w:pPr>
              <w:jc w:val="center"/>
              <w:rPr>
                <w:sz w:val="16"/>
                <w:szCs w:val="16"/>
                <w:lang w:eastAsia="ru-RU"/>
              </w:rPr>
            </w:pPr>
            <w:r w:rsidRPr="00B5284A">
              <w:rPr>
                <w:sz w:val="16"/>
                <w:szCs w:val="16"/>
                <w:lang w:eastAsia="ru-RU"/>
              </w:rPr>
              <w:t>3030,34</w:t>
            </w:r>
          </w:p>
        </w:tc>
        <w:tc>
          <w:tcPr>
            <w:tcW w:w="1556" w:type="dxa"/>
            <w:tcBorders>
              <w:top w:val="nil"/>
              <w:left w:val="nil"/>
              <w:bottom w:val="single" w:sz="4" w:space="0" w:color="auto"/>
              <w:right w:val="single" w:sz="4" w:space="0" w:color="auto"/>
            </w:tcBorders>
            <w:shd w:val="clear" w:color="auto" w:fill="auto"/>
            <w:noWrap/>
            <w:vAlign w:val="center"/>
            <w:hideMark/>
          </w:tcPr>
          <w:p w14:paraId="03195421" w14:textId="77777777" w:rsidR="00B5284A" w:rsidRPr="00B5284A" w:rsidRDefault="00B5284A" w:rsidP="00B5284A">
            <w:pPr>
              <w:jc w:val="center"/>
              <w:rPr>
                <w:sz w:val="16"/>
                <w:szCs w:val="16"/>
                <w:lang w:eastAsia="ru-RU"/>
              </w:rPr>
            </w:pPr>
            <w:r w:rsidRPr="00B5284A">
              <w:rPr>
                <w:sz w:val="16"/>
                <w:szCs w:val="16"/>
                <w:lang w:eastAsia="ru-RU"/>
              </w:rPr>
              <w:t>1903,37</w:t>
            </w:r>
          </w:p>
        </w:tc>
        <w:tc>
          <w:tcPr>
            <w:tcW w:w="1596" w:type="dxa"/>
            <w:tcBorders>
              <w:top w:val="nil"/>
              <w:left w:val="nil"/>
              <w:bottom w:val="single" w:sz="4" w:space="0" w:color="auto"/>
              <w:right w:val="single" w:sz="4" w:space="0" w:color="auto"/>
            </w:tcBorders>
            <w:shd w:val="clear" w:color="auto" w:fill="auto"/>
            <w:noWrap/>
            <w:vAlign w:val="center"/>
            <w:hideMark/>
          </w:tcPr>
          <w:p w14:paraId="7DBD2604" w14:textId="77777777" w:rsidR="00B5284A" w:rsidRPr="00B5284A" w:rsidRDefault="00B5284A" w:rsidP="00B5284A">
            <w:pPr>
              <w:jc w:val="center"/>
              <w:rPr>
                <w:sz w:val="16"/>
                <w:szCs w:val="16"/>
                <w:lang w:eastAsia="ru-RU"/>
              </w:rPr>
            </w:pPr>
            <w:r w:rsidRPr="00B5284A">
              <w:rPr>
                <w:sz w:val="16"/>
                <w:szCs w:val="16"/>
                <w:lang w:eastAsia="ru-RU"/>
              </w:rPr>
              <w:t>1979,50</w:t>
            </w:r>
          </w:p>
        </w:tc>
        <w:tc>
          <w:tcPr>
            <w:tcW w:w="1416" w:type="dxa"/>
            <w:tcBorders>
              <w:top w:val="nil"/>
              <w:left w:val="nil"/>
              <w:bottom w:val="single" w:sz="4" w:space="0" w:color="auto"/>
              <w:right w:val="single" w:sz="4" w:space="0" w:color="auto"/>
            </w:tcBorders>
            <w:shd w:val="clear" w:color="000000" w:fill="FFFFFF"/>
            <w:noWrap/>
            <w:vAlign w:val="center"/>
            <w:hideMark/>
          </w:tcPr>
          <w:p w14:paraId="5C6851DA" w14:textId="77777777" w:rsidR="00B5284A" w:rsidRPr="00B5284A" w:rsidRDefault="00B5284A" w:rsidP="00B5284A">
            <w:pPr>
              <w:jc w:val="center"/>
              <w:rPr>
                <w:sz w:val="16"/>
                <w:szCs w:val="16"/>
                <w:lang w:eastAsia="ru-RU"/>
              </w:rPr>
            </w:pPr>
            <w:r w:rsidRPr="00B5284A">
              <w:rPr>
                <w:sz w:val="16"/>
                <w:szCs w:val="16"/>
                <w:lang w:eastAsia="ru-RU"/>
              </w:rPr>
              <w:t>1944,62</w:t>
            </w:r>
          </w:p>
        </w:tc>
        <w:tc>
          <w:tcPr>
            <w:tcW w:w="1416" w:type="dxa"/>
            <w:tcBorders>
              <w:top w:val="nil"/>
              <w:left w:val="nil"/>
              <w:bottom w:val="single" w:sz="4" w:space="0" w:color="auto"/>
              <w:right w:val="nil"/>
            </w:tcBorders>
            <w:shd w:val="clear" w:color="000000" w:fill="FFFFFF"/>
            <w:noWrap/>
            <w:vAlign w:val="center"/>
            <w:hideMark/>
          </w:tcPr>
          <w:p w14:paraId="2919066B" w14:textId="77777777" w:rsidR="00B5284A" w:rsidRPr="00B5284A" w:rsidRDefault="00B5284A" w:rsidP="00B5284A">
            <w:pPr>
              <w:jc w:val="center"/>
              <w:rPr>
                <w:sz w:val="16"/>
                <w:szCs w:val="16"/>
                <w:lang w:eastAsia="ru-RU"/>
              </w:rPr>
            </w:pPr>
            <w:r w:rsidRPr="00B5284A">
              <w:rPr>
                <w:sz w:val="16"/>
                <w:szCs w:val="16"/>
                <w:lang w:eastAsia="ru-RU"/>
              </w:rPr>
              <w:t>2234,55</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017F1C4" w14:textId="77777777" w:rsidR="00B5284A" w:rsidRPr="00B5284A" w:rsidRDefault="00B5284A" w:rsidP="00B5284A">
            <w:pPr>
              <w:jc w:val="center"/>
              <w:rPr>
                <w:sz w:val="16"/>
                <w:szCs w:val="16"/>
                <w:lang w:eastAsia="ru-RU"/>
              </w:rPr>
            </w:pPr>
            <w:r w:rsidRPr="00B5284A">
              <w:rPr>
                <w:sz w:val="16"/>
                <w:szCs w:val="16"/>
                <w:lang w:eastAsia="ru-RU"/>
              </w:rPr>
              <w:t>289,94</w:t>
            </w:r>
          </w:p>
        </w:tc>
      </w:tr>
      <w:tr w:rsidR="00B5284A" w:rsidRPr="00B5284A" w14:paraId="77D68BEB" w14:textId="77777777" w:rsidTr="00B5284A">
        <w:trPr>
          <w:trHeight w:val="70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0B4134EF" w14:textId="77777777" w:rsidR="00B5284A" w:rsidRPr="00B5284A" w:rsidRDefault="00B5284A" w:rsidP="00B5284A">
            <w:pPr>
              <w:jc w:val="center"/>
              <w:rPr>
                <w:sz w:val="16"/>
                <w:szCs w:val="16"/>
                <w:lang w:eastAsia="ru-RU"/>
              </w:rPr>
            </w:pPr>
            <w:r w:rsidRPr="00B5284A">
              <w:rPr>
                <w:sz w:val="16"/>
                <w:szCs w:val="16"/>
                <w:lang w:eastAsia="ru-RU"/>
              </w:rPr>
              <w:t>1.3</w:t>
            </w:r>
          </w:p>
        </w:tc>
        <w:tc>
          <w:tcPr>
            <w:tcW w:w="5155" w:type="dxa"/>
            <w:tcBorders>
              <w:top w:val="nil"/>
              <w:left w:val="single" w:sz="4" w:space="0" w:color="auto"/>
              <w:bottom w:val="single" w:sz="4" w:space="0" w:color="auto"/>
              <w:right w:val="nil"/>
            </w:tcBorders>
            <w:shd w:val="clear" w:color="000000" w:fill="FFFFFF"/>
            <w:vAlign w:val="center"/>
            <w:hideMark/>
          </w:tcPr>
          <w:p w14:paraId="5F985B69" w14:textId="77777777" w:rsidR="00B5284A" w:rsidRPr="00B5284A" w:rsidRDefault="00B5284A" w:rsidP="00B5284A">
            <w:pPr>
              <w:rPr>
                <w:b/>
                <w:bCs/>
                <w:sz w:val="16"/>
                <w:szCs w:val="16"/>
                <w:lang w:eastAsia="ru-RU"/>
              </w:rPr>
            </w:pPr>
            <w:r w:rsidRPr="00B5284A">
              <w:rPr>
                <w:b/>
                <w:bCs/>
                <w:sz w:val="16"/>
                <w:szCs w:val="16"/>
                <w:lang w:eastAsia="ru-RU"/>
              </w:rPr>
              <w:t>- расходы на прочие покупаемые энергетические ресурсы,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72F7B9E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10882,39</w:t>
            </w:r>
          </w:p>
        </w:tc>
        <w:tc>
          <w:tcPr>
            <w:tcW w:w="1597" w:type="dxa"/>
            <w:tcBorders>
              <w:top w:val="nil"/>
              <w:left w:val="nil"/>
              <w:bottom w:val="single" w:sz="4" w:space="0" w:color="auto"/>
              <w:right w:val="single" w:sz="4" w:space="0" w:color="auto"/>
            </w:tcBorders>
            <w:shd w:val="clear" w:color="000000" w:fill="FFFFFF"/>
            <w:noWrap/>
            <w:vAlign w:val="center"/>
            <w:hideMark/>
          </w:tcPr>
          <w:p w14:paraId="24A3252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11997,04</w:t>
            </w:r>
          </w:p>
        </w:tc>
        <w:tc>
          <w:tcPr>
            <w:tcW w:w="1460" w:type="dxa"/>
            <w:tcBorders>
              <w:top w:val="nil"/>
              <w:left w:val="nil"/>
              <w:bottom w:val="single" w:sz="4" w:space="0" w:color="auto"/>
              <w:right w:val="single" w:sz="4" w:space="0" w:color="auto"/>
            </w:tcBorders>
            <w:shd w:val="clear" w:color="000000" w:fill="FFFFFF"/>
            <w:noWrap/>
            <w:vAlign w:val="center"/>
            <w:hideMark/>
          </w:tcPr>
          <w:p w14:paraId="21D48A4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9902,52</w:t>
            </w:r>
          </w:p>
        </w:tc>
        <w:tc>
          <w:tcPr>
            <w:tcW w:w="1425" w:type="dxa"/>
            <w:tcBorders>
              <w:top w:val="nil"/>
              <w:left w:val="nil"/>
              <w:bottom w:val="single" w:sz="4" w:space="0" w:color="auto"/>
              <w:right w:val="single" w:sz="4" w:space="0" w:color="auto"/>
            </w:tcBorders>
            <w:shd w:val="clear" w:color="000000" w:fill="FFFFFF"/>
            <w:noWrap/>
            <w:vAlign w:val="center"/>
            <w:hideMark/>
          </w:tcPr>
          <w:p w14:paraId="71CA9CF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10433,46</w:t>
            </w:r>
          </w:p>
        </w:tc>
        <w:tc>
          <w:tcPr>
            <w:tcW w:w="1630" w:type="dxa"/>
            <w:tcBorders>
              <w:top w:val="nil"/>
              <w:left w:val="nil"/>
              <w:bottom w:val="single" w:sz="4" w:space="0" w:color="auto"/>
              <w:right w:val="nil"/>
            </w:tcBorders>
            <w:shd w:val="clear" w:color="000000" w:fill="FFFFFF"/>
            <w:noWrap/>
            <w:vAlign w:val="center"/>
            <w:hideMark/>
          </w:tcPr>
          <w:p w14:paraId="04F48647" w14:textId="77777777" w:rsidR="00B5284A" w:rsidRPr="00B5284A" w:rsidRDefault="00B5284A" w:rsidP="00B5284A">
            <w:pPr>
              <w:jc w:val="center"/>
              <w:rPr>
                <w:sz w:val="16"/>
                <w:szCs w:val="16"/>
                <w:lang w:eastAsia="ru-RU"/>
              </w:rPr>
            </w:pPr>
            <w:r w:rsidRPr="00B5284A">
              <w:rPr>
                <w:sz w:val="16"/>
                <w:szCs w:val="16"/>
                <w:lang w:eastAsia="ru-RU"/>
              </w:rPr>
              <w:t>-1563,58</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3CFFD7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11897,80</w:t>
            </w:r>
          </w:p>
        </w:tc>
        <w:tc>
          <w:tcPr>
            <w:tcW w:w="1556" w:type="dxa"/>
            <w:tcBorders>
              <w:top w:val="nil"/>
              <w:left w:val="nil"/>
              <w:bottom w:val="single" w:sz="4" w:space="0" w:color="auto"/>
              <w:right w:val="single" w:sz="4" w:space="0" w:color="auto"/>
            </w:tcBorders>
            <w:shd w:val="clear" w:color="auto" w:fill="auto"/>
            <w:noWrap/>
            <w:vAlign w:val="center"/>
            <w:hideMark/>
          </w:tcPr>
          <w:p w14:paraId="4D3C073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9924,01</w:t>
            </w:r>
          </w:p>
        </w:tc>
        <w:tc>
          <w:tcPr>
            <w:tcW w:w="1596" w:type="dxa"/>
            <w:tcBorders>
              <w:top w:val="nil"/>
              <w:left w:val="nil"/>
              <w:bottom w:val="single" w:sz="4" w:space="0" w:color="auto"/>
              <w:right w:val="single" w:sz="4" w:space="0" w:color="auto"/>
            </w:tcBorders>
            <w:shd w:val="clear" w:color="auto" w:fill="auto"/>
            <w:noWrap/>
            <w:vAlign w:val="center"/>
            <w:hideMark/>
          </w:tcPr>
          <w:p w14:paraId="12EC9C6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10329,96</w:t>
            </w:r>
          </w:p>
        </w:tc>
        <w:tc>
          <w:tcPr>
            <w:tcW w:w="1416" w:type="dxa"/>
            <w:tcBorders>
              <w:top w:val="nil"/>
              <w:left w:val="nil"/>
              <w:bottom w:val="single" w:sz="4" w:space="0" w:color="auto"/>
              <w:right w:val="single" w:sz="4" w:space="0" w:color="auto"/>
            </w:tcBorders>
            <w:shd w:val="clear" w:color="000000" w:fill="FFFFFF"/>
            <w:noWrap/>
            <w:vAlign w:val="center"/>
            <w:hideMark/>
          </w:tcPr>
          <w:p w14:paraId="1A39A8D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10098,57</w:t>
            </w:r>
          </w:p>
        </w:tc>
        <w:tc>
          <w:tcPr>
            <w:tcW w:w="1416" w:type="dxa"/>
            <w:tcBorders>
              <w:top w:val="nil"/>
              <w:left w:val="nil"/>
              <w:bottom w:val="single" w:sz="4" w:space="0" w:color="auto"/>
              <w:right w:val="nil"/>
            </w:tcBorders>
            <w:shd w:val="clear" w:color="000000" w:fill="FFFFFF"/>
            <w:noWrap/>
            <w:vAlign w:val="center"/>
            <w:hideMark/>
          </w:tcPr>
          <w:p w14:paraId="310FE0A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8729,21</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92A539D" w14:textId="77777777" w:rsidR="00B5284A" w:rsidRPr="00B5284A" w:rsidRDefault="00B5284A" w:rsidP="00B5284A">
            <w:pPr>
              <w:jc w:val="center"/>
              <w:rPr>
                <w:sz w:val="16"/>
                <w:szCs w:val="16"/>
                <w:lang w:eastAsia="ru-RU"/>
              </w:rPr>
            </w:pPr>
            <w:r w:rsidRPr="00B5284A">
              <w:rPr>
                <w:sz w:val="16"/>
                <w:szCs w:val="16"/>
                <w:lang w:eastAsia="ru-RU"/>
              </w:rPr>
              <w:t>-1369,36</w:t>
            </w:r>
          </w:p>
        </w:tc>
      </w:tr>
      <w:tr w:rsidR="00B5284A" w:rsidRPr="00B5284A" w14:paraId="7BC3B698" w14:textId="77777777" w:rsidTr="00B5284A">
        <w:trPr>
          <w:trHeight w:val="40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CC2A70F"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528FF1D8" w14:textId="77777777" w:rsidR="00B5284A" w:rsidRPr="00B5284A" w:rsidRDefault="00B5284A" w:rsidP="00B5284A">
            <w:pPr>
              <w:rPr>
                <w:sz w:val="16"/>
                <w:szCs w:val="16"/>
                <w:lang w:eastAsia="ru-RU"/>
              </w:rPr>
            </w:pPr>
            <w:r w:rsidRPr="00B5284A">
              <w:rPr>
                <w:sz w:val="16"/>
                <w:szCs w:val="16"/>
                <w:lang w:eastAsia="ru-RU"/>
              </w:rPr>
              <w:t>- электроэнергия</w:t>
            </w:r>
          </w:p>
        </w:tc>
        <w:tc>
          <w:tcPr>
            <w:tcW w:w="1248" w:type="dxa"/>
            <w:tcBorders>
              <w:top w:val="nil"/>
              <w:left w:val="nil"/>
              <w:bottom w:val="single" w:sz="4" w:space="0" w:color="auto"/>
              <w:right w:val="single" w:sz="4" w:space="0" w:color="auto"/>
            </w:tcBorders>
            <w:shd w:val="clear" w:color="000000" w:fill="FFFFFF"/>
            <w:vAlign w:val="center"/>
            <w:hideMark/>
          </w:tcPr>
          <w:p w14:paraId="773DCDFF" w14:textId="77777777" w:rsidR="00B5284A" w:rsidRPr="00B5284A" w:rsidRDefault="00B5284A" w:rsidP="00B5284A">
            <w:pPr>
              <w:jc w:val="center"/>
              <w:rPr>
                <w:sz w:val="16"/>
                <w:szCs w:val="16"/>
                <w:lang w:eastAsia="ru-RU"/>
              </w:rPr>
            </w:pPr>
            <w:r w:rsidRPr="00B5284A">
              <w:rPr>
                <w:sz w:val="16"/>
                <w:szCs w:val="16"/>
                <w:lang w:eastAsia="ru-RU"/>
              </w:rPr>
              <w:t>8106,46</w:t>
            </w:r>
          </w:p>
        </w:tc>
        <w:tc>
          <w:tcPr>
            <w:tcW w:w="1597" w:type="dxa"/>
            <w:tcBorders>
              <w:top w:val="nil"/>
              <w:left w:val="nil"/>
              <w:bottom w:val="single" w:sz="4" w:space="0" w:color="auto"/>
              <w:right w:val="single" w:sz="4" w:space="0" w:color="auto"/>
            </w:tcBorders>
            <w:shd w:val="clear" w:color="000000" w:fill="FFFFFF"/>
            <w:noWrap/>
            <w:vAlign w:val="center"/>
            <w:hideMark/>
          </w:tcPr>
          <w:p w14:paraId="1914AA5F" w14:textId="77777777" w:rsidR="00B5284A" w:rsidRPr="00B5284A" w:rsidRDefault="00B5284A" w:rsidP="00B5284A">
            <w:pPr>
              <w:jc w:val="center"/>
              <w:rPr>
                <w:sz w:val="16"/>
                <w:szCs w:val="16"/>
                <w:lang w:eastAsia="ru-RU"/>
              </w:rPr>
            </w:pPr>
            <w:r w:rsidRPr="00B5284A">
              <w:rPr>
                <w:sz w:val="16"/>
                <w:szCs w:val="16"/>
                <w:lang w:eastAsia="ru-RU"/>
              </w:rPr>
              <w:t>8968,48</w:t>
            </w:r>
          </w:p>
        </w:tc>
        <w:tc>
          <w:tcPr>
            <w:tcW w:w="1460" w:type="dxa"/>
            <w:tcBorders>
              <w:top w:val="nil"/>
              <w:left w:val="nil"/>
              <w:bottom w:val="single" w:sz="4" w:space="0" w:color="auto"/>
              <w:right w:val="single" w:sz="4" w:space="0" w:color="auto"/>
            </w:tcBorders>
            <w:shd w:val="clear" w:color="000000" w:fill="FFFFFF"/>
            <w:noWrap/>
            <w:vAlign w:val="center"/>
            <w:hideMark/>
          </w:tcPr>
          <w:p w14:paraId="48D8C65E" w14:textId="77777777" w:rsidR="00B5284A" w:rsidRPr="00B5284A" w:rsidRDefault="00B5284A" w:rsidP="00B5284A">
            <w:pPr>
              <w:jc w:val="center"/>
              <w:rPr>
                <w:sz w:val="16"/>
                <w:szCs w:val="16"/>
                <w:lang w:eastAsia="ru-RU"/>
              </w:rPr>
            </w:pPr>
            <w:r w:rsidRPr="00B5284A">
              <w:rPr>
                <w:sz w:val="16"/>
                <w:szCs w:val="16"/>
                <w:lang w:eastAsia="ru-RU"/>
              </w:rPr>
              <w:t>7126,59</w:t>
            </w:r>
          </w:p>
        </w:tc>
        <w:tc>
          <w:tcPr>
            <w:tcW w:w="1425" w:type="dxa"/>
            <w:tcBorders>
              <w:top w:val="nil"/>
              <w:left w:val="nil"/>
              <w:bottom w:val="single" w:sz="4" w:space="0" w:color="auto"/>
              <w:right w:val="single" w:sz="4" w:space="0" w:color="auto"/>
            </w:tcBorders>
            <w:shd w:val="clear" w:color="000000" w:fill="FFFFFF"/>
            <w:noWrap/>
            <w:vAlign w:val="center"/>
            <w:hideMark/>
          </w:tcPr>
          <w:p w14:paraId="3F3EE568" w14:textId="77777777" w:rsidR="00B5284A" w:rsidRPr="00B5284A" w:rsidRDefault="00B5284A" w:rsidP="00B5284A">
            <w:pPr>
              <w:jc w:val="center"/>
              <w:rPr>
                <w:sz w:val="16"/>
                <w:szCs w:val="16"/>
                <w:lang w:eastAsia="ru-RU"/>
              </w:rPr>
            </w:pPr>
            <w:r w:rsidRPr="00B5284A">
              <w:rPr>
                <w:sz w:val="16"/>
                <w:szCs w:val="16"/>
                <w:lang w:eastAsia="ru-RU"/>
              </w:rPr>
              <w:t>7554,18</w:t>
            </w:r>
          </w:p>
        </w:tc>
        <w:tc>
          <w:tcPr>
            <w:tcW w:w="1630" w:type="dxa"/>
            <w:tcBorders>
              <w:top w:val="nil"/>
              <w:left w:val="nil"/>
              <w:bottom w:val="single" w:sz="4" w:space="0" w:color="auto"/>
              <w:right w:val="nil"/>
            </w:tcBorders>
            <w:shd w:val="clear" w:color="000000" w:fill="FFFFFF"/>
            <w:noWrap/>
            <w:vAlign w:val="center"/>
            <w:hideMark/>
          </w:tcPr>
          <w:p w14:paraId="6AF397C7" w14:textId="77777777" w:rsidR="00B5284A" w:rsidRPr="00B5284A" w:rsidRDefault="00B5284A" w:rsidP="00B5284A">
            <w:pPr>
              <w:jc w:val="center"/>
              <w:rPr>
                <w:sz w:val="16"/>
                <w:szCs w:val="16"/>
                <w:lang w:eastAsia="ru-RU"/>
              </w:rPr>
            </w:pPr>
            <w:r w:rsidRPr="00B5284A">
              <w:rPr>
                <w:sz w:val="16"/>
                <w:szCs w:val="16"/>
                <w:lang w:eastAsia="ru-RU"/>
              </w:rPr>
              <w:t>-1414,30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1E1294B2" w14:textId="77777777" w:rsidR="00B5284A" w:rsidRPr="00B5284A" w:rsidRDefault="00B5284A" w:rsidP="00B5284A">
            <w:pPr>
              <w:jc w:val="center"/>
              <w:rPr>
                <w:sz w:val="16"/>
                <w:szCs w:val="16"/>
                <w:lang w:eastAsia="ru-RU"/>
              </w:rPr>
            </w:pPr>
            <w:r w:rsidRPr="00B5284A">
              <w:rPr>
                <w:sz w:val="16"/>
                <w:szCs w:val="16"/>
                <w:lang w:eastAsia="ru-RU"/>
              </w:rPr>
              <w:t>8723,16</w:t>
            </w:r>
          </w:p>
        </w:tc>
        <w:tc>
          <w:tcPr>
            <w:tcW w:w="1556" w:type="dxa"/>
            <w:tcBorders>
              <w:top w:val="nil"/>
              <w:left w:val="nil"/>
              <w:bottom w:val="single" w:sz="4" w:space="0" w:color="auto"/>
              <w:right w:val="single" w:sz="4" w:space="0" w:color="auto"/>
            </w:tcBorders>
            <w:shd w:val="clear" w:color="auto" w:fill="auto"/>
            <w:noWrap/>
            <w:vAlign w:val="center"/>
            <w:hideMark/>
          </w:tcPr>
          <w:p w14:paraId="49DF3D9D" w14:textId="77777777" w:rsidR="00B5284A" w:rsidRPr="00B5284A" w:rsidRDefault="00B5284A" w:rsidP="00B5284A">
            <w:pPr>
              <w:jc w:val="center"/>
              <w:rPr>
                <w:sz w:val="16"/>
                <w:szCs w:val="16"/>
                <w:lang w:eastAsia="ru-RU"/>
              </w:rPr>
            </w:pPr>
            <w:r w:rsidRPr="00B5284A">
              <w:rPr>
                <w:sz w:val="16"/>
                <w:szCs w:val="16"/>
                <w:lang w:eastAsia="ru-RU"/>
              </w:rPr>
              <w:t>6929,00</w:t>
            </w:r>
          </w:p>
        </w:tc>
        <w:tc>
          <w:tcPr>
            <w:tcW w:w="1596" w:type="dxa"/>
            <w:tcBorders>
              <w:top w:val="nil"/>
              <w:left w:val="nil"/>
              <w:bottom w:val="single" w:sz="4" w:space="0" w:color="auto"/>
              <w:right w:val="single" w:sz="4" w:space="0" w:color="auto"/>
            </w:tcBorders>
            <w:shd w:val="clear" w:color="auto" w:fill="auto"/>
            <w:noWrap/>
            <w:vAlign w:val="center"/>
            <w:hideMark/>
          </w:tcPr>
          <w:p w14:paraId="144B9EC8" w14:textId="77777777" w:rsidR="00B5284A" w:rsidRPr="00B5284A" w:rsidRDefault="00B5284A" w:rsidP="00B5284A">
            <w:pPr>
              <w:jc w:val="center"/>
              <w:rPr>
                <w:sz w:val="16"/>
                <w:szCs w:val="16"/>
                <w:lang w:eastAsia="ru-RU"/>
              </w:rPr>
            </w:pPr>
            <w:r w:rsidRPr="00B5284A">
              <w:rPr>
                <w:sz w:val="16"/>
                <w:szCs w:val="16"/>
                <w:lang w:eastAsia="ru-RU"/>
              </w:rPr>
              <w:t>7206,16</w:t>
            </w:r>
          </w:p>
        </w:tc>
        <w:tc>
          <w:tcPr>
            <w:tcW w:w="1416" w:type="dxa"/>
            <w:tcBorders>
              <w:top w:val="nil"/>
              <w:left w:val="nil"/>
              <w:bottom w:val="single" w:sz="4" w:space="0" w:color="auto"/>
              <w:right w:val="single" w:sz="4" w:space="0" w:color="auto"/>
            </w:tcBorders>
            <w:shd w:val="clear" w:color="000000" w:fill="FFFFFF"/>
            <w:noWrap/>
            <w:vAlign w:val="center"/>
            <w:hideMark/>
          </w:tcPr>
          <w:p w14:paraId="341723F7" w14:textId="77777777" w:rsidR="00B5284A" w:rsidRPr="00B5284A" w:rsidRDefault="00B5284A" w:rsidP="00B5284A">
            <w:pPr>
              <w:jc w:val="center"/>
              <w:rPr>
                <w:sz w:val="16"/>
                <w:szCs w:val="16"/>
                <w:lang w:eastAsia="ru-RU"/>
              </w:rPr>
            </w:pPr>
            <w:r w:rsidRPr="00B5284A">
              <w:rPr>
                <w:sz w:val="16"/>
                <w:szCs w:val="16"/>
                <w:lang w:eastAsia="ru-RU"/>
              </w:rPr>
              <w:t>7048,17</w:t>
            </w:r>
          </w:p>
        </w:tc>
        <w:tc>
          <w:tcPr>
            <w:tcW w:w="1416" w:type="dxa"/>
            <w:tcBorders>
              <w:top w:val="nil"/>
              <w:left w:val="nil"/>
              <w:bottom w:val="single" w:sz="4" w:space="0" w:color="auto"/>
              <w:right w:val="nil"/>
            </w:tcBorders>
            <w:shd w:val="clear" w:color="000000" w:fill="FFFFFF"/>
            <w:noWrap/>
            <w:vAlign w:val="center"/>
            <w:hideMark/>
          </w:tcPr>
          <w:p w14:paraId="76CB953E" w14:textId="77777777" w:rsidR="00B5284A" w:rsidRPr="00B5284A" w:rsidRDefault="00B5284A" w:rsidP="00B5284A">
            <w:pPr>
              <w:jc w:val="center"/>
              <w:rPr>
                <w:sz w:val="16"/>
                <w:szCs w:val="16"/>
                <w:lang w:eastAsia="ru-RU"/>
              </w:rPr>
            </w:pPr>
            <w:r w:rsidRPr="00B5284A">
              <w:rPr>
                <w:sz w:val="16"/>
                <w:szCs w:val="16"/>
                <w:lang w:eastAsia="ru-RU"/>
              </w:rPr>
              <w:t>6488,79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B29558B" w14:textId="77777777" w:rsidR="00B5284A" w:rsidRPr="00B5284A" w:rsidRDefault="00B5284A" w:rsidP="00B5284A">
            <w:pPr>
              <w:jc w:val="center"/>
              <w:rPr>
                <w:sz w:val="16"/>
                <w:szCs w:val="16"/>
                <w:lang w:eastAsia="ru-RU"/>
              </w:rPr>
            </w:pPr>
            <w:r w:rsidRPr="00B5284A">
              <w:rPr>
                <w:sz w:val="16"/>
                <w:szCs w:val="16"/>
                <w:lang w:eastAsia="ru-RU"/>
              </w:rPr>
              <w:t>-559,38</w:t>
            </w:r>
          </w:p>
        </w:tc>
      </w:tr>
      <w:tr w:rsidR="00B5284A" w:rsidRPr="00B5284A" w14:paraId="3A014B3C" w14:textId="77777777" w:rsidTr="00B5284A">
        <w:trPr>
          <w:trHeight w:val="46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E40E439"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3A80340D" w14:textId="77777777" w:rsidR="00B5284A" w:rsidRPr="00B5284A" w:rsidRDefault="00B5284A" w:rsidP="00B5284A">
            <w:pPr>
              <w:rPr>
                <w:sz w:val="16"/>
                <w:szCs w:val="16"/>
                <w:lang w:eastAsia="ru-RU"/>
              </w:rPr>
            </w:pPr>
            <w:r w:rsidRPr="00B5284A">
              <w:rPr>
                <w:sz w:val="16"/>
                <w:szCs w:val="16"/>
                <w:lang w:eastAsia="ru-RU"/>
              </w:rPr>
              <w:t>- холодная вода</w:t>
            </w:r>
          </w:p>
        </w:tc>
        <w:tc>
          <w:tcPr>
            <w:tcW w:w="1248" w:type="dxa"/>
            <w:tcBorders>
              <w:top w:val="nil"/>
              <w:left w:val="nil"/>
              <w:bottom w:val="single" w:sz="4" w:space="0" w:color="auto"/>
              <w:right w:val="single" w:sz="4" w:space="0" w:color="auto"/>
            </w:tcBorders>
            <w:shd w:val="clear" w:color="000000" w:fill="FFFFFF"/>
            <w:vAlign w:val="center"/>
            <w:hideMark/>
          </w:tcPr>
          <w:p w14:paraId="6359AC4A" w14:textId="77777777" w:rsidR="00B5284A" w:rsidRPr="00B5284A" w:rsidRDefault="00B5284A" w:rsidP="00B5284A">
            <w:pPr>
              <w:jc w:val="center"/>
              <w:rPr>
                <w:sz w:val="16"/>
                <w:szCs w:val="16"/>
                <w:lang w:eastAsia="ru-RU"/>
              </w:rPr>
            </w:pPr>
            <w:r w:rsidRPr="00B5284A">
              <w:rPr>
                <w:sz w:val="16"/>
                <w:szCs w:val="16"/>
                <w:lang w:eastAsia="ru-RU"/>
              </w:rPr>
              <w:t>2775,93</w:t>
            </w:r>
          </w:p>
        </w:tc>
        <w:tc>
          <w:tcPr>
            <w:tcW w:w="1597" w:type="dxa"/>
            <w:tcBorders>
              <w:top w:val="nil"/>
              <w:left w:val="nil"/>
              <w:bottom w:val="single" w:sz="4" w:space="0" w:color="auto"/>
              <w:right w:val="single" w:sz="4" w:space="0" w:color="auto"/>
            </w:tcBorders>
            <w:shd w:val="clear" w:color="000000" w:fill="FFFFFF"/>
            <w:noWrap/>
            <w:vAlign w:val="center"/>
            <w:hideMark/>
          </w:tcPr>
          <w:p w14:paraId="02337D5C" w14:textId="77777777" w:rsidR="00B5284A" w:rsidRPr="00B5284A" w:rsidRDefault="00B5284A" w:rsidP="00B5284A">
            <w:pPr>
              <w:jc w:val="center"/>
              <w:rPr>
                <w:sz w:val="16"/>
                <w:szCs w:val="16"/>
                <w:lang w:eastAsia="ru-RU"/>
              </w:rPr>
            </w:pPr>
            <w:r w:rsidRPr="00B5284A">
              <w:rPr>
                <w:sz w:val="16"/>
                <w:szCs w:val="16"/>
                <w:lang w:eastAsia="ru-RU"/>
              </w:rPr>
              <w:t>3028,56</w:t>
            </w:r>
          </w:p>
        </w:tc>
        <w:tc>
          <w:tcPr>
            <w:tcW w:w="1460" w:type="dxa"/>
            <w:tcBorders>
              <w:top w:val="nil"/>
              <w:left w:val="nil"/>
              <w:bottom w:val="single" w:sz="4" w:space="0" w:color="auto"/>
              <w:right w:val="single" w:sz="4" w:space="0" w:color="auto"/>
            </w:tcBorders>
            <w:shd w:val="clear" w:color="000000" w:fill="FFFFFF"/>
            <w:noWrap/>
            <w:vAlign w:val="center"/>
            <w:hideMark/>
          </w:tcPr>
          <w:p w14:paraId="0C5CEA2C" w14:textId="77777777" w:rsidR="00B5284A" w:rsidRPr="00B5284A" w:rsidRDefault="00B5284A" w:rsidP="00B5284A">
            <w:pPr>
              <w:jc w:val="center"/>
              <w:rPr>
                <w:sz w:val="16"/>
                <w:szCs w:val="16"/>
                <w:lang w:eastAsia="ru-RU"/>
              </w:rPr>
            </w:pPr>
            <w:r w:rsidRPr="00B5284A">
              <w:rPr>
                <w:sz w:val="16"/>
                <w:szCs w:val="16"/>
                <w:lang w:eastAsia="ru-RU"/>
              </w:rPr>
              <w:t>2775,93</w:t>
            </w:r>
          </w:p>
        </w:tc>
        <w:tc>
          <w:tcPr>
            <w:tcW w:w="1425" w:type="dxa"/>
            <w:tcBorders>
              <w:top w:val="nil"/>
              <w:left w:val="nil"/>
              <w:bottom w:val="single" w:sz="4" w:space="0" w:color="auto"/>
              <w:right w:val="single" w:sz="4" w:space="0" w:color="auto"/>
            </w:tcBorders>
            <w:shd w:val="clear" w:color="000000" w:fill="FFFFFF"/>
            <w:noWrap/>
            <w:vAlign w:val="center"/>
            <w:hideMark/>
          </w:tcPr>
          <w:p w14:paraId="639052DB" w14:textId="77777777" w:rsidR="00B5284A" w:rsidRPr="00B5284A" w:rsidRDefault="00B5284A" w:rsidP="00B5284A">
            <w:pPr>
              <w:jc w:val="center"/>
              <w:rPr>
                <w:sz w:val="16"/>
                <w:szCs w:val="16"/>
                <w:lang w:eastAsia="ru-RU"/>
              </w:rPr>
            </w:pPr>
            <w:r w:rsidRPr="00B5284A">
              <w:rPr>
                <w:sz w:val="16"/>
                <w:szCs w:val="16"/>
                <w:lang w:eastAsia="ru-RU"/>
              </w:rPr>
              <w:t>2879,27</w:t>
            </w:r>
          </w:p>
        </w:tc>
        <w:tc>
          <w:tcPr>
            <w:tcW w:w="1630" w:type="dxa"/>
            <w:tcBorders>
              <w:top w:val="nil"/>
              <w:left w:val="nil"/>
              <w:bottom w:val="single" w:sz="4" w:space="0" w:color="auto"/>
              <w:right w:val="nil"/>
            </w:tcBorders>
            <w:shd w:val="clear" w:color="000000" w:fill="FFFFFF"/>
            <w:noWrap/>
            <w:vAlign w:val="center"/>
            <w:hideMark/>
          </w:tcPr>
          <w:p w14:paraId="32C78739" w14:textId="77777777" w:rsidR="00B5284A" w:rsidRPr="00B5284A" w:rsidRDefault="00B5284A" w:rsidP="00B5284A">
            <w:pPr>
              <w:jc w:val="center"/>
              <w:rPr>
                <w:sz w:val="16"/>
                <w:szCs w:val="16"/>
                <w:lang w:eastAsia="ru-RU"/>
              </w:rPr>
            </w:pPr>
            <w:r w:rsidRPr="00B5284A">
              <w:rPr>
                <w:sz w:val="16"/>
                <w:szCs w:val="16"/>
                <w:lang w:eastAsia="ru-RU"/>
              </w:rPr>
              <w:t>-149,29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2B9B60F0" w14:textId="77777777" w:rsidR="00B5284A" w:rsidRPr="00B5284A" w:rsidRDefault="00B5284A" w:rsidP="00B5284A">
            <w:pPr>
              <w:jc w:val="center"/>
              <w:rPr>
                <w:sz w:val="16"/>
                <w:szCs w:val="16"/>
                <w:lang w:eastAsia="ru-RU"/>
              </w:rPr>
            </w:pPr>
            <w:r w:rsidRPr="00B5284A">
              <w:rPr>
                <w:sz w:val="16"/>
                <w:szCs w:val="16"/>
                <w:lang w:eastAsia="ru-RU"/>
              </w:rPr>
              <w:t>3174,64</w:t>
            </w:r>
          </w:p>
        </w:tc>
        <w:tc>
          <w:tcPr>
            <w:tcW w:w="1556" w:type="dxa"/>
            <w:tcBorders>
              <w:top w:val="nil"/>
              <w:left w:val="nil"/>
              <w:bottom w:val="single" w:sz="4" w:space="0" w:color="auto"/>
              <w:right w:val="single" w:sz="4" w:space="0" w:color="auto"/>
            </w:tcBorders>
            <w:shd w:val="clear" w:color="auto" w:fill="auto"/>
            <w:noWrap/>
            <w:vAlign w:val="center"/>
            <w:hideMark/>
          </w:tcPr>
          <w:p w14:paraId="02E298C1" w14:textId="77777777" w:rsidR="00B5284A" w:rsidRPr="00B5284A" w:rsidRDefault="00B5284A" w:rsidP="00B5284A">
            <w:pPr>
              <w:jc w:val="center"/>
              <w:rPr>
                <w:sz w:val="16"/>
                <w:szCs w:val="16"/>
                <w:lang w:eastAsia="ru-RU"/>
              </w:rPr>
            </w:pPr>
            <w:r w:rsidRPr="00B5284A">
              <w:rPr>
                <w:sz w:val="16"/>
                <w:szCs w:val="16"/>
                <w:lang w:eastAsia="ru-RU"/>
              </w:rPr>
              <w:t>2995,02</w:t>
            </w:r>
          </w:p>
        </w:tc>
        <w:tc>
          <w:tcPr>
            <w:tcW w:w="1596" w:type="dxa"/>
            <w:tcBorders>
              <w:top w:val="nil"/>
              <w:left w:val="nil"/>
              <w:bottom w:val="single" w:sz="4" w:space="0" w:color="auto"/>
              <w:right w:val="single" w:sz="4" w:space="0" w:color="auto"/>
            </w:tcBorders>
            <w:shd w:val="clear" w:color="auto" w:fill="auto"/>
            <w:noWrap/>
            <w:vAlign w:val="center"/>
            <w:hideMark/>
          </w:tcPr>
          <w:p w14:paraId="4A0AD51E" w14:textId="77777777" w:rsidR="00B5284A" w:rsidRPr="00B5284A" w:rsidRDefault="00B5284A" w:rsidP="00B5284A">
            <w:pPr>
              <w:jc w:val="center"/>
              <w:rPr>
                <w:sz w:val="16"/>
                <w:szCs w:val="16"/>
                <w:lang w:eastAsia="ru-RU"/>
              </w:rPr>
            </w:pPr>
            <w:r w:rsidRPr="00B5284A">
              <w:rPr>
                <w:sz w:val="16"/>
                <w:szCs w:val="16"/>
                <w:lang w:eastAsia="ru-RU"/>
              </w:rPr>
              <w:t>3123,80</w:t>
            </w:r>
          </w:p>
        </w:tc>
        <w:tc>
          <w:tcPr>
            <w:tcW w:w="1416" w:type="dxa"/>
            <w:tcBorders>
              <w:top w:val="nil"/>
              <w:left w:val="nil"/>
              <w:bottom w:val="single" w:sz="4" w:space="0" w:color="auto"/>
              <w:right w:val="single" w:sz="4" w:space="0" w:color="auto"/>
            </w:tcBorders>
            <w:shd w:val="clear" w:color="000000" w:fill="FFFFFF"/>
            <w:noWrap/>
            <w:vAlign w:val="center"/>
            <w:hideMark/>
          </w:tcPr>
          <w:p w14:paraId="1C9EB1CD" w14:textId="77777777" w:rsidR="00B5284A" w:rsidRPr="00B5284A" w:rsidRDefault="00B5284A" w:rsidP="00B5284A">
            <w:pPr>
              <w:jc w:val="center"/>
              <w:rPr>
                <w:sz w:val="16"/>
                <w:szCs w:val="16"/>
                <w:lang w:eastAsia="ru-RU"/>
              </w:rPr>
            </w:pPr>
            <w:r w:rsidRPr="00B5284A">
              <w:rPr>
                <w:sz w:val="16"/>
                <w:szCs w:val="16"/>
                <w:lang w:eastAsia="ru-RU"/>
              </w:rPr>
              <w:t>3050,39</w:t>
            </w:r>
          </w:p>
        </w:tc>
        <w:tc>
          <w:tcPr>
            <w:tcW w:w="1416" w:type="dxa"/>
            <w:tcBorders>
              <w:top w:val="nil"/>
              <w:left w:val="nil"/>
              <w:bottom w:val="single" w:sz="4" w:space="0" w:color="auto"/>
              <w:right w:val="nil"/>
            </w:tcBorders>
            <w:shd w:val="clear" w:color="000000" w:fill="FFFFFF"/>
            <w:noWrap/>
            <w:vAlign w:val="center"/>
            <w:hideMark/>
          </w:tcPr>
          <w:p w14:paraId="0F17BE0C" w14:textId="77777777" w:rsidR="00B5284A" w:rsidRPr="00B5284A" w:rsidRDefault="00B5284A" w:rsidP="00B5284A">
            <w:pPr>
              <w:jc w:val="center"/>
              <w:rPr>
                <w:sz w:val="16"/>
                <w:szCs w:val="16"/>
                <w:lang w:eastAsia="ru-RU"/>
              </w:rPr>
            </w:pPr>
            <w:r w:rsidRPr="00B5284A">
              <w:rPr>
                <w:sz w:val="16"/>
                <w:szCs w:val="16"/>
                <w:lang w:eastAsia="ru-RU"/>
              </w:rPr>
              <w:t>2240,42</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CE28B28" w14:textId="77777777" w:rsidR="00B5284A" w:rsidRPr="00B5284A" w:rsidRDefault="00B5284A" w:rsidP="00B5284A">
            <w:pPr>
              <w:jc w:val="center"/>
              <w:rPr>
                <w:sz w:val="16"/>
                <w:szCs w:val="16"/>
                <w:lang w:eastAsia="ru-RU"/>
              </w:rPr>
            </w:pPr>
            <w:r w:rsidRPr="00B5284A">
              <w:rPr>
                <w:sz w:val="16"/>
                <w:szCs w:val="16"/>
                <w:lang w:eastAsia="ru-RU"/>
              </w:rPr>
              <w:t>-809,97</w:t>
            </w:r>
          </w:p>
        </w:tc>
      </w:tr>
      <w:tr w:rsidR="00B5284A" w:rsidRPr="00B5284A" w14:paraId="4B46C5FC" w14:textId="77777777" w:rsidTr="00B5284A">
        <w:trPr>
          <w:trHeight w:val="324"/>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EAFFE22" w14:textId="77777777" w:rsidR="00B5284A" w:rsidRPr="00B5284A" w:rsidRDefault="00B5284A" w:rsidP="00B5284A">
            <w:pPr>
              <w:jc w:val="center"/>
              <w:rPr>
                <w:sz w:val="16"/>
                <w:szCs w:val="16"/>
                <w:lang w:eastAsia="ru-RU"/>
              </w:rPr>
            </w:pPr>
            <w:r w:rsidRPr="00B5284A">
              <w:rPr>
                <w:sz w:val="16"/>
                <w:szCs w:val="16"/>
                <w:lang w:eastAsia="ru-RU"/>
              </w:rPr>
              <w:t>1.4</w:t>
            </w:r>
          </w:p>
        </w:tc>
        <w:tc>
          <w:tcPr>
            <w:tcW w:w="5155" w:type="dxa"/>
            <w:tcBorders>
              <w:top w:val="nil"/>
              <w:left w:val="single" w:sz="4" w:space="0" w:color="auto"/>
              <w:bottom w:val="single" w:sz="4" w:space="0" w:color="auto"/>
              <w:right w:val="nil"/>
            </w:tcBorders>
            <w:shd w:val="clear" w:color="000000" w:fill="FFFFFF"/>
            <w:vAlign w:val="center"/>
            <w:hideMark/>
          </w:tcPr>
          <w:p w14:paraId="20B5472E" w14:textId="77777777" w:rsidR="00B5284A" w:rsidRPr="00B5284A" w:rsidRDefault="00B5284A" w:rsidP="00B5284A">
            <w:pPr>
              <w:rPr>
                <w:b/>
                <w:bCs/>
                <w:sz w:val="16"/>
                <w:szCs w:val="16"/>
                <w:lang w:eastAsia="ru-RU"/>
              </w:rPr>
            </w:pPr>
            <w:r w:rsidRPr="00B5284A">
              <w:rPr>
                <w:b/>
                <w:bCs/>
                <w:sz w:val="16"/>
                <w:szCs w:val="16"/>
                <w:lang w:eastAsia="ru-RU"/>
              </w:rPr>
              <w:t>- амортизация основных средств и нематериальных активов (неподконтрольные расходы)</w:t>
            </w:r>
          </w:p>
        </w:tc>
        <w:tc>
          <w:tcPr>
            <w:tcW w:w="1248" w:type="dxa"/>
            <w:tcBorders>
              <w:top w:val="nil"/>
              <w:left w:val="nil"/>
              <w:bottom w:val="single" w:sz="4" w:space="0" w:color="auto"/>
              <w:right w:val="single" w:sz="4" w:space="0" w:color="auto"/>
            </w:tcBorders>
            <w:shd w:val="clear" w:color="000000" w:fill="FFFFFF"/>
            <w:vAlign w:val="center"/>
            <w:hideMark/>
          </w:tcPr>
          <w:p w14:paraId="6578679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822,42</w:t>
            </w:r>
          </w:p>
        </w:tc>
        <w:tc>
          <w:tcPr>
            <w:tcW w:w="1597" w:type="dxa"/>
            <w:tcBorders>
              <w:top w:val="nil"/>
              <w:left w:val="nil"/>
              <w:bottom w:val="single" w:sz="4" w:space="0" w:color="auto"/>
              <w:right w:val="single" w:sz="4" w:space="0" w:color="auto"/>
            </w:tcBorders>
            <w:shd w:val="clear" w:color="000000" w:fill="FFFFFF"/>
            <w:noWrap/>
            <w:vAlign w:val="center"/>
            <w:hideMark/>
          </w:tcPr>
          <w:p w14:paraId="572B927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1533,69</w:t>
            </w:r>
          </w:p>
        </w:tc>
        <w:tc>
          <w:tcPr>
            <w:tcW w:w="1460" w:type="dxa"/>
            <w:tcBorders>
              <w:top w:val="nil"/>
              <w:left w:val="nil"/>
              <w:bottom w:val="single" w:sz="4" w:space="0" w:color="auto"/>
              <w:right w:val="single" w:sz="4" w:space="0" w:color="auto"/>
            </w:tcBorders>
            <w:shd w:val="clear" w:color="000000" w:fill="FFFFFF"/>
            <w:noWrap/>
            <w:vAlign w:val="center"/>
            <w:hideMark/>
          </w:tcPr>
          <w:p w14:paraId="3D9F451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1533,69</w:t>
            </w:r>
          </w:p>
        </w:tc>
        <w:tc>
          <w:tcPr>
            <w:tcW w:w="1425" w:type="dxa"/>
            <w:tcBorders>
              <w:top w:val="nil"/>
              <w:left w:val="nil"/>
              <w:bottom w:val="single" w:sz="4" w:space="0" w:color="auto"/>
              <w:right w:val="single" w:sz="4" w:space="0" w:color="auto"/>
            </w:tcBorders>
            <w:shd w:val="clear" w:color="000000" w:fill="FFFFFF"/>
            <w:noWrap/>
            <w:vAlign w:val="center"/>
            <w:hideMark/>
          </w:tcPr>
          <w:p w14:paraId="222B278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1533,69</w:t>
            </w:r>
          </w:p>
        </w:tc>
        <w:tc>
          <w:tcPr>
            <w:tcW w:w="1630" w:type="dxa"/>
            <w:tcBorders>
              <w:top w:val="nil"/>
              <w:left w:val="nil"/>
              <w:bottom w:val="single" w:sz="4" w:space="0" w:color="auto"/>
              <w:right w:val="nil"/>
            </w:tcBorders>
            <w:shd w:val="clear" w:color="000000" w:fill="FFFFFF"/>
            <w:noWrap/>
            <w:vAlign w:val="center"/>
            <w:hideMark/>
          </w:tcPr>
          <w:p w14:paraId="6C973BA7"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00D873E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2058,32</w:t>
            </w:r>
          </w:p>
        </w:tc>
        <w:tc>
          <w:tcPr>
            <w:tcW w:w="1556" w:type="dxa"/>
            <w:tcBorders>
              <w:top w:val="nil"/>
              <w:left w:val="nil"/>
              <w:bottom w:val="nil"/>
              <w:right w:val="nil"/>
            </w:tcBorders>
            <w:shd w:val="clear" w:color="auto" w:fill="auto"/>
            <w:noWrap/>
            <w:vAlign w:val="center"/>
            <w:hideMark/>
          </w:tcPr>
          <w:p w14:paraId="0AE4012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2058,32</w:t>
            </w:r>
          </w:p>
        </w:tc>
        <w:tc>
          <w:tcPr>
            <w:tcW w:w="1596" w:type="dxa"/>
            <w:tcBorders>
              <w:top w:val="nil"/>
              <w:left w:val="single" w:sz="4" w:space="0" w:color="auto"/>
              <w:bottom w:val="single" w:sz="4" w:space="0" w:color="auto"/>
              <w:right w:val="single" w:sz="4" w:space="0" w:color="auto"/>
            </w:tcBorders>
            <w:shd w:val="clear" w:color="auto" w:fill="auto"/>
            <w:noWrap/>
            <w:vAlign w:val="center"/>
            <w:hideMark/>
          </w:tcPr>
          <w:p w14:paraId="680BDAA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2058,32</w:t>
            </w:r>
          </w:p>
        </w:tc>
        <w:tc>
          <w:tcPr>
            <w:tcW w:w="1416" w:type="dxa"/>
            <w:tcBorders>
              <w:top w:val="nil"/>
              <w:left w:val="nil"/>
              <w:bottom w:val="single" w:sz="4" w:space="0" w:color="auto"/>
              <w:right w:val="single" w:sz="4" w:space="0" w:color="auto"/>
            </w:tcBorders>
            <w:shd w:val="clear" w:color="000000" w:fill="FFFFFF"/>
            <w:noWrap/>
            <w:vAlign w:val="center"/>
            <w:hideMark/>
          </w:tcPr>
          <w:p w14:paraId="29D1111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2058,32</w:t>
            </w:r>
          </w:p>
        </w:tc>
        <w:tc>
          <w:tcPr>
            <w:tcW w:w="1416" w:type="dxa"/>
            <w:tcBorders>
              <w:top w:val="nil"/>
              <w:left w:val="nil"/>
              <w:bottom w:val="single" w:sz="4" w:space="0" w:color="auto"/>
              <w:right w:val="nil"/>
            </w:tcBorders>
            <w:shd w:val="clear" w:color="000000" w:fill="FFFFFF"/>
            <w:noWrap/>
            <w:vAlign w:val="center"/>
            <w:hideMark/>
          </w:tcPr>
          <w:p w14:paraId="5488EF8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45AD269" w14:textId="77777777" w:rsidR="00B5284A" w:rsidRPr="00B5284A" w:rsidRDefault="00B5284A" w:rsidP="00B5284A">
            <w:pPr>
              <w:jc w:val="center"/>
              <w:rPr>
                <w:sz w:val="16"/>
                <w:szCs w:val="16"/>
                <w:lang w:eastAsia="ru-RU"/>
              </w:rPr>
            </w:pPr>
            <w:r w:rsidRPr="00B5284A">
              <w:rPr>
                <w:sz w:val="16"/>
                <w:szCs w:val="16"/>
                <w:lang w:eastAsia="ru-RU"/>
              </w:rPr>
              <w:t>-2058,32</w:t>
            </w:r>
          </w:p>
        </w:tc>
      </w:tr>
      <w:tr w:rsidR="00B5284A" w:rsidRPr="00B5284A" w14:paraId="3E058940"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5262518" w14:textId="77777777" w:rsidR="00B5284A" w:rsidRPr="00B5284A" w:rsidRDefault="00B5284A" w:rsidP="00B5284A">
            <w:pPr>
              <w:jc w:val="center"/>
              <w:rPr>
                <w:sz w:val="16"/>
                <w:szCs w:val="16"/>
                <w:lang w:eastAsia="ru-RU"/>
              </w:rPr>
            </w:pPr>
            <w:r w:rsidRPr="00B5284A">
              <w:rPr>
                <w:sz w:val="16"/>
                <w:szCs w:val="16"/>
                <w:lang w:eastAsia="ru-RU"/>
              </w:rPr>
              <w:t>1.5</w:t>
            </w:r>
          </w:p>
        </w:tc>
        <w:tc>
          <w:tcPr>
            <w:tcW w:w="5155" w:type="dxa"/>
            <w:tcBorders>
              <w:top w:val="nil"/>
              <w:left w:val="single" w:sz="4" w:space="0" w:color="auto"/>
              <w:bottom w:val="single" w:sz="4" w:space="0" w:color="auto"/>
              <w:right w:val="nil"/>
            </w:tcBorders>
            <w:shd w:val="clear" w:color="000000" w:fill="FFFFFF"/>
            <w:vAlign w:val="center"/>
            <w:hideMark/>
          </w:tcPr>
          <w:p w14:paraId="5369EDAC" w14:textId="77777777" w:rsidR="00B5284A" w:rsidRPr="00B5284A" w:rsidRDefault="00B5284A" w:rsidP="00B5284A">
            <w:pPr>
              <w:rPr>
                <w:b/>
                <w:bCs/>
                <w:sz w:val="16"/>
                <w:szCs w:val="16"/>
                <w:lang w:eastAsia="ru-RU"/>
              </w:rPr>
            </w:pPr>
            <w:r w:rsidRPr="00B5284A">
              <w:rPr>
                <w:b/>
                <w:bCs/>
                <w:sz w:val="16"/>
                <w:szCs w:val="16"/>
                <w:lang w:eastAsia="ru-RU"/>
              </w:rPr>
              <w:t>- оплата труда всего,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21CFC55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21561,48</w:t>
            </w:r>
          </w:p>
        </w:tc>
        <w:tc>
          <w:tcPr>
            <w:tcW w:w="1597" w:type="dxa"/>
            <w:tcBorders>
              <w:top w:val="nil"/>
              <w:left w:val="nil"/>
              <w:bottom w:val="single" w:sz="4" w:space="0" w:color="auto"/>
              <w:right w:val="single" w:sz="4" w:space="0" w:color="auto"/>
            </w:tcBorders>
            <w:shd w:val="clear" w:color="000000" w:fill="FFFFFF"/>
            <w:noWrap/>
            <w:vAlign w:val="center"/>
            <w:hideMark/>
          </w:tcPr>
          <w:p w14:paraId="3AD1622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24739,19</w:t>
            </w:r>
          </w:p>
        </w:tc>
        <w:tc>
          <w:tcPr>
            <w:tcW w:w="1460" w:type="dxa"/>
            <w:tcBorders>
              <w:top w:val="nil"/>
              <w:left w:val="nil"/>
              <w:bottom w:val="single" w:sz="4" w:space="0" w:color="auto"/>
              <w:right w:val="single" w:sz="4" w:space="0" w:color="auto"/>
            </w:tcBorders>
            <w:shd w:val="clear" w:color="000000" w:fill="FFFFFF"/>
            <w:noWrap/>
            <w:vAlign w:val="center"/>
            <w:hideMark/>
          </w:tcPr>
          <w:p w14:paraId="0DAE848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21828,64</w:t>
            </w:r>
          </w:p>
        </w:tc>
        <w:tc>
          <w:tcPr>
            <w:tcW w:w="1425" w:type="dxa"/>
            <w:tcBorders>
              <w:top w:val="nil"/>
              <w:left w:val="nil"/>
              <w:bottom w:val="single" w:sz="4" w:space="0" w:color="auto"/>
              <w:right w:val="single" w:sz="4" w:space="0" w:color="auto"/>
            </w:tcBorders>
            <w:shd w:val="clear" w:color="000000" w:fill="FFFFFF"/>
            <w:noWrap/>
            <w:vAlign w:val="center"/>
            <w:hideMark/>
          </w:tcPr>
          <w:p w14:paraId="7B1FD2A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22701,79</w:t>
            </w:r>
          </w:p>
        </w:tc>
        <w:tc>
          <w:tcPr>
            <w:tcW w:w="1630" w:type="dxa"/>
            <w:tcBorders>
              <w:top w:val="nil"/>
              <w:left w:val="nil"/>
              <w:bottom w:val="single" w:sz="4" w:space="0" w:color="auto"/>
              <w:right w:val="nil"/>
            </w:tcBorders>
            <w:shd w:val="clear" w:color="000000" w:fill="FFFFFF"/>
            <w:noWrap/>
            <w:vAlign w:val="center"/>
            <w:hideMark/>
          </w:tcPr>
          <w:p w14:paraId="0EE19B81" w14:textId="77777777" w:rsidR="00B5284A" w:rsidRPr="00B5284A" w:rsidRDefault="00B5284A" w:rsidP="00B5284A">
            <w:pPr>
              <w:jc w:val="center"/>
              <w:rPr>
                <w:sz w:val="16"/>
                <w:szCs w:val="16"/>
                <w:lang w:eastAsia="ru-RU"/>
              </w:rPr>
            </w:pPr>
            <w:r w:rsidRPr="00B5284A">
              <w:rPr>
                <w:sz w:val="16"/>
                <w:szCs w:val="16"/>
                <w:lang w:eastAsia="ru-RU"/>
              </w:rPr>
              <w:t>-2037,40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00174BF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26191,60</w:t>
            </w:r>
          </w:p>
        </w:tc>
        <w:tc>
          <w:tcPr>
            <w:tcW w:w="1556" w:type="dxa"/>
            <w:tcBorders>
              <w:top w:val="single" w:sz="4" w:space="0" w:color="auto"/>
              <w:left w:val="nil"/>
              <w:bottom w:val="single" w:sz="4" w:space="0" w:color="auto"/>
              <w:right w:val="single" w:sz="4" w:space="0" w:color="auto"/>
            </w:tcBorders>
            <w:shd w:val="clear" w:color="auto" w:fill="auto"/>
            <w:noWrap/>
            <w:vAlign w:val="center"/>
            <w:hideMark/>
          </w:tcPr>
          <w:p w14:paraId="18C989F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22701,79</w:t>
            </w:r>
          </w:p>
        </w:tc>
        <w:tc>
          <w:tcPr>
            <w:tcW w:w="1596" w:type="dxa"/>
            <w:tcBorders>
              <w:top w:val="nil"/>
              <w:left w:val="nil"/>
              <w:bottom w:val="single" w:sz="4" w:space="0" w:color="auto"/>
              <w:right w:val="single" w:sz="4" w:space="0" w:color="auto"/>
            </w:tcBorders>
            <w:shd w:val="clear" w:color="auto" w:fill="auto"/>
            <w:noWrap/>
            <w:vAlign w:val="center"/>
            <w:hideMark/>
          </w:tcPr>
          <w:p w14:paraId="06BD7BC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23609,86</w:t>
            </w:r>
          </w:p>
        </w:tc>
        <w:tc>
          <w:tcPr>
            <w:tcW w:w="1416" w:type="dxa"/>
            <w:tcBorders>
              <w:top w:val="nil"/>
              <w:left w:val="nil"/>
              <w:bottom w:val="single" w:sz="4" w:space="0" w:color="auto"/>
              <w:right w:val="single" w:sz="4" w:space="0" w:color="auto"/>
            </w:tcBorders>
            <w:shd w:val="clear" w:color="000000" w:fill="FFFFFF"/>
            <w:noWrap/>
            <w:vAlign w:val="center"/>
            <w:hideMark/>
          </w:tcPr>
          <w:p w14:paraId="2E43572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23092,26</w:t>
            </w:r>
          </w:p>
        </w:tc>
        <w:tc>
          <w:tcPr>
            <w:tcW w:w="1416" w:type="dxa"/>
            <w:tcBorders>
              <w:top w:val="nil"/>
              <w:left w:val="nil"/>
              <w:bottom w:val="single" w:sz="4" w:space="0" w:color="auto"/>
              <w:right w:val="nil"/>
            </w:tcBorders>
            <w:shd w:val="clear" w:color="000000" w:fill="FFFFFF"/>
            <w:noWrap/>
            <w:vAlign w:val="center"/>
            <w:hideMark/>
          </w:tcPr>
          <w:p w14:paraId="68729E1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24087,50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026DD54" w14:textId="77777777" w:rsidR="00B5284A" w:rsidRPr="00B5284A" w:rsidRDefault="00B5284A" w:rsidP="00B5284A">
            <w:pPr>
              <w:jc w:val="center"/>
              <w:rPr>
                <w:sz w:val="16"/>
                <w:szCs w:val="16"/>
                <w:lang w:eastAsia="ru-RU"/>
              </w:rPr>
            </w:pPr>
            <w:r w:rsidRPr="00B5284A">
              <w:rPr>
                <w:sz w:val="16"/>
                <w:szCs w:val="16"/>
                <w:lang w:eastAsia="ru-RU"/>
              </w:rPr>
              <w:t>995,24</w:t>
            </w:r>
          </w:p>
        </w:tc>
      </w:tr>
      <w:tr w:rsidR="00B5284A" w:rsidRPr="00B5284A" w14:paraId="5CFCCE90"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56F3CC1"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477AB684" w14:textId="77777777" w:rsidR="00B5284A" w:rsidRPr="00B5284A" w:rsidRDefault="00B5284A" w:rsidP="00B5284A">
            <w:pPr>
              <w:rPr>
                <w:sz w:val="16"/>
                <w:szCs w:val="16"/>
                <w:lang w:eastAsia="ru-RU"/>
              </w:rPr>
            </w:pPr>
            <w:r w:rsidRPr="00B5284A">
              <w:rPr>
                <w:sz w:val="16"/>
                <w:szCs w:val="16"/>
                <w:lang w:eastAsia="ru-RU"/>
              </w:rPr>
              <w:t>ППП</w:t>
            </w:r>
          </w:p>
        </w:tc>
        <w:tc>
          <w:tcPr>
            <w:tcW w:w="1248" w:type="dxa"/>
            <w:tcBorders>
              <w:top w:val="nil"/>
              <w:left w:val="nil"/>
              <w:bottom w:val="single" w:sz="4" w:space="0" w:color="auto"/>
              <w:right w:val="single" w:sz="4" w:space="0" w:color="auto"/>
            </w:tcBorders>
            <w:shd w:val="clear" w:color="000000" w:fill="FFFFFF"/>
            <w:vAlign w:val="center"/>
            <w:hideMark/>
          </w:tcPr>
          <w:p w14:paraId="49B8D047" w14:textId="77777777" w:rsidR="00B5284A" w:rsidRPr="00B5284A" w:rsidRDefault="00B5284A" w:rsidP="00B5284A">
            <w:pPr>
              <w:jc w:val="center"/>
              <w:rPr>
                <w:sz w:val="16"/>
                <w:szCs w:val="16"/>
                <w:lang w:eastAsia="ru-RU"/>
              </w:rPr>
            </w:pPr>
            <w:r w:rsidRPr="00B5284A">
              <w:rPr>
                <w:sz w:val="16"/>
                <w:szCs w:val="16"/>
                <w:lang w:eastAsia="ru-RU"/>
              </w:rPr>
              <w:t>16296,70</w:t>
            </w:r>
          </w:p>
        </w:tc>
        <w:tc>
          <w:tcPr>
            <w:tcW w:w="1597" w:type="dxa"/>
            <w:tcBorders>
              <w:top w:val="nil"/>
              <w:left w:val="nil"/>
              <w:bottom w:val="single" w:sz="4" w:space="0" w:color="auto"/>
              <w:right w:val="single" w:sz="4" w:space="0" w:color="auto"/>
            </w:tcBorders>
            <w:shd w:val="clear" w:color="000000" w:fill="FFFFFF"/>
            <w:noWrap/>
            <w:vAlign w:val="center"/>
            <w:hideMark/>
          </w:tcPr>
          <w:p w14:paraId="521B03F7" w14:textId="77777777" w:rsidR="00B5284A" w:rsidRPr="00B5284A" w:rsidRDefault="00B5284A" w:rsidP="00B5284A">
            <w:pPr>
              <w:jc w:val="center"/>
              <w:rPr>
                <w:sz w:val="16"/>
                <w:szCs w:val="16"/>
                <w:lang w:eastAsia="ru-RU"/>
              </w:rPr>
            </w:pPr>
            <w:r w:rsidRPr="00B5284A">
              <w:rPr>
                <w:sz w:val="16"/>
                <w:szCs w:val="16"/>
                <w:lang w:eastAsia="ru-RU"/>
              </w:rPr>
              <w:t>18845,76</w:t>
            </w:r>
          </w:p>
        </w:tc>
        <w:tc>
          <w:tcPr>
            <w:tcW w:w="1460" w:type="dxa"/>
            <w:tcBorders>
              <w:top w:val="nil"/>
              <w:left w:val="nil"/>
              <w:bottom w:val="single" w:sz="4" w:space="0" w:color="auto"/>
              <w:right w:val="single" w:sz="4" w:space="0" w:color="auto"/>
            </w:tcBorders>
            <w:shd w:val="clear" w:color="000000" w:fill="FFFFFF"/>
            <w:noWrap/>
            <w:vAlign w:val="center"/>
            <w:hideMark/>
          </w:tcPr>
          <w:p w14:paraId="71740234" w14:textId="77777777" w:rsidR="00B5284A" w:rsidRPr="00B5284A" w:rsidRDefault="00B5284A" w:rsidP="00B5284A">
            <w:pPr>
              <w:jc w:val="center"/>
              <w:rPr>
                <w:sz w:val="16"/>
                <w:szCs w:val="16"/>
                <w:lang w:eastAsia="ru-RU"/>
              </w:rPr>
            </w:pPr>
            <w:r w:rsidRPr="00B5284A">
              <w:rPr>
                <w:sz w:val="16"/>
                <w:szCs w:val="16"/>
                <w:lang w:eastAsia="ru-RU"/>
              </w:rPr>
              <w:t>16563,86</w:t>
            </w:r>
          </w:p>
        </w:tc>
        <w:tc>
          <w:tcPr>
            <w:tcW w:w="1425" w:type="dxa"/>
            <w:tcBorders>
              <w:top w:val="nil"/>
              <w:left w:val="nil"/>
              <w:bottom w:val="single" w:sz="4" w:space="0" w:color="auto"/>
              <w:right w:val="single" w:sz="4" w:space="0" w:color="auto"/>
            </w:tcBorders>
            <w:shd w:val="clear" w:color="000000" w:fill="FFFFFF"/>
            <w:noWrap/>
            <w:vAlign w:val="center"/>
            <w:hideMark/>
          </w:tcPr>
          <w:p w14:paraId="0A857F2D" w14:textId="77777777" w:rsidR="00B5284A" w:rsidRPr="00B5284A" w:rsidRDefault="00B5284A" w:rsidP="00B5284A">
            <w:pPr>
              <w:jc w:val="center"/>
              <w:rPr>
                <w:sz w:val="16"/>
                <w:szCs w:val="16"/>
                <w:lang w:eastAsia="ru-RU"/>
              </w:rPr>
            </w:pPr>
            <w:r w:rsidRPr="00B5284A">
              <w:rPr>
                <w:sz w:val="16"/>
                <w:szCs w:val="16"/>
                <w:lang w:eastAsia="ru-RU"/>
              </w:rPr>
              <w:t>17226,41</w:t>
            </w:r>
          </w:p>
        </w:tc>
        <w:tc>
          <w:tcPr>
            <w:tcW w:w="1630" w:type="dxa"/>
            <w:tcBorders>
              <w:top w:val="nil"/>
              <w:left w:val="nil"/>
              <w:bottom w:val="single" w:sz="4" w:space="0" w:color="auto"/>
              <w:right w:val="nil"/>
            </w:tcBorders>
            <w:shd w:val="clear" w:color="000000" w:fill="FFFFFF"/>
            <w:noWrap/>
            <w:vAlign w:val="center"/>
            <w:hideMark/>
          </w:tcPr>
          <w:p w14:paraId="3E6CA59C" w14:textId="77777777" w:rsidR="00B5284A" w:rsidRPr="00B5284A" w:rsidRDefault="00B5284A" w:rsidP="00B5284A">
            <w:pPr>
              <w:jc w:val="center"/>
              <w:rPr>
                <w:sz w:val="16"/>
                <w:szCs w:val="16"/>
                <w:lang w:eastAsia="ru-RU"/>
              </w:rPr>
            </w:pPr>
            <w:r w:rsidRPr="00B5284A">
              <w:rPr>
                <w:sz w:val="16"/>
                <w:szCs w:val="16"/>
                <w:lang w:eastAsia="ru-RU"/>
              </w:rPr>
              <w:t>-1619,35</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91A175A" w14:textId="77777777" w:rsidR="00B5284A" w:rsidRPr="00B5284A" w:rsidRDefault="00B5284A" w:rsidP="00B5284A">
            <w:pPr>
              <w:jc w:val="center"/>
              <w:rPr>
                <w:sz w:val="16"/>
                <w:szCs w:val="16"/>
                <w:lang w:eastAsia="ru-RU"/>
              </w:rPr>
            </w:pPr>
            <w:r w:rsidRPr="00B5284A">
              <w:rPr>
                <w:sz w:val="16"/>
                <w:szCs w:val="16"/>
                <w:lang w:eastAsia="ru-RU"/>
              </w:rPr>
              <w:t>19755,60</w:t>
            </w:r>
          </w:p>
        </w:tc>
        <w:tc>
          <w:tcPr>
            <w:tcW w:w="1556" w:type="dxa"/>
            <w:tcBorders>
              <w:top w:val="nil"/>
              <w:left w:val="nil"/>
              <w:bottom w:val="single" w:sz="4" w:space="0" w:color="auto"/>
              <w:right w:val="single" w:sz="4" w:space="0" w:color="auto"/>
            </w:tcBorders>
            <w:shd w:val="clear" w:color="auto" w:fill="auto"/>
            <w:noWrap/>
            <w:vAlign w:val="center"/>
            <w:hideMark/>
          </w:tcPr>
          <w:p w14:paraId="28FED50D" w14:textId="77777777" w:rsidR="00B5284A" w:rsidRPr="00B5284A" w:rsidRDefault="00B5284A" w:rsidP="00B5284A">
            <w:pPr>
              <w:jc w:val="center"/>
              <w:rPr>
                <w:sz w:val="16"/>
                <w:szCs w:val="16"/>
                <w:lang w:eastAsia="ru-RU"/>
              </w:rPr>
            </w:pPr>
            <w:r w:rsidRPr="00B5284A">
              <w:rPr>
                <w:sz w:val="16"/>
                <w:szCs w:val="16"/>
                <w:lang w:eastAsia="ru-RU"/>
              </w:rPr>
              <w:t>17226,41</w:t>
            </w:r>
          </w:p>
        </w:tc>
        <w:tc>
          <w:tcPr>
            <w:tcW w:w="1596" w:type="dxa"/>
            <w:tcBorders>
              <w:top w:val="nil"/>
              <w:left w:val="nil"/>
              <w:bottom w:val="single" w:sz="4" w:space="0" w:color="auto"/>
              <w:right w:val="single" w:sz="4" w:space="0" w:color="auto"/>
            </w:tcBorders>
            <w:shd w:val="clear" w:color="auto" w:fill="auto"/>
            <w:noWrap/>
            <w:vAlign w:val="center"/>
            <w:hideMark/>
          </w:tcPr>
          <w:p w14:paraId="53402924" w14:textId="77777777" w:rsidR="00B5284A" w:rsidRPr="00B5284A" w:rsidRDefault="00B5284A" w:rsidP="00B5284A">
            <w:pPr>
              <w:jc w:val="center"/>
              <w:rPr>
                <w:sz w:val="16"/>
                <w:szCs w:val="16"/>
                <w:lang w:eastAsia="ru-RU"/>
              </w:rPr>
            </w:pPr>
            <w:r w:rsidRPr="00B5284A">
              <w:rPr>
                <w:sz w:val="16"/>
                <w:szCs w:val="16"/>
                <w:lang w:eastAsia="ru-RU"/>
              </w:rPr>
              <w:t>17915,47</w:t>
            </w:r>
          </w:p>
        </w:tc>
        <w:tc>
          <w:tcPr>
            <w:tcW w:w="1416" w:type="dxa"/>
            <w:tcBorders>
              <w:top w:val="nil"/>
              <w:left w:val="nil"/>
              <w:bottom w:val="single" w:sz="4" w:space="0" w:color="auto"/>
              <w:right w:val="single" w:sz="4" w:space="0" w:color="auto"/>
            </w:tcBorders>
            <w:shd w:val="clear" w:color="000000" w:fill="FFFFFF"/>
            <w:noWrap/>
            <w:vAlign w:val="center"/>
            <w:hideMark/>
          </w:tcPr>
          <w:p w14:paraId="5F77269D" w14:textId="77777777" w:rsidR="00B5284A" w:rsidRPr="00B5284A" w:rsidRDefault="00B5284A" w:rsidP="00B5284A">
            <w:pPr>
              <w:jc w:val="center"/>
              <w:rPr>
                <w:sz w:val="16"/>
                <w:szCs w:val="16"/>
                <w:lang w:eastAsia="ru-RU"/>
              </w:rPr>
            </w:pPr>
            <w:r w:rsidRPr="00B5284A">
              <w:rPr>
                <w:sz w:val="16"/>
                <w:szCs w:val="16"/>
                <w:lang w:eastAsia="ru-RU"/>
              </w:rPr>
              <w:t>17522,71</w:t>
            </w:r>
          </w:p>
        </w:tc>
        <w:tc>
          <w:tcPr>
            <w:tcW w:w="1416" w:type="dxa"/>
            <w:tcBorders>
              <w:top w:val="nil"/>
              <w:left w:val="nil"/>
              <w:bottom w:val="single" w:sz="4" w:space="0" w:color="auto"/>
              <w:right w:val="nil"/>
            </w:tcBorders>
            <w:shd w:val="clear" w:color="000000" w:fill="FFFFFF"/>
            <w:noWrap/>
            <w:vAlign w:val="center"/>
            <w:hideMark/>
          </w:tcPr>
          <w:p w14:paraId="79113B62" w14:textId="77777777" w:rsidR="00B5284A" w:rsidRPr="00B5284A" w:rsidRDefault="00B5284A" w:rsidP="00B5284A">
            <w:pPr>
              <w:jc w:val="center"/>
              <w:rPr>
                <w:sz w:val="16"/>
                <w:szCs w:val="16"/>
                <w:lang w:eastAsia="ru-RU"/>
              </w:rPr>
            </w:pPr>
            <w:r w:rsidRPr="00B5284A">
              <w:rPr>
                <w:sz w:val="16"/>
                <w:szCs w:val="16"/>
                <w:lang w:eastAsia="ru-RU"/>
              </w:rPr>
              <w:t>18008,78</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5202374" w14:textId="77777777" w:rsidR="00B5284A" w:rsidRPr="00B5284A" w:rsidRDefault="00B5284A" w:rsidP="00B5284A">
            <w:pPr>
              <w:jc w:val="center"/>
              <w:rPr>
                <w:sz w:val="16"/>
                <w:szCs w:val="16"/>
                <w:lang w:eastAsia="ru-RU"/>
              </w:rPr>
            </w:pPr>
            <w:r w:rsidRPr="00B5284A">
              <w:rPr>
                <w:sz w:val="16"/>
                <w:szCs w:val="16"/>
                <w:lang w:eastAsia="ru-RU"/>
              </w:rPr>
              <w:t>486,07</w:t>
            </w:r>
          </w:p>
        </w:tc>
      </w:tr>
      <w:tr w:rsidR="00B5284A" w:rsidRPr="00B5284A" w14:paraId="6682163D"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98D57B5"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6E6A9C15" w14:textId="77777777" w:rsidR="00B5284A" w:rsidRPr="00B5284A" w:rsidRDefault="00B5284A" w:rsidP="00B5284A">
            <w:pPr>
              <w:rPr>
                <w:sz w:val="16"/>
                <w:szCs w:val="16"/>
                <w:lang w:eastAsia="ru-RU"/>
              </w:rPr>
            </w:pPr>
            <w:r w:rsidRPr="00B5284A">
              <w:rPr>
                <w:sz w:val="16"/>
                <w:szCs w:val="16"/>
                <w:lang w:eastAsia="ru-RU"/>
              </w:rPr>
              <w:t>АУП</w:t>
            </w:r>
          </w:p>
        </w:tc>
        <w:tc>
          <w:tcPr>
            <w:tcW w:w="1248" w:type="dxa"/>
            <w:tcBorders>
              <w:top w:val="nil"/>
              <w:left w:val="nil"/>
              <w:bottom w:val="single" w:sz="4" w:space="0" w:color="auto"/>
              <w:right w:val="single" w:sz="4" w:space="0" w:color="auto"/>
            </w:tcBorders>
            <w:shd w:val="clear" w:color="000000" w:fill="FFFFFF"/>
            <w:vAlign w:val="center"/>
            <w:hideMark/>
          </w:tcPr>
          <w:p w14:paraId="0AF2CFF6" w14:textId="77777777" w:rsidR="00B5284A" w:rsidRPr="00B5284A" w:rsidRDefault="00B5284A" w:rsidP="00B5284A">
            <w:pPr>
              <w:jc w:val="center"/>
              <w:rPr>
                <w:sz w:val="16"/>
                <w:szCs w:val="16"/>
                <w:lang w:eastAsia="ru-RU"/>
              </w:rPr>
            </w:pPr>
            <w:r w:rsidRPr="00B5284A">
              <w:rPr>
                <w:sz w:val="16"/>
                <w:szCs w:val="16"/>
                <w:lang w:eastAsia="ru-RU"/>
              </w:rPr>
              <w:t>5264,78</w:t>
            </w:r>
          </w:p>
        </w:tc>
        <w:tc>
          <w:tcPr>
            <w:tcW w:w="1597" w:type="dxa"/>
            <w:tcBorders>
              <w:top w:val="nil"/>
              <w:left w:val="nil"/>
              <w:bottom w:val="single" w:sz="4" w:space="0" w:color="auto"/>
              <w:right w:val="single" w:sz="4" w:space="0" w:color="auto"/>
            </w:tcBorders>
            <w:shd w:val="clear" w:color="000000" w:fill="FFFFFF"/>
            <w:noWrap/>
            <w:vAlign w:val="center"/>
            <w:hideMark/>
          </w:tcPr>
          <w:p w14:paraId="2020CD70" w14:textId="77777777" w:rsidR="00B5284A" w:rsidRPr="00B5284A" w:rsidRDefault="00B5284A" w:rsidP="00B5284A">
            <w:pPr>
              <w:jc w:val="center"/>
              <w:rPr>
                <w:sz w:val="16"/>
                <w:szCs w:val="16"/>
                <w:lang w:eastAsia="ru-RU"/>
              </w:rPr>
            </w:pPr>
            <w:r w:rsidRPr="00B5284A">
              <w:rPr>
                <w:sz w:val="16"/>
                <w:szCs w:val="16"/>
                <w:lang w:eastAsia="ru-RU"/>
              </w:rPr>
              <w:t>5893,43</w:t>
            </w:r>
          </w:p>
        </w:tc>
        <w:tc>
          <w:tcPr>
            <w:tcW w:w="1460" w:type="dxa"/>
            <w:tcBorders>
              <w:top w:val="nil"/>
              <w:left w:val="nil"/>
              <w:bottom w:val="single" w:sz="4" w:space="0" w:color="auto"/>
              <w:right w:val="single" w:sz="4" w:space="0" w:color="auto"/>
            </w:tcBorders>
            <w:shd w:val="clear" w:color="000000" w:fill="FFFFFF"/>
            <w:noWrap/>
            <w:vAlign w:val="center"/>
            <w:hideMark/>
          </w:tcPr>
          <w:p w14:paraId="2575F697" w14:textId="77777777" w:rsidR="00B5284A" w:rsidRPr="00B5284A" w:rsidRDefault="00B5284A" w:rsidP="00B5284A">
            <w:pPr>
              <w:jc w:val="center"/>
              <w:rPr>
                <w:sz w:val="16"/>
                <w:szCs w:val="16"/>
                <w:lang w:eastAsia="ru-RU"/>
              </w:rPr>
            </w:pPr>
            <w:r w:rsidRPr="00B5284A">
              <w:rPr>
                <w:sz w:val="16"/>
                <w:szCs w:val="16"/>
                <w:lang w:eastAsia="ru-RU"/>
              </w:rPr>
              <w:t>5264,78</w:t>
            </w:r>
          </w:p>
        </w:tc>
        <w:tc>
          <w:tcPr>
            <w:tcW w:w="1425" w:type="dxa"/>
            <w:tcBorders>
              <w:top w:val="nil"/>
              <w:left w:val="nil"/>
              <w:bottom w:val="single" w:sz="4" w:space="0" w:color="auto"/>
              <w:right w:val="single" w:sz="4" w:space="0" w:color="auto"/>
            </w:tcBorders>
            <w:shd w:val="clear" w:color="000000" w:fill="FFFFFF"/>
            <w:noWrap/>
            <w:vAlign w:val="center"/>
            <w:hideMark/>
          </w:tcPr>
          <w:p w14:paraId="3981BB79" w14:textId="77777777" w:rsidR="00B5284A" w:rsidRPr="00B5284A" w:rsidRDefault="00B5284A" w:rsidP="00B5284A">
            <w:pPr>
              <w:jc w:val="center"/>
              <w:rPr>
                <w:sz w:val="16"/>
                <w:szCs w:val="16"/>
                <w:lang w:eastAsia="ru-RU"/>
              </w:rPr>
            </w:pPr>
            <w:r w:rsidRPr="00B5284A">
              <w:rPr>
                <w:sz w:val="16"/>
                <w:szCs w:val="16"/>
                <w:lang w:eastAsia="ru-RU"/>
              </w:rPr>
              <w:t>5475,38</w:t>
            </w:r>
          </w:p>
        </w:tc>
        <w:tc>
          <w:tcPr>
            <w:tcW w:w="1630" w:type="dxa"/>
            <w:tcBorders>
              <w:top w:val="nil"/>
              <w:left w:val="nil"/>
              <w:bottom w:val="single" w:sz="4" w:space="0" w:color="auto"/>
              <w:right w:val="nil"/>
            </w:tcBorders>
            <w:shd w:val="clear" w:color="000000" w:fill="FFFFFF"/>
            <w:noWrap/>
            <w:vAlign w:val="center"/>
            <w:hideMark/>
          </w:tcPr>
          <w:p w14:paraId="4101E8C6" w14:textId="77777777" w:rsidR="00B5284A" w:rsidRPr="00B5284A" w:rsidRDefault="00B5284A" w:rsidP="00B5284A">
            <w:pPr>
              <w:jc w:val="center"/>
              <w:rPr>
                <w:sz w:val="16"/>
                <w:szCs w:val="16"/>
                <w:lang w:eastAsia="ru-RU"/>
              </w:rPr>
            </w:pPr>
            <w:r w:rsidRPr="00B5284A">
              <w:rPr>
                <w:sz w:val="16"/>
                <w:szCs w:val="16"/>
                <w:lang w:eastAsia="ru-RU"/>
              </w:rPr>
              <w:t>-418,05</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014BC947" w14:textId="77777777" w:rsidR="00B5284A" w:rsidRPr="00B5284A" w:rsidRDefault="00B5284A" w:rsidP="00B5284A">
            <w:pPr>
              <w:jc w:val="center"/>
              <w:rPr>
                <w:sz w:val="16"/>
                <w:szCs w:val="16"/>
                <w:lang w:eastAsia="ru-RU"/>
              </w:rPr>
            </w:pPr>
            <w:r w:rsidRPr="00B5284A">
              <w:rPr>
                <w:sz w:val="16"/>
                <w:szCs w:val="16"/>
                <w:lang w:eastAsia="ru-RU"/>
              </w:rPr>
              <w:t>6436,01</w:t>
            </w:r>
          </w:p>
        </w:tc>
        <w:tc>
          <w:tcPr>
            <w:tcW w:w="1556" w:type="dxa"/>
            <w:tcBorders>
              <w:top w:val="nil"/>
              <w:left w:val="nil"/>
              <w:bottom w:val="single" w:sz="4" w:space="0" w:color="auto"/>
              <w:right w:val="single" w:sz="4" w:space="0" w:color="auto"/>
            </w:tcBorders>
            <w:shd w:val="clear" w:color="auto" w:fill="auto"/>
            <w:noWrap/>
            <w:vAlign w:val="center"/>
            <w:hideMark/>
          </w:tcPr>
          <w:p w14:paraId="537557FF" w14:textId="77777777" w:rsidR="00B5284A" w:rsidRPr="00B5284A" w:rsidRDefault="00B5284A" w:rsidP="00B5284A">
            <w:pPr>
              <w:jc w:val="center"/>
              <w:rPr>
                <w:sz w:val="16"/>
                <w:szCs w:val="16"/>
                <w:lang w:eastAsia="ru-RU"/>
              </w:rPr>
            </w:pPr>
            <w:r w:rsidRPr="00B5284A">
              <w:rPr>
                <w:sz w:val="16"/>
                <w:szCs w:val="16"/>
                <w:lang w:eastAsia="ru-RU"/>
              </w:rPr>
              <w:t>5475,38</w:t>
            </w:r>
          </w:p>
        </w:tc>
        <w:tc>
          <w:tcPr>
            <w:tcW w:w="1596" w:type="dxa"/>
            <w:tcBorders>
              <w:top w:val="nil"/>
              <w:left w:val="nil"/>
              <w:bottom w:val="single" w:sz="4" w:space="0" w:color="auto"/>
              <w:right w:val="single" w:sz="4" w:space="0" w:color="auto"/>
            </w:tcBorders>
            <w:shd w:val="clear" w:color="auto" w:fill="auto"/>
            <w:noWrap/>
            <w:vAlign w:val="center"/>
            <w:hideMark/>
          </w:tcPr>
          <w:p w14:paraId="57BDBC1C" w14:textId="77777777" w:rsidR="00B5284A" w:rsidRPr="00B5284A" w:rsidRDefault="00B5284A" w:rsidP="00B5284A">
            <w:pPr>
              <w:jc w:val="center"/>
              <w:rPr>
                <w:sz w:val="16"/>
                <w:szCs w:val="16"/>
                <w:lang w:eastAsia="ru-RU"/>
              </w:rPr>
            </w:pPr>
            <w:r w:rsidRPr="00B5284A">
              <w:rPr>
                <w:sz w:val="16"/>
                <w:szCs w:val="16"/>
                <w:lang w:eastAsia="ru-RU"/>
              </w:rPr>
              <w:t>5694,39</w:t>
            </w:r>
          </w:p>
        </w:tc>
        <w:tc>
          <w:tcPr>
            <w:tcW w:w="1416" w:type="dxa"/>
            <w:tcBorders>
              <w:top w:val="nil"/>
              <w:left w:val="nil"/>
              <w:bottom w:val="single" w:sz="4" w:space="0" w:color="auto"/>
              <w:right w:val="single" w:sz="4" w:space="0" w:color="auto"/>
            </w:tcBorders>
            <w:shd w:val="clear" w:color="000000" w:fill="FFFFFF"/>
            <w:noWrap/>
            <w:vAlign w:val="center"/>
            <w:hideMark/>
          </w:tcPr>
          <w:p w14:paraId="24E667BF" w14:textId="77777777" w:rsidR="00B5284A" w:rsidRPr="00B5284A" w:rsidRDefault="00B5284A" w:rsidP="00B5284A">
            <w:pPr>
              <w:jc w:val="center"/>
              <w:rPr>
                <w:sz w:val="16"/>
                <w:szCs w:val="16"/>
                <w:lang w:eastAsia="ru-RU"/>
              </w:rPr>
            </w:pPr>
            <w:r w:rsidRPr="00B5284A">
              <w:rPr>
                <w:sz w:val="16"/>
                <w:szCs w:val="16"/>
                <w:lang w:eastAsia="ru-RU"/>
              </w:rPr>
              <w:t>5569,55</w:t>
            </w:r>
          </w:p>
        </w:tc>
        <w:tc>
          <w:tcPr>
            <w:tcW w:w="1416" w:type="dxa"/>
            <w:tcBorders>
              <w:top w:val="nil"/>
              <w:left w:val="nil"/>
              <w:bottom w:val="single" w:sz="4" w:space="0" w:color="auto"/>
              <w:right w:val="nil"/>
            </w:tcBorders>
            <w:shd w:val="clear" w:color="000000" w:fill="FFFFFF"/>
            <w:noWrap/>
            <w:vAlign w:val="center"/>
            <w:hideMark/>
          </w:tcPr>
          <w:p w14:paraId="3626E19B" w14:textId="77777777" w:rsidR="00B5284A" w:rsidRPr="00B5284A" w:rsidRDefault="00B5284A" w:rsidP="00B5284A">
            <w:pPr>
              <w:jc w:val="center"/>
              <w:rPr>
                <w:sz w:val="16"/>
                <w:szCs w:val="16"/>
                <w:lang w:eastAsia="ru-RU"/>
              </w:rPr>
            </w:pPr>
            <w:r w:rsidRPr="00B5284A">
              <w:rPr>
                <w:sz w:val="16"/>
                <w:szCs w:val="16"/>
                <w:lang w:eastAsia="ru-RU"/>
              </w:rPr>
              <w:t>6078,72</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CA9BB46" w14:textId="77777777" w:rsidR="00B5284A" w:rsidRPr="00B5284A" w:rsidRDefault="00B5284A" w:rsidP="00B5284A">
            <w:pPr>
              <w:jc w:val="center"/>
              <w:rPr>
                <w:sz w:val="16"/>
                <w:szCs w:val="16"/>
                <w:lang w:eastAsia="ru-RU"/>
              </w:rPr>
            </w:pPr>
            <w:r w:rsidRPr="00B5284A">
              <w:rPr>
                <w:sz w:val="16"/>
                <w:szCs w:val="16"/>
                <w:lang w:eastAsia="ru-RU"/>
              </w:rPr>
              <w:t>509,17</w:t>
            </w:r>
          </w:p>
        </w:tc>
      </w:tr>
      <w:tr w:rsidR="00B5284A" w:rsidRPr="00B5284A" w14:paraId="2FB177CA"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279C09A3"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282A8623" w14:textId="77777777" w:rsidR="00B5284A" w:rsidRPr="00B5284A" w:rsidRDefault="00B5284A" w:rsidP="00B5284A">
            <w:pPr>
              <w:rPr>
                <w:sz w:val="16"/>
                <w:szCs w:val="16"/>
                <w:lang w:eastAsia="ru-RU"/>
              </w:rPr>
            </w:pPr>
            <w:r w:rsidRPr="00B5284A">
              <w:rPr>
                <w:sz w:val="16"/>
                <w:szCs w:val="16"/>
                <w:lang w:eastAsia="ru-RU"/>
              </w:rPr>
              <w:t xml:space="preserve">численность всего, в том числе </w:t>
            </w:r>
          </w:p>
        </w:tc>
        <w:tc>
          <w:tcPr>
            <w:tcW w:w="1248" w:type="dxa"/>
            <w:tcBorders>
              <w:top w:val="nil"/>
              <w:left w:val="nil"/>
              <w:bottom w:val="single" w:sz="4" w:space="0" w:color="auto"/>
              <w:right w:val="single" w:sz="4" w:space="0" w:color="auto"/>
            </w:tcBorders>
            <w:shd w:val="clear" w:color="000000" w:fill="FFFFFF"/>
            <w:vAlign w:val="center"/>
            <w:hideMark/>
          </w:tcPr>
          <w:p w14:paraId="0268B0FB" w14:textId="77777777" w:rsidR="00B5284A" w:rsidRPr="00B5284A" w:rsidRDefault="00B5284A" w:rsidP="00B5284A">
            <w:pPr>
              <w:jc w:val="center"/>
              <w:rPr>
                <w:sz w:val="16"/>
                <w:szCs w:val="16"/>
                <w:lang w:eastAsia="ru-RU"/>
              </w:rPr>
            </w:pPr>
            <w:r w:rsidRPr="00B5284A">
              <w:rPr>
                <w:sz w:val="16"/>
                <w:szCs w:val="16"/>
                <w:lang w:eastAsia="ru-RU"/>
              </w:rPr>
              <w:t>75,00</w:t>
            </w:r>
          </w:p>
        </w:tc>
        <w:tc>
          <w:tcPr>
            <w:tcW w:w="1597" w:type="dxa"/>
            <w:tcBorders>
              <w:top w:val="nil"/>
              <w:left w:val="nil"/>
              <w:bottom w:val="single" w:sz="4" w:space="0" w:color="auto"/>
              <w:right w:val="single" w:sz="4" w:space="0" w:color="auto"/>
            </w:tcBorders>
            <w:shd w:val="clear" w:color="000000" w:fill="FFFFFF"/>
            <w:noWrap/>
            <w:vAlign w:val="center"/>
            <w:hideMark/>
          </w:tcPr>
          <w:p w14:paraId="055A2C82" w14:textId="77777777" w:rsidR="00B5284A" w:rsidRPr="00B5284A" w:rsidRDefault="00B5284A" w:rsidP="00B5284A">
            <w:pPr>
              <w:jc w:val="center"/>
              <w:rPr>
                <w:sz w:val="16"/>
                <w:szCs w:val="16"/>
                <w:lang w:eastAsia="ru-RU"/>
              </w:rPr>
            </w:pPr>
            <w:r w:rsidRPr="00B5284A">
              <w:rPr>
                <w:sz w:val="16"/>
                <w:szCs w:val="16"/>
                <w:lang w:eastAsia="ru-RU"/>
              </w:rPr>
              <w:t>76,76</w:t>
            </w:r>
          </w:p>
        </w:tc>
        <w:tc>
          <w:tcPr>
            <w:tcW w:w="1460" w:type="dxa"/>
            <w:tcBorders>
              <w:top w:val="nil"/>
              <w:left w:val="nil"/>
              <w:bottom w:val="single" w:sz="4" w:space="0" w:color="auto"/>
              <w:right w:val="single" w:sz="4" w:space="0" w:color="auto"/>
            </w:tcBorders>
            <w:shd w:val="clear" w:color="000000" w:fill="FFFFFF"/>
            <w:noWrap/>
            <w:vAlign w:val="center"/>
            <w:hideMark/>
          </w:tcPr>
          <w:p w14:paraId="6F6A27DB" w14:textId="77777777" w:rsidR="00B5284A" w:rsidRPr="00B5284A" w:rsidRDefault="00B5284A" w:rsidP="00B5284A">
            <w:pPr>
              <w:jc w:val="center"/>
              <w:rPr>
                <w:sz w:val="16"/>
                <w:szCs w:val="16"/>
                <w:lang w:eastAsia="ru-RU"/>
              </w:rPr>
            </w:pPr>
            <w:r w:rsidRPr="00B5284A">
              <w:rPr>
                <w:sz w:val="16"/>
                <w:szCs w:val="16"/>
                <w:lang w:eastAsia="ru-RU"/>
              </w:rPr>
              <w:t>76,00</w:t>
            </w:r>
          </w:p>
        </w:tc>
        <w:tc>
          <w:tcPr>
            <w:tcW w:w="1425" w:type="dxa"/>
            <w:tcBorders>
              <w:top w:val="nil"/>
              <w:left w:val="nil"/>
              <w:bottom w:val="single" w:sz="4" w:space="0" w:color="auto"/>
              <w:right w:val="single" w:sz="4" w:space="0" w:color="auto"/>
            </w:tcBorders>
            <w:shd w:val="clear" w:color="000000" w:fill="FFFFFF"/>
            <w:noWrap/>
            <w:vAlign w:val="center"/>
            <w:hideMark/>
          </w:tcPr>
          <w:p w14:paraId="5687E8F8" w14:textId="77777777" w:rsidR="00B5284A" w:rsidRPr="00B5284A" w:rsidRDefault="00B5284A" w:rsidP="00B5284A">
            <w:pPr>
              <w:jc w:val="center"/>
              <w:rPr>
                <w:sz w:val="16"/>
                <w:szCs w:val="16"/>
                <w:lang w:eastAsia="ru-RU"/>
              </w:rPr>
            </w:pPr>
            <w:r w:rsidRPr="00B5284A">
              <w:rPr>
                <w:sz w:val="16"/>
                <w:szCs w:val="16"/>
                <w:lang w:eastAsia="ru-RU"/>
              </w:rPr>
              <w:t>76,00</w:t>
            </w:r>
          </w:p>
        </w:tc>
        <w:tc>
          <w:tcPr>
            <w:tcW w:w="1630" w:type="dxa"/>
            <w:tcBorders>
              <w:top w:val="nil"/>
              <w:left w:val="nil"/>
              <w:bottom w:val="single" w:sz="4" w:space="0" w:color="auto"/>
              <w:right w:val="nil"/>
            </w:tcBorders>
            <w:shd w:val="clear" w:color="000000" w:fill="FFFFFF"/>
            <w:noWrap/>
            <w:vAlign w:val="center"/>
            <w:hideMark/>
          </w:tcPr>
          <w:p w14:paraId="37015CB8" w14:textId="77777777" w:rsidR="00B5284A" w:rsidRPr="00B5284A" w:rsidRDefault="00B5284A" w:rsidP="00B5284A">
            <w:pPr>
              <w:jc w:val="center"/>
              <w:rPr>
                <w:sz w:val="16"/>
                <w:szCs w:val="16"/>
                <w:lang w:eastAsia="ru-RU"/>
              </w:rPr>
            </w:pPr>
            <w:r w:rsidRPr="00B5284A">
              <w:rPr>
                <w:sz w:val="16"/>
                <w:szCs w:val="16"/>
                <w:lang w:eastAsia="ru-RU"/>
              </w:rPr>
              <w:t>-0,76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4A4EC487" w14:textId="77777777" w:rsidR="00B5284A" w:rsidRPr="00B5284A" w:rsidRDefault="00B5284A" w:rsidP="00B5284A">
            <w:pPr>
              <w:jc w:val="center"/>
              <w:rPr>
                <w:sz w:val="16"/>
                <w:szCs w:val="16"/>
                <w:lang w:eastAsia="ru-RU"/>
              </w:rPr>
            </w:pPr>
            <w:r w:rsidRPr="00B5284A">
              <w:rPr>
                <w:sz w:val="16"/>
                <w:szCs w:val="16"/>
                <w:lang w:eastAsia="ru-RU"/>
              </w:rPr>
              <w:t>77,50</w:t>
            </w:r>
          </w:p>
        </w:tc>
        <w:tc>
          <w:tcPr>
            <w:tcW w:w="1556" w:type="dxa"/>
            <w:tcBorders>
              <w:top w:val="nil"/>
              <w:left w:val="nil"/>
              <w:bottom w:val="single" w:sz="4" w:space="0" w:color="auto"/>
              <w:right w:val="single" w:sz="4" w:space="0" w:color="auto"/>
            </w:tcBorders>
            <w:shd w:val="clear" w:color="auto" w:fill="auto"/>
            <w:noWrap/>
            <w:vAlign w:val="center"/>
            <w:hideMark/>
          </w:tcPr>
          <w:p w14:paraId="4AD64609" w14:textId="77777777" w:rsidR="00B5284A" w:rsidRPr="00B5284A" w:rsidRDefault="00B5284A" w:rsidP="00B5284A">
            <w:pPr>
              <w:jc w:val="center"/>
              <w:rPr>
                <w:sz w:val="16"/>
                <w:szCs w:val="16"/>
                <w:lang w:eastAsia="ru-RU"/>
              </w:rPr>
            </w:pPr>
            <w:r w:rsidRPr="00B5284A">
              <w:rPr>
                <w:sz w:val="16"/>
                <w:szCs w:val="16"/>
                <w:lang w:eastAsia="ru-RU"/>
              </w:rPr>
              <w:t>76,00</w:t>
            </w:r>
          </w:p>
        </w:tc>
        <w:tc>
          <w:tcPr>
            <w:tcW w:w="1596" w:type="dxa"/>
            <w:tcBorders>
              <w:top w:val="nil"/>
              <w:left w:val="nil"/>
              <w:bottom w:val="single" w:sz="4" w:space="0" w:color="auto"/>
              <w:right w:val="single" w:sz="4" w:space="0" w:color="auto"/>
            </w:tcBorders>
            <w:shd w:val="clear" w:color="auto" w:fill="auto"/>
            <w:noWrap/>
            <w:vAlign w:val="center"/>
            <w:hideMark/>
          </w:tcPr>
          <w:p w14:paraId="19499CB1" w14:textId="77777777" w:rsidR="00B5284A" w:rsidRPr="00B5284A" w:rsidRDefault="00B5284A" w:rsidP="00B5284A">
            <w:pPr>
              <w:jc w:val="center"/>
              <w:rPr>
                <w:sz w:val="16"/>
                <w:szCs w:val="16"/>
                <w:lang w:eastAsia="ru-RU"/>
              </w:rPr>
            </w:pPr>
            <w:r w:rsidRPr="00B5284A">
              <w:rPr>
                <w:sz w:val="16"/>
                <w:szCs w:val="16"/>
                <w:lang w:eastAsia="ru-RU"/>
              </w:rPr>
              <w:t>76,00</w:t>
            </w:r>
          </w:p>
        </w:tc>
        <w:tc>
          <w:tcPr>
            <w:tcW w:w="1416" w:type="dxa"/>
            <w:tcBorders>
              <w:top w:val="nil"/>
              <w:left w:val="nil"/>
              <w:bottom w:val="single" w:sz="4" w:space="0" w:color="auto"/>
              <w:right w:val="single" w:sz="4" w:space="0" w:color="auto"/>
            </w:tcBorders>
            <w:shd w:val="clear" w:color="000000" w:fill="FFFFFF"/>
            <w:noWrap/>
            <w:vAlign w:val="center"/>
            <w:hideMark/>
          </w:tcPr>
          <w:p w14:paraId="380CE87A" w14:textId="77777777" w:rsidR="00B5284A" w:rsidRPr="00B5284A" w:rsidRDefault="00B5284A" w:rsidP="00B5284A">
            <w:pPr>
              <w:jc w:val="center"/>
              <w:rPr>
                <w:sz w:val="16"/>
                <w:szCs w:val="16"/>
                <w:lang w:eastAsia="ru-RU"/>
              </w:rPr>
            </w:pPr>
            <w:r w:rsidRPr="00B5284A">
              <w:rPr>
                <w:sz w:val="16"/>
                <w:szCs w:val="16"/>
                <w:lang w:eastAsia="ru-RU"/>
              </w:rPr>
              <w:t>76,00</w:t>
            </w:r>
          </w:p>
        </w:tc>
        <w:tc>
          <w:tcPr>
            <w:tcW w:w="1416" w:type="dxa"/>
            <w:tcBorders>
              <w:top w:val="nil"/>
              <w:left w:val="nil"/>
              <w:bottom w:val="single" w:sz="4" w:space="0" w:color="auto"/>
              <w:right w:val="nil"/>
            </w:tcBorders>
            <w:shd w:val="clear" w:color="000000" w:fill="FFFFFF"/>
            <w:noWrap/>
            <w:vAlign w:val="center"/>
            <w:hideMark/>
          </w:tcPr>
          <w:p w14:paraId="623F504F" w14:textId="77777777" w:rsidR="00B5284A" w:rsidRPr="00B5284A" w:rsidRDefault="00B5284A" w:rsidP="00B5284A">
            <w:pPr>
              <w:jc w:val="center"/>
              <w:rPr>
                <w:sz w:val="16"/>
                <w:szCs w:val="16"/>
                <w:lang w:eastAsia="ru-RU"/>
              </w:rPr>
            </w:pPr>
            <w:r w:rsidRPr="00B5284A">
              <w:rPr>
                <w:sz w:val="16"/>
                <w:szCs w:val="16"/>
                <w:lang w:eastAsia="ru-RU"/>
              </w:rPr>
              <w:t>73,17</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1F8C52F" w14:textId="77777777" w:rsidR="00B5284A" w:rsidRPr="00B5284A" w:rsidRDefault="00B5284A" w:rsidP="00B5284A">
            <w:pPr>
              <w:jc w:val="center"/>
              <w:rPr>
                <w:sz w:val="16"/>
                <w:szCs w:val="16"/>
                <w:lang w:eastAsia="ru-RU"/>
              </w:rPr>
            </w:pPr>
            <w:r w:rsidRPr="00B5284A">
              <w:rPr>
                <w:sz w:val="16"/>
                <w:szCs w:val="16"/>
                <w:lang w:eastAsia="ru-RU"/>
              </w:rPr>
              <w:t>-2,83</w:t>
            </w:r>
          </w:p>
        </w:tc>
      </w:tr>
      <w:tr w:rsidR="00B5284A" w:rsidRPr="00B5284A" w14:paraId="4DA1170B"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64D4072"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1CAE3ADF" w14:textId="77777777" w:rsidR="00B5284A" w:rsidRPr="00B5284A" w:rsidRDefault="00B5284A" w:rsidP="00B5284A">
            <w:pPr>
              <w:rPr>
                <w:sz w:val="16"/>
                <w:szCs w:val="16"/>
                <w:lang w:eastAsia="ru-RU"/>
              </w:rPr>
            </w:pPr>
            <w:r w:rsidRPr="00B5284A">
              <w:rPr>
                <w:sz w:val="16"/>
                <w:szCs w:val="16"/>
                <w:lang w:eastAsia="ru-RU"/>
              </w:rPr>
              <w:t>ППП</w:t>
            </w:r>
          </w:p>
        </w:tc>
        <w:tc>
          <w:tcPr>
            <w:tcW w:w="1248" w:type="dxa"/>
            <w:tcBorders>
              <w:top w:val="nil"/>
              <w:left w:val="nil"/>
              <w:bottom w:val="single" w:sz="4" w:space="0" w:color="auto"/>
              <w:right w:val="single" w:sz="4" w:space="0" w:color="auto"/>
            </w:tcBorders>
            <w:shd w:val="clear" w:color="000000" w:fill="FFFFFF"/>
            <w:vAlign w:val="center"/>
            <w:hideMark/>
          </w:tcPr>
          <w:p w14:paraId="63152E3D" w14:textId="77777777" w:rsidR="00B5284A" w:rsidRPr="00B5284A" w:rsidRDefault="00B5284A" w:rsidP="00B5284A">
            <w:pPr>
              <w:jc w:val="center"/>
              <w:rPr>
                <w:sz w:val="16"/>
                <w:szCs w:val="16"/>
                <w:lang w:eastAsia="ru-RU"/>
              </w:rPr>
            </w:pPr>
            <w:r w:rsidRPr="00B5284A">
              <w:rPr>
                <w:sz w:val="16"/>
                <w:szCs w:val="16"/>
                <w:lang w:eastAsia="ru-RU"/>
              </w:rPr>
              <w:t>61,00</w:t>
            </w:r>
          </w:p>
        </w:tc>
        <w:tc>
          <w:tcPr>
            <w:tcW w:w="1597" w:type="dxa"/>
            <w:tcBorders>
              <w:top w:val="nil"/>
              <w:left w:val="nil"/>
              <w:bottom w:val="single" w:sz="4" w:space="0" w:color="auto"/>
              <w:right w:val="single" w:sz="4" w:space="0" w:color="auto"/>
            </w:tcBorders>
            <w:shd w:val="clear" w:color="000000" w:fill="FFFFFF"/>
            <w:vAlign w:val="center"/>
            <w:hideMark/>
          </w:tcPr>
          <w:p w14:paraId="3E9BC0F6" w14:textId="77777777" w:rsidR="00B5284A" w:rsidRPr="00B5284A" w:rsidRDefault="00B5284A" w:rsidP="00B5284A">
            <w:pPr>
              <w:jc w:val="center"/>
              <w:rPr>
                <w:sz w:val="16"/>
                <w:szCs w:val="16"/>
                <w:lang w:eastAsia="ru-RU"/>
              </w:rPr>
            </w:pPr>
            <w:r w:rsidRPr="00B5284A">
              <w:rPr>
                <w:sz w:val="16"/>
                <w:szCs w:val="16"/>
                <w:lang w:eastAsia="ru-RU"/>
              </w:rPr>
              <w:t>62,00</w:t>
            </w:r>
          </w:p>
        </w:tc>
        <w:tc>
          <w:tcPr>
            <w:tcW w:w="1460" w:type="dxa"/>
            <w:tcBorders>
              <w:top w:val="nil"/>
              <w:left w:val="nil"/>
              <w:bottom w:val="single" w:sz="4" w:space="0" w:color="auto"/>
              <w:right w:val="single" w:sz="4" w:space="0" w:color="auto"/>
            </w:tcBorders>
            <w:shd w:val="clear" w:color="000000" w:fill="FFFFFF"/>
            <w:noWrap/>
            <w:vAlign w:val="center"/>
            <w:hideMark/>
          </w:tcPr>
          <w:p w14:paraId="78467F4C" w14:textId="77777777" w:rsidR="00B5284A" w:rsidRPr="00B5284A" w:rsidRDefault="00B5284A" w:rsidP="00B5284A">
            <w:pPr>
              <w:jc w:val="center"/>
              <w:rPr>
                <w:sz w:val="16"/>
                <w:szCs w:val="16"/>
                <w:lang w:eastAsia="ru-RU"/>
              </w:rPr>
            </w:pPr>
            <w:r w:rsidRPr="00B5284A">
              <w:rPr>
                <w:sz w:val="16"/>
                <w:szCs w:val="16"/>
                <w:lang w:eastAsia="ru-RU"/>
              </w:rPr>
              <w:t>62,00</w:t>
            </w:r>
          </w:p>
        </w:tc>
        <w:tc>
          <w:tcPr>
            <w:tcW w:w="1425" w:type="dxa"/>
            <w:tcBorders>
              <w:top w:val="nil"/>
              <w:left w:val="nil"/>
              <w:bottom w:val="single" w:sz="4" w:space="0" w:color="auto"/>
              <w:right w:val="single" w:sz="4" w:space="0" w:color="auto"/>
            </w:tcBorders>
            <w:shd w:val="clear" w:color="000000" w:fill="FFFFFF"/>
            <w:noWrap/>
            <w:vAlign w:val="center"/>
            <w:hideMark/>
          </w:tcPr>
          <w:p w14:paraId="438E6FF5" w14:textId="77777777" w:rsidR="00B5284A" w:rsidRPr="00B5284A" w:rsidRDefault="00B5284A" w:rsidP="00B5284A">
            <w:pPr>
              <w:jc w:val="center"/>
              <w:rPr>
                <w:sz w:val="16"/>
                <w:szCs w:val="16"/>
                <w:lang w:eastAsia="ru-RU"/>
              </w:rPr>
            </w:pPr>
            <w:r w:rsidRPr="00B5284A">
              <w:rPr>
                <w:sz w:val="16"/>
                <w:szCs w:val="16"/>
                <w:lang w:eastAsia="ru-RU"/>
              </w:rPr>
              <w:t>62,00</w:t>
            </w:r>
          </w:p>
        </w:tc>
        <w:tc>
          <w:tcPr>
            <w:tcW w:w="1630" w:type="dxa"/>
            <w:tcBorders>
              <w:top w:val="nil"/>
              <w:left w:val="nil"/>
              <w:bottom w:val="single" w:sz="4" w:space="0" w:color="auto"/>
              <w:right w:val="nil"/>
            </w:tcBorders>
            <w:shd w:val="clear" w:color="000000" w:fill="FFFFFF"/>
            <w:noWrap/>
            <w:vAlign w:val="center"/>
            <w:hideMark/>
          </w:tcPr>
          <w:p w14:paraId="4A69F2D4"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D958D46" w14:textId="77777777" w:rsidR="00B5284A" w:rsidRPr="00B5284A" w:rsidRDefault="00B5284A" w:rsidP="00B5284A">
            <w:pPr>
              <w:jc w:val="center"/>
              <w:rPr>
                <w:sz w:val="16"/>
                <w:szCs w:val="16"/>
                <w:lang w:eastAsia="ru-RU"/>
              </w:rPr>
            </w:pPr>
            <w:r w:rsidRPr="00B5284A">
              <w:rPr>
                <w:sz w:val="16"/>
                <w:szCs w:val="16"/>
                <w:lang w:eastAsia="ru-RU"/>
              </w:rPr>
              <w:t>62,00</w:t>
            </w:r>
          </w:p>
        </w:tc>
        <w:tc>
          <w:tcPr>
            <w:tcW w:w="1556" w:type="dxa"/>
            <w:tcBorders>
              <w:top w:val="nil"/>
              <w:left w:val="nil"/>
              <w:bottom w:val="single" w:sz="4" w:space="0" w:color="auto"/>
              <w:right w:val="single" w:sz="4" w:space="0" w:color="auto"/>
            </w:tcBorders>
            <w:shd w:val="clear" w:color="auto" w:fill="auto"/>
            <w:noWrap/>
            <w:vAlign w:val="center"/>
            <w:hideMark/>
          </w:tcPr>
          <w:p w14:paraId="4D59A39A" w14:textId="77777777" w:rsidR="00B5284A" w:rsidRPr="00B5284A" w:rsidRDefault="00B5284A" w:rsidP="00B5284A">
            <w:pPr>
              <w:jc w:val="center"/>
              <w:rPr>
                <w:sz w:val="16"/>
                <w:szCs w:val="16"/>
                <w:lang w:eastAsia="ru-RU"/>
              </w:rPr>
            </w:pPr>
            <w:r w:rsidRPr="00B5284A">
              <w:rPr>
                <w:sz w:val="16"/>
                <w:szCs w:val="16"/>
                <w:lang w:eastAsia="ru-RU"/>
              </w:rPr>
              <w:t>62,00</w:t>
            </w:r>
          </w:p>
        </w:tc>
        <w:tc>
          <w:tcPr>
            <w:tcW w:w="1596" w:type="dxa"/>
            <w:tcBorders>
              <w:top w:val="nil"/>
              <w:left w:val="nil"/>
              <w:bottom w:val="single" w:sz="4" w:space="0" w:color="auto"/>
              <w:right w:val="single" w:sz="4" w:space="0" w:color="auto"/>
            </w:tcBorders>
            <w:shd w:val="clear" w:color="auto" w:fill="auto"/>
            <w:noWrap/>
            <w:vAlign w:val="center"/>
            <w:hideMark/>
          </w:tcPr>
          <w:p w14:paraId="02E61760" w14:textId="77777777" w:rsidR="00B5284A" w:rsidRPr="00B5284A" w:rsidRDefault="00B5284A" w:rsidP="00B5284A">
            <w:pPr>
              <w:jc w:val="center"/>
              <w:rPr>
                <w:sz w:val="16"/>
                <w:szCs w:val="16"/>
                <w:lang w:eastAsia="ru-RU"/>
              </w:rPr>
            </w:pPr>
            <w:r w:rsidRPr="00B5284A">
              <w:rPr>
                <w:sz w:val="16"/>
                <w:szCs w:val="16"/>
                <w:lang w:eastAsia="ru-RU"/>
              </w:rPr>
              <w:t>62,00</w:t>
            </w:r>
          </w:p>
        </w:tc>
        <w:tc>
          <w:tcPr>
            <w:tcW w:w="1416" w:type="dxa"/>
            <w:tcBorders>
              <w:top w:val="nil"/>
              <w:left w:val="nil"/>
              <w:bottom w:val="single" w:sz="4" w:space="0" w:color="auto"/>
              <w:right w:val="single" w:sz="4" w:space="0" w:color="auto"/>
            </w:tcBorders>
            <w:shd w:val="clear" w:color="000000" w:fill="FFFFFF"/>
            <w:noWrap/>
            <w:vAlign w:val="center"/>
            <w:hideMark/>
          </w:tcPr>
          <w:p w14:paraId="501B7BD7" w14:textId="77777777" w:rsidR="00B5284A" w:rsidRPr="00B5284A" w:rsidRDefault="00B5284A" w:rsidP="00B5284A">
            <w:pPr>
              <w:jc w:val="center"/>
              <w:rPr>
                <w:sz w:val="16"/>
                <w:szCs w:val="16"/>
                <w:lang w:eastAsia="ru-RU"/>
              </w:rPr>
            </w:pPr>
            <w:r w:rsidRPr="00B5284A">
              <w:rPr>
                <w:sz w:val="16"/>
                <w:szCs w:val="16"/>
                <w:lang w:eastAsia="ru-RU"/>
              </w:rPr>
              <w:t>62,00</w:t>
            </w:r>
          </w:p>
        </w:tc>
        <w:tc>
          <w:tcPr>
            <w:tcW w:w="1416" w:type="dxa"/>
            <w:tcBorders>
              <w:top w:val="nil"/>
              <w:left w:val="nil"/>
              <w:bottom w:val="single" w:sz="4" w:space="0" w:color="auto"/>
              <w:right w:val="nil"/>
            </w:tcBorders>
            <w:shd w:val="clear" w:color="000000" w:fill="FFFFFF"/>
            <w:noWrap/>
            <w:vAlign w:val="center"/>
            <w:hideMark/>
          </w:tcPr>
          <w:p w14:paraId="496AC943" w14:textId="77777777" w:rsidR="00B5284A" w:rsidRPr="00B5284A" w:rsidRDefault="00B5284A" w:rsidP="00B5284A">
            <w:pPr>
              <w:jc w:val="center"/>
              <w:rPr>
                <w:sz w:val="16"/>
                <w:szCs w:val="16"/>
                <w:lang w:eastAsia="ru-RU"/>
              </w:rPr>
            </w:pPr>
            <w:r w:rsidRPr="00B5284A">
              <w:rPr>
                <w:sz w:val="16"/>
                <w:szCs w:val="16"/>
                <w:lang w:eastAsia="ru-RU"/>
              </w:rPr>
              <w:t>58,25</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0B7FE3C" w14:textId="77777777" w:rsidR="00B5284A" w:rsidRPr="00B5284A" w:rsidRDefault="00B5284A" w:rsidP="00B5284A">
            <w:pPr>
              <w:jc w:val="center"/>
              <w:rPr>
                <w:sz w:val="16"/>
                <w:szCs w:val="16"/>
                <w:lang w:eastAsia="ru-RU"/>
              </w:rPr>
            </w:pPr>
            <w:r w:rsidRPr="00B5284A">
              <w:rPr>
                <w:sz w:val="16"/>
                <w:szCs w:val="16"/>
                <w:lang w:eastAsia="ru-RU"/>
              </w:rPr>
              <w:t>-3,75</w:t>
            </w:r>
          </w:p>
        </w:tc>
      </w:tr>
      <w:tr w:rsidR="00B5284A" w:rsidRPr="00B5284A" w14:paraId="72E4C2F1"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37FDD345"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1F9EC27A" w14:textId="77777777" w:rsidR="00B5284A" w:rsidRPr="00B5284A" w:rsidRDefault="00B5284A" w:rsidP="00B5284A">
            <w:pPr>
              <w:rPr>
                <w:sz w:val="16"/>
                <w:szCs w:val="16"/>
                <w:lang w:eastAsia="ru-RU"/>
              </w:rPr>
            </w:pPr>
            <w:r w:rsidRPr="00B5284A">
              <w:rPr>
                <w:sz w:val="16"/>
                <w:szCs w:val="16"/>
                <w:lang w:eastAsia="ru-RU"/>
              </w:rPr>
              <w:t>АУП</w:t>
            </w:r>
          </w:p>
        </w:tc>
        <w:tc>
          <w:tcPr>
            <w:tcW w:w="1248" w:type="dxa"/>
            <w:tcBorders>
              <w:top w:val="nil"/>
              <w:left w:val="nil"/>
              <w:bottom w:val="single" w:sz="4" w:space="0" w:color="auto"/>
              <w:right w:val="single" w:sz="4" w:space="0" w:color="auto"/>
            </w:tcBorders>
            <w:shd w:val="clear" w:color="000000" w:fill="FFFFFF"/>
            <w:vAlign w:val="center"/>
            <w:hideMark/>
          </w:tcPr>
          <w:p w14:paraId="289795F1" w14:textId="77777777" w:rsidR="00B5284A" w:rsidRPr="00B5284A" w:rsidRDefault="00B5284A" w:rsidP="00B5284A">
            <w:pPr>
              <w:jc w:val="center"/>
              <w:rPr>
                <w:sz w:val="16"/>
                <w:szCs w:val="16"/>
                <w:lang w:eastAsia="ru-RU"/>
              </w:rPr>
            </w:pPr>
            <w:r w:rsidRPr="00B5284A">
              <w:rPr>
                <w:sz w:val="16"/>
                <w:szCs w:val="16"/>
                <w:lang w:eastAsia="ru-RU"/>
              </w:rPr>
              <w:t>14,00</w:t>
            </w:r>
          </w:p>
        </w:tc>
        <w:tc>
          <w:tcPr>
            <w:tcW w:w="1597" w:type="dxa"/>
            <w:tcBorders>
              <w:top w:val="nil"/>
              <w:left w:val="nil"/>
              <w:bottom w:val="single" w:sz="4" w:space="0" w:color="auto"/>
              <w:right w:val="single" w:sz="4" w:space="0" w:color="auto"/>
            </w:tcBorders>
            <w:shd w:val="clear" w:color="000000" w:fill="FFFFFF"/>
            <w:noWrap/>
            <w:vAlign w:val="center"/>
            <w:hideMark/>
          </w:tcPr>
          <w:p w14:paraId="5A600D4D" w14:textId="77777777" w:rsidR="00B5284A" w:rsidRPr="00B5284A" w:rsidRDefault="00B5284A" w:rsidP="00B5284A">
            <w:pPr>
              <w:jc w:val="center"/>
              <w:rPr>
                <w:sz w:val="16"/>
                <w:szCs w:val="16"/>
                <w:lang w:eastAsia="ru-RU"/>
              </w:rPr>
            </w:pPr>
            <w:r w:rsidRPr="00B5284A">
              <w:rPr>
                <w:sz w:val="16"/>
                <w:szCs w:val="16"/>
                <w:lang w:eastAsia="ru-RU"/>
              </w:rPr>
              <w:t>14,76</w:t>
            </w:r>
          </w:p>
        </w:tc>
        <w:tc>
          <w:tcPr>
            <w:tcW w:w="1460" w:type="dxa"/>
            <w:tcBorders>
              <w:top w:val="nil"/>
              <w:left w:val="nil"/>
              <w:bottom w:val="single" w:sz="4" w:space="0" w:color="auto"/>
              <w:right w:val="single" w:sz="4" w:space="0" w:color="auto"/>
            </w:tcBorders>
            <w:shd w:val="clear" w:color="000000" w:fill="FFFFFF"/>
            <w:noWrap/>
            <w:vAlign w:val="center"/>
            <w:hideMark/>
          </w:tcPr>
          <w:p w14:paraId="31EB1924" w14:textId="77777777" w:rsidR="00B5284A" w:rsidRPr="00B5284A" w:rsidRDefault="00B5284A" w:rsidP="00B5284A">
            <w:pPr>
              <w:jc w:val="center"/>
              <w:rPr>
                <w:sz w:val="16"/>
                <w:szCs w:val="16"/>
                <w:lang w:eastAsia="ru-RU"/>
              </w:rPr>
            </w:pPr>
            <w:r w:rsidRPr="00B5284A">
              <w:rPr>
                <w:sz w:val="16"/>
                <w:szCs w:val="16"/>
                <w:lang w:eastAsia="ru-RU"/>
              </w:rPr>
              <w:t>14,00</w:t>
            </w:r>
          </w:p>
        </w:tc>
        <w:tc>
          <w:tcPr>
            <w:tcW w:w="1425" w:type="dxa"/>
            <w:tcBorders>
              <w:top w:val="nil"/>
              <w:left w:val="nil"/>
              <w:bottom w:val="single" w:sz="4" w:space="0" w:color="auto"/>
              <w:right w:val="single" w:sz="4" w:space="0" w:color="auto"/>
            </w:tcBorders>
            <w:shd w:val="clear" w:color="000000" w:fill="FFFFFF"/>
            <w:noWrap/>
            <w:vAlign w:val="center"/>
            <w:hideMark/>
          </w:tcPr>
          <w:p w14:paraId="23304F93" w14:textId="77777777" w:rsidR="00B5284A" w:rsidRPr="00B5284A" w:rsidRDefault="00B5284A" w:rsidP="00B5284A">
            <w:pPr>
              <w:jc w:val="center"/>
              <w:rPr>
                <w:sz w:val="16"/>
                <w:szCs w:val="16"/>
                <w:lang w:eastAsia="ru-RU"/>
              </w:rPr>
            </w:pPr>
            <w:r w:rsidRPr="00B5284A">
              <w:rPr>
                <w:sz w:val="16"/>
                <w:szCs w:val="16"/>
                <w:lang w:eastAsia="ru-RU"/>
              </w:rPr>
              <w:t>14,00</w:t>
            </w:r>
          </w:p>
        </w:tc>
        <w:tc>
          <w:tcPr>
            <w:tcW w:w="1630" w:type="dxa"/>
            <w:tcBorders>
              <w:top w:val="nil"/>
              <w:left w:val="nil"/>
              <w:bottom w:val="single" w:sz="4" w:space="0" w:color="auto"/>
              <w:right w:val="nil"/>
            </w:tcBorders>
            <w:shd w:val="clear" w:color="000000" w:fill="FFFFFF"/>
            <w:noWrap/>
            <w:vAlign w:val="center"/>
            <w:hideMark/>
          </w:tcPr>
          <w:p w14:paraId="0F69778C" w14:textId="77777777" w:rsidR="00B5284A" w:rsidRPr="00B5284A" w:rsidRDefault="00B5284A" w:rsidP="00B5284A">
            <w:pPr>
              <w:jc w:val="center"/>
              <w:rPr>
                <w:sz w:val="16"/>
                <w:szCs w:val="16"/>
                <w:lang w:eastAsia="ru-RU"/>
              </w:rPr>
            </w:pPr>
            <w:r w:rsidRPr="00B5284A">
              <w:rPr>
                <w:sz w:val="16"/>
                <w:szCs w:val="16"/>
                <w:lang w:eastAsia="ru-RU"/>
              </w:rPr>
              <w:t>-0,76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C1BF1BA" w14:textId="77777777" w:rsidR="00B5284A" w:rsidRPr="00B5284A" w:rsidRDefault="00B5284A" w:rsidP="00B5284A">
            <w:pPr>
              <w:jc w:val="center"/>
              <w:rPr>
                <w:sz w:val="16"/>
                <w:szCs w:val="16"/>
                <w:lang w:eastAsia="ru-RU"/>
              </w:rPr>
            </w:pPr>
            <w:r w:rsidRPr="00B5284A">
              <w:rPr>
                <w:sz w:val="16"/>
                <w:szCs w:val="16"/>
                <w:lang w:eastAsia="ru-RU"/>
              </w:rPr>
              <w:t>15,50</w:t>
            </w:r>
          </w:p>
        </w:tc>
        <w:tc>
          <w:tcPr>
            <w:tcW w:w="1556" w:type="dxa"/>
            <w:tcBorders>
              <w:top w:val="nil"/>
              <w:left w:val="nil"/>
              <w:bottom w:val="single" w:sz="4" w:space="0" w:color="auto"/>
              <w:right w:val="single" w:sz="4" w:space="0" w:color="auto"/>
            </w:tcBorders>
            <w:shd w:val="clear" w:color="auto" w:fill="auto"/>
            <w:noWrap/>
            <w:vAlign w:val="center"/>
            <w:hideMark/>
          </w:tcPr>
          <w:p w14:paraId="37154B6E" w14:textId="77777777" w:rsidR="00B5284A" w:rsidRPr="00B5284A" w:rsidRDefault="00B5284A" w:rsidP="00B5284A">
            <w:pPr>
              <w:jc w:val="center"/>
              <w:rPr>
                <w:sz w:val="16"/>
                <w:szCs w:val="16"/>
                <w:lang w:eastAsia="ru-RU"/>
              </w:rPr>
            </w:pPr>
            <w:r w:rsidRPr="00B5284A">
              <w:rPr>
                <w:sz w:val="16"/>
                <w:szCs w:val="16"/>
                <w:lang w:eastAsia="ru-RU"/>
              </w:rPr>
              <w:t>14,00</w:t>
            </w:r>
          </w:p>
        </w:tc>
        <w:tc>
          <w:tcPr>
            <w:tcW w:w="1596" w:type="dxa"/>
            <w:tcBorders>
              <w:top w:val="nil"/>
              <w:left w:val="nil"/>
              <w:bottom w:val="single" w:sz="4" w:space="0" w:color="auto"/>
              <w:right w:val="single" w:sz="4" w:space="0" w:color="auto"/>
            </w:tcBorders>
            <w:shd w:val="clear" w:color="auto" w:fill="auto"/>
            <w:noWrap/>
            <w:vAlign w:val="center"/>
            <w:hideMark/>
          </w:tcPr>
          <w:p w14:paraId="46FB9327" w14:textId="77777777" w:rsidR="00B5284A" w:rsidRPr="00B5284A" w:rsidRDefault="00B5284A" w:rsidP="00B5284A">
            <w:pPr>
              <w:jc w:val="center"/>
              <w:rPr>
                <w:sz w:val="16"/>
                <w:szCs w:val="16"/>
                <w:lang w:eastAsia="ru-RU"/>
              </w:rPr>
            </w:pPr>
            <w:r w:rsidRPr="00B5284A">
              <w:rPr>
                <w:sz w:val="16"/>
                <w:szCs w:val="16"/>
                <w:lang w:eastAsia="ru-RU"/>
              </w:rPr>
              <w:t>14,00</w:t>
            </w:r>
          </w:p>
        </w:tc>
        <w:tc>
          <w:tcPr>
            <w:tcW w:w="1416" w:type="dxa"/>
            <w:tcBorders>
              <w:top w:val="nil"/>
              <w:left w:val="nil"/>
              <w:bottom w:val="single" w:sz="4" w:space="0" w:color="auto"/>
              <w:right w:val="single" w:sz="4" w:space="0" w:color="auto"/>
            </w:tcBorders>
            <w:shd w:val="clear" w:color="000000" w:fill="FFFFFF"/>
            <w:noWrap/>
            <w:vAlign w:val="center"/>
            <w:hideMark/>
          </w:tcPr>
          <w:p w14:paraId="3C4910FD" w14:textId="77777777" w:rsidR="00B5284A" w:rsidRPr="00B5284A" w:rsidRDefault="00B5284A" w:rsidP="00B5284A">
            <w:pPr>
              <w:jc w:val="center"/>
              <w:rPr>
                <w:sz w:val="16"/>
                <w:szCs w:val="16"/>
                <w:lang w:eastAsia="ru-RU"/>
              </w:rPr>
            </w:pPr>
            <w:r w:rsidRPr="00B5284A">
              <w:rPr>
                <w:sz w:val="16"/>
                <w:szCs w:val="16"/>
                <w:lang w:eastAsia="ru-RU"/>
              </w:rPr>
              <w:t>14,00</w:t>
            </w:r>
          </w:p>
        </w:tc>
        <w:tc>
          <w:tcPr>
            <w:tcW w:w="1416" w:type="dxa"/>
            <w:tcBorders>
              <w:top w:val="nil"/>
              <w:left w:val="nil"/>
              <w:bottom w:val="single" w:sz="4" w:space="0" w:color="auto"/>
              <w:right w:val="nil"/>
            </w:tcBorders>
            <w:shd w:val="clear" w:color="000000" w:fill="FFFFFF"/>
            <w:noWrap/>
            <w:vAlign w:val="center"/>
            <w:hideMark/>
          </w:tcPr>
          <w:p w14:paraId="5A1DA13C" w14:textId="77777777" w:rsidR="00B5284A" w:rsidRPr="00B5284A" w:rsidRDefault="00B5284A" w:rsidP="00B5284A">
            <w:pPr>
              <w:jc w:val="center"/>
              <w:rPr>
                <w:sz w:val="16"/>
                <w:szCs w:val="16"/>
                <w:lang w:eastAsia="ru-RU"/>
              </w:rPr>
            </w:pPr>
            <w:r w:rsidRPr="00B5284A">
              <w:rPr>
                <w:sz w:val="16"/>
                <w:szCs w:val="16"/>
                <w:lang w:eastAsia="ru-RU"/>
              </w:rPr>
              <w:t>14,92</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DBF6725" w14:textId="77777777" w:rsidR="00B5284A" w:rsidRPr="00B5284A" w:rsidRDefault="00B5284A" w:rsidP="00B5284A">
            <w:pPr>
              <w:jc w:val="center"/>
              <w:rPr>
                <w:sz w:val="16"/>
                <w:szCs w:val="16"/>
                <w:lang w:eastAsia="ru-RU"/>
              </w:rPr>
            </w:pPr>
            <w:r w:rsidRPr="00B5284A">
              <w:rPr>
                <w:sz w:val="16"/>
                <w:szCs w:val="16"/>
                <w:lang w:eastAsia="ru-RU"/>
              </w:rPr>
              <w:t>0,92</w:t>
            </w:r>
          </w:p>
        </w:tc>
      </w:tr>
      <w:tr w:rsidR="00B5284A" w:rsidRPr="00B5284A" w14:paraId="568DA2C1"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D1782D9"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1A039CDF" w14:textId="77777777" w:rsidR="00B5284A" w:rsidRPr="00B5284A" w:rsidRDefault="00B5284A" w:rsidP="00B5284A">
            <w:pPr>
              <w:rPr>
                <w:sz w:val="16"/>
                <w:szCs w:val="16"/>
                <w:lang w:eastAsia="ru-RU"/>
              </w:rPr>
            </w:pPr>
            <w:r w:rsidRPr="00B5284A">
              <w:rPr>
                <w:sz w:val="16"/>
                <w:szCs w:val="16"/>
                <w:lang w:eastAsia="ru-RU"/>
              </w:rPr>
              <w:t>Средняя заработная плата на человека всего,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17A5C8EB" w14:textId="77777777" w:rsidR="00B5284A" w:rsidRPr="00B5284A" w:rsidRDefault="00B5284A" w:rsidP="00B5284A">
            <w:pPr>
              <w:jc w:val="center"/>
              <w:rPr>
                <w:sz w:val="16"/>
                <w:szCs w:val="16"/>
                <w:lang w:eastAsia="ru-RU"/>
              </w:rPr>
            </w:pPr>
            <w:r w:rsidRPr="00B5284A">
              <w:rPr>
                <w:sz w:val="16"/>
                <w:szCs w:val="16"/>
                <w:lang w:eastAsia="ru-RU"/>
              </w:rPr>
              <w:t>23957,20</w:t>
            </w:r>
          </w:p>
        </w:tc>
        <w:tc>
          <w:tcPr>
            <w:tcW w:w="1597" w:type="dxa"/>
            <w:tcBorders>
              <w:top w:val="nil"/>
              <w:left w:val="nil"/>
              <w:bottom w:val="single" w:sz="4" w:space="0" w:color="auto"/>
              <w:right w:val="single" w:sz="4" w:space="0" w:color="auto"/>
            </w:tcBorders>
            <w:shd w:val="clear" w:color="000000" w:fill="FFFFFF"/>
            <w:noWrap/>
            <w:vAlign w:val="center"/>
            <w:hideMark/>
          </w:tcPr>
          <w:p w14:paraId="4E1991CC" w14:textId="77777777" w:rsidR="00B5284A" w:rsidRPr="00B5284A" w:rsidRDefault="00B5284A" w:rsidP="00B5284A">
            <w:pPr>
              <w:jc w:val="center"/>
              <w:rPr>
                <w:sz w:val="16"/>
                <w:szCs w:val="16"/>
                <w:lang w:eastAsia="ru-RU"/>
              </w:rPr>
            </w:pPr>
            <w:r w:rsidRPr="00B5284A">
              <w:rPr>
                <w:sz w:val="16"/>
                <w:szCs w:val="16"/>
                <w:lang w:eastAsia="ru-RU"/>
              </w:rPr>
              <w:t>26857,73</w:t>
            </w:r>
          </w:p>
        </w:tc>
        <w:tc>
          <w:tcPr>
            <w:tcW w:w="1460" w:type="dxa"/>
            <w:tcBorders>
              <w:top w:val="nil"/>
              <w:left w:val="nil"/>
              <w:bottom w:val="single" w:sz="4" w:space="0" w:color="auto"/>
              <w:right w:val="single" w:sz="4" w:space="0" w:color="auto"/>
            </w:tcBorders>
            <w:shd w:val="clear" w:color="000000" w:fill="FFFFFF"/>
            <w:noWrap/>
            <w:vAlign w:val="center"/>
            <w:hideMark/>
          </w:tcPr>
          <w:p w14:paraId="45FB2250" w14:textId="77777777" w:rsidR="00B5284A" w:rsidRPr="00B5284A" w:rsidRDefault="00B5284A" w:rsidP="00B5284A">
            <w:pPr>
              <w:jc w:val="center"/>
              <w:rPr>
                <w:sz w:val="16"/>
                <w:szCs w:val="16"/>
                <w:lang w:eastAsia="ru-RU"/>
              </w:rPr>
            </w:pPr>
            <w:r w:rsidRPr="00B5284A">
              <w:rPr>
                <w:sz w:val="16"/>
                <w:szCs w:val="16"/>
                <w:lang w:eastAsia="ru-RU"/>
              </w:rPr>
              <w:t>23934,91</w:t>
            </w:r>
          </w:p>
        </w:tc>
        <w:tc>
          <w:tcPr>
            <w:tcW w:w="1425" w:type="dxa"/>
            <w:tcBorders>
              <w:top w:val="nil"/>
              <w:left w:val="nil"/>
              <w:bottom w:val="nil"/>
              <w:right w:val="nil"/>
            </w:tcBorders>
            <w:shd w:val="clear" w:color="000000" w:fill="FFFFFF"/>
            <w:noWrap/>
            <w:vAlign w:val="center"/>
            <w:hideMark/>
          </w:tcPr>
          <w:p w14:paraId="4E6043C8" w14:textId="77777777" w:rsidR="00B5284A" w:rsidRPr="00B5284A" w:rsidRDefault="00B5284A" w:rsidP="00B5284A">
            <w:pPr>
              <w:jc w:val="center"/>
              <w:rPr>
                <w:sz w:val="16"/>
                <w:szCs w:val="16"/>
                <w:lang w:eastAsia="ru-RU"/>
              </w:rPr>
            </w:pPr>
            <w:r w:rsidRPr="00B5284A">
              <w:rPr>
                <w:sz w:val="16"/>
                <w:szCs w:val="16"/>
                <w:lang w:eastAsia="ru-RU"/>
              </w:rPr>
              <w:t>24892,31</w:t>
            </w:r>
          </w:p>
        </w:tc>
        <w:tc>
          <w:tcPr>
            <w:tcW w:w="1630" w:type="dxa"/>
            <w:tcBorders>
              <w:top w:val="nil"/>
              <w:left w:val="single" w:sz="4" w:space="0" w:color="auto"/>
              <w:bottom w:val="single" w:sz="4" w:space="0" w:color="auto"/>
              <w:right w:val="nil"/>
            </w:tcBorders>
            <w:shd w:val="clear" w:color="000000" w:fill="FFFFFF"/>
            <w:noWrap/>
            <w:vAlign w:val="center"/>
            <w:hideMark/>
          </w:tcPr>
          <w:p w14:paraId="5E153F00" w14:textId="77777777" w:rsidR="00B5284A" w:rsidRPr="00B5284A" w:rsidRDefault="00B5284A" w:rsidP="00B5284A">
            <w:pPr>
              <w:jc w:val="center"/>
              <w:rPr>
                <w:sz w:val="16"/>
                <w:szCs w:val="16"/>
                <w:lang w:eastAsia="ru-RU"/>
              </w:rPr>
            </w:pPr>
            <w:r w:rsidRPr="00B5284A">
              <w:rPr>
                <w:sz w:val="16"/>
                <w:szCs w:val="16"/>
                <w:lang w:eastAsia="ru-RU"/>
              </w:rPr>
              <w:t>-3703,95</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701EB9B0" w14:textId="77777777" w:rsidR="00B5284A" w:rsidRPr="00B5284A" w:rsidRDefault="00B5284A" w:rsidP="00B5284A">
            <w:pPr>
              <w:jc w:val="center"/>
              <w:rPr>
                <w:sz w:val="16"/>
                <w:szCs w:val="16"/>
                <w:lang w:eastAsia="ru-RU"/>
              </w:rPr>
            </w:pPr>
            <w:r w:rsidRPr="00B5284A">
              <w:rPr>
                <w:sz w:val="16"/>
                <w:szCs w:val="16"/>
                <w:lang w:eastAsia="ru-RU"/>
              </w:rPr>
              <w:t>28163,01</w:t>
            </w:r>
          </w:p>
        </w:tc>
        <w:tc>
          <w:tcPr>
            <w:tcW w:w="1556" w:type="dxa"/>
            <w:tcBorders>
              <w:top w:val="nil"/>
              <w:left w:val="nil"/>
              <w:bottom w:val="single" w:sz="4" w:space="0" w:color="auto"/>
              <w:right w:val="single" w:sz="4" w:space="0" w:color="auto"/>
            </w:tcBorders>
            <w:shd w:val="clear" w:color="auto" w:fill="auto"/>
            <w:noWrap/>
            <w:vAlign w:val="center"/>
            <w:hideMark/>
          </w:tcPr>
          <w:p w14:paraId="65C69B35" w14:textId="77777777" w:rsidR="00B5284A" w:rsidRPr="00B5284A" w:rsidRDefault="00B5284A" w:rsidP="00B5284A">
            <w:pPr>
              <w:jc w:val="center"/>
              <w:rPr>
                <w:sz w:val="16"/>
                <w:szCs w:val="16"/>
                <w:lang w:eastAsia="ru-RU"/>
              </w:rPr>
            </w:pPr>
            <w:r w:rsidRPr="00B5284A">
              <w:rPr>
                <w:sz w:val="16"/>
                <w:szCs w:val="16"/>
                <w:lang w:eastAsia="ru-RU"/>
              </w:rPr>
              <w:t>24892,31</w:t>
            </w:r>
          </w:p>
        </w:tc>
        <w:tc>
          <w:tcPr>
            <w:tcW w:w="1596" w:type="dxa"/>
            <w:tcBorders>
              <w:top w:val="nil"/>
              <w:left w:val="nil"/>
              <w:bottom w:val="single" w:sz="4" w:space="0" w:color="auto"/>
              <w:right w:val="single" w:sz="4" w:space="0" w:color="auto"/>
            </w:tcBorders>
            <w:shd w:val="clear" w:color="auto" w:fill="auto"/>
            <w:noWrap/>
            <w:vAlign w:val="center"/>
            <w:hideMark/>
          </w:tcPr>
          <w:p w14:paraId="0F3D2D47" w14:textId="77777777" w:rsidR="00B5284A" w:rsidRPr="00B5284A" w:rsidRDefault="00B5284A" w:rsidP="00B5284A">
            <w:pPr>
              <w:jc w:val="center"/>
              <w:rPr>
                <w:sz w:val="16"/>
                <w:szCs w:val="16"/>
                <w:lang w:eastAsia="ru-RU"/>
              </w:rPr>
            </w:pPr>
            <w:r w:rsidRPr="00B5284A">
              <w:rPr>
                <w:sz w:val="16"/>
                <w:szCs w:val="16"/>
                <w:lang w:eastAsia="ru-RU"/>
              </w:rPr>
              <w:t>25888,00</w:t>
            </w:r>
          </w:p>
        </w:tc>
        <w:tc>
          <w:tcPr>
            <w:tcW w:w="1416" w:type="dxa"/>
            <w:tcBorders>
              <w:top w:val="nil"/>
              <w:left w:val="nil"/>
              <w:bottom w:val="single" w:sz="4" w:space="0" w:color="auto"/>
              <w:right w:val="single" w:sz="4" w:space="0" w:color="auto"/>
            </w:tcBorders>
            <w:shd w:val="clear" w:color="000000" w:fill="FFFFFF"/>
            <w:noWrap/>
            <w:vAlign w:val="center"/>
            <w:hideMark/>
          </w:tcPr>
          <w:p w14:paraId="38FEBB49" w14:textId="77777777" w:rsidR="00B5284A" w:rsidRPr="00B5284A" w:rsidRDefault="00B5284A" w:rsidP="00B5284A">
            <w:pPr>
              <w:jc w:val="center"/>
              <w:rPr>
                <w:sz w:val="16"/>
                <w:szCs w:val="16"/>
                <w:lang w:eastAsia="ru-RU"/>
              </w:rPr>
            </w:pPr>
            <w:r w:rsidRPr="00B5284A">
              <w:rPr>
                <w:sz w:val="16"/>
                <w:szCs w:val="16"/>
                <w:lang w:eastAsia="ru-RU"/>
              </w:rPr>
              <w:t>25320,46</w:t>
            </w:r>
          </w:p>
        </w:tc>
        <w:tc>
          <w:tcPr>
            <w:tcW w:w="1416" w:type="dxa"/>
            <w:tcBorders>
              <w:top w:val="nil"/>
              <w:left w:val="nil"/>
              <w:bottom w:val="single" w:sz="4" w:space="0" w:color="auto"/>
              <w:right w:val="nil"/>
            </w:tcBorders>
            <w:shd w:val="clear" w:color="000000" w:fill="FFFFFF"/>
            <w:noWrap/>
            <w:vAlign w:val="center"/>
            <w:hideMark/>
          </w:tcPr>
          <w:p w14:paraId="1F63A5BB" w14:textId="77777777" w:rsidR="00B5284A" w:rsidRPr="00B5284A" w:rsidRDefault="00B5284A" w:rsidP="00B5284A">
            <w:pPr>
              <w:jc w:val="center"/>
              <w:rPr>
                <w:sz w:val="16"/>
                <w:szCs w:val="16"/>
                <w:lang w:eastAsia="ru-RU"/>
              </w:rPr>
            </w:pPr>
            <w:r w:rsidRPr="00B5284A">
              <w:rPr>
                <w:sz w:val="16"/>
                <w:szCs w:val="16"/>
                <w:lang w:eastAsia="ru-RU"/>
              </w:rPr>
              <w:t>27434,51</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CD9B1FA" w14:textId="77777777" w:rsidR="00B5284A" w:rsidRPr="00B5284A" w:rsidRDefault="00B5284A" w:rsidP="00B5284A">
            <w:pPr>
              <w:jc w:val="center"/>
              <w:rPr>
                <w:sz w:val="16"/>
                <w:szCs w:val="16"/>
                <w:lang w:eastAsia="ru-RU"/>
              </w:rPr>
            </w:pPr>
            <w:r w:rsidRPr="00B5284A">
              <w:rPr>
                <w:sz w:val="16"/>
                <w:szCs w:val="16"/>
                <w:lang w:eastAsia="ru-RU"/>
              </w:rPr>
              <w:t>2114,05</w:t>
            </w:r>
          </w:p>
        </w:tc>
      </w:tr>
      <w:tr w:rsidR="00B5284A" w:rsidRPr="00B5284A" w14:paraId="17458798"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2A9A546"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11363C22" w14:textId="77777777" w:rsidR="00B5284A" w:rsidRPr="00B5284A" w:rsidRDefault="00B5284A" w:rsidP="00B5284A">
            <w:pPr>
              <w:rPr>
                <w:sz w:val="16"/>
                <w:szCs w:val="16"/>
                <w:lang w:eastAsia="ru-RU"/>
              </w:rPr>
            </w:pPr>
            <w:r w:rsidRPr="00B5284A">
              <w:rPr>
                <w:sz w:val="16"/>
                <w:szCs w:val="16"/>
                <w:lang w:eastAsia="ru-RU"/>
              </w:rPr>
              <w:t>ППП</w:t>
            </w:r>
          </w:p>
        </w:tc>
        <w:tc>
          <w:tcPr>
            <w:tcW w:w="1248" w:type="dxa"/>
            <w:tcBorders>
              <w:top w:val="nil"/>
              <w:left w:val="nil"/>
              <w:bottom w:val="single" w:sz="4" w:space="0" w:color="auto"/>
              <w:right w:val="single" w:sz="4" w:space="0" w:color="auto"/>
            </w:tcBorders>
            <w:shd w:val="clear" w:color="000000" w:fill="FFFFFF"/>
            <w:vAlign w:val="center"/>
            <w:hideMark/>
          </w:tcPr>
          <w:p w14:paraId="68ADA5B0" w14:textId="77777777" w:rsidR="00B5284A" w:rsidRPr="00B5284A" w:rsidRDefault="00B5284A" w:rsidP="00B5284A">
            <w:pPr>
              <w:jc w:val="center"/>
              <w:rPr>
                <w:sz w:val="16"/>
                <w:szCs w:val="16"/>
                <w:lang w:eastAsia="ru-RU"/>
              </w:rPr>
            </w:pPr>
            <w:r w:rsidRPr="00B5284A">
              <w:rPr>
                <w:sz w:val="16"/>
                <w:szCs w:val="16"/>
                <w:lang w:eastAsia="ru-RU"/>
              </w:rPr>
              <w:t>22263,25</w:t>
            </w:r>
          </w:p>
        </w:tc>
        <w:tc>
          <w:tcPr>
            <w:tcW w:w="1597" w:type="dxa"/>
            <w:tcBorders>
              <w:top w:val="nil"/>
              <w:left w:val="nil"/>
              <w:bottom w:val="single" w:sz="4" w:space="0" w:color="auto"/>
              <w:right w:val="single" w:sz="4" w:space="0" w:color="auto"/>
            </w:tcBorders>
            <w:shd w:val="clear" w:color="000000" w:fill="FFFFFF"/>
            <w:noWrap/>
            <w:vAlign w:val="center"/>
            <w:hideMark/>
          </w:tcPr>
          <w:p w14:paraId="68BA39C3" w14:textId="77777777" w:rsidR="00B5284A" w:rsidRPr="00B5284A" w:rsidRDefault="00B5284A" w:rsidP="00B5284A">
            <w:pPr>
              <w:jc w:val="center"/>
              <w:rPr>
                <w:sz w:val="16"/>
                <w:szCs w:val="16"/>
                <w:lang w:eastAsia="ru-RU"/>
              </w:rPr>
            </w:pPr>
            <w:r w:rsidRPr="00B5284A">
              <w:rPr>
                <w:sz w:val="16"/>
                <w:szCs w:val="16"/>
                <w:lang w:eastAsia="ru-RU"/>
              </w:rPr>
              <w:t>25330,33</w:t>
            </w:r>
          </w:p>
        </w:tc>
        <w:tc>
          <w:tcPr>
            <w:tcW w:w="1460" w:type="dxa"/>
            <w:tcBorders>
              <w:top w:val="nil"/>
              <w:left w:val="nil"/>
              <w:bottom w:val="single" w:sz="4" w:space="0" w:color="auto"/>
              <w:right w:val="single" w:sz="4" w:space="0" w:color="auto"/>
            </w:tcBorders>
            <w:shd w:val="clear" w:color="000000" w:fill="FFFFFF"/>
            <w:noWrap/>
            <w:vAlign w:val="center"/>
            <w:hideMark/>
          </w:tcPr>
          <w:p w14:paraId="4B46CC19" w14:textId="77777777" w:rsidR="00B5284A" w:rsidRPr="00B5284A" w:rsidRDefault="00B5284A" w:rsidP="00B5284A">
            <w:pPr>
              <w:jc w:val="center"/>
              <w:rPr>
                <w:sz w:val="16"/>
                <w:szCs w:val="16"/>
                <w:lang w:eastAsia="ru-RU"/>
              </w:rPr>
            </w:pPr>
            <w:r w:rsidRPr="00B5284A">
              <w:rPr>
                <w:sz w:val="16"/>
                <w:szCs w:val="16"/>
                <w:lang w:eastAsia="ru-RU"/>
              </w:rPr>
              <w:t>22263,25</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610C840" w14:textId="77777777" w:rsidR="00B5284A" w:rsidRPr="00B5284A" w:rsidRDefault="00B5284A" w:rsidP="00B5284A">
            <w:pPr>
              <w:jc w:val="center"/>
              <w:rPr>
                <w:sz w:val="16"/>
                <w:szCs w:val="16"/>
                <w:lang w:eastAsia="ru-RU"/>
              </w:rPr>
            </w:pPr>
            <w:r w:rsidRPr="00B5284A">
              <w:rPr>
                <w:sz w:val="16"/>
                <w:szCs w:val="16"/>
                <w:lang w:eastAsia="ru-RU"/>
              </w:rPr>
              <w:t>23153,78</w:t>
            </w:r>
          </w:p>
        </w:tc>
        <w:tc>
          <w:tcPr>
            <w:tcW w:w="1630" w:type="dxa"/>
            <w:tcBorders>
              <w:top w:val="nil"/>
              <w:left w:val="nil"/>
              <w:bottom w:val="single" w:sz="4" w:space="0" w:color="auto"/>
              <w:right w:val="nil"/>
            </w:tcBorders>
            <w:shd w:val="clear" w:color="000000" w:fill="FFFFFF"/>
            <w:noWrap/>
            <w:vAlign w:val="center"/>
            <w:hideMark/>
          </w:tcPr>
          <w:p w14:paraId="7CDF3209"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198F8DF7" w14:textId="77777777" w:rsidR="00B5284A" w:rsidRPr="00B5284A" w:rsidRDefault="00B5284A" w:rsidP="00B5284A">
            <w:pPr>
              <w:jc w:val="center"/>
              <w:rPr>
                <w:sz w:val="16"/>
                <w:szCs w:val="16"/>
                <w:lang w:eastAsia="ru-RU"/>
              </w:rPr>
            </w:pPr>
            <w:r w:rsidRPr="00B5284A">
              <w:rPr>
                <w:sz w:val="16"/>
                <w:szCs w:val="16"/>
                <w:lang w:eastAsia="ru-RU"/>
              </w:rPr>
              <w:t>26553,22</w:t>
            </w:r>
          </w:p>
        </w:tc>
        <w:tc>
          <w:tcPr>
            <w:tcW w:w="1556" w:type="dxa"/>
            <w:tcBorders>
              <w:top w:val="nil"/>
              <w:left w:val="nil"/>
              <w:bottom w:val="single" w:sz="4" w:space="0" w:color="auto"/>
              <w:right w:val="single" w:sz="4" w:space="0" w:color="auto"/>
            </w:tcBorders>
            <w:shd w:val="clear" w:color="auto" w:fill="auto"/>
            <w:noWrap/>
            <w:vAlign w:val="center"/>
            <w:hideMark/>
          </w:tcPr>
          <w:p w14:paraId="3345F899" w14:textId="77777777" w:rsidR="00B5284A" w:rsidRPr="00B5284A" w:rsidRDefault="00B5284A" w:rsidP="00B5284A">
            <w:pPr>
              <w:jc w:val="center"/>
              <w:rPr>
                <w:sz w:val="16"/>
                <w:szCs w:val="16"/>
                <w:lang w:eastAsia="ru-RU"/>
              </w:rPr>
            </w:pPr>
            <w:r w:rsidRPr="00B5284A">
              <w:rPr>
                <w:sz w:val="16"/>
                <w:szCs w:val="16"/>
                <w:lang w:eastAsia="ru-RU"/>
              </w:rPr>
              <w:t>23153,78</w:t>
            </w:r>
          </w:p>
        </w:tc>
        <w:tc>
          <w:tcPr>
            <w:tcW w:w="1596" w:type="dxa"/>
            <w:tcBorders>
              <w:top w:val="nil"/>
              <w:left w:val="nil"/>
              <w:bottom w:val="single" w:sz="4" w:space="0" w:color="auto"/>
              <w:right w:val="single" w:sz="4" w:space="0" w:color="auto"/>
            </w:tcBorders>
            <w:shd w:val="clear" w:color="auto" w:fill="auto"/>
            <w:noWrap/>
            <w:vAlign w:val="center"/>
            <w:hideMark/>
          </w:tcPr>
          <w:p w14:paraId="1E5EE472" w14:textId="77777777" w:rsidR="00B5284A" w:rsidRPr="00B5284A" w:rsidRDefault="00B5284A" w:rsidP="00B5284A">
            <w:pPr>
              <w:jc w:val="center"/>
              <w:rPr>
                <w:sz w:val="16"/>
                <w:szCs w:val="16"/>
                <w:lang w:eastAsia="ru-RU"/>
              </w:rPr>
            </w:pPr>
            <w:r w:rsidRPr="00B5284A">
              <w:rPr>
                <w:sz w:val="16"/>
                <w:szCs w:val="16"/>
                <w:lang w:eastAsia="ru-RU"/>
              </w:rPr>
              <w:t>24079,93</w:t>
            </w:r>
          </w:p>
        </w:tc>
        <w:tc>
          <w:tcPr>
            <w:tcW w:w="1416" w:type="dxa"/>
            <w:tcBorders>
              <w:top w:val="nil"/>
              <w:left w:val="nil"/>
              <w:bottom w:val="single" w:sz="4" w:space="0" w:color="auto"/>
              <w:right w:val="single" w:sz="4" w:space="0" w:color="auto"/>
            </w:tcBorders>
            <w:shd w:val="clear" w:color="000000" w:fill="FFFFFF"/>
            <w:noWrap/>
            <w:vAlign w:val="center"/>
            <w:hideMark/>
          </w:tcPr>
          <w:p w14:paraId="396E9B3E" w14:textId="77777777" w:rsidR="00B5284A" w:rsidRPr="00B5284A" w:rsidRDefault="00B5284A" w:rsidP="00B5284A">
            <w:pPr>
              <w:jc w:val="center"/>
              <w:rPr>
                <w:sz w:val="16"/>
                <w:szCs w:val="16"/>
                <w:lang w:eastAsia="ru-RU"/>
              </w:rPr>
            </w:pPr>
            <w:r w:rsidRPr="00B5284A">
              <w:rPr>
                <w:sz w:val="16"/>
                <w:szCs w:val="16"/>
                <w:lang w:eastAsia="ru-RU"/>
              </w:rPr>
              <w:t>23552,03</w:t>
            </w:r>
          </w:p>
        </w:tc>
        <w:tc>
          <w:tcPr>
            <w:tcW w:w="1416" w:type="dxa"/>
            <w:tcBorders>
              <w:top w:val="nil"/>
              <w:left w:val="nil"/>
              <w:bottom w:val="single" w:sz="4" w:space="0" w:color="auto"/>
              <w:right w:val="nil"/>
            </w:tcBorders>
            <w:shd w:val="clear" w:color="000000" w:fill="FFFFFF"/>
            <w:noWrap/>
            <w:vAlign w:val="center"/>
            <w:hideMark/>
          </w:tcPr>
          <w:p w14:paraId="63466B58" w14:textId="77777777" w:rsidR="00B5284A" w:rsidRPr="00B5284A" w:rsidRDefault="00B5284A" w:rsidP="00B5284A">
            <w:pPr>
              <w:jc w:val="center"/>
              <w:rPr>
                <w:sz w:val="16"/>
                <w:szCs w:val="16"/>
                <w:lang w:eastAsia="ru-RU"/>
              </w:rPr>
            </w:pPr>
            <w:r w:rsidRPr="00B5284A">
              <w:rPr>
                <w:sz w:val="16"/>
                <w:szCs w:val="16"/>
                <w:lang w:eastAsia="ru-RU"/>
              </w:rPr>
              <w:t>25763,63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F90F64C" w14:textId="77777777" w:rsidR="00B5284A" w:rsidRPr="00B5284A" w:rsidRDefault="00B5284A" w:rsidP="00B5284A">
            <w:pPr>
              <w:jc w:val="center"/>
              <w:rPr>
                <w:sz w:val="16"/>
                <w:szCs w:val="16"/>
                <w:lang w:eastAsia="ru-RU"/>
              </w:rPr>
            </w:pPr>
            <w:r w:rsidRPr="00B5284A">
              <w:rPr>
                <w:sz w:val="16"/>
                <w:szCs w:val="16"/>
                <w:lang w:eastAsia="ru-RU"/>
              </w:rPr>
              <w:t>2211,60</w:t>
            </w:r>
          </w:p>
        </w:tc>
      </w:tr>
      <w:tr w:rsidR="00B5284A" w:rsidRPr="00B5284A" w14:paraId="7924BA2E" w14:textId="77777777" w:rsidTr="00B5284A">
        <w:trPr>
          <w:trHeight w:val="54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16F9EB8"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1228E425" w14:textId="77777777" w:rsidR="00B5284A" w:rsidRPr="00B5284A" w:rsidRDefault="00B5284A" w:rsidP="00B5284A">
            <w:pPr>
              <w:rPr>
                <w:sz w:val="16"/>
                <w:szCs w:val="16"/>
                <w:lang w:eastAsia="ru-RU"/>
              </w:rPr>
            </w:pPr>
            <w:r w:rsidRPr="00B5284A">
              <w:rPr>
                <w:sz w:val="16"/>
                <w:szCs w:val="16"/>
                <w:lang w:eastAsia="ru-RU"/>
              </w:rPr>
              <w:t>АУП</w:t>
            </w:r>
          </w:p>
        </w:tc>
        <w:tc>
          <w:tcPr>
            <w:tcW w:w="1248" w:type="dxa"/>
            <w:tcBorders>
              <w:top w:val="nil"/>
              <w:left w:val="nil"/>
              <w:bottom w:val="single" w:sz="4" w:space="0" w:color="auto"/>
              <w:right w:val="single" w:sz="4" w:space="0" w:color="auto"/>
            </w:tcBorders>
            <w:shd w:val="clear" w:color="000000" w:fill="FFFFFF"/>
            <w:vAlign w:val="center"/>
            <w:hideMark/>
          </w:tcPr>
          <w:p w14:paraId="45C5171D" w14:textId="77777777" w:rsidR="00B5284A" w:rsidRPr="00B5284A" w:rsidRDefault="00B5284A" w:rsidP="00B5284A">
            <w:pPr>
              <w:jc w:val="center"/>
              <w:rPr>
                <w:sz w:val="16"/>
                <w:szCs w:val="16"/>
                <w:lang w:eastAsia="ru-RU"/>
              </w:rPr>
            </w:pPr>
            <w:r w:rsidRPr="00B5284A">
              <w:rPr>
                <w:sz w:val="16"/>
                <w:szCs w:val="16"/>
                <w:lang w:eastAsia="ru-RU"/>
              </w:rPr>
              <w:t>31338,00</w:t>
            </w:r>
          </w:p>
        </w:tc>
        <w:tc>
          <w:tcPr>
            <w:tcW w:w="1597" w:type="dxa"/>
            <w:tcBorders>
              <w:top w:val="nil"/>
              <w:left w:val="nil"/>
              <w:bottom w:val="single" w:sz="4" w:space="0" w:color="auto"/>
              <w:right w:val="single" w:sz="4" w:space="0" w:color="auto"/>
            </w:tcBorders>
            <w:shd w:val="clear" w:color="000000" w:fill="FFFFFF"/>
            <w:noWrap/>
            <w:vAlign w:val="center"/>
            <w:hideMark/>
          </w:tcPr>
          <w:p w14:paraId="35148BCD" w14:textId="77777777" w:rsidR="00B5284A" w:rsidRPr="00B5284A" w:rsidRDefault="00B5284A" w:rsidP="00B5284A">
            <w:pPr>
              <w:jc w:val="center"/>
              <w:rPr>
                <w:sz w:val="16"/>
                <w:szCs w:val="16"/>
                <w:lang w:eastAsia="ru-RU"/>
              </w:rPr>
            </w:pPr>
            <w:r w:rsidRPr="00B5284A">
              <w:rPr>
                <w:sz w:val="16"/>
                <w:szCs w:val="16"/>
                <w:lang w:eastAsia="ru-RU"/>
              </w:rPr>
              <w:t>33273,65</w:t>
            </w:r>
          </w:p>
        </w:tc>
        <w:tc>
          <w:tcPr>
            <w:tcW w:w="1460" w:type="dxa"/>
            <w:tcBorders>
              <w:top w:val="nil"/>
              <w:left w:val="nil"/>
              <w:bottom w:val="single" w:sz="4" w:space="0" w:color="auto"/>
              <w:right w:val="single" w:sz="4" w:space="0" w:color="auto"/>
            </w:tcBorders>
            <w:shd w:val="clear" w:color="000000" w:fill="FFFFFF"/>
            <w:noWrap/>
            <w:vAlign w:val="center"/>
            <w:hideMark/>
          </w:tcPr>
          <w:p w14:paraId="70441043" w14:textId="77777777" w:rsidR="00B5284A" w:rsidRPr="00B5284A" w:rsidRDefault="00B5284A" w:rsidP="00B5284A">
            <w:pPr>
              <w:jc w:val="center"/>
              <w:rPr>
                <w:sz w:val="16"/>
                <w:szCs w:val="16"/>
                <w:lang w:eastAsia="ru-RU"/>
              </w:rPr>
            </w:pPr>
            <w:r w:rsidRPr="00B5284A">
              <w:rPr>
                <w:sz w:val="16"/>
                <w:szCs w:val="16"/>
                <w:lang w:eastAsia="ru-RU"/>
              </w:rPr>
              <w:t>31338,00</w:t>
            </w:r>
          </w:p>
        </w:tc>
        <w:tc>
          <w:tcPr>
            <w:tcW w:w="1425" w:type="dxa"/>
            <w:tcBorders>
              <w:top w:val="nil"/>
              <w:left w:val="nil"/>
              <w:bottom w:val="single" w:sz="4" w:space="0" w:color="auto"/>
              <w:right w:val="single" w:sz="4" w:space="0" w:color="auto"/>
            </w:tcBorders>
            <w:shd w:val="clear" w:color="000000" w:fill="FFFFFF"/>
            <w:noWrap/>
            <w:vAlign w:val="center"/>
            <w:hideMark/>
          </w:tcPr>
          <w:p w14:paraId="7E30BD8B" w14:textId="77777777" w:rsidR="00B5284A" w:rsidRPr="00B5284A" w:rsidRDefault="00B5284A" w:rsidP="00B5284A">
            <w:pPr>
              <w:jc w:val="center"/>
              <w:rPr>
                <w:sz w:val="16"/>
                <w:szCs w:val="16"/>
                <w:lang w:eastAsia="ru-RU"/>
              </w:rPr>
            </w:pPr>
            <w:r w:rsidRPr="00B5284A">
              <w:rPr>
                <w:sz w:val="16"/>
                <w:szCs w:val="16"/>
                <w:lang w:eastAsia="ru-RU"/>
              </w:rPr>
              <w:t>32591,52</w:t>
            </w:r>
          </w:p>
        </w:tc>
        <w:tc>
          <w:tcPr>
            <w:tcW w:w="1630" w:type="dxa"/>
            <w:tcBorders>
              <w:top w:val="nil"/>
              <w:left w:val="nil"/>
              <w:bottom w:val="single" w:sz="4" w:space="0" w:color="auto"/>
              <w:right w:val="nil"/>
            </w:tcBorders>
            <w:shd w:val="clear" w:color="000000" w:fill="FFFFFF"/>
            <w:noWrap/>
            <w:vAlign w:val="center"/>
            <w:hideMark/>
          </w:tcPr>
          <w:p w14:paraId="2EE46A38"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0BCBAF67" w14:textId="77777777" w:rsidR="00B5284A" w:rsidRPr="00B5284A" w:rsidRDefault="00B5284A" w:rsidP="00B5284A">
            <w:pPr>
              <w:jc w:val="center"/>
              <w:rPr>
                <w:sz w:val="16"/>
                <w:szCs w:val="16"/>
                <w:lang w:eastAsia="ru-RU"/>
              </w:rPr>
            </w:pPr>
            <w:r w:rsidRPr="00B5284A">
              <w:rPr>
                <w:sz w:val="16"/>
                <w:szCs w:val="16"/>
                <w:lang w:eastAsia="ru-RU"/>
              </w:rPr>
              <w:t>34602,19</w:t>
            </w:r>
          </w:p>
        </w:tc>
        <w:tc>
          <w:tcPr>
            <w:tcW w:w="1556" w:type="dxa"/>
            <w:tcBorders>
              <w:top w:val="nil"/>
              <w:left w:val="nil"/>
              <w:bottom w:val="single" w:sz="4" w:space="0" w:color="auto"/>
              <w:right w:val="single" w:sz="4" w:space="0" w:color="auto"/>
            </w:tcBorders>
            <w:shd w:val="clear" w:color="auto" w:fill="auto"/>
            <w:noWrap/>
            <w:vAlign w:val="center"/>
            <w:hideMark/>
          </w:tcPr>
          <w:p w14:paraId="2014B9B8" w14:textId="77777777" w:rsidR="00B5284A" w:rsidRPr="00B5284A" w:rsidRDefault="00B5284A" w:rsidP="00B5284A">
            <w:pPr>
              <w:jc w:val="center"/>
              <w:rPr>
                <w:sz w:val="16"/>
                <w:szCs w:val="16"/>
                <w:lang w:eastAsia="ru-RU"/>
              </w:rPr>
            </w:pPr>
            <w:r w:rsidRPr="00B5284A">
              <w:rPr>
                <w:sz w:val="16"/>
                <w:szCs w:val="16"/>
                <w:lang w:eastAsia="ru-RU"/>
              </w:rPr>
              <w:t>32591,52</w:t>
            </w:r>
          </w:p>
        </w:tc>
        <w:tc>
          <w:tcPr>
            <w:tcW w:w="1596" w:type="dxa"/>
            <w:tcBorders>
              <w:top w:val="nil"/>
              <w:left w:val="nil"/>
              <w:bottom w:val="single" w:sz="4" w:space="0" w:color="auto"/>
              <w:right w:val="single" w:sz="4" w:space="0" w:color="auto"/>
            </w:tcBorders>
            <w:shd w:val="clear" w:color="auto" w:fill="auto"/>
            <w:noWrap/>
            <w:vAlign w:val="center"/>
            <w:hideMark/>
          </w:tcPr>
          <w:p w14:paraId="56257D44" w14:textId="77777777" w:rsidR="00B5284A" w:rsidRPr="00B5284A" w:rsidRDefault="00B5284A" w:rsidP="00B5284A">
            <w:pPr>
              <w:jc w:val="center"/>
              <w:rPr>
                <w:sz w:val="16"/>
                <w:szCs w:val="16"/>
                <w:lang w:eastAsia="ru-RU"/>
              </w:rPr>
            </w:pPr>
            <w:r w:rsidRPr="00B5284A">
              <w:rPr>
                <w:sz w:val="16"/>
                <w:szCs w:val="16"/>
                <w:lang w:eastAsia="ru-RU"/>
              </w:rPr>
              <w:t>33895,18</w:t>
            </w:r>
          </w:p>
        </w:tc>
        <w:tc>
          <w:tcPr>
            <w:tcW w:w="1416" w:type="dxa"/>
            <w:tcBorders>
              <w:top w:val="nil"/>
              <w:left w:val="nil"/>
              <w:bottom w:val="single" w:sz="4" w:space="0" w:color="auto"/>
              <w:right w:val="single" w:sz="4" w:space="0" w:color="auto"/>
            </w:tcBorders>
            <w:shd w:val="clear" w:color="000000" w:fill="FFFFFF"/>
            <w:noWrap/>
            <w:vAlign w:val="center"/>
            <w:hideMark/>
          </w:tcPr>
          <w:p w14:paraId="77438718" w14:textId="77777777" w:rsidR="00B5284A" w:rsidRPr="00B5284A" w:rsidRDefault="00B5284A" w:rsidP="00B5284A">
            <w:pPr>
              <w:jc w:val="center"/>
              <w:rPr>
                <w:sz w:val="16"/>
                <w:szCs w:val="16"/>
                <w:lang w:eastAsia="ru-RU"/>
              </w:rPr>
            </w:pPr>
            <w:r w:rsidRPr="00B5284A">
              <w:rPr>
                <w:sz w:val="16"/>
                <w:szCs w:val="16"/>
                <w:lang w:eastAsia="ru-RU"/>
              </w:rPr>
              <w:t>33152,09</w:t>
            </w:r>
          </w:p>
        </w:tc>
        <w:tc>
          <w:tcPr>
            <w:tcW w:w="1416" w:type="dxa"/>
            <w:tcBorders>
              <w:top w:val="nil"/>
              <w:left w:val="nil"/>
              <w:bottom w:val="single" w:sz="4" w:space="0" w:color="auto"/>
              <w:right w:val="nil"/>
            </w:tcBorders>
            <w:shd w:val="clear" w:color="000000" w:fill="FFFFFF"/>
            <w:noWrap/>
            <w:vAlign w:val="center"/>
            <w:hideMark/>
          </w:tcPr>
          <w:p w14:paraId="74A2AB69" w14:textId="77777777" w:rsidR="00B5284A" w:rsidRPr="00B5284A" w:rsidRDefault="00B5284A" w:rsidP="00B5284A">
            <w:pPr>
              <w:jc w:val="center"/>
              <w:rPr>
                <w:sz w:val="16"/>
                <w:szCs w:val="16"/>
                <w:lang w:eastAsia="ru-RU"/>
              </w:rPr>
            </w:pPr>
            <w:r w:rsidRPr="00B5284A">
              <w:rPr>
                <w:sz w:val="16"/>
                <w:szCs w:val="16"/>
                <w:lang w:eastAsia="ru-RU"/>
              </w:rPr>
              <w:t>33959,33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F96D98D" w14:textId="77777777" w:rsidR="00B5284A" w:rsidRPr="00B5284A" w:rsidRDefault="00B5284A" w:rsidP="00B5284A">
            <w:pPr>
              <w:jc w:val="center"/>
              <w:rPr>
                <w:sz w:val="16"/>
                <w:szCs w:val="16"/>
                <w:lang w:eastAsia="ru-RU"/>
              </w:rPr>
            </w:pPr>
            <w:r w:rsidRPr="00B5284A">
              <w:rPr>
                <w:sz w:val="16"/>
                <w:szCs w:val="16"/>
                <w:lang w:eastAsia="ru-RU"/>
              </w:rPr>
              <w:t>807,24</w:t>
            </w:r>
          </w:p>
        </w:tc>
      </w:tr>
      <w:tr w:rsidR="00B5284A" w:rsidRPr="00B5284A" w14:paraId="3D75EF08" w14:textId="77777777" w:rsidTr="00B5284A">
        <w:trPr>
          <w:trHeight w:val="743"/>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1076D40" w14:textId="77777777" w:rsidR="00B5284A" w:rsidRPr="00B5284A" w:rsidRDefault="00B5284A" w:rsidP="00B5284A">
            <w:pPr>
              <w:jc w:val="center"/>
              <w:rPr>
                <w:sz w:val="16"/>
                <w:szCs w:val="16"/>
                <w:lang w:eastAsia="ru-RU"/>
              </w:rPr>
            </w:pPr>
            <w:r w:rsidRPr="00B5284A">
              <w:rPr>
                <w:sz w:val="16"/>
                <w:szCs w:val="16"/>
                <w:lang w:eastAsia="ru-RU"/>
              </w:rPr>
              <w:lastRenderedPageBreak/>
              <w:t>1.6</w:t>
            </w:r>
          </w:p>
        </w:tc>
        <w:tc>
          <w:tcPr>
            <w:tcW w:w="5155" w:type="dxa"/>
            <w:tcBorders>
              <w:top w:val="nil"/>
              <w:left w:val="single" w:sz="4" w:space="0" w:color="auto"/>
              <w:bottom w:val="single" w:sz="4" w:space="0" w:color="auto"/>
              <w:right w:val="nil"/>
            </w:tcBorders>
            <w:shd w:val="clear" w:color="000000" w:fill="FFFFFF"/>
            <w:vAlign w:val="center"/>
            <w:hideMark/>
          </w:tcPr>
          <w:p w14:paraId="64F6F183" w14:textId="77777777" w:rsidR="00B5284A" w:rsidRPr="00B5284A" w:rsidRDefault="00B5284A" w:rsidP="00B5284A">
            <w:pPr>
              <w:rPr>
                <w:b/>
                <w:bCs/>
                <w:sz w:val="16"/>
                <w:szCs w:val="16"/>
                <w:lang w:eastAsia="ru-RU"/>
              </w:rPr>
            </w:pPr>
            <w:r w:rsidRPr="00B5284A">
              <w:rPr>
                <w:b/>
                <w:bCs/>
                <w:sz w:val="16"/>
                <w:szCs w:val="16"/>
                <w:lang w:eastAsia="ru-RU"/>
              </w:rPr>
              <w:t>- отчисления на социальные нужды (неподконтрольные расходы) всего,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709C107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6511,57</w:t>
            </w:r>
          </w:p>
        </w:tc>
        <w:tc>
          <w:tcPr>
            <w:tcW w:w="1597" w:type="dxa"/>
            <w:tcBorders>
              <w:top w:val="nil"/>
              <w:left w:val="nil"/>
              <w:bottom w:val="single" w:sz="4" w:space="0" w:color="auto"/>
              <w:right w:val="single" w:sz="4" w:space="0" w:color="auto"/>
            </w:tcBorders>
            <w:shd w:val="clear" w:color="000000" w:fill="FFFFFF"/>
            <w:noWrap/>
            <w:vAlign w:val="center"/>
            <w:hideMark/>
          </w:tcPr>
          <w:p w14:paraId="2E2FC7C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7740,07</w:t>
            </w:r>
          </w:p>
        </w:tc>
        <w:tc>
          <w:tcPr>
            <w:tcW w:w="1460" w:type="dxa"/>
            <w:tcBorders>
              <w:top w:val="nil"/>
              <w:left w:val="nil"/>
              <w:bottom w:val="single" w:sz="4" w:space="0" w:color="auto"/>
              <w:right w:val="single" w:sz="4" w:space="0" w:color="auto"/>
            </w:tcBorders>
            <w:shd w:val="clear" w:color="000000" w:fill="FFFFFF"/>
            <w:noWrap/>
            <w:vAlign w:val="center"/>
            <w:hideMark/>
          </w:tcPr>
          <w:p w14:paraId="7A10A39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6592,25</w:t>
            </w:r>
          </w:p>
        </w:tc>
        <w:tc>
          <w:tcPr>
            <w:tcW w:w="1425" w:type="dxa"/>
            <w:tcBorders>
              <w:top w:val="nil"/>
              <w:left w:val="nil"/>
              <w:bottom w:val="single" w:sz="4" w:space="0" w:color="auto"/>
              <w:right w:val="single" w:sz="4" w:space="0" w:color="auto"/>
            </w:tcBorders>
            <w:shd w:val="clear" w:color="000000" w:fill="FFFFFF"/>
            <w:noWrap/>
            <w:vAlign w:val="center"/>
            <w:hideMark/>
          </w:tcPr>
          <w:p w14:paraId="6B61BB5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6855,94</w:t>
            </w:r>
          </w:p>
        </w:tc>
        <w:tc>
          <w:tcPr>
            <w:tcW w:w="1630" w:type="dxa"/>
            <w:tcBorders>
              <w:top w:val="nil"/>
              <w:left w:val="nil"/>
              <w:bottom w:val="single" w:sz="4" w:space="0" w:color="auto"/>
              <w:right w:val="nil"/>
            </w:tcBorders>
            <w:shd w:val="clear" w:color="000000" w:fill="FFFFFF"/>
            <w:noWrap/>
            <w:vAlign w:val="center"/>
            <w:hideMark/>
          </w:tcPr>
          <w:p w14:paraId="1F5BE0E1" w14:textId="77777777" w:rsidR="00B5284A" w:rsidRPr="00B5284A" w:rsidRDefault="00B5284A" w:rsidP="00B5284A">
            <w:pPr>
              <w:jc w:val="center"/>
              <w:rPr>
                <w:sz w:val="16"/>
                <w:szCs w:val="16"/>
                <w:lang w:eastAsia="ru-RU"/>
              </w:rPr>
            </w:pPr>
            <w:r w:rsidRPr="00B5284A">
              <w:rPr>
                <w:sz w:val="16"/>
                <w:szCs w:val="16"/>
                <w:lang w:eastAsia="ru-RU"/>
              </w:rPr>
              <w:t>-884,13</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22CED21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8095,10</w:t>
            </w:r>
          </w:p>
        </w:tc>
        <w:tc>
          <w:tcPr>
            <w:tcW w:w="1556" w:type="dxa"/>
            <w:tcBorders>
              <w:top w:val="nil"/>
              <w:left w:val="nil"/>
              <w:bottom w:val="single" w:sz="4" w:space="0" w:color="auto"/>
              <w:right w:val="single" w:sz="4" w:space="0" w:color="auto"/>
            </w:tcBorders>
            <w:shd w:val="clear" w:color="auto" w:fill="auto"/>
            <w:noWrap/>
            <w:vAlign w:val="center"/>
            <w:hideMark/>
          </w:tcPr>
          <w:p w14:paraId="735F42C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7017,46</w:t>
            </w:r>
          </w:p>
        </w:tc>
        <w:tc>
          <w:tcPr>
            <w:tcW w:w="1596" w:type="dxa"/>
            <w:tcBorders>
              <w:top w:val="nil"/>
              <w:left w:val="nil"/>
              <w:bottom w:val="single" w:sz="4" w:space="0" w:color="auto"/>
              <w:right w:val="single" w:sz="4" w:space="0" w:color="auto"/>
            </w:tcBorders>
            <w:shd w:val="clear" w:color="auto" w:fill="auto"/>
            <w:noWrap/>
            <w:vAlign w:val="center"/>
            <w:hideMark/>
          </w:tcPr>
          <w:p w14:paraId="2890C40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7298,16</w:t>
            </w:r>
          </w:p>
        </w:tc>
        <w:tc>
          <w:tcPr>
            <w:tcW w:w="1416" w:type="dxa"/>
            <w:tcBorders>
              <w:top w:val="nil"/>
              <w:left w:val="nil"/>
              <w:bottom w:val="single" w:sz="4" w:space="0" w:color="auto"/>
              <w:right w:val="single" w:sz="4" w:space="0" w:color="auto"/>
            </w:tcBorders>
            <w:shd w:val="clear" w:color="000000" w:fill="FFFFFF"/>
            <w:noWrap/>
            <w:vAlign w:val="center"/>
            <w:hideMark/>
          </w:tcPr>
          <w:p w14:paraId="54BBFE6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7138,16</w:t>
            </w:r>
          </w:p>
        </w:tc>
        <w:tc>
          <w:tcPr>
            <w:tcW w:w="1416" w:type="dxa"/>
            <w:tcBorders>
              <w:top w:val="nil"/>
              <w:left w:val="nil"/>
              <w:bottom w:val="single" w:sz="4" w:space="0" w:color="auto"/>
              <w:right w:val="nil"/>
            </w:tcBorders>
            <w:shd w:val="clear" w:color="000000" w:fill="FFFFFF"/>
            <w:noWrap/>
            <w:vAlign w:val="center"/>
            <w:hideMark/>
          </w:tcPr>
          <w:p w14:paraId="4B1B9D6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7957,73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D72F034" w14:textId="77777777" w:rsidR="00B5284A" w:rsidRPr="00B5284A" w:rsidRDefault="00B5284A" w:rsidP="00B5284A">
            <w:pPr>
              <w:jc w:val="center"/>
              <w:rPr>
                <w:sz w:val="16"/>
                <w:szCs w:val="16"/>
                <w:lang w:eastAsia="ru-RU"/>
              </w:rPr>
            </w:pPr>
            <w:r w:rsidRPr="00B5284A">
              <w:rPr>
                <w:sz w:val="16"/>
                <w:szCs w:val="16"/>
                <w:lang w:eastAsia="ru-RU"/>
              </w:rPr>
              <w:t>819,57</w:t>
            </w:r>
          </w:p>
        </w:tc>
      </w:tr>
      <w:tr w:rsidR="00B5284A" w:rsidRPr="00B5284A" w14:paraId="32A3F957" w14:textId="77777777" w:rsidTr="00B5284A">
        <w:trPr>
          <w:trHeight w:val="51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05FCE5C"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267C9210" w14:textId="77777777" w:rsidR="00B5284A" w:rsidRPr="00B5284A" w:rsidRDefault="00B5284A" w:rsidP="00B5284A">
            <w:pPr>
              <w:rPr>
                <w:sz w:val="16"/>
                <w:szCs w:val="16"/>
                <w:lang w:eastAsia="ru-RU"/>
              </w:rPr>
            </w:pPr>
            <w:r w:rsidRPr="00B5284A">
              <w:rPr>
                <w:sz w:val="16"/>
                <w:szCs w:val="16"/>
                <w:lang w:eastAsia="ru-RU"/>
              </w:rPr>
              <w:t>ППП</w:t>
            </w:r>
          </w:p>
        </w:tc>
        <w:tc>
          <w:tcPr>
            <w:tcW w:w="1248" w:type="dxa"/>
            <w:tcBorders>
              <w:top w:val="nil"/>
              <w:left w:val="nil"/>
              <w:bottom w:val="single" w:sz="4" w:space="0" w:color="auto"/>
              <w:right w:val="single" w:sz="4" w:space="0" w:color="auto"/>
            </w:tcBorders>
            <w:shd w:val="clear" w:color="000000" w:fill="FFFFFF"/>
            <w:vAlign w:val="center"/>
            <w:hideMark/>
          </w:tcPr>
          <w:p w14:paraId="13FC465C" w14:textId="77777777" w:rsidR="00B5284A" w:rsidRPr="00B5284A" w:rsidRDefault="00B5284A" w:rsidP="00B5284A">
            <w:pPr>
              <w:jc w:val="center"/>
              <w:rPr>
                <w:sz w:val="16"/>
                <w:szCs w:val="16"/>
                <w:lang w:eastAsia="ru-RU"/>
              </w:rPr>
            </w:pPr>
            <w:r w:rsidRPr="00B5284A">
              <w:rPr>
                <w:sz w:val="16"/>
                <w:szCs w:val="16"/>
                <w:lang w:eastAsia="ru-RU"/>
              </w:rPr>
              <w:t>4921,60</w:t>
            </w:r>
          </w:p>
        </w:tc>
        <w:tc>
          <w:tcPr>
            <w:tcW w:w="1597" w:type="dxa"/>
            <w:tcBorders>
              <w:top w:val="nil"/>
              <w:left w:val="nil"/>
              <w:bottom w:val="single" w:sz="4" w:space="0" w:color="auto"/>
              <w:right w:val="single" w:sz="4" w:space="0" w:color="auto"/>
            </w:tcBorders>
            <w:shd w:val="clear" w:color="000000" w:fill="FFFFFF"/>
            <w:noWrap/>
            <w:vAlign w:val="center"/>
            <w:hideMark/>
          </w:tcPr>
          <w:p w14:paraId="5023E308" w14:textId="77777777" w:rsidR="00B5284A" w:rsidRPr="00B5284A" w:rsidRDefault="00B5284A" w:rsidP="00B5284A">
            <w:pPr>
              <w:jc w:val="center"/>
              <w:rPr>
                <w:sz w:val="16"/>
                <w:szCs w:val="16"/>
                <w:lang w:eastAsia="ru-RU"/>
              </w:rPr>
            </w:pPr>
            <w:r w:rsidRPr="00B5284A">
              <w:rPr>
                <w:sz w:val="16"/>
                <w:szCs w:val="16"/>
                <w:lang w:eastAsia="ru-RU"/>
              </w:rPr>
              <w:t>5960,26</w:t>
            </w:r>
          </w:p>
        </w:tc>
        <w:tc>
          <w:tcPr>
            <w:tcW w:w="1460" w:type="dxa"/>
            <w:tcBorders>
              <w:top w:val="nil"/>
              <w:left w:val="nil"/>
              <w:bottom w:val="single" w:sz="4" w:space="0" w:color="auto"/>
              <w:right w:val="single" w:sz="4" w:space="0" w:color="auto"/>
            </w:tcBorders>
            <w:shd w:val="clear" w:color="000000" w:fill="FFFFFF"/>
            <w:noWrap/>
            <w:vAlign w:val="center"/>
            <w:hideMark/>
          </w:tcPr>
          <w:p w14:paraId="0BC978CF" w14:textId="77777777" w:rsidR="00B5284A" w:rsidRPr="00B5284A" w:rsidRDefault="00B5284A" w:rsidP="00B5284A">
            <w:pPr>
              <w:jc w:val="center"/>
              <w:rPr>
                <w:sz w:val="16"/>
                <w:szCs w:val="16"/>
                <w:lang w:eastAsia="ru-RU"/>
              </w:rPr>
            </w:pPr>
            <w:r w:rsidRPr="00B5284A">
              <w:rPr>
                <w:sz w:val="16"/>
                <w:szCs w:val="16"/>
                <w:lang w:eastAsia="ru-RU"/>
              </w:rPr>
              <w:t>5002,29</w:t>
            </w:r>
          </w:p>
        </w:tc>
        <w:tc>
          <w:tcPr>
            <w:tcW w:w="1425" w:type="dxa"/>
            <w:tcBorders>
              <w:top w:val="nil"/>
              <w:left w:val="nil"/>
              <w:bottom w:val="single" w:sz="4" w:space="0" w:color="auto"/>
              <w:right w:val="single" w:sz="4" w:space="0" w:color="auto"/>
            </w:tcBorders>
            <w:shd w:val="clear" w:color="000000" w:fill="FFFFFF"/>
            <w:noWrap/>
            <w:vAlign w:val="center"/>
            <w:hideMark/>
          </w:tcPr>
          <w:p w14:paraId="4B2C5AF1" w14:textId="77777777" w:rsidR="00B5284A" w:rsidRPr="00B5284A" w:rsidRDefault="00B5284A" w:rsidP="00B5284A">
            <w:pPr>
              <w:jc w:val="center"/>
              <w:rPr>
                <w:sz w:val="16"/>
                <w:szCs w:val="16"/>
                <w:lang w:eastAsia="ru-RU"/>
              </w:rPr>
            </w:pPr>
            <w:r w:rsidRPr="00B5284A">
              <w:rPr>
                <w:sz w:val="16"/>
                <w:szCs w:val="16"/>
                <w:lang w:eastAsia="ru-RU"/>
              </w:rPr>
              <w:t>5205,65</w:t>
            </w:r>
          </w:p>
        </w:tc>
        <w:tc>
          <w:tcPr>
            <w:tcW w:w="1630" w:type="dxa"/>
            <w:tcBorders>
              <w:top w:val="nil"/>
              <w:left w:val="nil"/>
              <w:bottom w:val="single" w:sz="4" w:space="0" w:color="auto"/>
              <w:right w:val="nil"/>
            </w:tcBorders>
            <w:shd w:val="clear" w:color="000000" w:fill="FFFFFF"/>
            <w:noWrap/>
            <w:vAlign w:val="center"/>
            <w:hideMark/>
          </w:tcPr>
          <w:p w14:paraId="7FA99CCC" w14:textId="77777777" w:rsidR="00B5284A" w:rsidRPr="00B5284A" w:rsidRDefault="00B5284A" w:rsidP="00B5284A">
            <w:pPr>
              <w:jc w:val="center"/>
              <w:rPr>
                <w:sz w:val="16"/>
                <w:szCs w:val="16"/>
                <w:lang w:eastAsia="ru-RU"/>
              </w:rPr>
            </w:pPr>
            <w:r w:rsidRPr="00B5284A">
              <w:rPr>
                <w:sz w:val="16"/>
                <w:szCs w:val="16"/>
                <w:lang w:eastAsia="ru-RU"/>
              </w:rPr>
              <w:t>-754,61</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28F148BA" w14:textId="77777777" w:rsidR="00B5284A" w:rsidRPr="00B5284A" w:rsidRDefault="00B5284A" w:rsidP="00B5284A">
            <w:pPr>
              <w:jc w:val="center"/>
              <w:rPr>
                <w:sz w:val="16"/>
                <w:szCs w:val="16"/>
                <w:lang w:eastAsia="ru-RU"/>
              </w:rPr>
            </w:pPr>
            <w:r w:rsidRPr="00B5284A">
              <w:rPr>
                <w:sz w:val="16"/>
                <w:szCs w:val="16"/>
                <w:lang w:eastAsia="ru-RU"/>
              </w:rPr>
              <w:t>6151,43</w:t>
            </w:r>
          </w:p>
        </w:tc>
        <w:tc>
          <w:tcPr>
            <w:tcW w:w="1556" w:type="dxa"/>
            <w:tcBorders>
              <w:top w:val="nil"/>
              <w:left w:val="nil"/>
              <w:bottom w:val="single" w:sz="4" w:space="0" w:color="auto"/>
              <w:right w:val="single" w:sz="4" w:space="0" w:color="auto"/>
            </w:tcBorders>
            <w:shd w:val="clear" w:color="auto" w:fill="auto"/>
            <w:noWrap/>
            <w:vAlign w:val="center"/>
            <w:hideMark/>
          </w:tcPr>
          <w:p w14:paraId="4B7FE2E8" w14:textId="77777777" w:rsidR="00B5284A" w:rsidRPr="00B5284A" w:rsidRDefault="00B5284A" w:rsidP="00B5284A">
            <w:pPr>
              <w:jc w:val="center"/>
              <w:rPr>
                <w:sz w:val="16"/>
                <w:szCs w:val="16"/>
                <w:lang w:eastAsia="ru-RU"/>
              </w:rPr>
            </w:pPr>
            <w:r w:rsidRPr="00B5284A">
              <w:rPr>
                <w:sz w:val="16"/>
                <w:szCs w:val="16"/>
                <w:lang w:eastAsia="ru-RU"/>
              </w:rPr>
              <w:t>5363,90</w:t>
            </w:r>
          </w:p>
        </w:tc>
        <w:tc>
          <w:tcPr>
            <w:tcW w:w="1596" w:type="dxa"/>
            <w:tcBorders>
              <w:top w:val="nil"/>
              <w:left w:val="nil"/>
              <w:bottom w:val="single" w:sz="4" w:space="0" w:color="auto"/>
              <w:right w:val="single" w:sz="4" w:space="0" w:color="auto"/>
            </w:tcBorders>
            <w:shd w:val="clear" w:color="auto" w:fill="auto"/>
            <w:noWrap/>
            <w:vAlign w:val="center"/>
            <w:hideMark/>
          </w:tcPr>
          <w:p w14:paraId="0430C83C" w14:textId="77777777" w:rsidR="00B5284A" w:rsidRPr="00B5284A" w:rsidRDefault="00B5284A" w:rsidP="00B5284A">
            <w:pPr>
              <w:jc w:val="center"/>
              <w:rPr>
                <w:sz w:val="16"/>
                <w:szCs w:val="16"/>
                <w:lang w:eastAsia="ru-RU"/>
              </w:rPr>
            </w:pPr>
            <w:r w:rsidRPr="00B5284A">
              <w:rPr>
                <w:sz w:val="16"/>
                <w:szCs w:val="16"/>
                <w:lang w:eastAsia="ru-RU"/>
              </w:rPr>
              <w:t>5578,46</w:t>
            </w:r>
          </w:p>
        </w:tc>
        <w:tc>
          <w:tcPr>
            <w:tcW w:w="1416" w:type="dxa"/>
            <w:tcBorders>
              <w:top w:val="nil"/>
              <w:left w:val="nil"/>
              <w:bottom w:val="single" w:sz="4" w:space="0" w:color="auto"/>
              <w:right w:val="single" w:sz="4" w:space="0" w:color="auto"/>
            </w:tcBorders>
            <w:shd w:val="clear" w:color="000000" w:fill="FFFFFF"/>
            <w:noWrap/>
            <w:vAlign w:val="center"/>
            <w:hideMark/>
          </w:tcPr>
          <w:p w14:paraId="5E7E5321" w14:textId="77777777" w:rsidR="00B5284A" w:rsidRPr="00B5284A" w:rsidRDefault="00B5284A" w:rsidP="00B5284A">
            <w:pPr>
              <w:jc w:val="center"/>
              <w:rPr>
                <w:sz w:val="16"/>
                <w:szCs w:val="16"/>
                <w:lang w:eastAsia="ru-RU"/>
              </w:rPr>
            </w:pPr>
            <w:r w:rsidRPr="00B5284A">
              <w:rPr>
                <w:sz w:val="16"/>
                <w:szCs w:val="16"/>
                <w:lang w:eastAsia="ru-RU"/>
              </w:rPr>
              <w:t>5456,16</w:t>
            </w:r>
          </w:p>
        </w:tc>
        <w:tc>
          <w:tcPr>
            <w:tcW w:w="1416" w:type="dxa"/>
            <w:tcBorders>
              <w:top w:val="nil"/>
              <w:left w:val="nil"/>
              <w:bottom w:val="single" w:sz="4" w:space="0" w:color="auto"/>
              <w:right w:val="nil"/>
            </w:tcBorders>
            <w:shd w:val="clear" w:color="000000" w:fill="FFFFFF"/>
            <w:noWrap/>
            <w:vAlign w:val="center"/>
            <w:hideMark/>
          </w:tcPr>
          <w:p w14:paraId="2F47EEB5" w14:textId="77777777" w:rsidR="00B5284A" w:rsidRPr="00B5284A" w:rsidRDefault="00B5284A" w:rsidP="00B5284A">
            <w:pPr>
              <w:jc w:val="center"/>
              <w:rPr>
                <w:sz w:val="16"/>
                <w:szCs w:val="16"/>
                <w:lang w:eastAsia="ru-RU"/>
              </w:rPr>
            </w:pPr>
            <w:r w:rsidRPr="00B5284A">
              <w:rPr>
                <w:sz w:val="16"/>
                <w:szCs w:val="16"/>
                <w:lang w:eastAsia="ru-RU"/>
              </w:rPr>
              <w:t>6197,02</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59D67CC" w14:textId="77777777" w:rsidR="00B5284A" w:rsidRPr="00B5284A" w:rsidRDefault="00B5284A" w:rsidP="00B5284A">
            <w:pPr>
              <w:jc w:val="center"/>
              <w:rPr>
                <w:sz w:val="16"/>
                <w:szCs w:val="16"/>
                <w:lang w:eastAsia="ru-RU"/>
              </w:rPr>
            </w:pPr>
            <w:r w:rsidRPr="00B5284A">
              <w:rPr>
                <w:sz w:val="16"/>
                <w:szCs w:val="16"/>
                <w:lang w:eastAsia="ru-RU"/>
              </w:rPr>
              <w:t>740,86</w:t>
            </w:r>
          </w:p>
        </w:tc>
      </w:tr>
      <w:tr w:rsidR="00B5284A" w:rsidRPr="00B5284A" w14:paraId="2E4A7921" w14:textId="77777777" w:rsidTr="00B5284A">
        <w:trPr>
          <w:trHeight w:val="51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7A15EBD"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64BC5438" w14:textId="77777777" w:rsidR="00B5284A" w:rsidRPr="00B5284A" w:rsidRDefault="00B5284A" w:rsidP="00B5284A">
            <w:pPr>
              <w:rPr>
                <w:sz w:val="16"/>
                <w:szCs w:val="16"/>
                <w:lang w:eastAsia="ru-RU"/>
              </w:rPr>
            </w:pPr>
            <w:r w:rsidRPr="00B5284A">
              <w:rPr>
                <w:sz w:val="16"/>
                <w:szCs w:val="16"/>
                <w:lang w:eastAsia="ru-RU"/>
              </w:rPr>
              <w:t>АУП</w:t>
            </w:r>
          </w:p>
        </w:tc>
        <w:tc>
          <w:tcPr>
            <w:tcW w:w="1248" w:type="dxa"/>
            <w:tcBorders>
              <w:top w:val="nil"/>
              <w:left w:val="nil"/>
              <w:bottom w:val="single" w:sz="4" w:space="0" w:color="auto"/>
              <w:right w:val="single" w:sz="4" w:space="0" w:color="auto"/>
            </w:tcBorders>
            <w:shd w:val="clear" w:color="000000" w:fill="FFFFFF"/>
            <w:vAlign w:val="center"/>
            <w:hideMark/>
          </w:tcPr>
          <w:p w14:paraId="27F7E733" w14:textId="77777777" w:rsidR="00B5284A" w:rsidRPr="00B5284A" w:rsidRDefault="00B5284A" w:rsidP="00B5284A">
            <w:pPr>
              <w:jc w:val="center"/>
              <w:rPr>
                <w:sz w:val="16"/>
                <w:szCs w:val="16"/>
                <w:lang w:eastAsia="ru-RU"/>
              </w:rPr>
            </w:pPr>
            <w:r w:rsidRPr="00B5284A">
              <w:rPr>
                <w:sz w:val="16"/>
                <w:szCs w:val="16"/>
                <w:lang w:eastAsia="ru-RU"/>
              </w:rPr>
              <w:t> </w:t>
            </w:r>
          </w:p>
        </w:tc>
        <w:tc>
          <w:tcPr>
            <w:tcW w:w="1597" w:type="dxa"/>
            <w:tcBorders>
              <w:top w:val="nil"/>
              <w:left w:val="nil"/>
              <w:bottom w:val="single" w:sz="4" w:space="0" w:color="auto"/>
              <w:right w:val="single" w:sz="4" w:space="0" w:color="auto"/>
            </w:tcBorders>
            <w:shd w:val="clear" w:color="000000" w:fill="FFFFFF"/>
            <w:noWrap/>
            <w:vAlign w:val="center"/>
            <w:hideMark/>
          </w:tcPr>
          <w:p w14:paraId="6C6D56DB" w14:textId="77777777" w:rsidR="00B5284A" w:rsidRPr="00B5284A" w:rsidRDefault="00B5284A" w:rsidP="00B5284A">
            <w:pPr>
              <w:jc w:val="center"/>
              <w:rPr>
                <w:sz w:val="16"/>
                <w:szCs w:val="16"/>
                <w:lang w:eastAsia="ru-RU"/>
              </w:rPr>
            </w:pPr>
            <w:r w:rsidRPr="00B5284A">
              <w:rPr>
                <w:sz w:val="16"/>
                <w:szCs w:val="16"/>
                <w:lang w:eastAsia="ru-RU"/>
              </w:rPr>
              <w:t>1779,82</w:t>
            </w:r>
          </w:p>
        </w:tc>
        <w:tc>
          <w:tcPr>
            <w:tcW w:w="1460" w:type="dxa"/>
            <w:tcBorders>
              <w:top w:val="nil"/>
              <w:left w:val="nil"/>
              <w:bottom w:val="single" w:sz="4" w:space="0" w:color="auto"/>
              <w:right w:val="single" w:sz="4" w:space="0" w:color="auto"/>
            </w:tcBorders>
            <w:shd w:val="clear" w:color="000000" w:fill="FFFFFF"/>
            <w:noWrap/>
            <w:vAlign w:val="center"/>
            <w:hideMark/>
          </w:tcPr>
          <w:p w14:paraId="39AA0CC4" w14:textId="77777777" w:rsidR="00B5284A" w:rsidRPr="00B5284A" w:rsidRDefault="00B5284A" w:rsidP="00B5284A">
            <w:pPr>
              <w:jc w:val="center"/>
              <w:rPr>
                <w:sz w:val="16"/>
                <w:szCs w:val="16"/>
                <w:lang w:eastAsia="ru-RU"/>
              </w:rPr>
            </w:pPr>
            <w:r w:rsidRPr="00B5284A">
              <w:rPr>
                <w:sz w:val="16"/>
                <w:szCs w:val="16"/>
                <w:lang w:eastAsia="ru-RU"/>
              </w:rPr>
              <w:t>1589,96</w:t>
            </w:r>
          </w:p>
        </w:tc>
        <w:tc>
          <w:tcPr>
            <w:tcW w:w="1425" w:type="dxa"/>
            <w:tcBorders>
              <w:top w:val="nil"/>
              <w:left w:val="nil"/>
              <w:bottom w:val="single" w:sz="4" w:space="0" w:color="auto"/>
              <w:right w:val="single" w:sz="4" w:space="0" w:color="auto"/>
            </w:tcBorders>
            <w:shd w:val="clear" w:color="000000" w:fill="FFFFFF"/>
            <w:noWrap/>
            <w:vAlign w:val="center"/>
            <w:hideMark/>
          </w:tcPr>
          <w:p w14:paraId="4BB882C2" w14:textId="77777777" w:rsidR="00B5284A" w:rsidRPr="00B5284A" w:rsidRDefault="00B5284A" w:rsidP="00B5284A">
            <w:pPr>
              <w:jc w:val="center"/>
              <w:rPr>
                <w:sz w:val="16"/>
                <w:szCs w:val="16"/>
                <w:lang w:eastAsia="ru-RU"/>
              </w:rPr>
            </w:pPr>
            <w:r w:rsidRPr="00B5284A">
              <w:rPr>
                <w:sz w:val="16"/>
                <w:szCs w:val="16"/>
                <w:lang w:eastAsia="ru-RU"/>
              </w:rPr>
              <w:t>1653,56</w:t>
            </w:r>
          </w:p>
        </w:tc>
        <w:tc>
          <w:tcPr>
            <w:tcW w:w="1630" w:type="dxa"/>
            <w:tcBorders>
              <w:top w:val="nil"/>
              <w:left w:val="nil"/>
              <w:bottom w:val="single" w:sz="4" w:space="0" w:color="auto"/>
              <w:right w:val="nil"/>
            </w:tcBorders>
            <w:shd w:val="clear" w:color="000000" w:fill="FFFFFF"/>
            <w:noWrap/>
            <w:vAlign w:val="center"/>
            <w:hideMark/>
          </w:tcPr>
          <w:p w14:paraId="007D383A"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EE2C430" w14:textId="77777777" w:rsidR="00B5284A" w:rsidRPr="00B5284A" w:rsidRDefault="00B5284A" w:rsidP="00B5284A">
            <w:pPr>
              <w:jc w:val="center"/>
              <w:rPr>
                <w:sz w:val="16"/>
                <w:szCs w:val="16"/>
                <w:lang w:eastAsia="ru-RU"/>
              </w:rPr>
            </w:pPr>
            <w:r w:rsidRPr="00B5284A">
              <w:rPr>
                <w:sz w:val="16"/>
                <w:szCs w:val="16"/>
                <w:lang w:eastAsia="ru-RU"/>
              </w:rPr>
              <w:t>1943,67</w:t>
            </w:r>
          </w:p>
        </w:tc>
        <w:tc>
          <w:tcPr>
            <w:tcW w:w="1556" w:type="dxa"/>
            <w:tcBorders>
              <w:top w:val="nil"/>
              <w:left w:val="nil"/>
              <w:bottom w:val="single" w:sz="4" w:space="0" w:color="auto"/>
              <w:right w:val="single" w:sz="4" w:space="0" w:color="auto"/>
            </w:tcBorders>
            <w:shd w:val="clear" w:color="auto" w:fill="auto"/>
            <w:noWrap/>
            <w:vAlign w:val="center"/>
            <w:hideMark/>
          </w:tcPr>
          <w:p w14:paraId="3C8D4B57" w14:textId="77777777" w:rsidR="00B5284A" w:rsidRPr="00B5284A" w:rsidRDefault="00B5284A" w:rsidP="00B5284A">
            <w:pPr>
              <w:jc w:val="center"/>
              <w:rPr>
                <w:sz w:val="16"/>
                <w:szCs w:val="16"/>
                <w:lang w:eastAsia="ru-RU"/>
              </w:rPr>
            </w:pPr>
            <w:r w:rsidRPr="00B5284A">
              <w:rPr>
                <w:sz w:val="16"/>
                <w:szCs w:val="16"/>
                <w:lang w:eastAsia="ru-RU"/>
              </w:rPr>
              <w:t>1653,56</w:t>
            </w:r>
          </w:p>
        </w:tc>
        <w:tc>
          <w:tcPr>
            <w:tcW w:w="1596" w:type="dxa"/>
            <w:tcBorders>
              <w:top w:val="nil"/>
              <w:left w:val="nil"/>
              <w:bottom w:val="single" w:sz="4" w:space="0" w:color="auto"/>
              <w:right w:val="single" w:sz="4" w:space="0" w:color="auto"/>
            </w:tcBorders>
            <w:shd w:val="clear" w:color="auto" w:fill="auto"/>
            <w:noWrap/>
            <w:vAlign w:val="center"/>
            <w:hideMark/>
          </w:tcPr>
          <w:p w14:paraId="13902F1C" w14:textId="77777777" w:rsidR="00B5284A" w:rsidRPr="00B5284A" w:rsidRDefault="00B5284A" w:rsidP="00B5284A">
            <w:pPr>
              <w:jc w:val="center"/>
              <w:rPr>
                <w:sz w:val="16"/>
                <w:szCs w:val="16"/>
                <w:lang w:eastAsia="ru-RU"/>
              </w:rPr>
            </w:pPr>
            <w:r w:rsidRPr="00B5284A">
              <w:rPr>
                <w:sz w:val="16"/>
                <w:szCs w:val="16"/>
                <w:lang w:eastAsia="ru-RU"/>
              </w:rPr>
              <w:t>1719,71</w:t>
            </w:r>
          </w:p>
        </w:tc>
        <w:tc>
          <w:tcPr>
            <w:tcW w:w="1416" w:type="dxa"/>
            <w:tcBorders>
              <w:top w:val="nil"/>
              <w:left w:val="nil"/>
              <w:bottom w:val="single" w:sz="4" w:space="0" w:color="auto"/>
              <w:right w:val="single" w:sz="4" w:space="0" w:color="auto"/>
            </w:tcBorders>
            <w:shd w:val="clear" w:color="000000" w:fill="FFFFFF"/>
            <w:noWrap/>
            <w:vAlign w:val="center"/>
            <w:hideMark/>
          </w:tcPr>
          <w:p w14:paraId="1D6C0B3B" w14:textId="77777777" w:rsidR="00B5284A" w:rsidRPr="00B5284A" w:rsidRDefault="00B5284A" w:rsidP="00B5284A">
            <w:pPr>
              <w:jc w:val="center"/>
              <w:rPr>
                <w:sz w:val="16"/>
                <w:szCs w:val="16"/>
                <w:lang w:eastAsia="ru-RU"/>
              </w:rPr>
            </w:pPr>
            <w:r w:rsidRPr="00B5284A">
              <w:rPr>
                <w:sz w:val="16"/>
                <w:szCs w:val="16"/>
                <w:lang w:eastAsia="ru-RU"/>
              </w:rPr>
              <w:t>1682,00</w:t>
            </w:r>
          </w:p>
        </w:tc>
        <w:tc>
          <w:tcPr>
            <w:tcW w:w="1416" w:type="dxa"/>
            <w:tcBorders>
              <w:top w:val="nil"/>
              <w:left w:val="nil"/>
              <w:bottom w:val="single" w:sz="4" w:space="0" w:color="auto"/>
              <w:right w:val="nil"/>
            </w:tcBorders>
            <w:shd w:val="clear" w:color="000000" w:fill="FFFFFF"/>
            <w:noWrap/>
            <w:vAlign w:val="center"/>
            <w:hideMark/>
          </w:tcPr>
          <w:p w14:paraId="54F7A9E7" w14:textId="77777777" w:rsidR="00B5284A" w:rsidRPr="00B5284A" w:rsidRDefault="00B5284A" w:rsidP="00B5284A">
            <w:pPr>
              <w:jc w:val="center"/>
              <w:rPr>
                <w:sz w:val="16"/>
                <w:szCs w:val="16"/>
                <w:lang w:eastAsia="ru-RU"/>
              </w:rPr>
            </w:pPr>
            <w:r w:rsidRPr="00B5284A">
              <w:rPr>
                <w:sz w:val="16"/>
                <w:szCs w:val="16"/>
                <w:lang w:eastAsia="ru-RU"/>
              </w:rPr>
              <w:t>1760,71</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C3DEA18" w14:textId="77777777" w:rsidR="00B5284A" w:rsidRPr="00B5284A" w:rsidRDefault="00B5284A" w:rsidP="00B5284A">
            <w:pPr>
              <w:jc w:val="center"/>
              <w:rPr>
                <w:sz w:val="16"/>
                <w:szCs w:val="16"/>
                <w:lang w:eastAsia="ru-RU"/>
              </w:rPr>
            </w:pPr>
            <w:r w:rsidRPr="00B5284A">
              <w:rPr>
                <w:sz w:val="16"/>
                <w:szCs w:val="16"/>
                <w:lang w:eastAsia="ru-RU"/>
              </w:rPr>
              <w:t>78,71</w:t>
            </w:r>
          </w:p>
        </w:tc>
      </w:tr>
      <w:tr w:rsidR="00B5284A" w:rsidRPr="00B5284A" w14:paraId="46719AC9" w14:textId="77777777" w:rsidTr="00B5284A">
        <w:trPr>
          <w:trHeight w:val="61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A15BBBB" w14:textId="77777777" w:rsidR="00B5284A" w:rsidRPr="00B5284A" w:rsidRDefault="00B5284A" w:rsidP="00B5284A">
            <w:pPr>
              <w:jc w:val="center"/>
              <w:rPr>
                <w:sz w:val="16"/>
                <w:szCs w:val="16"/>
                <w:lang w:eastAsia="ru-RU"/>
              </w:rPr>
            </w:pPr>
            <w:r w:rsidRPr="00B5284A">
              <w:rPr>
                <w:sz w:val="16"/>
                <w:szCs w:val="16"/>
                <w:lang w:eastAsia="ru-RU"/>
              </w:rPr>
              <w:t>1.7</w:t>
            </w:r>
          </w:p>
        </w:tc>
        <w:tc>
          <w:tcPr>
            <w:tcW w:w="5155" w:type="dxa"/>
            <w:tcBorders>
              <w:top w:val="nil"/>
              <w:left w:val="single" w:sz="4" w:space="0" w:color="auto"/>
              <w:bottom w:val="single" w:sz="4" w:space="0" w:color="auto"/>
              <w:right w:val="nil"/>
            </w:tcBorders>
            <w:shd w:val="clear" w:color="000000" w:fill="FFFFFF"/>
            <w:vAlign w:val="center"/>
            <w:hideMark/>
          </w:tcPr>
          <w:p w14:paraId="2ECFDF7C" w14:textId="77777777" w:rsidR="00B5284A" w:rsidRPr="00B5284A" w:rsidRDefault="00B5284A" w:rsidP="00B5284A">
            <w:pPr>
              <w:rPr>
                <w:b/>
                <w:bCs/>
                <w:sz w:val="16"/>
                <w:szCs w:val="16"/>
                <w:lang w:eastAsia="ru-RU"/>
              </w:rPr>
            </w:pPr>
            <w:r w:rsidRPr="00B5284A">
              <w:rPr>
                <w:b/>
                <w:bCs/>
                <w:sz w:val="16"/>
                <w:szCs w:val="16"/>
                <w:lang w:eastAsia="ru-RU"/>
              </w:rPr>
              <w:t xml:space="preserve">- ремонт основных средств всего, в том числе </w:t>
            </w:r>
          </w:p>
        </w:tc>
        <w:tc>
          <w:tcPr>
            <w:tcW w:w="1248" w:type="dxa"/>
            <w:tcBorders>
              <w:top w:val="nil"/>
              <w:left w:val="nil"/>
              <w:bottom w:val="single" w:sz="4" w:space="0" w:color="auto"/>
              <w:right w:val="single" w:sz="4" w:space="0" w:color="auto"/>
            </w:tcBorders>
            <w:shd w:val="clear" w:color="000000" w:fill="FFFFFF"/>
            <w:vAlign w:val="center"/>
            <w:hideMark/>
          </w:tcPr>
          <w:p w14:paraId="77BD56E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5902,36</w:t>
            </w:r>
          </w:p>
        </w:tc>
        <w:tc>
          <w:tcPr>
            <w:tcW w:w="1597" w:type="dxa"/>
            <w:tcBorders>
              <w:top w:val="nil"/>
              <w:left w:val="nil"/>
              <w:bottom w:val="single" w:sz="4" w:space="0" w:color="auto"/>
              <w:right w:val="single" w:sz="4" w:space="0" w:color="auto"/>
            </w:tcBorders>
            <w:shd w:val="clear" w:color="000000" w:fill="FFFFFF"/>
            <w:noWrap/>
            <w:vAlign w:val="center"/>
            <w:hideMark/>
          </w:tcPr>
          <w:p w14:paraId="35BC11B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7540,53</w:t>
            </w:r>
          </w:p>
        </w:tc>
        <w:tc>
          <w:tcPr>
            <w:tcW w:w="1460" w:type="dxa"/>
            <w:tcBorders>
              <w:top w:val="nil"/>
              <w:left w:val="nil"/>
              <w:bottom w:val="single" w:sz="4" w:space="0" w:color="auto"/>
              <w:right w:val="single" w:sz="4" w:space="0" w:color="auto"/>
            </w:tcBorders>
            <w:shd w:val="clear" w:color="000000" w:fill="FFFFFF"/>
            <w:noWrap/>
            <w:vAlign w:val="center"/>
            <w:hideMark/>
          </w:tcPr>
          <w:p w14:paraId="0AFFA69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7540,53</w:t>
            </w:r>
          </w:p>
        </w:tc>
        <w:tc>
          <w:tcPr>
            <w:tcW w:w="1425" w:type="dxa"/>
            <w:tcBorders>
              <w:top w:val="nil"/>
              <w:left w:val="nil"/>
              <w:bottom w:val="single" w:sz="4" w:space="0" w:color="auto"/>
              <w:right w:val="single" w:sz="4" w:space="0" w:color="auto"/>
            </w:tcBorders>
            <w:shd w:val="clear" w:color="000000" w:fill="FFFFFF"/>
            <w:noWrap/>
            <w:vAlign w:val="center"/>
            <w:hideMark/>
          </w:tcPr>
          <w:p w14:paraId="0CA7C3C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7540,53</w:t>
            </w:r>
          </w:p>
        </w:tc>
        <w:tc>
          <w:tcPr>
            <w:tcW w:w="1630" w:type="dxa"/>
            <w:tcBorders>
              <w:top w:val="nil"/>
              <w:left w:val="nil"/>
              <w:bottom w:val="single" w:sz="4" w:space="0" w:color="auto"/>
              <w:right w:val="nil"/>
            </w:tcBorders>
            <w:shd w:val="clear" w:color="000000" w:fill="FFFFFF"/>
            <w:noWrap/>
            <w:vAlign w:val="center"/>
            <w:hideMark/>
          </w:tcPr>
          <w:p w14:paraId="1B0E94F8"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1975A23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8049,52</w:t>
            </w:r>
          </w:p>
        </w:tc>
        <w:tc>
          <w:tcPr>
            <w:tcW w:w="1556" w:type="dxa"/>
            <w:tcBorders>
              <w:top w:val="nil"/>
              <w:left w:val="nil"/>
              <w:bottom w:val="single" w:sz="4" w:space="0" w:color="auto"/>
              <w:right w:val="single" w:sz="4" w:space="0" w:color="auto"/>
            </w:tcBorders>
            <w:shd w:val="clear" w:color="auto" w:fill="auto"/>
            <w:noWrap/>
            <w:vAlign w:val="center"/>
            <w:hideMark/>
          </w:tcPr>
          <w:p w14:paraId="50DE0E8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7644,79</w:t>
            </w:r>
          </w:p>
        </w:tc>
        <w:tc>
          <w:tcPr>
            <w:tcW w:w="1596" w:type="dxa"/>
            <w:tcBorders>
              <w:top w:val="nil"/>
              <w:left w:val="nil"/>
              <w:bottom w:val="single" w:sz="4" w:space="0" w:color="auto"/>
              <w:right w:val="single" w:sz="4" w:space="0" w:color="auto"/>
            </w:tcBorders>
            <w:shd w:val="clear" w:color="auto" w:fill="auto"/>
            <w:noWrap/>
            <w:vAlign w:val="center"/>
            <w:hideMark/>
          </w:tcPr>
          <w:p w14:paraId="71E0EB8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7644,79</w:t>
            </w:r>
          </w:p>
        </w:tc>
        <w:tc>
          <w:tcPr>
            <w:tcW w:w="1416" w:type="dxa"/>
            <w:tcBorders>
              <w:top w:val="nil"/>
              <w:left w:val="nil"/>
              <w:bottom w:val="single" w:sz="4" w:space="0" w:color="auto"/>
              <w:right w:val="single" w:sz="4" w:space="0" w:color="auto"/>
            </w:tcBorders>
            <w:shd w:val="clear" w:color="000000" w:fill="FFFFFF"/>
            <w:noWrap/>
            <w:vAlign w:val="center"/>
            <w:hideMark/>
          </w:tcPr>
          <w:p w14:paraId="5CB8454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7644,79</w:t>
            </w:r>
          </w:p>
        </w:tc>
        <w:tc>
          <w:tcPr>
            <w:tcW w:w="1416" w:type="dxa"/>
            <w:tcBorders>
              <w:top w:val="nil"/>
              <w:left w:val="nil"/>
              <w:bottom w:val="single" w:sz="4" w:space="0" w:color="auto"/>
              <w:right w:val="nil"/>
            </w:tcBorders>
            <w:shd w:val="clear" w:color="000000" w:fill="FFFFFF"/>
            <w:noWrap/>
            <w:vAlign w:val="center"/>
            <w:hideMark/>
          </w:tcPr>
          <w:p w14:paraId="2446874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8568,39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0C0FB33" w14:textId="77777777" w:rsidR="00B5284A" w:rsidRPr="00B5284A" w:rsidRDefault="00B5284A" w:rsidP="00B5284A">
            <w:pPr>
              <w:jc w:val="center"/>
              <w:rPr>
                <w:sz w:val="16"/>
                <w:szCs w:val="16"/>
                <w:lang w:eastAsia="ru-RU"/>
              </w:rPr>
            </w:pPr>
            <w:r w:rsidRPr="00B5284A">
              <w:rPr>
                <w:sz w:val="16"/>
                <w:szCs w:val="16"/>
                <w:lang w:eastAsia="ru-RU"/>
              </w:rPr>
              <w:t>923,60</w:t>
            </w:r>
          </w:p>
        </w:tc>
      </w:tr>
      <w:tr w:rsidR="00B5284A" w:rsidRPr="00B5284A" w14:paraId="7C1F69C3" w14:textId="77777777" w:rsidTr="00B5284A">
        <w:trPr>
          <w:trHeight w:val="57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0F4BE0E5"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6CFF7CCB" w14:textId="77777777" w:rsidR="00B5284A" w:rsidRPr="00B5284A" w:rsidRDefault="00B5284A" w:rsidP="00B5284A">
            <w:pPr>
              <w:rPr>
                <w:sz w:val="16"/>
                <w:szCs w:val="16"/>
                <w:lang w:eastAsia="ru-RU"/>
              </w:rPr>
            </w:pPr>
            <w:r w:rsidRPr="00B5284A">
              <w:rPr>
                <w:sz w:val="16"/>
                <w:szCs w:val="16"/>
                <w:lang w:eastAsia="ru-RU"/>
              </w:rPr>
              <w:t>выполняемый собственными силами</w:t>
            </w:r>
          </w:p>
        </w:tc>
        <w:tc>
          <w:tcPr>
            <w:tcW w:w="1248" w:type="dxa"/>
            <w:tcBorders>
              <w:top w:val="nil"/>
              <w:left w:val="nil"/>
              <w:bottom w:val="single" w:sz="4" w:space="0" w:color="auto"/>
              <w:right w:val="single" w:sz="4" w:space="0" w:color="auto"/>
            </w:tcBorders>
            <w:shd w:val="clear" w:color="000000" w:fill="FFFFFF"/>
            <w:vAlign w:val="center"/>
            <w:hideMark/>
          </w:tcPr>
          <w:p w14:paraId="20635C27" w14:textId="77777777" w:rsidR="00B5284A" w:rsidRPr="00B5284A" w:rsidRDefault="00B5284A" w:rsidP="00B5284A">
            <w:pPr>
              <w:jc w:val="center"/>
              <w:rPr>
                <w:sz w:val="16"/>
                <w:szCs w:val="16"/>
                <w:lang w:eastAsia="ru-RU"/>
              </w:rPr>
            </w:pPr>
            <w:r w:rsidRPr="00B5284A">
              <w:rPr>
                <w:sz w:val="16"/>
                <w:szCs w:val="16"/>
                <w:lang w:eastAsia="ru-RU"/>
              </w:rPr>
              <w:t>1614,29</w:t>
            </w:r>
          </w:p>
        </w:tc>
        <w:tc>
          <w:tcPr>
            <w:tcW w:w="1597" w:type="dxa"/>
            <w:tcBorders>
              <w:top w:val="nil"/>
              <w:left w:val="nil"/>
              <w:bottom w:val="single" w:sz="4" w:space="0" w:color="auto"/>
              <w:right w:val="single" w:sz="4" w:space="0" w:color="auto"/>
            </w:tcBorders>
            <w:shd w:val="clear" w:color="000000" w:fill="FFFFFF"/>
            <w:noWrap/>
            <w:vAlign w:val="center"/>
            <w:hideMark/>
          </w:tcPr>
          <w:p w14:paraId="1ED306EE" w14:textId="77777777" w:rsidR="00B5284A" w:rsidRPr="00B5284A" w:rsidRDefault="00B5284A" w:rsidP="00B5284A">
            <w:pPr>
              <w:jc w:val="center"/>
              <w:rPr>
                <w:sz w:val="16"/>
                <w:szCs w:val="16"/>
                <w:lang w:eastAsia="ru-RU"/>
              </w:rPr>
            </w:pPr>
            <w:r w:rsidRPr="00B5284A">
              <w:rPr>
                <w:sz w:val="16"/>
                <w:szCs w:val="16"/>
                <w:lang w:eastAsia="ru-RU"/>
              </w:rPr>
              <w:t>2342,16</w:t>
            </w:r>
          </w:p>
        </w:tc>
        <w:tc>
          <w:tcPr>
            <w:tcW w:w="1460" w:type="dxa"/>
            <w:tcBorders>
              <w:top w:val="nil"/>
              <w:left w:val="nil"/>
              <w:bottom w:val="single" w:sz="4" w:space="0" w:color="auto"/>
              <w:right w:val="single" w:sz="4" w:space="0" w:color="auto"/>
            </w:tcBorders>
            <w:shd w:val="clear" w:color="000000" w:fill="FFFFFF"/>
            <w:noWrap/>
            <w:vAlign w:val="center"/>
            <w:hideMark/>
          </w:tcPr>
          <w:p w14:paraId="20BDAC3C" w14:textId="77777777" w:rsidR="00B5284A" w:rsidRPr="00B5284A" w:rsidRDefault="00B5284A" w:rsidP="00B5284A">
            <w:pPr>
              <w:jc w:val="center"/>
              <w:rPr>
                <w:sz w:val="16"/>
                <w:szCs w:val="16"/>
                <w:lang w:eastAsia="ru-RU"/>
              </w:rPr>
            </w:pPr>
            <w:r w:rsidRPr="00B5284A">
              <w:rPr>
                <w:sz w:val="16"/>
                <w:szCs w:val="16"/>
                <w:lang w:eastAsia="ru-RU"/>
              </w:rPr>
              <w:t>2342,16</w:t>
            </w:r>
          </w:p>
        </w:tc>
        <w:tc>
          <w:tcPr>
            <w:tcW w:w="1425" w:type="dxa"/>
            <w:tcBorders>
              <w:top w:val="nil"/>
              <w:left w:val="nil"/>
              <w:bottom w:val="single" w:sz="4" w:space="0" w:color="auto"/>
              <w:right w:val="single" w:sz="4" w:space="0" w:color="auto"/>
            </w:tcBorders>
            <w:shd w:val="clear" w:color="000000" w:fill="FFFFFF"/>
            <w:noWrap/>
            <w:vAlign w:val="center"/>
            <w:hideMark/>
          </w:tcPr>
          <w:p w14:paraId="2785301F" w14:textId="77777777" w:rsidR="00B5284A" w:rsidRPr="00B5284A" w:rsidRDefault="00B5284A" w:rsidP="00B5284A">
            <w:pPr>
              <w:jc w:val="center"/>
              <w:rPr>
                <w:sz w:val="16"/>
                <w:szCs w:val="16"/>
                <w:lang w:eastAsia="ru-RU"/>
              </w:rPr>
            </w:pPr>
            <w:r w:rsidRPr="00B5284A">
              <w:rPr>
                <w:sz w:val="16"/>
                <w:szCs w:val="16"/>
                <w:lang w:eastAsia="ru-RU"/>
              </w:rPr>
              <w:t>2342,16</w:t>
            </w:r>
          </w:p>
        </w:tc>
        <w:tc>
          <w:tcPr>
            <w:tcW w:w="1630" w:type="dxa"/>
            <w:tcBorders>
              <w:top w:val="nil"/>
              <w:left w:val="nil"/>
              <w:bottom w:val="single" w:sz="4" w:space="0" w:color="auto"/>
              <w:right w:val="nil"/>
            </w:tcBorders>
            <w:shd w:val="clear" w:color="000000" w:fill="FFFFFF"/>
            <w:noWrap/>
            <w:vAlign w:val="center"/>
            <w:hideMark/>
          </w:tcPr>
          <w:p w14:paraId="3B93E330"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37F7EAE" w14:textId="77777777" w:rsidR="00B5284A" w:rsidRPr="00B5284A" w:rsidRDefault="00B5284A" w:rsidP="00B5284A">
            <w:pPr>
              <w:jc w:val="center"/>
              <w:rPr>
                <w:sz w:val="16"/>
                <w:szCs w:val="16"/>
                <w:lang w:eastAsia="ru-RU"/>
              </w:rPr>
            </w:pPr>
            <w:r w:rsidRPr="00B5284A">
              <w:rPr>
                <w:sz w:val="16"/>
                <w:szCs w:val="16"/>
                <w:lang w:eastAsia="ru-RU"/>
              </w:rPr>
              <w:t>1564,44</w:t>
            </w:r>
          </w:p>
        </w:tc>
        <w:tc>
          <w:tcPr>
            <w:tcW w:w="1556" w:type="dxa"/>
            <w:tcBorders>
              <w:top w:val="nil"/>
              <w:left w:val="nil"/>
              <w:bottom w:val="single" w:sz="4" w:space="0" w:color="auto"/>
              <w:right w:val="single" w:sz="4" w:space="0" w:color="auto"/>
            </w:tcBorders>
            <w:shd w:val="clear" w:color="auto" w:fill="auto"/>
            <w:noWrap/>
            <w:vAlign w:val="center"/>
            <w:hideMark/>
          </w:tcPr>
          <w:p w14:paraId="3D2BB5AC" w14:textId="77777777" w:rsidR="00B5284A" w:rsidRPr="00B5284A" w:rsidRDefault="00B5284A" w:rsidP="00B5284A">
            <w:pPr>
              <w:jc w:val="center"/>
              <w:rPr>
                <w:sz w:val="16"/>
                <w:szCs w:val="16"/>
                <w:lang w:eastAsia="ru-RU"/>
              </w:rPr>
            </w:pPr>
            <w:r w:rsidRPr="00B5284A">
              <w:rPr>
                <w:sz w:val="16"/>
                <w:szCs w:val="16"/>
                <w:lang w:eastAsia="ru-RU"/>
              </w:rPr>
              <w:t>1566,82</w:t>
            </w:r>
          </w:p>
        </w:tc>
        <w:tc>
          <w:tcPr>
            <w:tcW w:w="1596" w:type="dxa"/>
            <w:tcBorders>
              <w:top w:val="nil"/>
              <w:left w:val="nil"/>
              <w:bottom w:val="single" w:sz="4" w:space="0" w:color="auto"/>
              <w:right w:val="single" w:sz="4" w:space="0" w:color="auto"/>
            </w:tcBorders>
            <w:shd w:val="clear" w:color="auto" w:fill="auto"/>
            <w:noWrap/>
            <w:vAlign w:val="center"/>
            <w:hideMark/>
          </w:tcPr>
          <w:p w14:paraId="50E566DE" w14:textId="77777777" w:rsidR="00B5284A" w:rsidRPr="00B5284A" w:rsidRDefault="00B5284A" w:rsidP="00B5284A">
            <w:pPr>
              <w:jc w:val="center"/>
              <w:rPr>
                <w:sz w:val="16"/>
                <w:szCs w:val="16"/>
                <w:lang w:eastAsia="ru-RU"/>
              </w:rPr>
            </w:pPr>
            <w:r w:rsidRPr="00B5284A">
              <w:rPr>
                <w:sz w:val="16"/>
                <w:szCs w:val="16"/>
                <w:lang w:eastAsia="ru-RU"/>
              </w:rPr>
              <w:t>1566,82</w:t>
            </w:r>
          </w:p>
        </w:tc>
        <w:tc>
          <w:tcPr>
            <w:tcW w:w="1416" w:type="dxa"/>
            <w:tcBorders>
              <w:top w:val="nil"/>
              <w:left w:val="nil"/>
              <w:bottom w:val="single" w:sz="4" w:space="0" w:color="auto"/>
              <w:right w:val="single" w:sz="4" w:space="0" w:color="auto"/>
            </w:tcBorders>
            <w:shd w:val="clear" w:color="000000" w:fill="FFFFFF"/>
            <w:noWrap/>
            <w:vAlign w:val="center"/>
            <w:hideMark/>
          </w:tcPr>
          <w:p w14:paraId="0BA83542" w14:textId="77777777" w:rsidR="00B5284A" w:rsidRPr="00B5284A" w:rsidRDefault="00B5284A" w:rsidP="00B5284A">
            <w:pPr>
              <w:jc w:val="center"/>
              <w:rPr>
                <w:sz w:val="16"/>
                <w:szCs w:val="16"/>
                <w:lang w:eastAsia="ru-RU"/>
              </w:rPr>
            </w:pPr>
            <w:r w:rsidRPr="00B5284A">
              <w:rPr>
                <w:sz w:val="16"/>
                <w:szCs w:val="16"/>
                <w:lang w:eastAsia="ru-RU"/>
              </w:rPr>
              <w:t>1566,82</w:t>
            </w:r>
          </w:p>
        </w:tc>
        <w:tc>
          <w:tcPr>
            <w:tcW w:w="1416" w:type="dxa"/>
            <w:tcBorders>
              <w:top w:val="nil"/>
              <w:left w:val="nil"/>
              <w:bottom w:val="single" w:sz="4" w:space="0" w:color="auto"/>
              <w:right w:val="nil"/>
            </w:tcBorders>
            <w:shd w:val="clear" w:color="000000" w:fill="FFFFFF"/>
            <w:noWrap/>
            <w:vAlign w:val="center"/>
            <w:hideMark/>
          </w:tcPr>
          <w:p w14:paraId="4F0FD9F3" w14:textId="77777777" w:rsidR="00B5284A" w:rsidRPr="00B5284A" w:rsidRDefault="00B5284A" w:rsidP="00B5284A">
            <w:pPr>
              <w:jc w:val="center"/>
              <w:rPr>
                <w:sz w:val="16"/>
                <w:szCs w:val="16"/>
                <w:lang w:eastAsia="ru-RU"/>
              </w:rPr>
            </w:pPr>
            <w:r w:rsidRPr="00B5284A">
              <w:rPr>
                <w:sz w:val="16"/>
                <w:szCs w:val="16"/>
                <w:lang w:eastAsia="ru-RU"/>
              </w:rPr>
              <w:t>4433,19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E29293A" w14:textId="77777777" w:rsidR="00B5284A" w:rsidRPr="00B5284A" w:rsidRDefault="00B5284A" w:rsidP="00B5284A">
            <w:pPr>
              <w:jc w:val="center"/>
              <w:rPr>
                <w:sz w:val="16"/>
                <w:szCs w:val="16"/>
                <w:lang w:eastAsia="ru-RU"/>
              </w:rPr>
            </w:pPr>
            <w:r w:rsidRPr="00B5284A">
              <w:rPr>
                <w:sz w:val="16"/>
                <w:szCs w:val="16"/>
                <w:lang w:eastAsia="ru-RU"/>
              </w:rPr>
              <w:t>2866,37</w:t>
            </w:r>
          </w:p>
        </w:tc>
      </w:tr>
      <w:tr w:rsidR="00B5284A" w:rsidRPr="00B5284A" w14:paraId="376AB75E" w14:textId="77777777" w:rsidTr="00B5284A">
        <w:trPr>
          <w:trHeight w:val="67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C2959EB"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396B84C8" w14:textId="77777777" w:rsidR="00B5284A" w:rsidRPr="00B5284A" w:rsidRDefault="00B5284A" w:rsidP="00B5284A">
            <w:pPr>
              <w:rPr>
                <w:sz w:val="16"/>
                <w:szCs w:val="16"/>
                <w:lang w:eastAsia="ru-RU"/>
              </w:rPr>
            </w:pPr>
            <w:r w:rsidRPr="00B5284A">
              <w:rPr>
                <w:sz w:val="16"/>
                <w:szCs w:val="16"/>
                <w:lang w:eastAsia="ru-RU"/>
              </w:rPr>
              <w:t>выполняемый подрядным способом</w:t>
            </w:r>
          </w:p>
        </w:tc>
        <w:tc>
          <w:tcPr>
            <w:tcW w:w="1248" w:type="dxa"/>
            <w:tcBorders>
              <w:top w:val="nil"/>
              <w:left w:val="nil"/>
              <w:bottom w:val="single" w:sz="4" w:space="0" w:color="auto"/>
              <w:right w:val="single" w:sz="4" w:space="0" w:color="auto"/>
            </w:tcBorders>
            <w:shd w:val="clear" w:color="000000" w:fill="FFFFFF"/>
            <w:vAlign w:val="center"/>
            <w:hideMark/>
          </w:tcPr>
          <w:p w14:paraId="6CD1C286" w14:textId="77777777" w:rsidR="00B5284A" w:rsidRPr="00B5284A" w:rsidRDefault="00B5284A" w:rsidP="00B5284A">
            <w:pPr>
              <w:jc w:val="center"/>
              <w:rPr>
                <w:sz w:val="16"/>
                <w:szCs w:val="16"/>
                <w:lang w:eastAsia="ru-RU"/>
              </w:rPr>
            </w:pPr>
            <w:r w:rsidRPr="00B5284A">
              <w:rPr>
                <w:sz w:val="16"/>
                <w:szCs w:val="16"/>
                <w:lang w:eastAsia="ru-RU"/>
              </w:rPr>
              <w:t>4288,07</w:t>
            </w:r>
          </w:p>
        </w:tc>
        <w:tc>
          <w:tcPr>
            <w:tcW w:w="1597" w:type="dxa"/>
            <w:tcBorders>
              <w:top w:val="nil"/>
              <w:left w:val="nil"/>
              <w:bottom w:val="single" w:sz="4" w:space="0" w:color="auto"/>
              <w:right w:val="single" w:sz="4" w:space="0" w:color="auto"/>
            </w:tcBorders>
            <w:shd w:val="clear" w:color="000000" w:fill="FFFFFF"/>
            <w:noWrap/>
            <w:vAlign w:val="center"/>
            <w:hideMark/>
          </w:tcPr>
          <w:p w14:paraId="46206EAA" w14:textId="77777777" w:rsidR="00B5284A" w:rsidRPr="00B5284A" w:rsidRDefault="00B5284A" w:rsidP="00B5284A">
            <w:pPr>
              <w:jc w:val="center"/>
              <w:rPr>
                <w:sz w:val="16"/>
                <w:szCs w:val="16"/>
                <w:lang w:eastAsia="ru-RU"/>
              </w:rPr>
            </w:pPr>
            <w:r w:rsidRPr="00B5284A">
              <w:rPr>
                <w:sz w:val="16"/>
                <w:szCs w:val="16"/>
                <w:lang w:eastAsia="ru-RU"/>
              </w:rPr>
              <w:t>5198,37</w:t>
            </w:r>
          </w:p>
        </w:tc>
        <w:tc>
          <w:tcPr>
            <w:tcW w:w="1460" w:type="dxa"/>
            <w:tcBorders>
              <w:top w:val="nil"/>
              <w:left w:val="nil"/>
              <w:bottom w:val="single" w:sz="4" w:space="0" w:color="auto"/>
              <w:right w:val="single" w:sz="4" w:space="0" w:color="auto"/>
            </w:tcBorders>
            <w:shd w:val="clear" w:color="000000" w:fill="FFFFFF"/>
            <w:noWrap/>
            <w:vAlign w:val="center"/>
            <w:hideMark/>
          </w:tcPr>
          <w:p w14:paraId="65423D75" w14:textId="77777777" w:rsidR="00B5284A" w:rsidRPr="00B5284A" w:rsidRDefault="00B5284A" w:rsidP="00B5284A">
            <w:pPr>
              <w:jc w:val="center"/>
              <w:rPr>
                <w:sz w:val="16"/>
                <w:szCs w:val="16"/>
                <w:lang w:eastAsia="ru-RU"/>
              </w:rPr>
            </w:pPr>
            <w:r w:rsidRPr="00B5284A">
              <w:rPr>
                <w:sz w:val="16"/>
                <w:szCs w:val="16"/>
                <w:lang w:eastAsia="ru-RU"/>
              </w:rPr>
              <w:t>5198,37</w:t>
            </w:r>
          </w:p>
        </w:tc>
        <w:tc>
          <w:tcPr>
            <w:tcW w:w="1425" w:type="dxa"/>
            <w:tcBorders>
              <w:top w:val="nil"/>
              <w:left w:val="nil"/>
              <w:bottom w:val="single" w:sz="4" w:space="0" w:color="auto"/>
              <w:right w:val="single" w:sz="4" w:space="0" w:color="auto"/>
            </w:tcBorders>
            <w:shd w:val="clear" w:color="000000" w:fill="FFFFFF"/>
            <w:noWrap/>
            <w:vAlign w:val="center"/>
            <w:hideMark/>
          </w:tcPr>
          <w:p w14:paraId="393C9935" w14:textId="77777777" w:rsidR="00B5284A" w:rsidRPr="00B5284A" w:rsidRDefault="00B5284A" w:rsidP="00B5284A">
            <w:pPr>
              <w:jc w:val="center"/>
              <w:rPr>
                <w:sz w:val="16"/>
                <w:szCs w:val="16"/>
                <w:lang w:eastAsia="ru-RU"/>
              </w:rPr>
            </w:pPr>
            <w:r w:rsidRPr="00B5284A">
              <w:rPr>
                <w:sz w:val="16"/>
                <w:szCs w:val="16"/>
                <w:lang w:eastAsia="ru-RU"/>
              </w:rPr>
              <w:t>5198,37</w:t>
            </w:r>
          </w:p>
        </w:tc>
        <w:tc>
          <w:tcPr>
            <w:tcW w:w="1630" w:type="dxa"/>
            <w:tcBorders>
              <w:top w:val="nil"/>
              <w:left w:val="nil"/>
              <w:bottom w:val="single" w:sz="4" w:space="0" w:color="auto"/>
              <w:right w:val="nil"/>
            </w:tcBorders>
            <w:shd w:val="clear" w:color="000000" w:fill="FFFFFF"/>
            <w:noWrap/>
            <w:vAlign w:val="center"/>
            <w:hideMark/>
          </w:tcPr>
          <w:p w14:paraId="64CE48B7"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8C872BD" w14:textId="77777777" w:rsidR="00B5284A" w:rsidRPr="00B5284A" w:rsidRDefault="00B5284A" w:rsidP="00B5284A">
            <w:pPr>
              <w:jc w:val="center"/>
              <w:rPr>
                <w:sz w:val="16"/>
                <w:szCs w:val="16"/>
                <w:lang w:eastAsia="ru-RU"/>
              </w:rPr>
            </w:pPr>
            <w:r w:rsidRPr="00B5284A">
              <w:rPr>
                <w:sz w:val="16"/>
                <w:szCs w:val="16"/>
                <w:lang w:eastAsia="ru-RU"/>
              </w:rPr>
              <w:t>6485,08</w:t>
            </w:r>
          </w:p>
        </w:tc>
        <w:tc>
          <w:tcPr>
            <w:tcW w:w="1556" w:type="dxa"/>
            <w:tcBorders>
              <w:top w:val="nil"/>
              <w:left w:val="nil"/>
              <w:bottom w:val="single" w:sz="4" w:space="0" w:color="auto"/>
              <w:right w:val="single" w:sz="4" w:space="0" w:color="auto"/>
            </w:tcBorders>
            <w:shd w:val="clear" w:color="auto" w:fill="auto"/>
            <w:noWrap/>
            <w:vAlign w:val="center"/>
            <w:hideMark/>
          </w:tcPr>
          <w:p w14:paraId="1CE6A9D5" w14:textId="77777777" w:rsidR="00B5284A" w:rsidRPr="00B5284A" w:rsidRDefault="00B5284A" w:rsidP="00B5284A">
            <w:pPr>
              <w:jc w:val="center"/>
              <w:rPr>
                <w:sz w:val="16"/>
                <w:szCs w:val="16"/>
                <w:lang w:eastAsia="ru-RU"/>
              </w:rPr>
            </w:pPr>
            <w:r w:rsidRPr="00B5284A">
              <w:rPr>
                <w:sz w:val="16"/>
                <w:szCs w:val="16"/>
                <w:lang w:eastAsia="ru-RU"/>
              </w:rPr>
              <w:t>6077,97</w:t>
            </w:r>
          </w:p>
        </w:tc>
        <w:tc>
          <w:tcPr>
            <w:tcW w:w="1596" w:type="dxa"/>
            <w:tcBorders>
              <w:top w:val="nil"/>
              <w:left w:val="nil"/>
              <w:bottom w:val="single" w:sz="4" w:space="0" w:color="auto"/>
              <w:right w:val="single" w:sz="4" w:space="0" w:color="auto"/>
            </w:tcBorders>
            <w:shd w:val="clear" w:color="auto" w:fill="auto"/>
            <w:noWrap/>
            <w:vAlign w:val="center"/>
            <w:hideMark/>
          </w:tcPr>
          <w:p w14:paraId="580E1CCE" w14:textId="77777777" w:rsidR="00B5284A" w:rsidRPr="00B5284A" w:rsidRDefault="00B5284A" w:rsidP="00B5284A">
            <w:pPr>
              <w:jc w:val="center"/>
              <w:rPr>
                <w:sz w:val="16"/>
                <w:szCs w:val="16"/>
                <w:lang w:eastAsia="ru-RU"/>
              </w:rPr>
            </w:pPr>
            <w:r w:rsidRPr="00B5284A">
              <w:rPr>
                <w:sz w:val="16"/>
                <w:szCs w:val="16"/>
                <w:lang w:eastAsia="ru-RU"/>
              </w:rPr>
              <w:t>6077,97</w:t>
            </w:r>
          </w:p>
        </w:tc>
        <w:tc>
          <w:tcPr>
            <w:tcW w:w="1416" w:type="dxa"/>
            <w:tcBorders>
              <w:top w:val="nil"/>
              <w:left w:val="nil"/>
              <w:bottom w:val="single" w:sz="4" w:space="0" w:color="auto"/>
              <w:right w:val="single" w:sz="4" w:space="0" w:color="auto"/>
            </w:tcBorders>
            <w:shd w:val="clear" w:color="000000" w:fill="FFFFFF"/>
            <w:noWrap/>
            <w:vAlign w:val="center"/>
            <w:hideMark/>
          </w:tcPr>
          <w:p w14:paraId="3073EF2B" w14:textId="77777777" w:rsidR="00B5284A" w:rsidRPr="00B5284A" w:rsidRDefault="00B5284A" w:rsidP="00B5284A">
            <w:pPr>
              <w:jc w:val="center"/>
              <w:rPr>
                <w:sz w:val="16"/>
                <w:szCs w:val="16"/>
                <w:lang w:eastAsia="ru-RU"/>
              </w:rPr>
            </w:pPr>
            <w:r w:rsidRPr="00B5284A">
              <w:rPr>
                <w:sz w:val="16"/>
                <w:szCs w:val="16"/>
                <w:lang w:eastAsia="ru-RU"/>
              </w:rPr>
              <w:t>6077,97</w:t>
            </w:r>
          </w:p>
        </w:tc>
        <w:tc>
          <w:tcPr>
            <w:tcW w:w="1416" w:type="dxa"/>
            <w:tcBorders>
              <w:top w:val="nil"/>
              <w:left w:val="nil"/>
              <w:bottom w:val="single" w:sz="4" w:space="0" w:color="auto"/>
              <w:right w:val="nil"/>
            </w:tcBorders>
            <w:shd w:val="clear" w:color="000000" w:fill="FFFFFF"/>
            <w:noWrap/>
            <w:vAlign w:val="center"/>
            <w:hideMark/>
          </w:tcPr>
          <w:p w14:paraId="6AAB0069" w14:textId="77777777" w:rsidR="00B5284A" w:rsidRPr="00B5284A" w:rsidRDefault="00B5284A" w:rsidP="00B5284A">
            <w:pPr>
              <w:jc w:val="center"/>
              <w:rPr>
                <w:sz w:val="16"/>
                <w:szCs w:val="16"/>
                <w:lang w:eastAsia="ru-RU"/>
              </w:rPr>
            </w:pPr>
            <w:r w:rsidRPr="00B5284A">
              <w:rPr>
                <w:sz w:val="16"/>
                <w:szCs w:val="16"/>
                <w:lang w:eastAsia="ru-RU"/>
              </w:rPr>
              <w:t>4135,20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D3BBA66" w14:textId="77777777" w:rsidR="00B5284A" w:rsidRPr="00B5284A" w:rsidRDefault="00B5284A" w:rsidP="00B5284A">
            <w:pPr>
              <w:jc w:val="center"/>
              <w:rPr>
                <w:sz w:val="16"/>
                <w:szCs w:val="16"/>
                <w:lang w:eastAsia="ru-RU"/>
              </w:rPr>
            </w:pPr>
            <w:r w:rsidRPr="00B5284A">
              <w:rPr>
                <w:sz w:val="16"/>
                <w:szCs w:val="16"/>
                <w:lang w:eastAsia="ru-RU"/>
              </w:rPr>
              <w:t>-1942,77</w:t>
            </w:r>
          </w:p>
        </w:tc>
      </w:tr>
      <w:tr w:rsidR="00B5284A" w:rsidRPr="00B5284A" w14:paraId="6CB82D61" w14:textId="77777777" w:rsidTr="00B5284A">
        <w:trPr>
          <w:trHeight w:val="622"/>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4096299" w14:textId="77777777" w:rsidR="00B5284A" w:rsidRPr="00B5284A" w:rsidRDefault="00B5284A" w:rsidP="00B5284A">
            <w:pPr>
              <w:jc w:val="center"/>
              <w:rPr>
                <w:sz w:val="16"/>
                <w:szCs w:val="16"/>
                <w:lang w:eastAsia="ru-RU"/>
              </w:rPr>
            </w:pPr>
            <w:r w:rsidRPr="00B5284A">
              <w:rPr>
                <w:sz w:val="16"/>
                <w:szCs w:val="16"/>
                <w:lang w:eastAsia="ru-RU"/>
              </w:rPr>
              <w:t>1.8</w:t>
            </w:r>
          </w:p>
        </w:tc>
        <w:tc>
          <w:tcPr>
            <w:tcW w:w="5155" w:type="dxa"/>
            <w:tcBorders>
              <w:top w:val="nil"/>
              <w:left w:val="single" w:sz="4" w:space="0" w:color="auto"/>
              <w:bottom w:val="single" w:sz="4" w:space="0" w:color="auto"/>
              <w:right w:val="nil"/>
            </w:tcBorders>
            <w:shd w:val="clear" w:color="000000" w:fill="FFFFFF"/>
            <w:vAlign w:val="center"/>
            <w:hideMark/>
          </w:tcPr>
          <w:p w14:paraId="47184C11" w14:textId="77777777" w:rsidR="00B5284A" w:rsidRPr="00B5284A" w:rsidRDefault="00B5284A" w:rsidP="00B5284A">
            <w:pPr>
              <w:rPr>
                <w:b/>
                <w:bCs/>
                <w:sz w:val="16"/>
                <w:szCs w:val="16"/>
                <w:lang w:eastAsia="ru-RU"/>
              </w:rPr>
            </w:pPr>
            <w:r w:rsidRPr="00B5284A">
              <w:rPr>
                <w:b/>
                <w:bCs/>
                <w:sz w:val="16"/>
                <w:szCs w:val="16"/>
                <w:lang w:eastAsia="ru-RU"/>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0A2B02C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47,47</w:t>
            </w:r>
          </w:p>
        </w:tc>
        <w:tc>
          <w:tcPr>
            <w:tcW w:w="1597" w:type="dxa"/>
            <w:tcBorders>
              <w:top w:val="nil"/>
              <w:left w:val="nil"/>
              <w:bottom w:val="single" w:sz="4" w:space="0" w:color="auto"/>
              <w:right w:val="single" w:sz="4" w:space="0" w:color="auto"/>
            </w:tcBorders>
            <w:shd w:val="clear" w:color="000000" w:fill="FFFFFF"/>
            <w:noWrap/>
            <w:vAlign w:val="center"/>
            <w:hideMark/>
          </w:tcPr>
          <w:p w14:paraId="2F15E3D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49,89</w:t>
            </w:r>
          </w:p>
        </w:tc>
        <w:tc>
          <w:tcPr>
            <w:tcW w:w="1460" w:type="dxa"/>
            <w:tcBorders>
              <w:top w:val="nil"/>
              <w:left w:val="nil"/>
              <w:bottom w:val="single" w:sz="4" w:space="0" w:color="auto"/>
              <w:right w:val="single" w:sz="4" w:space="0" w:color="auto"/>
            </w:tcBorders>
            <w:shd w:val="clear" w:color="000000" w:fill="FFFFFF"/>
            <w:noWrap/>
            <w:vAlign w:val="center"/>
            <w:hideMark/>
          </w:tcPr>
          <w:p w14:paraId="75D238E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47,47</w:t>
            </w:r>
          </w:p>
        </w:tc>
        <w:tc>
          <w:tcPr>
            <w:tcW w:w="1425" w:type="dxa"/>
            <w:tcBorders>
              <w:top w:val="nil"/>
              <w:left w:val="nil"/>
              <w:bottom w:val="single" w:sz="4" w:space="0" w:color="auto"/>
              <w:right w:val="single" w:sz="4" w:space="0" w:color="auto"/>
            </w:tcBorders>
            <w:shd w:val="clear" w:color="000000" w:fill="FFFFFF"/>
            <w:noWrap/>
            <w:vAlign w:val="center"/>
            <w:hideMark/>
          </w:tcPr>
          <w:p w14:paraId="1CDE87B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49,10</w:t>
            </w:r>
          </w:p>
        </w:tc>
        <w:tc>
          <w:tcPr>
            <w:tcW w:w="1630" w:type="dxa"/>
            <w:tcBorders>
              <w:top w:val="nil"/>
              <w:left w:val="nil"/>
              <w:bottom w:val="single" w:sz="4" w:space="0" w:color="auto"/>
              <w:right w:val="nil"/>
            </w:tcBorders>
            <w:shd w:val="clear" w:color="000000" w:fill="FFFFFF"/>
            <w:noWrap/>
            <w:vAlign w:val="center"/>
            <w:hideMark/>
          </w:tcPr>
          <w:p w14:paraId="2008F9CE" w14:textId="77777777" w:rsidR="00B5284A" w:rsidRPr="00B5284A" w:rsidRDefault="00B5284A" w:rsidP="00B5284A">
            <w:pPr>
              <w:jc w:val="center"/>
              <w:rPr>
                <w:sz w:val="16"/>
                <w:szCs w:val="16"/>
                <w:lang w:eastAsia="ru-RU"/>
              </w:rPr>
            </w:pPr>
            <w:r w:rsidRPr="00B5284A">
              <w:rPr>
                <w:sz w:val="16"/>
                <w:szCs w:val="16"/>
                <w:lang w:eastAsia="ru-RU"/>
              </w:rPr>
              <w:t>-0,79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13641F8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57,63</w:t>
            </w:r>
          </w:p>
        </w:tc>
        <w:tc>
          <w:tcPr>
            <w:tcW w:w="1556" w:type="dxa"/>
            <w:tcBorders>
              <w:top w:val="nil"/>
              <w:left w:val="nil"/>
              <w:bottom w:val="single" w:sz="4" w:space="0" w:color="auto"/>
              <w:right w:val="single" w:sz="4" w:space="0" w:color="auto"/>
            </w:tcBorders>
            <w:shd w:val="clear" w:color="auto" w:fill="auto"/>
            <w:noWrap/>
            <w:vAlign w:val="center"/>
            <w:hideMark/>
          </w:tcPr>
          <w:p w14:paraId="0319CFF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49,79</w:t>
            </w:r>
          </w:p>
        </w:tc>
        <w:tc>
          <w:tcPr>
            <w:tcW w:w="1596" w:type="dxa"/>
            <w:tcBorders>
              <w:top w:val="nil"/>
              <w:left w:val="nil"/>
              <w:bottom w:val="single" w:sz="4" w:space="0" w:color="auto"/>
              <w:right w:val="single" w:sz="4" w:space="0" w:color="auto"/>
            </w:tcBorders>
            <w:shd w:val="clear" w:color="auto" w:fill="auto"/>
            <w:noWrap/>
            <w:vAlign w:val="center"/>
            <w:hideMark/>
          </w:tcPr>
          <w:p w14:paraId="104BF56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51,73</w:t>
            </w:r>
          </w:p>
        </w:tc>
        <w:tc>
          <w:tcPr>
            <w:tcW w:w="1416" w:type="dxa"/>
            <w:tcBorders>
              <w:top w:val="nil"/>
              <w:left w:val="nil"/>
              <w:bottom w:val="single" w:sz="4" w:space="0" w:color="auto"/>
              <w:right w:val="single" w:sz="4" w:space="0" w:color="auto"/>
            </w:tcBorders>
            <w:shd w:val="clear" w:color="000000" w:fill="FFFFFF"/>
            <w:noWrap/>
            <w:vAlign w:val="center"/>
            <w:hideMark/>
          </w:tcPr>
          <w:p w14:paraId="4D1111A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50,62</w:t>
            </w:r>
          </w:p>
        </w:tc>
        <w:tc>
          <w:tcPr>
            <w:tcW w:w="1416" w:type="dxa"/>
            <w:tcBorders>
              <w:top w:val="nil"/>
              <w:left w:val="nil"/>
              <w:bottom w:val="single" w:sz="4" w:space="0" w:color="auto"/>
              <w:right w:val="nil"/>
            </w:tcBorders>
            <w:shd w:val="clear" w:color="000000" w:fill="FFFFFF"/>
            <w:noWrap/>
            <w:vAlign w:val="center"/>
            <w:hideMark/>
          </w:tcPr>
          <w:p w14:paraId="22DF4A3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67,39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6B2E5D24" w14:textId="77777777" w:rsidR="00B5284A" w:rsidRPr="00B5284A" w:rsidRDefault="00B5284A" w:rsidP="00B5284A">
            <w:pPr>
              <w:jc w:val="center"/>
              <w:rPr>
                <w:sz w:val="16"/>
                <w:szCs w:val="16"/>
                <w:lang w:eastAsia="ru-RU"/>
              </w:rPr>
            </w:pPr>
            <w:r w:rsidRPr="00B5284A">
              <w:rPr>
                <w:sz w:val="16"/>
                <w:szCs w:val="16"/>
                <w:lang w:eastAsia="ru-RU"/>
              </w:rPr>
              <w:t>16,77</w:t>
            </w:r>
          </w:p>
        </w:tc>
      </w:tr>
      <w:tr w:rsidR="00B5284A" w:rsidRPr="00B5284A" w14:paraId="6B4F875E" w14:textId="77777777" w:rsidTr="00B5284A">
        <w:trPr>
          <w:trHeight w:val="394"/>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70B1D374"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7109F4A9" w14:textId="77777777" w:rsidR="00B5284A" w:rsidRPr="00B5284A" w:rsidRDefault="00B5284A" w:rsidP="00B5284A">
            <w:pPr>
              <w:rPr>
                <w:sz w:val="16"/>
                <w:szCs w:val="16"/>
                <w:lang w:eastAsia="ru-RU"/>
              </w:rPr>
            </w:pPr>
            <w:r w:rsidRPr="00B5284A">
              <w:rPr>
                <w:sz w:val="16"/>
                <w:szCs w:val="16"/>
                <w:lang w:eastAsia="ru-RU"/>
              </w:rPr>
              <w:t>стоки (водоотведение)</w:t>
            </w:r>
          </w:p>
        </w:tc>
        <w:tc>
          <w:tcPr>
            <w:tcW w:w="1248" w:type="dxa"/>
            <w:tcBorders>
              <w:top w:val="nil"/>
              <w:left w:val="nil"/>
              <w:bottom w:val="single" w:sz="4" w:space="0" w:color="auto"/>
              <w:right w:val="single" w:sz="4" w:space="0" w:color="auto"/>
            </w:tcBorders>
            <w:shd w:val="clear" w:color="000000" w:fill="FFFFFF"/>
            <w:vAlign w:val="center"/>
            <w:hideMark/>
          </w:tcPr>
          <w:p w14:paraId="25FBEA69" w14:textId="77777777" w:rsidR="00B5284A" w:rsidRPr="00B5284A" w:rsidRDefault="00B5284A" w:rsidP="00B5284A">
            <w:pPr>
              <w:jc w:val="center"/>
              <w:rPr>
                <w:sz w:val="16"/>
                <w:szCs w:val="16"/>
                <w:lang w:eastAsia="ru-RU"/>
              </w:rPr>
            </w:pPr>
            <w:r w:rsidRPr="00B5284A">
              <w:rPr>
                <w:sz w:val="16"/>
                <w:szCs w:val="16"/>
                <w:lang w:eastAsia="ru-RU"/>
              </w:rPr>
              <w:t>47,47</w:t>
            </w:r>
          </w:p>
        </w:tc>
        <w:tc>
          <w:tcPr>
            <w:tcW w:w="1597" w:type="dxa"/>
            <w:tcBorders>
              <w:top w:val="nil"/>
              <w:left w:val="nil"/>
              <w:bottom w:val="single" w:sz="4" w:space="0" w:color="auto"/>
              <w:right w:val="single" w:sz="4" w:space="0" w:color="auto"/>
            </w:tcBorders>
            <w:shd w:val="clear" w:color="000000" w:fill="FFFFFF"/>
            <w:vAlign w:val="center"/>
            <w:hideMark/>
          </w:tcPr>
          <w:p w14:paraId="4C5C9117" w14:textId="77777777" w:rsidR="00B5284A" w:rsidRPr="00B5284A" w:rsidRDefault="00B5284A" w:rsidP="00B5284A">
            <w:pPr>
              <w:jc w:val="center"/>
              <w:rPr>
                <w:sz w:val="16"/>
                <w:szCs w:val="16"/>
                <w:lang w:eastAsia="ru-RU"/>
              </w:rPr>
            </w:pPr>
            <w:r w:rsidRPr="00B5284A">
              <w:rPr>
                <w:sz w:val="16"/>
                <w:szCs w:val="16"/>
                <w:lang w:eastAsia="ru-RU"/>
              </w:rPr>
              <w:t>49,89</w:t>
            </w:r>
          </w:p>
        </w:tc>
        <w:tc>
          <w:tcPr>
            <w:tcW w:w="1460" w:type="dxa"/>
            <w:tcBorders>
              <w:top w:val="nil"/>
              <w:left w:val="nil"/>
              <w:bottom w:val="single" w:sz="4" w:space="0" w:color="auto"/>
              <w:right w:val="single" w:sz="4" w:space="0" w:color="auto"/>
            </w:tcBorders>
            <w:shd w:val="clear" w:color="000000" w:fill="FFFFFF"/>
            <w:vAlign w:val="center"/>
            <w:hideMark/>
          </w:tcPr>
          <w:p w14:paraId="1636FC1F" w14:textId="77777777" w:rsidR="00B5284A" w:rsidRPr="00B5284A" w:rsidRDefault="00B5284A" w:rsidP="00B5284A">
            <w:pPr>
              <w:jc w:val="center"/>
              <w:rPr>
                <w:sz w:val="16"/>
                <w:szCs w:val="16"/>
                <w:lang w:eastAsia="ru-RU"/>
              </w:rPr>
            </w:pPr>
            <w:r w:rsidRPr="00B5284A">
              <w:rPr>
                <w:sz w:val="16"/>
                <w:szCs w:val="16"/>
                <w:lang w:eastAsia="ru-RU"/>
              </w:rPr>
              <w:t>47,47</w:t>
            </w:r>
          </w:p>
        </w:tc>
        <w:tc>
          <w:tcPr>
            <w:tcW w:w="1425" w:type="dxa"/>
            <w:tcBorders>
              <w:top w:val="nil"/>
              <w:left w:val="nil"/>
              <w:bottom w:val="single" w:sz="4" w:space="0" w:color="auto"/>
              <w:right w:val="single" w:sz="4" w:space="0" w:color="auto"/>
            </w:tcBorders>
            <w:shd w:val="clear" w:color="000000" w:fill="FFFFFF"/>
            <w:vAlign w:val="center"/>
            <w:hideMark/>
          </w:tcPr>
          <w:p w14:paraId="5672DFCB" w14:textId="77777777" w:rsidR="00B5284A" w:rsidRPr="00B5284A" w:rsidRDefault="00B5284A" w:rsidP="00B5284A">
            <w:pPr>
              <w:jc w:val="center"/>
              <w:rPr>
                <w:sz w:val="16"/>
                <w:szCs w:val="16"/>
                <w:lang w:eastAsia="ru-RU"/>
              </w:rPr>
            </w:pPr>
            <w:r w:rsidRPr="00B5284A">
              <w:rPr>
                <w:sz w:val="16"/>
                <w:szCs w:val="16"/>
                <w:lang w:eastAsia="ru-RU"/>
              </w:rPr>
              <w:t>49,10</w:t>
            </w:r>
          </w:p>
        </w:tc>
        <w:tc>
          <w:tcPr>
            <w:tcW w:w="1630" w:type="dxa"/>
            <w:tcBorders>
              <w:top w:val="nil"/>
              <w:left w:val="nil"/>
              <w:bottom w:val="single" w:sz="4" w:space="0" w:color="auto"/>
              <w:right w:val="nil"/>
            </w:tcBorders>
            <w:shd w:val="clear" w:color="000000" w:fill="FFFFFF"/>
            <w:noWrap/>
            <w:vAlign w:val="center"/>
            <w:hideMark/>
          </w:tcPr>
          <w:p w14:paraId="100040DF" w14:textId="77777777" w:rsidR="00B5284A" w:rsidRPr="00B5284A" w:rsidRDefault="00B5284A" w:rsidP="00B5284A">
            <w:pPr>
              <w:jc w:val="center"/>
              <w:rPr>
                <w:sz w:val="16"/>
                <w:szCs w:val="16"/>
                <w:lang w:eastAsia="ru-RU"/>
              </w:rPr>
            </w:pPr>
            <w:r w:rsidRPr="00B5284A">
              <w:rPr>
                <w:sz w:val="16"/>
                <w:szCs w:val="16"/>
                <w:lang w:eastAsia="ru-RU"/>
              </w:rPr>
              <w:t>-0,79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74C5617B" w14:textId="77777777" w:rsidR="00B5284A" w:rsidRPr="00B5284A" w:rsidRDefault="00B5284A" w:rsidP="00B5284A">
            <w:pPr>
              <w:jc w:val="center"/>
              <w:rPr>
                <w:sz w:val="16"/>
                <w:szCs w:val="16"/>
                <w:lang w:eastAsia="ru-RU"/>
              </w:rPr>
            </w:pPr>
            <w:r w:rsidRPr="00B5284A">
              <w:rPr>
                <w:sz w:val="16"/>
                <w:szCs w:val="16"/>
                <w:lang w:eastAsia="ru-RU"/>
              </w:rPr>
              <w:t>57,63</w:t>
            </w:r>
          </w:p>
        </w:tc>
        <w:tc>
          <w:tcPr>
            <w:tcW w:w="1556" w:type="dxa"/>
            <w:tcBorders>
              <w:top w:val="nil"/>
              <w:left w:val="nil"/>
              <w:bottom w:val="single" w:sz="4" w:space="0" w:color="auto"/>
              <w:right w:val="single" w:sz="4" w:space="0" w:color="auto"/>
            </w:tcBorders>
            <w:shd w:val="clear" w:color="auto" w:fill="auto"/>
            <w:noWrap/>
            <w:vAlign w:val="center"/>
            <w:hideMark/>
          </w:tcPr>
          <w:p w14:paraId="5339ADE8" w14:textId="77777777" w:rsidR="00B5284A" w:rsidRPr="00B5284A" w:rsidRDefault="00B5284A" w:rsidP="00B5284A">
            <w:pPr>
              <w:jc w:val="center"/>
              <w:rPr>
                <w:sz w:val="16"/>
                <w:szCs w:val="16"/>
                <w:lang w:eastAsia="ru-RU"/>
              </w:rPr>
            </w:pPr>
            <w:r w:rsidRPr="00B5284A">
              <w:rPr>
                <w:sz w:val="16"/>
                <w:szCs w:val="16"/>
                <w:lang w:eastAsia="ru-RU"/>
              </w:rPr>
              <w:t>49,79</w:t>
            </w:r>
          </w:p>
        </w:tc>
        <w:tc>
          <w:tcPr>
            <w:tcW w:w="1596" w:type="dxa"/>
            <w:tcBorders>
              <w:top w:val="nil"/>
              <w:left w:val="nil"/>
              <w:bottom w:val="single" w:sz="4" w:space="0" w:color="auto"/>
              <w:right w:val="single" w:sz="4" w:space="0" w:color="auto"/>
            </w:tcBorders>
            <w:shd w:val="clear" w:color="auto" w:fill="auto"/>
            <w:noWrap/>
            <w:vAlign w:val="center"/>
            <w:hideMark/>
          </w:tcPr>
          <w:p w14:paraId="66D191CB" w14:textId="77777777" w:rsidR="00B5284A" w:rsidRPr="00B5284A" w:rsidRDefault="00B5284A" w:rsidP="00B5284A">
            <w:pPr>
              <w:jc w:val="center"/>
              <w:rPr>
                <w:sz w:val="16"/>
                <w:szCs w:val="16"/>
                <w:lang w:eastAsia="ru-RU"/>
              </w:rPr>
            </w:pPr>
            <w:r w:rsidRPr="00B5284A">
              <w:rPr>
                <w:sz w:val="16"/>
                <w:szCs w:val="16"/>
                <w:lang w:eastAsia="ru-RU"/>
              </w:rPr>
              <w:t>51,73</w:t>
            </w:r>
          </w:p>
        </w:tc>
        <w:tc>
          <w:tcPr>
            <w:tcW w:w="1416" w:type="dxa"/>
            <w:tcBorders>
              <w:top w:val="nil"/>
              <w:left w:val="nil"/>
              <w:bottom w:val="single" w:sz="4" w:space="0" w:color="auto"/>
              <w:right w:val="single" w:sz="4" w:space="0" w:color="auto"/>
            </w:tcBorders>
            <w:shd w:val="clear" w:color="000000" w:fill="FFFFFF"/>
            <w:noWrap/>
            <w:vAlign w:val="center"/>
            <w:hideMark/>
          </w:tcPr>
          <w:p w14:paraId="10D303E6" w14:textId="77777777" w:rsidR="00B5284A" w:rsidRPr="00B5284A" w:rsidRDefault="00B5284A" w:rsidP="00B5284A">
            <w:pPr>
              <w:jc w:val="center"/>
              <w:rPr>
                <w:sz w:val="16"/>
                <w:szCs w:val="16"/>
                <w:lang w:eastAsia="ru-RU"/>
              </w:rPr>
            </w:pPr>
            <w:r w:rsidRPr="00B5284A">
              <w:rPr>
                <w:sz w:val="16"/>
                <w:szCs w:val="16"/>
                <w:lang w:eastAsia="ru-RU"/>
              </w:rPr>
              <w:t>50,62</w:t>
            </w:r>
          </w:p>
        </w:tc>
        <w:tc>
          <w:tcPr>
            <w:tcW w:w="1416" w:type="dxa"/>
            <w:tcBorders>
              <w:top w:val="nil"/>
              <w:left w:val="nil"/>
              <w:bottom w:val="single" w:sz="4" w:space="0" w:color="auto"/>
              <w:right w:val="nil"/>
            </w:tcBorders>
            <w:shd w:val="clear" w:color="000000" w:fill="FFFFFF"/>
            <w:noWrap/>
            <w:vAlign w:val="center"/>
            <w:hideMark/>
          </w:tcPr>
          <w:p w14:paraId="0A49384B" w14:textId="77777777" w:rsidR="00B5284A" w:rsidRPr="00B5284A" w:rsidRDefault="00B5284A" w:rsidP="00B5284A">
            <w:pPr>
              <w:jc w:val="center"/>
              <w:rPr>
                <w:sz w:val="16"/>
                <w:szCs w:val="16"/>
                <w:lang w:eastAsia="ru-RU"/>
              </w:rPr>
            </w:pPr>
            <w:r w:rsidRPr="00B5284A">
              <w:rPr>
                <w:sz w:val="16"/>
                <w:szCs w:val="16"/>
                <w:lang w:eastAsia="ru-RU"/>
              </w:rPr>
              <w:t>67,39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6014F64" w14:textId="77777777" w:rsidR="00B5284A" w:rsidRPr="00B5284A" w:rsidRDefault="00B5284A" w:rsidP="00B5284A">
            <w:pPr>
              <w:jc w:val="center"/>
              <w:rPr>
                <w:sz w:val="16"/>
                <w:szCs w:val="16"/>
                <w:lang w:eastAsia="ru-RU"/>
              </w:rPr>
            </w:pPr>
            <w:r w:rsidRPr="00B5284A">
              <w:rPr>
                <w:sz w:val="16"/>
                <w:szCs w:val="16"/>
                <w:lang w:eastAsia="ru-RU"/>
              </w:rPr>
              <w:t>16,77</w:t>
            </w:r>
          </w:p>
        </w:tc>
      </w:tr>
      <w:tr w:rsidR="00B5284A" w:rsidRPr="00B5284A" w14:paraId="3751DFF4" w14:textId="77777777" w:rsidTr="00B5284A">
        <w:trPr>
          <w:trHeight w:val="1278"/>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5090B65" w14:textId="77777777" w:rsidR="00B5284A" w:rsidRPr="00B5284A" w:rsidRDefault="00B5284A" w:rsidP="00B5284A">
            <w:pPr>
              <w:jc w:val="center"/>
              <w:rPr>
                <w:sz w:val="16"/>
                <w:szCs w:val="16"/>
                <w:lang w:eastAsia="ru-RU"/>
              </w:rPr>
            </w:pPr>
            <w:r w:rsidRPr="00B5284A">
              <w:rPr>
                <w:sz w:val="16"/>
                <w:szCs w:val="16"/>
                <w:lang w:eastAsia="ru-RU"/>
              </w:rPr>
              <w:t>1.9</w:t>
            </w:r>
          </w:p>
        </w:tc>
        <w:tc>
          <w:tcPr>
            <w:tcW w:w="5155" w:type="dxa"/>
            <w:tcBorders>
              <w:top w:val="nil"/>
              <w:left w:val="single" w:sz="4" w:space="0" w:color="auto"/>
              <w:bottom w:val="single" w:sz="4" w:space="0" w:color="auto"/>
              <w:right w:val="nil"/>
            </w:tcBorders>
            <w:shd w:val="clear" w:color="000000" w:fill="FFFFFF"/>
            <w:vAlign w:val="center"/>
            <w:hideMark/>
          </w:tcPr>
          <w:p w14:paraId="27071169" w14:textId="77777777" w:rsidR="00B5284A" w:rsidRPr="00B5284A" w:rsidRDefault="00B5284A" w:rsidP="00B5284A">
            <w:pPr>
              <w:rPr>
                <w:b/>
                <w:bCs/>
                <w:sz w:val="16"/>
                <w:szCs w:val="16"/>
                <w:lang w:eastAsia="ru-RU"/>
              </w:rPr>
            </w:pPr>
            <w:r w:rsidRPr="00B5284A">
              <w:rPr>
                <w:b/>
                <w:bCs/>
                <w:sz w:val="16"/>
                <w:szCs w:val="16"/>
                <w:lang w:eastAsia="ru-RU"/>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w:t>
            </w:r>
          </w:p>
        </w:tc>
        <w:tc>
          <w:tcPr>
            <w:tcW w:w="1248" w:type="dxa"/>
            <w:tcBorders>
              <w:top w:val="nil"/>
              <w:left w:val="nil"/>
              <w:bottom w:val="single" w:sz="4" w:space="0" w:color="auto"/>
              <w:right w:val="single" w:sz="4" w:space="0" w:color="auto"/>
            </w:tcBorders>
            <w:shd w:val="clear" w:color="000000" w:fill="FFFFFF"/>
            <w:vAlign w:val="center"/>
            <w:hideMark/>
          </w:tcPr>
          <w:p w14:paraId="5533BC5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3636,70</w:t>
            </w:r>
          </w:p>
        </w:tc>
        <w:tc>
          <w:tcPr>
            <w:tcW w:w="1597" w:type="dxa"/>
            <w:tcBorders>
              <w:top w:val="nil"/>
              <w:left w:val="nil"/>
              <w:bottom w:val="single" w:sz="4" w:space="0" w:color="auto"/>
              <w:right w:val="single" w:sz="4" w:space="0" w:color="auto"/>
            </w:tcBorders>
            <w:shd w:val="clear" w:color="000000" w:fill="FFFFFF"/>
            <w:noWrap/>
            <w:vAlign w:val="center"/>
            <w:hideMark/>
          </w:tcPr>
          <w:p w14:paraId="3CCC3AB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5234,99</w:t>
            </w:r>
          </w:p>
        </w:tc>
        <w:tc>
          <w:tcPr>
            <w:tcW w:w="1460" w:type="dxa"/>
            <w:tcBorders>
              <w:top w:val="nil"/>
              <w:left w:val="nil"/>
              <w:bottom w:val="single" w:sz="4" w:space="0" w:color="auto"/>
              <w:right w:val="single" w:sz="4" w:space="0" w:color="auto"/>
            </w:tcBorders>
            <w:shd w:val="clear" w:color="000000" w:fill="FFFFFF"/>
            <w:noWrap/>
            <w:vAlign w:val="center"/>
            <w:hideMark/>
          </w:tcPr>
          <w:p w14:paraId="01F5E07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3621,70</w:t>
            </w:r>
          </w:p>
        </w:tc>
        <w:tc>
          <w:tcPr>
            <w:tcW w:w="1425" w:type="dxa"/>
            <w:tcBorders>
              <w:top w:val="nil"/>
              <w:left w:val="nil"/>
              <w:bottom w:val="single" w:sz="4" w:space="0" w:color="auto"/>
              <w:right w:val="single" w:sz="4" w:space="0" w:color="auto"/>
            </w:tcBorders>
            <w:shd w:val="clear" w:color="000000" w:fill="FFFFFF"/>
            <w:noWrap/>
            <w:vAlign w:val="center"/>
            <w:hideMark/>
          </w:tcPr>
          <w:p w14:paraId="50B1087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3766,57</w:t>
            </w:r>
          </w:p>
        </w:tc>
        <w:tc>
          <w:tcPr>
            <w:tcW w:w="1630" w:type="dxa"/>
            <w:tcBorders>
              <w:top w:val="nil"/>
              <w:left w:val="nil"/>
              <w:bottom w:val="single" w:sz="4" w:space="0" w:color="auto"/>
              <w:right w:val="nil"/>
            </w:tcBorders>
            <w:shd w:val="clear" w:color="000000" w:fill="FFFFFF"/>
            <w:noWrap/>
            <w:vAlign w:val="center"/>
            <w:hideMark/>
          </w:tcPr>
          <w:p w14:paraId="329F0298" w14:textId="77777777" w:rsidR="00B5284A" w:rsidRPr="00B5284A" w:rsidRDefault="00B5284A" w:rsidP="00B5284A">
            <w:pPr>
              <w:jc w:val="center"/>
              <w:rPr>
                <w:sz w:val="16"/>
                <w:szCs w:val="16"/>
                <w:lang w:eastAsia="ru-RU"/>
              </w:rPr>
            </w:pPr>
            <w:r w:rsidRPr="00B5284A">
              <w:rPr>
                <w:sz w:val="16"/>
                <w:szCs w:val="16"/>
                <w:lang w:eastAsia="ru-RU"/>
              </w:rPr>
              <w:t>-1468,42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19335CA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4974,25</w:t>
            </w:r>
          </w:p>
        </w:tc>
        <w:tc>
          <w:tcPr>
            <w:tcW w:w="1556" w:type="dxa"/>
            <w:tcBorders>
              <w:top w:val="nil"/>
              <w:left w:val="nil"/>
              <w:bottom w:val="single" w:sz="4" w:space="0" w:color="auto"/>
              <w:right w:val="single" w:sz="4" w:space="0" w:color="auto"/>
            </w:tcBorders>
            <w:shd w:val="clear" w:color="auto" w:fill="auto"/>
            <w:vAlign w:val="center"/>
            <w:hideMark/>
          </w:tcPr>
          <w:p w14:paraId="62757D6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3109,18</w:t>
            </w:r>
          </w:p>
        </w:tc>
        <w:tc>
          <w:tcPr>
            <w:tcW w:w="1596" w:type="dxa"/>
            <w:tcBorders>
              <w:top w:val="nil"/>
              <w:left w:val="nil"/>
              <w:bottom w:val="single" w:sz="4" w:space="0" w:color="auto"/>
              <w:right w:val="single" w:sz="4" w:space="0" w:color="auto"/>
            </w:tcBorders>
            <w:shd w:val="clear" w:color="auto" w:fill="auto"/>
            <w:noWrap/>
            <w:vAlign w:val="center"/>
            <w:hideMark/>
          </w:tcPr>
          <w:p w14:paraId="5058CE5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3386,09</w:t>
            </w:r>
          </w:p>
        </w:tc>
        <w:tc>
          <w:tcPr>
            <w:tcW w:w="1416" w:type="dxa"/>
            <w:tcBorders>
              <w:top w:val="nil"/>
              <w:left w:val="nil"/>
              <w:bottom w:val="single" w:sz="4" w:space="0" w:color="auto"/>
              <w:right w:val="single" w:sz="4" w:space="0" w:color="auto"/>
            </w:tcBorders>
            <w:shd w:val="clear" w:color="000000" w:fill="FFFFFF"/>
            <w:noWrap/>
            <w:vAlign w:val="center"/>
            <w:hideMark/>
          </w:tcPr>
          <w:p w14:paraId="79F14F2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3228,25</w:t>
            </w:r>
          </w:p>
        </w:tc>
        <w:tc>
          <w:tcPr>
            <w:tcW w:w="1416" w:type="dxa"/>
            <w:tcBorders>
              <w:top w:val="nil"/>
              <w:left w:val="nil"/>
              <w:bottom w:val="single" w:sz="4" w:space="0" w:color="auto"/>
              <w:right w:val="nil"/>
            </w:tcBorders>
            <w:shd w:val="clear" w:color="000000" w:fill="FFFFFF"/>
            <w:noWrap/>
            <w:vAlign w:val="center"/>
            <w:hideMark/>
          </w:tcPr>
          <w:p w14:paraId="397659B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1492,78</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C5BC2EE" w14:textId="77777777" w:rsidR="00B5284A" w:rsidRPr="00B5284A" w:rsidRDefault="00B5284A" w:rsidP="00B5284A">
            <w:pPr>
              <w:jc w:val="center"/>
              <w:rPr>
                <w:sz w:val="16"/>
                <w:szCs w:val="16"/>
                <w:lang w:eastAsia="ru-RU"/>
              </w:rPr>
            </w:pPr>
            <w:r w:rsidRPr="00B5284A">
              <w:rPr>
                <w:sz w:val="16"/>
                <w:szCs w:val="16"/>
                <w:lang w:eastAsia="ru-RU"/>
              </w:rPr>
              <w:t>-1735,47</w:t>
            </w:r>
          </w:p>
        </w:tc>
      </w:tr>
      <w:tr w:rsidR="00B5284A" w:rsidRPr="00B5284A" w14:paraId="3A116B57" w14:textId="77777777" w:rsidTr="00B5284A">
        <w:trPr>
          <w:trHeight w:val="1113"/>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B097605" w14:textId="77777777" w:rsidR="00B5284A" w:rsidRPr="00B5284A" w:rsidRDefault="00B5284A" w:rsidP="00B5284A">
            <w:pPr>
              <w:jc w:val="center"/>
              <w:rPr>
                <w:sz w:val="16"/>
                <w:szCs w:val="16"/>
                <w:lang w:eastAsia="ru-RU"/>
              </w:rPr>
            </w:pPr>
            <w:r w:rsidRPr="00B5284A">
              <w:rPr>
                <w:sz w:val="16"/>
                <w:szCs w:val="16"/>
                <w:lang w:eastAsia="ru-RU"/>
              </w:rPr>
              <w:t>1.10</w:t>
            </w:r>
          </w:p>
        </w:tc>
        <w:tc>
          <w:tcPr>
            <w:tcW w:w="5155" w:type="dxa"/>
            <w:tcBorders>
              <w:top w:val="nil"/>
              <w:left w:val="single" w:sz="4" w:space="0" w:color="auto"/>
              <w:bottom w:val="single" w:sz="4" w:space="0" w:color="auto"/>
              <w:right w:val="nil"/>
            </w:tcBorders>
            <w:shd w:val="clear" w:color="000000" w:fill="FFFFFF"/>
            <w:vAlign w:val="center"/>
            <w:hideMark/>
          </w:tcPr>
          <w:p w14:paraId="15018A9D" w14:textId="77777777" w:rsidR="00B5284A" w:rsidRPr="00B5284A" w:rsidRDefault="00B5284A" w:rsidP="00B5284A">
            <w:pPr>
              <w:rPr>
                <w:b/>
                <w:bCs/>
                <w:sz w:val="16"/>
                <w:szCs w:val="16"/>
                <w:lang w:eastAsia="ru-RU"/>
              </w:rPr>
            </w:pPr>
            <w:r w:rsidRPr="00B5284A">
              <w:rPr>
                <w:b/>
                <w:bCs/>
                <w:sz w:val="16"/>
                <w:szCs w:val="16"/>
                <w:lang w:eastAsia="ru-RU"/>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48" w:type="dxa"/>
            <w:tcBorders>
              <w:top w:val="nil"/>
              <w:left w:val="nil"/>
              <w:bottom w:val="single" w:sz="4" w:space="0" w:color="auto"/>
              <w:right w:val="single" w:sz="4" w:space="0" w:color="auto"/>
            </w:tcBorders>
            <w:shd w:val="clear" w:color="000000" w:fill="FFFFFF"/>
            <w:vAlign w:val="center"/>
            <w:hideMark/>
          </w:tcPr>
          <w:p w14:paraId="772F78F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780,08</w:t>
            </w:r>
          </w:p>
        </w:tc>
        <w:tc>
          <w:tcPr>
            <w:tcW w:w="1597" w:type="dxa"/>
            <w:tcBorders>
              <w:top w:val="nil"/>
              <w:left w:val="nil"/>
              <w:bottom w:val="single" w:sz="4" w:space="0" w:color="auto"/>
              <w:right w:val="single" w:sz="4" w:space="0" w:color="auto"/>
            </w:tcBorders>
            <w:shd w:val="clear" w:color="000000" w:fill="FFFFFF"/>
            <w:noWrap/>
            <w:vAlign w:val="center"/>
            <w:hideMark/>
          </w:tcPr>
          <w:p w14:paraId="73412E1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600,29</w:t>
            </w:r>
          </w:p>
        </w:tc>
        <w:tc>
          <w:tcPr>
            <w:tcW w:w="1460" w:type="dxa"/>
            <w:tcBorders>
              <w:top w:val="nil"/>
              <w:left w:val="nil"/>
              <w:bottom w:val="single" w:sz="4" w:space="0" w:color="auto"/>
              <w:right w:val="single" w:sz="4" w:space="0" w:color="auto"/>
            </w:tcBorders>
            <w:shd w:val="clear" w:color="000000" w:fill="FFFFFF"/>
            <w:noWrap/>
            <w:vAlign w:val="center"/>
            <w:hideMark/>
          </w:tcPr>
          <w:p w14:paraId="2693155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589,58</w:t>
            </w:r>
          </w:p>
        </w:tc>
        <w:tc>
          <w:tcPr>
            <w:tcW w:w="1425" w:type="dxa"/>
            <w:tcBorders>
              <w:top w:val="nil"/>
              <w:left w:val="nil"/>
              <w:bottom w:val="single" w:sz="4" w:space="0" w:color="auto"/>
              <w:right w:val="single" w:sz="4" w:space="0" w:color="auto"/>
            </w:tcBorders>
            <w:shd w:val="clear" w:color="000000" w:fill="FFFFFF"/>
            <w:noWrap/>
            <w:vAlign w:val="center"/>
            <w:hideMark/>
          </w:tcPr>
          <w:p w14:paraId="73A62F0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613,16</w:t>
            </w:r>
          </w:p>
        </w:tc>
        <w:tc>
          <w:tcPr>
            <w:tcW w:w="1630" w:type="dxa"/>
            <w:tcBorders>
              <w:top w:val="nil"/>
              <w:left w:val="nil"/>
              <w:bottom w:val="single" w:sz="4" w:space="0" w:color="auto"/>
              <w:right w:val="nil"/>
            </w:tcBorders>
            <w:shd w:val="clear" w:color="000000" w:fill="FFFFFF"/>
            <w:noWrap/>
            <w:vAlign w:val="center"/>
            <w:hideMark/>
          </w:tcPr>
          <w:p w14:paraId="4966EE84" w14:textId="77777777" w:rsidR="00B5284A" w:rsidRPr="00B5284A" w:rsidRDefault="00B5284A" w:rsidP="00B5284A">
            <w:pPr>
              <w:jc w:val="center"/>
              <w:rPr>
                <w:sz w:val="16"/>
                <w:szCs w:val="16"/>
                <w:lang w:eastAsia="ru-RU"/>
              </w:rPr>
            </w:pPr>
            <w:r w:rsidRPr="00B5284A">
              <w:rPr>
                <w:sz w:val="16"/>
                <w:szCs w:val="16"/>
                <w:lang w:eastAsia="ru-RU"/>
              </w:rPr>
              <w:t>12,87</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0CD9292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617,07</w:t>
            </w:r>
          </w:p>
        </w:tc>
        <w:tc>
          <w:tcPr>
            <w:tcW w:w="1556" w:type="dxa"/>
            <w:tcBorders>
              <w:top w:val="nil"/>
              <w:left w:val="nil"/>
              <w:bottom w:val="single" w:sz="4" w:space="0" w:color="auto"/>
              <w:right w:val="single" w:sz="4" w:space="0" w:color="auto"/>
            </w:tcBorders>
            <w:shd w:val="clear" w:color="auto" w:fill="auto"/>
            <w:vAlign w:val="center"/>
            <w:hideMark/>
          </w:tcPr>
          <w:p w14:paraId="020D7A6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316,30</w:t>
            </w:r>
          </w:p>
        </w:tc>
        <w:tc>
          <w:tcPr>
            <w:tcW w:w="1596" w:type="dxa"/>
            <w:tcBorders>
              <w:top w:val="nil"/>
              <w:left w:val="nil"/>
              <w:bottom w:val="single" w:sz="4" w:space="0" w:color="auto"/>
              <w:right w:val="single" w:sz="4" w:space="0" w:color="auto"/>
            </w:tcBorders>
            <w:shd w:val="clear" w:color="auto" w:fill="auto"/>
            <w:noWrap/>
            <w:vAlign w:val="center"/>
            <w:hideMark/>
          </w:tcPr>
          <w:p w14:paraId="5A1E10E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328,95</w:t>
            </w:r>
          </w:p>
        </w:tc>
        <w:tc>
          <w:tcPr>
            <w:tcW w:w="1416" w:type="dxa"/>
            <w:tcBorders>
              <w:top w:val="nil"/>
              <w:left w:val="nil"/>
              <w:bottom w:val="single" w:sz="4" w:space="0" w:color="auto"/>
              <w:right w:val="single" w:sz="4" w:space="0" w:color="auto"/>
            </w:tcBorders>
            <w:shd w:val="clear" w:color="000000" w:fill="FFFFFF"/>
            <w:noWrap/>
            <w:vAlign w:val="center"/>
            <w:hideMark/>
          </w:tcPr>
          <w:p w14:paraId="4E7AF99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321,74</w:t>
            </w:r>
          </w:p>
        </w:tc>
        <w:tc>
          <w:tcPr>
            <w:tcW w:w="1416" w:type="dxa"/>
            <w:tcBorders>
              <w:top w:val="nil"/>
              <w:left w:val="nil"/>
              <w:bottom w:val="single" w:sz="4" w:space="0" w:color="auto"/>
              <w:right w:val="nil"/>
            </w:tcBorders>
            <w:shd w:val="clear" w:color="000000" w:fill="FFFFFF"/>
            <w:noWrap/>
            <w:vAlign w:val="center"/>
            <w:hideMark/>
          </w:tcPr>
          <w:p w14:paraId="5EC6AD0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2298,93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6E92A89" w14:textId="77777777" w:rsidR="00B5284A" w:rsidRPr="00B5284A" w:rsidRDefault="00B5284A" w:rsidP="00B5284A">
            <w:pPr>
              <w:jc w:val="center"/>
              <w:rPr>
                <w:sz w:val="16"/>
                <w:szCs w:val="16"/>
                <w:lang w:eastAsia="ru-RU"/>
              </w:rPr>
            </w:pPr>
            <w:r w:rsidRPr="00B5284A">
              <w:rPr>
                <w:sz w:val="16"/>
                <w:szCs w:val="16"/>
                <w:lang w:eastAsia="ru-RU"/>
              </w:rPr>
              <w:t>1977,19</w:t>
            </w:r>
          </w:p>
        </w:tc>
      </w:tr>
      <w:tr w:rsidR="00B5284A" w:rsidRPr="00B5284A" w14:paraId="4A64D240" w14:textId="77777777" w:rsidTr="00B5284A">
        <w:trPr>
          <w:trHeight w:val="71"/>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94FAA78" w14:textId="77777777" w:rsidR="00B5284A" w:rsidRPr="00B5284A" w:rsidRDefault="00B5284A" w:rsidP="00B5284A">
            <w:pPr>
              <w:jc w:val="center"/>
              <w:rPr>
                <w:sz w:val="16"/>
                <w:szCs w:val="16"/>
                <w:lang w:eastAsia="ru-RU"/>
              </w:rPr>
            </w:pPr>
            <w:r w:rsidRPr="00B5284A">
              <w:rPr>
                <w:sz w:val="16"/>
                <w:szCs w:val="16"/>
                <w:lang w:eastAsia="ru-RU"/>
              </w:rPr>
              <w:t>1.11</w:t>
            </w:r>
          </w:p>
        </w:tc>
        <w:tc>
          <w:tcPr>
            <w:tcW w:w="5155" w:type="dxa"/>
            <w:tcBorders>
              <w:top w:val="nil"/>
              <w:left w:val="single" w:sz="4" w:space="0" w:color="auto"/>
              <w:bottom w:val="single" w:sz="4" w:space="0" w:color="auto"/>
              <w:right w:val="nil"/>
            </w:tcBorders>
            <w:shd w:val="clear" w:color="000000" w:fill="FFFFFF"/>
            <w:vAlign w:val="center"/>
            <w:hideMark/>
          </w:tcPr>
          <w:p w14:paraId="104B8A79" w14:textId="77777777" w:rsidR="00B5284A" w:rsidRPr="00B5284A" w:rsidRDefault="00B5284A" w:rsidP="00B5284A">
            <w:pPr>
              <w:rPr>
                <w:b/>
                <w:bCs/>
                <w:sz w:val="16"/>
                <w:szCs w:val="16"/>
                <w:lang w:eastAsia="ru-RU"/>
              </w:rPr>
            </w:pPr>
            <w:r w:rsidRPr="00B5284A">
              <w:rPr>
                <w:b/>
                <w:bCs/>
                <w:sz w:val="16"/>
                <w:szCs w:val="16"/>
                <w:lang w:eastAsia="ru-RU"/>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48" w:type="dxa"/>
            <w:tcBorders>
              <w:top w:val="nil"/>
              <w:left w:val="nil"/>
              <w:bottom w:val="single" w:sz="4" w:space="0" w:color="auto"/>
              <w:right w:val="single" w:sz="4" w:space="0" w:color="auto"/>
            </w:tcBorders>
            <w:shd w:val="clear" w:color="000000" w:fill="FFFFFF"/>
            <w:vAlign w:val="center"/>
            <w:hideMark/>
          </w:tcPr>
          <w:p w14:paraId="3D0C055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87,81</w:t>
            </w:r>
          </w:p>
        </w:tc>
        <w:tc>
          <w:tcPr>
            <w:tcW w:w="1597" w:type="dxa"/>
            <w:tcBorders>
              <w:top w:val="nil"/>
              <w:left w:val="nil"/>
              <w:bottom w:val="single" w:sz="4" w:space="0" w:color="auto"/>
              <w:right w:val="single" w:sz="4" w:space="0" w:color="auto"/>
            </w:tcBorders>
            <w:shd w:val="clear" w:color="000000" w:fill="FFFFFF"/>
            <w:noWrap/>
            <w:vAlign w:val="center"/>
            <w:hideMark/>
          </w:tcPr>
          <w:p w14:paraId="1136D6F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65,34</w:t>
            </w:r>
          </w:p>
        </w:tc>
        <w:tc>
          <w:tcPr>
            <w:tcW w:w="1460" w:type="dxa"/>
            <w:tcBorders>
              <w:top w:val="nil"/>
              <w:left w:val="nil"/>
              <w:bottom w:val="single" w:sz="4" w:space="0" w:color="auto"/>
              <w:right w:val="single" w:sz="4" w:space="0" w:color="auto"/>
            </w:tcBorders>
            <w:shd w:val="clear" w:color="000000" w:fill="FFFFFF"/>
            <w:noWrap/>
            <w:vAlign w:val="center"/>
            <w:hideMark/>
          </w:tcPr>
          <w:p w14:paraId="7FE0B5B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87,81</w:t>
            </w:r>
          </w:p>
        </w:tc>
        <w:tc>
          <w:tcPr>
            <w:tcW w:w="1425" w:type="dxa"/>
            <w:tcBorders>
              <w:top w:val="nil"/>
              <w:left w:val="nil"/>
              <w:bottom w:val="single" w:sz="4" w:space="0" w:color="auto"/>
              <w:right w:val="single" w:sz="4" w:space="0" w:color="auto"/>
            </w:tcBorders>
            <w:shd w:val="clear" w:color="000000" w:fill="FFFFFF"/>
            <w:noWrap/>
            <w:vAlign w:val="center"/>
            <w:hideMark/>
          </w:tcPr>
          <w:p w14:paraId="6AA70E7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87,81</w:t>
            </w:r>
          </w:p>
        </w:tc>
        <w:tc>
          <w:tcPr>
            <w:tcW w:w="1630" w:type="dxa"/>
            <w:tcBorders>
              <w:top w:val="nil"/>
              <w:left w:val="nil"/>
              <w:bottom w:val="single" w:sz="4" w:space="0" w:color="auto"/>
              <w:right w:val="nil"/>
            </w:tcBorders>
            <w:shd w:val="clear" w:color="000000" w:fill="FFFFFF"/>
            <w:noWrap/>
            <w:vAlign w:val="center"/>
            <w:hideMark/>
          </w:tcPr>
          <w:p w14:paraId="25E3741B" w14:textId="77777777" w:rsidR="00B5284A" w:rsidRPr="00B5284A" w:rsidRDefault="00B5284A" w:rsidP="00B5284A">
            <w:pPr>
              <w:jc w:val="center"/>
              <w:rPr>
                <w:sz w:val="16"/>
                <w:szCs w:val="16"/>
                <w:lang w:eastAsia="ru-RU"/>
              </w:rPr>
            </w:pPr>
            <w:r w:rsidRPr="00B5284A">
              <w:rPr>
                <w:sz w:val="16"/>
                <w:szCs w:val="16"/>
                <w:lang w:eastAsia="ru-RU"/>
              </w:rPr>
              <w:t>22,47</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1E9E71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71,14</w:t>
            </w:r>
          </w:p>
        </w:tc>
        <w:tc>
          <w:tcPr>
            <w:tcW w:w="1556" w:type="dxa"/>
            <w:tcBorders>
              <w:top w:val="nil"/>
              <w:left w:val="nil"/>
              <w:bottom w:val="single" w:sz="4" w:space="0" w:color="auto"/>
              <w:right w:val="single" w:sz="4" w:space="0" w:color="auto"/>
            </w:tcBorders>
            <w:shd w:val="clear" w:color="auto" w:fill="auto"/>
            <w:noWrap/>
            <w:vAlign w:val="center"/>
            <w:hideMark/>
          </w:tcPr>
          <w:p w14:paraId="2553D29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11,20</w:t>
            </w:r>
          </w:p>
        </w:tc>
        <w:tc>
          <w:tcPr>
            <w:tcW w:w="1596" w:type="dxa"/>
            <w:tcBorders>
              <w:top w:val="nil"/>
              <w:left w:val="nil"/>
              <w:bottom w:val="single" w:sz="4" w:space="0" w:color="auto"/>
              <w:right w:val="single" w:sz="4" w:space="0" w:color="auto"/>
            </w:tcBorders>
            <w:shd w:val="clear" w:color="auto" w:fill="auto"/>
            <w:noWrap/>
            <w:vAlign w:val="center"/>
            <w:hideMark/>
          </w:tcPr>
          <w:p w14:paraId="1BC2FE9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11,20</w:t>
            </w:r>
          </w:p>
        </w:tc>
        <w:tc>
          <w:tcPr>
            <w:tcW w:w="1416" w:type="dxa"/>
            <w:tcBorders>
              <w:top w:val="nil"/>
              <w:left w:val="nil"/>
              <w:bottom w:val="single" w:sz="4" w:space="0" w:color="auto"/>
              <w:right w:val="single" w:sz="4" w:space="0" w:color="auto"/>
            </w:tcBorders>
            <w:shd w:val="clear" w:color="000000" w:fill="FFFFFF"/>
            <w:noWrap/>
            <w:vAlign w:val="center"/>
            <w:hideMark/>
          </w:tcPr>
          <w:p w14:paraId="22AEAE5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11,20</w:t>
            </w:r>
          </w:p>
        </w:tc>
        <w:tc>
          <w:tcPr>
            <w:tcW w:w="1416" w:type="dxa"/>
            <w:tcBorders>
              <w:top w:val="nil"/>
              <w:left w:val="nil"/>
              <w:bottom w:val="single" w:sz="4" w:space="0" w:color="auto"/>
              <w:right w:val="nil"/>
            </w:tcBorders>
            <w:shd w:val="clear" w:color="000000" w:fill="FFFFFF"/>
            <w:noWrap/>
            <w:vAlign w:val="center"/>
            <w:hideMark/>
          </w:tcPr>
          <w:p w14:paraId="2264241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13,83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6CA4FD0" w14:textId="77777777" w:rsidR="00B5284A" w:rsidRPr="00B5284A" w:rsidRDefault="00B5284A" w:rsidP="00B5284A">
            <w:pPr>
              <w:jc w:val="center"/>
              <w:rPr>
                <w:sz w:val="16"/>
                <w:szCs w:val="16"/>
                <w:lang w:eastAsia="ru-RU"/>
              </w:rPr>
            </w:pPr>
            <w:r w:rsidRPr="00B5284A">
              <w:rPr>
                <w:sz w:val="16"/>
                <w:szCs w:val="16"/>
                <w:lang w:eastAsia="ru-RU"/>
              </w:rPr>
              <w:t>2,63</w:t>
            </w:r>
          </w:p>
        </w:tc>
      </w:tr>
      <w:tr w:rsidR="00B5284A" w:rsidRPr="00B5284A" w14:paraId="5CD39EC0" w14:textId="77777777" w:rsidTr="00B5284A">
        <w:trPr>
          <w:trHeight w:val="75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8E2CC7A" w14:textId="77777777" w:rsidR="00B5284A" w:rsidRPr="00B5284A" w:rsidRDefault="00B5284A" w:rsidP="00B5284A">
            <w:pPr>
              <w:jc w:val="center"/>
              <w:rPr>
                <w:sz w:val="16"/>
                <w:szCs w:val="16"/>
                <w:lang w:eastAsia="ru-RU"/>
              </w:rPr>
            </w:pPr>
            <w:r w:rsidRPr="00B5284A">
              <w:rPr>
                <w:sz w:val="16"/>
                <w:szCs w:val="16"/>
                <w:lang w:eastAsia="ru-RU"/>
              </w:rPr>
              <w:t>1.12</w:t>
            </w:r>
          </w:p>
        </w:tc>
        <w:tc>
          <w:tcPr>
            <w:tcW w:w="5155" w:type="dxa"/>
            <w:tcBorders>
              <w:top w:val="nil"/>
              <w:left w:val="single" w:sz="4" w:space="0" w:color="auto"/>
              <w:bottom w:val="single" w:sz="4" w:space="0" w:color="auto"/>
              <w:right w:val="nil"/>
            </w:tcBorders>
            <w:shd w:val="clear" w:color="000000" w:fill="FFFFFF"/>
            <w:vAlign w:val="center"/>
            <w:hideMark/>
          </w:tcPr>
          <w:p w14:paraId="4FCB1506" w14:textId="77777777" w:rsidR="00B5284A" w:rsidRPr="00B5284A" w:rsidRDefault="00B5284A" w:rsidP="00B5284A">
            <w:pPr>
              <w:rPr>
                <w:b/>
                <w:bCs/>
                <w:sz w:val="16"/>
                <w:szCs w:val="16"/>
                <w:lang w:eastAsia="ru-RU"/>
              </w:rPr>
            </w:pPr>
            <w:r w:rsidRPr="00B5284A">
              <w:rPr>
                <w:b/>
                <w:bCs/>
                <w:sz w:val="16"/>
                <w:szCs w:val="16"/>
                <w:lang w:eastAsia="ru-RU"/>
              </w:rPr>
              <w:t>- расходы на служебные командировки</w:t>
            </w:r>
          </w:p>
        </w:tc>
        <w:tc>
          <w:tcPr>
            <w:tcW w:w="1248" w:type="dxa"/>
            <w:tcBorders>
              <w:top w:val="nil"/>
              <w:left w:val="nil"/>
              <w:bottom w:val="single" w:sz="4" w:space="0" w:color="auto"/>
              <w:right w:val="single" w:sz="4" w:space="0" w:color="auto"/>
            </w:tcBorders>
            <w:shd w:val="clear" w:color="000000" w:fill="FFFFFF"/>
            <w:vAlign w:val="center"/>
            <w:hideMark/>
          </w:tcPr>
          <w:p w14:paraId="3CF2639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44,25</w:t>
            </w:r>
          </w:p>
        </w:tc>
        <w:tc>
          <w:tcPr>
            <w:tcW w:w="1597" w:type="dxa"/>
            <w:tcBorders>
              <w:top w:val="nil"/>
              <w:left w:val="nil"/>
              <w:bottom w:val="single" w:sz="4" w:space="0" w:color="auto"/>
              <w:right w:val="single" w:sz="4" w:space="0" w:color="auto"/>
            </w:tcBorders>
            <w:shd w:val="clear" w:color="000000" w:fill="FFFFFF"/>
            <w:noWrap/>
            <w:vAlign w:val="center"/>
            <w:hideMark/>
          </w:tcPr>
          <w:p w14:paraId="39E28A1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44,25</w:t>
            </w:r>
          </w:p>
        </w:tc>
        <w:tc>
          <w:tcPr>
            <w:tcW w:w="1460" w:type="dxa"/>
            <w:tcBorders>
              <w:top w:val="nil"/>
              <w:left w:val="nil"/>
              <w:bottom w:val="single" w:sz="4" w:space="0" w:color="auto"/>
              <w:right w:val="single" w:sz="4" w:space="0" w:color="auto"/>
            </w:tcBorders>
            <w:shd w:val="clear" w:color="000000" w:fill="FFFFFF"/>
            <w:noWrap/>
            <w:vAlign w:val="center"/>
            <w:hideMark/>
          </w:tcPr>
          <w:p w14:paraId="42D87B1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44,25</w:t>
            </w:r>
          </w:p>
        </w:tc>
        <w:tc>
          <w:tcPr>
            <w:tcW w:w="1425" w:type="dxa"/>
            <w:tcBorders>
              <w:top w:val="nil"/>
              <w:left w:val="nil"/>
              <w:bottom w:val="single" w:sz="4" w:space="0" w:color="auto"/>
              <w:right w:val="single" w:sz="4" w:space="0" w:color="auto"/>
            </w:tcBorders>
            <w:shd w:val="clear" w:color="000000" w:fill="FFFFFF"/>
            <w:noWrap/>
            <w:vAlign w:val="center"/>
            <w:hideMark/>
          </w:tcPr>
          <w:p w14:paraId="05F6AF9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44,25</w:t>
            </w:r>
          </w:p>
        </w:tc>
        <w:tc>
          <w:tcPr>
            <w:tcW w:w="1630" w:type="dxa"/>
            <w:tcBorders>
              <w:top w:val="nil"/>
              <w:left w:val="nil"/>
              <w:bottom w:val="single" w:sz="4" w:space="0" w:color="auto"/>
              <w:right w:val="nil"/>
            </w:tcBorders>
            <w:shd w:val="clear" w:color="000000" w:fill="FFFFFF"/>
            <w:noWrap/>
            <w:vAlign w:val="center"/>
            <w:hideMark/>
          </w:tcPr>
          <w:p w14:paraId="63BB2153"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000000" w:fill="FFFFFF"/>
            <w:noWrap/>
            <w:vAlign w:val="center"/>
            <w:hideMark/>
          </w:tcPr>
          <w:p w14:paraId="1CFA557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44,25</w:t>
            </w:r>
          </w:p>
        </w:tc>
        <w:tc>
          <w:tcPr>
            <w:tcW w:w="1556" w:type="dxa"/>
            <w:tcBorders>
              <w:top w:val="nil"/>
              <w:left w:val="nil"/>
              <w:bottom w:val="single" w:sz="4" w:space="0" w:color="auto"/>
              <w:right w:val="single" w:sz="4" w:space="0" w:color="auto"/>
            </w:tcBorders>
            <w:shd w:val="clear" w:color="auto" w:fill="auto"/>
            <w:noWrap/>
            <w:vAlign w:val="center"/>
            <w:hideMark/>
          </w:tcPr>
          <w:p w14:paraId="4AAD16F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43,61</w:t>
            </w:r>
          </w:p>
        </w:tc>
        <w:tc>
          <w:tcPr>
            <w:tcW w:w="1596" w:type="dxa"/>
            <w:tcBorders>
              <w:top w:val="nil"/>
              <w:left w:val="nil"/>
              <w:bottom w:val="single" w:sz="4" w:space="0" w:color="auto"/>
              <w:right w:val="single" w:sz="4" w:space="0" w:color="auto"/>
            </w:tcBorders>
            <w:shd w:val="clear" w:color="auto" w:fill="auto"/>
            <w:noWrap/>
            <w:vAlign w:val="center"/>
            <w:hideMark/>
          </w:tcPr>
          <w:p w14:paraId="6D57A53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44,38</w:t>
            </w:r>
          </w:p>
        </w:tc>
        <w:tc>
          <w:tcPr>
            <w:tcW w:w="1416" w:type="dxa"/>
            <w:tcBorders>
              <w:top w:val="nil"/>
              <w:left w:val="nil"/>
              <w:bottom w:val="single" w:sz="4" w:space="0" w:color="auto"/>
              <w:right w:val="single" w:sz="4" w:space="0" w:color="auto"/>
            </w:tcBorders>
            <w:shd w:val="clear" w:color="000000" w:fill="FFFFFF"/>
            <w:noWrap/>
            <w:vAlign w:val="center"/>
            <w:hideMark/>
          </w:tcPr>
          <w:p w14:paraId="566985B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43,94</w:t>
            </w:r>
          </w:p>
        </w:tc>
        <w:tc>
          <w:tcPr>
            <w:tcW w:w="1416" w:type="dxa"/>
            <w:tcBorders>
              <w:top w:val="nil"/>
              <w:left w:val="nil"/>
              <w:bottom w:val="single" w:sz="4" w:space="0" w:color="auto"/>
              <w:right w:val="nil"/>
            </w:tcBorders>
            <w:shd w:val="clear" w:color="000000" w:fill="FFFFFF"/>
            <w:noWrap/>
            <w:vAlign w:val="center"/>
            <w:hideMark/>
          </w:tcPr>
          <w:p w14:paraId="293AD45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17,73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50F186F7" w14:textId="77777777" w:rsidR="00B5284A" w:rsidRPr="00B5284A" w:rsidRDefault="00B5284A" w:rsidP="00B5284A">
            <w:pPr>
              <w:jc w:val="center"/>
              <w:rPr>
                <w:sz w:val="16"/>
                <w:szCs w:val="16"/>
                <w:lang w:eastAsia="ru-RU"/>
              </w:rPr>
            </w:pPr>
            <w:r w:rsidRPr="00B5284A">
              <w:rPr>
                <w:sz w:val="16"/>
                <w:szCs w:val="16"/>
                <w:lang w:eastAsia="ru-RU"/>
              </w:rPr>
              <w:t>-26,21</w:t>
            </w:r>
          </w:p>
        </w:tc>
      </w:tr>
      <w:tr w:rsidR="00B5284A" w:rsidRPr="00B5284A" w14:paraId="09927709" w14:textId="77777777" w:rsidTr="00B5284A">
        <w:trPr>
          <w:trHeight w:val="57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3D7E109B" w14:textId="77777777" w:rsidR="00B5284A" w:rsidRPr="00B5284A" w:rsidRDefault="00B5284A" w:rsidP="00B5284A">
            <w:pPr>
              <w:jc w:val="center"/>
              <w:rPr>
                <w:sz w:val="16"/>
                <w:szCs w:val="16"/>
                <w:lang w:eastAsia="ru-RU"/>
              </w:rPr>
            </w:pPr>
            <w:r w:rsidRPr="00B5284A">
              <w:rPr>
                <w:sz w:val="16"/>
                <w:szCs w:val="16"/>
                <w:lang w:eastAsia="ru-RU"/>
              </w:rPr>
              <w:t>1.13</w:t>
            </w:r>
          </w:p>
        </w:tc>
        <w:tc>
          <w:tcPr>
            <w:tcW w:w="5155" w:type="dxa"/>
            <w:tcBorders>
              <w:top w:val="nil"/>
              <w:left w:val="single" w:sz="4" w:space="0" w:color="auto"/>
              <w:bottom w:val="single" w:sz="4" w:space="0" w:color="auto"/>
              <w:right w:val="nil"/>
            </w:tcBorders>
            <w:shd w:val="clear" w:color="000000" w:fill="FFFFFF"/>
            <w:vAlign w:val="center"/>
            <w:hideMark/>
          </w:tcPr>
          <w:p w14:paraId="284FD085" w14:textId="77777777" w:rsidR="00B5284A" w:rsidRPr="00B5284A" w:rsidRDefault="00B5284A" w:rsidP="00B5284A">
            <w:pPr>
              <w:rPr>
                <w:b/>
                <w:bCs/>
                <w:sz w:val="16"/>
                <w:szCs w:val="16"/>
                <w:lang w:eastAsia="ru-RU"/>
              </w:rPr>
            </w:pPr>
            <w:r w:rsidRPr="00B5284A">
              <w:rPr>
                <w:b/>
                <w:bCs/>
                <w:sz w:val="16"/>
                <w:szCs w:val="16"/>
                <w:lang w:eastAsia="ru-RU"/>
              </w:rPr>
              <w:t>- расходы на обучение персонала</w:t>
            </w:r>
          </w:p>
        </w:tc>
        <w:tc>
          <w:tcPr>
            <w:tcW w:w="1248" w:type="dxa"/>
            <w:tcBorders>
              <w:top w:val="nil"/>
              <w:left w:val="nil"/>
              <w:bottom w:val="single" w:sz="4" w:space="0" w:color="auto"/>
              <w:right w:val="single" w:sz="4" w:space="0" w:color="auto"/>
            </w:tcBorders>
            <w:shd w:val="clear" w:color="000000" w:fill="FFFFFF"/>
            <w:vAlign w:val="center"/>
            <w:hideMark/>
          </w:tcPr>
          <w:p w14:paraId="18FF395D"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228,96</w:t>
            </w:r>
          </w:p>
        </w:tc>
        <w:tc>
          <w:tcPr>
            <w:tcW w:w="1597" w:type="dxa"/>
            <w:tcBorders>
              <w:top w:val="nil"/>
              <w:left w:val="nil"/>
              <w:bottom w:val="single" w:sz="4" w:space="0" w:color="auto"/>
              <w:right w:val="single" w:sz="4" w:space="0" w:color="auto"/>
            </w:tcBorders>
            <w:shd w:val="clear" w:color="000000" w:fill="FFFFFF"/>
            <w:noWrap/>
            <w:vAlign w:val="center"/>
            <w:hideMark/>
          </w:tcPr>
          <w:p w14:paraId="12485D5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244,46</w:t>
            </w:r>
          </w:p>
        </w:tc>
        <w:tc>
          <w:tcPr>
            <w:tcW w:w="1460" w:type="dxa"/>
            <w:tcBorders>
              <w:top w:val="nil"/>
              <w:left w:val="nil"/>
              <w:bottom w:val="single" w:sz="4" w:space="0" w:color="auto"/>
              <w:right w:val="single" w:sz="4" w:space="0" w:color="auto"/>
            </w:tcBorders>
            <w:shd w:val="clear" w:color="000000" w:fill="FFFFFF"/>
            <w:noWrap/>
            <w:vAlign w:val="center"/>
            <w:hideMark/>
          </w:tcPr>
          <w:p w14:paraId="7D324B3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231,72</w:t>
            </w:r>
          </w:p>
        </w:tc>
        <w:tc>
          <w:tcPr>
            <w:tcW w:w="1425" w:type="dxa"/>
            <w:tcBorders>
              <w:top w:val="nil"/>
              <w:left w:val="nil"/>
              <w:bottom w:val="single" w:sz="4" w:space="0" w:color="auto"/>
              <w:right w:val="single" w:sz="4" w:space="0" w:color="auto"/>
            </w:tcBorders>
            <w:shd w:val="clear" w:color="000000" w:fill="FFFFFF"/>
            <w:noWrap/>
            <w:vAlign w:val="center"/>
            <w:hideMark/>
          </w:tcPr>
          <w:p w14:paraId="0D7C710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231,72</w:t>
            </w:r>
          </w:p>
        </w:tc>
        <w:tc>
          <w:tcPr>
            <w:tcW w:w="1630" w:type="dxa"/>
            <w:tcBorders>
              <w:top w:val="nil"/>
              <w:left w:val="nil"/>
              <w:bottom w:val="single" w:sz="4" w:space="0" w:color="auto"/>
              <w:right w:val="nil"/>
            </w:tcBorders>
            <w:shd w:val="clear" w:color="000000" w:fill="FFFFFF"/>
            <w:noWrap/>
            <w:vAlign w:val="center"/>
            <w:hideMark/>
          </w:tcPr>
          <w:p w14:paraId="7A099AC5" w14:textId="77777777" w:rsidR="00B5284A" w:rsidRPr="00B5284A" w:rsidRDefault="00B5284A" w:rsidP="00B5284A">
            <w:pPr>
              <w:jc w:val="center"/>
              <w:rPr>
                <w:sz w:val="16"/>
                <w:szCs w:val="16"/>
                <w:lang w:eastAsia="ru-RU"/>
              </w:rPr>
            </w:pPr>
            <w:r w:rsidRPr="00B5284A">
              <w:rPr>
                <w:sz w:val="16"/>
                <w:szCs w:val="16"/>
                <w:lang w:eastAsia="ru-RU"/>
              </w:rPr>
              <w:t>-12,74</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D83675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232,49</w:t>
            </w:r>
          </w:p>
        </w:tc>
        <w:tc>
          <w:tcPr>
            <w:tcW w:w="1556" w:type="dxa"/>
            <w:tcBorders>
              <w:top w:val="nil"/>
              <w:left w:val="nil"/>
              <w:bottom w:val="single" w:sz="4" w:space="0" w:color="auto"/>
              <w:right w:val="single" w:sz="4" w:space="0" w:color="auto"/>
            </w:tcBorders>
            <w:shd w:val="clear" w:color="auto" w:fill="auto"/>
            <w:noWrap/>
            <w:vAlign w:val="center"/>
            <w:hideMark/>
          </w:tcPr>
          <w:p w14:paraId="15210E9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221,84</w:t>
            </w:r>
          </w:p>
        </w:tc>
        <w:tc>
          <w:tcPr>
            <w:tcW w:w="1596" w:type="dxa"/>
            <w:tcBorders>
              <w:top w:val="nil"/>
              <w:left w:val="nil"/>
              <w:bottom w:val="single" w:sz="4" w:space="0" w:color="auto"/>
              <w:right w:val="single" w:sz="4" w:space="0" w:color="auto"/>
            </w:tcBorders>
            <w:shd w:val="clear" w:color="auto" w:fill="auto"/>
            <w:noWrap/>
            <w:vAlign w:val="center"/>
            <w:hideMark/>
          </w:tcPr>
          <w:p w14:paraId="3038717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230,71</w:t>
            </w:r>
          </w:p>
        </w:tc>
        <w:tc>
          <w:tcPr>
            <w:tcW w:w="1416" w:type="dxa"/>
            <w:tcBorders>
              <w:top w:val="nil"/>
              <w:left w:val="nil"/>
              <w:bottom w:val="single" w:sz="4" w:space="0" w:color="auto"/>
              <w:right w:val="single" w:sz="4" w:space="0" w:color="auto"/>
            </w:tcBorders>
            <w:shd w:val="clear" w:color="000000" w:fill="FFFFFF"/>
            <w:noWrap/>
            <w:vAlign w:val="center"/>
            <w:hideMark/>
          </w:tcPr>
          <w:p w14:paraId="0066DE0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225,66</w:t>
            </w:r>
          </w:p>
        </w:tc>
        <w:tc>
          <w:tcPr>
            <w:tcW w:w="1416" w:type="dxa"/>
            <w:tcBorders>
              <w:top w:val="nil"/>
              <w:left w:val="nil"/>
              <w:bottom w:val="single" w:sz="4" w:space="0" w:color="auto"/>
              <w:right w:val="nil"/>
            </w:tcBorders>
            <w:shd w:val="clear" w:color="000000" w:fill="FFFFFF"/>
            <w:noWrap/>
            <w:vAlign w:val="center"/>
            <w:hideMark/>
          </w:tcPr>
          <w:p w14:paraId="05611BB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130,86</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97145DF" w14:textId="77777777" w:rsidR="00B5284A" w:rsidRPr="00B5284A" w:rsidRDefault="00B5284A" w:rsidP="00B5284A">
            <w:pPr>
              <w:jc w:val="center"/>
              <w:rPr>
                <w:sz w:val="16"/>
                <w:szCs w:val="16"/>
                <w:lang w:eastAsia="ru-RU"/>
              </w:rPr>
            </w:pPr>
            <w:r w:rsidRPr="00B5284A">
              <w:rPr>
                <w:sz w:val="16"/>
                <w:szCs w:val="16"/>
                <w:lang w:eastAsia="ru-RU"/>
              </w:rPr>
              <w:t>-94,80</w:t>
            </w:r>
          </w:p>
        </w:tc>
      </w:tr>
      <w:tr w:rsidR="00B5284A" w:rsidRPr="00B5284A" w14:paraId="20393370" w14:textId="77777777" w:rsidTr="00B5284A">
        <w:trPr>
          <w:trHeight w:val="73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52ED3AB5" w14:textId="77777777" w:rsidR="00B5284A" w:rsidRPr="00B5284A" w:rsidRDefault="00B5284A" w:rsidP="00B5284A">
            <w:pPr>
              <w:jc w:val="center"/>
              <w:rPr>
                <w:sz w:val="16"/>
                <w:szCs w:val="16"/>
                <w:lang w:eastAsia="ru-RU"/>
              </w:rPr>
            </w:pPr>
            <w:r w:rsidRPr="00B5284A">
              <w:rPr>
                <w:sz w:val="16"/>
                <w:szCs w:val="16"/>
                <w:lang w:eastAsia="ru-RU"/>
              </w:rPr>
              <w:lastRenderedPageBreak/>
              <w:t>1.14</w:t>
            </w:r>
          </w:p>
        </w:tc>
        <w:tc>
          <w:tcPr>
            <w:tcW w:w="5155" w:type="dxa"/>
            <w:tcBorders>
              <w:top w:val="nil"/>
              <w:left w:val="single" w:sz="4" w:space="0" w:color="auto"/>
              <w:bottom w:val="single" w:sz="4" w:space="0" w:color="auto"/>
              <w:right w:val="nil"/>
            </w:tcBorders>
            <w:shd w:val="clear" w:color="000000" w:fill="FFFFFF"/>
            <w:vAlign w:val="center"/>
            <w:hideMark/>
          </w:tcPr>
          <w:p w14:paraId="71F2128F" w14:textId="77777777" w:rsidR="00B5284A" w:rsidRPr="00B5284A" w:rsidRDefault="00B5284A" w:rsidP="00B5284A">
            <w:pPr>
              <w:rPr>
                <w:b/>
                <w:bCs/>
                <w:sz w:val="16"/>
                <w:szCs w:val="16"/>
                <w:lang w:eastAsia="ru-RU"/>
              </w:rPr>
            </w:pPr>
            <w:r w:rsidRPr="00B5284A">
              <w:rPr>
                <w:b/>
                <w:bCs/>
                <w:sz w:val="16"/>
                <w:szCs w:val="16"/>
                <w:lang w:eastAsia="ru-RU"/>
              </w:rPr>
              <w:t>- другие расходы, связанные с производством и (или) реализацией продукции,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6EBEEBD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2243,84</w:t>
            </w:r>
          </w:p>
        </w:tc>
        <w:tc>
          <w:tcPr>
            <w:tcW w:w="1597" w:type="dxa"/>
            <w:tcBorders>
              <w:top w:val="nil"/>
              <w:left w:val="nil"/>
              <w:bottom w:val="single" w:sz="4" w:space="0" w:color="auto"/>
              <w:right w:val="single" w:sz="4" w:space="0" w:color="auto"/>
            </w:tcBorders>
            <w:shd w:val="clear" w:color="000000" w:fill="FFFFFF"/>
            <w:noWrap/>
            <w:vAlign w:val="center"/>
            <w:hideMark/>
          </w:tcPr>
          <w:p w14:paraId="2D6B572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2233,94</w:t>
            </w:r>
          </w:p>
        </w:tc>
        <w:tc>
          <w:tcPr>
            <w:tcW w:w="1460" w:type="dxa"/>
            <w:tcBorders>
              <w:top w:val="nil"/>
              <w:left w:val="nil"/>
              <w:bottom w:val="single" w:sz="4" w:space="0" w:color="auto"/>
              <w:right w:val="single" w:sz="4" w:space="0" w:color="auto"/>
            </w:tcBorders>
            <w:shd w:val="clear" w:color="000000" w:fill="FFFFFF"/>
            <w:noWrap/>
            <w:vAlign w:val="center"/>
            <w:hideMark/>
          </w:tcPr>
          <w:p w14:paraId="09FA386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1569,22</w:t>
            </w:r>
          </w:p>
        </w:tc>
        <w:tc>
          <w:tcPr>
            <w:tcW w:w="1425" w:type="dxa"/>
            <w:tcBorders>
              <w:top w:val="nil"/>
              <w:left w:val="nil"/>
              <w:bottom w:val="single" w:sz="4" w:space="0" w:color="auto"/>
              <w:right w:val="single" w:sz="4" w:space="0" w:color="auto"/>
            </w:tcBorders>
            <w:shd w:val="clear" w:color="000000" w:fill="FFFFFF"/>
            <w:noWrap/>
            <w:vAlign w:val="center"/>
            <w:hideMark/>
          </w:tcPr>
          <w:p w14:paraId="5F5174D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1615,95</w:t>
            </w:r>
          </w:p>
        </w:tc>
        <w:tc>
          <w:tcPr>
            <w:tcW w:w="1630" w:type="dxa"/>
            <w:tcBorders>
              <w:top w:val="nil"/>
              <w:left w:val="nil"/>
              <w:bottom w:val="single" w:sz="4" w:space="0" w:color="auto"/>
              <w:right w:val="nil"/>
            </w:tcBorders>
            <w:shd w:val="clear" w:color="000000" w:fill="FFFFFF"/>
            <w:noWrap/>
            <w:vAlign w:val="center"/>
            <w:hideMark/>
          </w:tcPr>
          <w:p w14:paraId="52FD591D" w14:textId="77777777" w:rsidR="00B5284A" w:rsidRPr="00B5284A" w:rsidRDefault="00B5284A" w:rsidP="00B5284A">
            <w:pPr>
              <w:jc w:val="center"/>
              <w:rPr>
                <w:sz w:val="16"/>
                <w:szCs w:val="16"/>
                <w:lang w:eastAsia="ru-RU"/>
              </w:rPr>
            </w:pPr>
            <w:r w:rsidRPr="00B5284A">
              <w:rPr>
                <w:sz w:val="16"/>
                <w:szCs w:val="16"/>
                <w:lang w:eastAsia="ru-RU"/>
              </w:rPr>
              <w:t>-617,99</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5C50A00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2077,46</w:t>
            </w:r>
          </w:p>
        </w:tc>
        <w:tc>
          <w:tcPr>
            <w:tcW w:w="1556" w:type="dxa"/>
            <w:tcBorders>
              <w:top w:val="nil"/>
              <w:left w:val="nil"/>
              <w:bottom w:val="single" w:sz="4" w:space="0" w:color="auto"/>
              <w:right w:val="single" w:sz="4" w:space="0" w:color="auto"/>
            </w:tcBorders>
            <w:shd w:val="clear" w:color="auto" w:fill="auto"/>
            <w:noWrap/>
            <w:vAlign w:val="center"/>
            <w:hideMark/>
          </w:tcPr>
          <w:p w14:paraId="1C17F50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1474,39</w:t>
            </w:r>
          </w:p>
        </w:tc>
        <w:tc>
          <w:tcPr>
            <w:tcW w:w="1596" w:type="dxa"/>
            <w:tcBorders>
              <w:top w:val="nil"/>
              <w:left w:val="nil"/>
              <w:bottom w:val="single" w:sz="4" w:space="0" w:color="auto"/>
              <w:right w:val="single" w:sz="4" w:space="0" w:color="auto"/>
            </w:tcBorders>
            <w:shd w:val="clear" w:color="auto" w:fill="auto"/>
            <w:noWrap/>
            <w:vAlign w:val="center"/>
            <w:hideMark/>
          </w:tcPr>
          <w:p w14:paraId="5E1ECD4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1474,391</w:t>
            </w:r>
          </w:p>
        </w:tc>
        <w:tc>
          <w:tcPr>
            <w:tcW w:w="1416" w:type="dxa"/>
            <w:tcBorders>
              <w:top w:val="nil"/>
              <w:left w:val="nil"/>
              <w:bottom w:val="single" w:sz="4" w:space="0" w:color="auto"/>
              <w:right w:val="single" w:sz="4" w:space="0" w:color="auto"/>
            </w:tcBorders>
            <w:shd w:val="clear" w:color="000000" w:fill="FFFFFF"/>
            <w:noWrap/>
            <w:vAlign w:val="center"/>
            <w:hideMark/>
          </w:tcPr>
          <w:p w14:paraId="5EB5F32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1474,391</w:t>
            </w:r>
          </w:p>
        </w:tc>
        <w:tc>
          <w:tcPr>
            <w:tcW w:w="1416" w:type="dxa"/>
            <w:tcBorders>
              <w:top w:val="nil"/>
              <w:left w:val="nil"/>
              <w:bottom w:val="single" w:sz="4" w:space="0" w:color="auto"/>
              <w:right w:val="nil"/>
            </w:tcBorders>
            <w:shd w:val="clear" w:color="000000" w:fill="FFFFFF"/>
            <w:noWrap/>
            <w:vAlign w:val="center"/>
            <w:hideMark/>
          </w:tcPr>
          <w:p w14:paraId="053F3C7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2027,17</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65FFC519" w14:textId="77777777" w:rsidR="00B5284A" w:rsidRPr="00B5284A" w:rsidRDefault="00B5284A" w:rsidP="00B5284A">
            <w:pPr>
              <w:jc w:val="center"/>
              <w:rPr>
                <w:sz w:val="16"/>
                <w:szCs w:val="16"/>
                <w:lang w:eastAsia="ru-RU"/>
              </w:rPr>
            </w:pPr>
            <w:r w:rsidRPr="00B5284A">
              <w:rPr>
                <w:sz w:val="16"/>
                <w:szCs w:val="16"/>
                <w:lang w:eastAsia="ru-RU"/>
              </w:rPr>
              <w:t>552,78</w:t>
            </w:r>
          </w:p>
        </w:tc>
      </w:tr>
      <w:tr w:rsidR="00B5284A" w:rsidRPr="00B5284A" w14:paraId="6001CFFE" w14:textId="77777777" w:rsidTr="00B5284A">
        <w:trPr>
          <w:trHeight w:val="76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D7723FB"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6EAC3B48" w14:textId="77777777" w:rsidR="00B5284A" w:rsidRPr="00B5284A" w:rsidRDefault="00B5284A" w:rsidP="00B5284A">
            <w:pPr>
              <w:rPr>
                <w:sz w:val="16"/>
                <w:szCs w:val="16"/>
                <w:lang w:eastAsia="ru-RU"/>
              </w:rPr>
            </w:pPr>
            <w:r w:rsidRPr="00B5284A">
              <w:rPr>
                <w:sz w:val="16"/>
                <w:szCs w:val="16"/>
                <w:lang w:eastAsia="ru-RU"/>
              </w:rPr>
              <w:t>- налог на имущество организаций (неподконтрольные расходы)</w:t>
            </w:r>
          </w:p>
        </w:tc>
        <w:tc>
          <w:tcPr>
            <w:tcW w:w="1248" w:type="dxa"/>
            <w:tcBorders>
              <w:top w:val="nil"/>
              <w:left w:val="nil"/>
              <w:bottom w:val="single" w:sz="4" w:space="0" w:color="auto"/>
              <w:right w:val="single" w:sz="4" w:space="0" w:color="auto"/>
            </w:tcBorders>
            <w:shd w:val="clear" w:color="000000" w:fill="FFFFFF"/>
            <w:vAlign w:val="center"/>
            <w:hideMark/>
          </w:tcPr>
          <w:p w14:paraId="606B36F6" w14:textId="77777777" w:rsidR="00B5284A" w:rsidRPr="00B5284A" w:rsidRDefault="00B5284A" w:rsidP="00B5284A">
            <w:pPr>
              <w:jc w:val="center"/>
              <w:rPr>
                <w:sz w:val="16"/>
                <w:szCs w:val="16"/>
                <w:lang w:eastAsia="ru-RU"/>
              </w:rPr>
            </w:pPr>
            <w:r w:rsidRPr="00B5284A">
              <w:rPr>
                <w:sz w:val="16"/>
                <w:szCs w:val="16"/>
                <w:lang w:eastAsia="ru-RU"/>
              </w:rPr>
              <w:t>101,29</w:t>
            </w:r>
          </w:p>
        </w:tc>
        <w:tc>
          <w:tcPr>
            <w:tcW w:w="1597" w:type="dxa"/>
            <w:tcBorders>
              <w:top w:val="nil"/>
              <w:left w:val="nil"/>
              <w:bottom w:val="single" w:sz="4" w:space="0" w:color="auto"/>
              <w:right w:val="single" w:sz="4" w:space="0" w:color="auto"/>
            </w:tcBorders>
            <w:shd w:val="clear" w:color="000000" w:fill="FFFFFF"/>
            <w:noWrap/>
            <w:vAlign w:val="center"/>
            <w:hideMark/>
          </w:tcPr>
          <w:p w14:paraId="0C285450" w14:textId="77777777" w:rsidR="00B5284A" w:rsidRPr="00B5284A" w:rsidRDefault="00B5284A" w:rsidP="00B5284A">
            <w:pPr>
              <w:jc w:val="center"/>
              <w:rPr>
                <w:sz w:val="16"/>
                <w:szCs w:val="16"/>
                <w:lang w:eastAsia="ru-RU"/>
              </w:rPr>
            </w:pPr>
            <w:r w:rsidRPr="00B5284A">
              <w:rPr>
                <w:sz w:val="16"/>
                <w:szCs w:val="16"/>
                <w:lang w:eastAsia="ru-RU"/>
              </w:rPr>
              <w:t>401,06</w:t>
            </w:r>
          </w:p>
        </w:tc>
        <w:tc>
          <w:tcPr>
            <w:tcW w:w="1460" w:type="dxa"/>
            <w:tcBorders>
              <w:top w:val="nil"/>
              <w:left w:val="nil"/>
              <w:bottom w:val="single" w:sz="4" w:space="0" w:color="auto"/>
              <w:right w:val="single" w:sz="4" w:space="0" w:color="auto"/>
            </w:tcBorders>
            <w:shd w:val="clear" w:color="000000" w:fill="FFFFFF"/>
            <w:noWrap/>
            <w:vAlign w:val="center"/>
            <w:hideMark/>
          </w:tcPr>
          <w:p w14:paraId="0237257B" w14:textId="77777777" w:rsidR="00B5284A" w:rsidRPr="00B5284A" w:rsidRDefault="00B5284A" w:rsidP="00B5284A">
            <w:pPr>
              <w:jc w:val="center"/>
              <w:rPr>
                <w:sz w:val="16"/>
                <w:szCs w:val="16"/>
                <w:lang w:eastAsia="ru-RU"/>
              </w:rPr>
            </w:pPr>
            <w:r w:rsidRPr="00B5284A">
              <w:rPr>
                <w:sz w:val="16"/>
                <w:szCs w:val="16"/>
                <w:lang w:eastAsia="ru-RU"/>
              </w:rPr>
              <w:t>401,06</w:t>
            </w:r>
          </w:p>
        </w:tc>
        <w:tc>
          <w:tcPr>
            <w:tcW w:w="1425" w:type="dxa"/>
            <w:tcBorders>
              <w:top w:val="nil"/>
              <w:left w:val="nil"/>
              <w:bottom w:val="single" w:sz="4" w:space="0" w:color="auto"/>
              <w:right w:val="single" w:sz="4" w:space="0" w:color="auto"/>
            </w:tcBorders>
            <w:shd w:val="clear" w:color="000000" w:fill="FFFFFF"/>
            <w:noWrap/>
            <w:vAlign w:val="center"/>
            <w:hideMark/>
          </w:tcPr>
          <w:p w14:paraId="18A59DCD" w14:textId="77777777" w:rsidR="00B5284A" w:rsidRPr="00B5284A" w:rsidRDefault="00B5284A" w:rsidP="00B5284A">
            <w:pPr>
              <w:jc w:val="center"/>
              <w:rPr>
                <w:sz w:val="16"/>
                <w:szCs w:val="16"/>
                <w:lang w:eastAsia="ru-RU"/>
              </w:rPr>
            </w:pPr>
            <w:r w:rsidRPr="00B5284A">
              <w:rPr>
                <w:sz w:val="16"/>
                <w:szCs w:val="16"/>
                <w:lang w:eastAsia="ru-RU"/>
              </w:rPr>
              <w:t>401,06</w:t>
            </w:r>
          </w:p>
        </w:tc>
        <w:tc>
          <w:tcPr>
            <w:tcW w:w="1630" w:type="dxa"/>
            <w:tcBorders>
              <w:top w:val="nil"/>
              <w:left w:val="nil"/>
              <w:bottom w:val="single" w:sz="4" w:space="0" w:color="auto"/>
              <w:right w:val="nil"/>
            </w:tcBorders>
            <w:shd w:val="clear" w:color="000000" w:fill="FFFFFF"/>
            <w:noWrap/>
            <w:vAlign w:val="center"/>
            <w:hideMark/>
          </w:tcPr>
          <w:p w14:paraId="24A38B35"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120308B" w14:textId="77777777" w:rsidR="00B5284A" w:rsidRPr="00B5284A" w:rsidRDefault="00B5284A" w:rsidP="00B5284A">
            <w:pPr>
              <w:jc w:val="center"/>
              <w:rPr>
                <w:sz w:val="16"/>
                <w:szCs w:val="16"/>
                <w:lang w:eastAsia="ru-RU"/>
              </w:rPr>
            </w:pPr>
            <w:r w:rsidRPr="00B5284A">
              <w:rPr>
                <w:sz w:val="16"/>
                <w:szCs w:val="16"/>
                <w:lang w:eastAsia="ru-RU"/>
              </w:rPr>
              <w:t>391,77</w:t>
            </w:r>
          </w:p>
        </w:tc>
        <w:tc>
          <w:tcPr>
            <w:tcW w:w="1556" w:type="dxa"/>
            <w:tcBorders>
              <w:top w:val="nil"/>
              <w:left w:val="nil"/>
              <w:bottom w:val="single" w:sz="4" w:space="0" w:color="auto"/>
              <w:right w:val="single" w:sz="4" w:space="0" w:color="auto"/>
            </w:tcBorders>
            <w:shd w:val="clear" w:color="auto" w:fill="auto"/>
            <w:noWrap/>
            <w:vAlign w:val="center"/>
            <w:hideMark/>
          </w:tcPr>
          <w:p w14:paraId="3AF3187E" w14:textId="77777777" w:rsidR="00B5284A" w:rsidRPr="00B5284A" w:rsidRDefault="00B5284A" w:rsidP="00B5284A">
            <w:pPr>
              <w:jc w:val="center"/>
              <w:rPr>
                <w:sz w:val="16"/>
                <w:szCs w:val="16"/>
                <w:lang w:eastAsia="ru-RU"/>
              </w:rPr>
            </w:pPr>
            <w:r w:rsidRPr="00B5284A">
              <w:rPr>
                <w:sz w:val="16"/>
                <w:szCs w:val="16"/>
                <w:lang w:eastAsia="ru-RU"/>
              </w:rPr>
              <w:t>391,77</w:t>
            </w:r>
          </w:p>
        </w:tc>
        <w:tc>
          <w:tcPr>
            <w:tcW w:w="1596" w:type="dxa"/>
            <w:tcBorders>
              <w:top w:val="nil"/>
              <w:left w:val="nil"/>
              <w:bottom w:val="single" w:sz="4" w:space="0" w:color="auto"/>
              <w:right w:val="single" w:sz="4" w:space="0" w:color="auto"/>
            </w:tcBorders>
            <w:shd w:val="clear" w:color="auto" w:fill="auto"/>
            <w:noWrap/>
            <w:vAlign w:val="center"/>
            <w:hideMark/>
          </w:tcPr>
          <w:p w14:paraId="1AFF6501" w14:textId="77777777" w:rsidR="00B5284A" w:rsidRPr="00B5284A" w:rsidRDefault="00B5284A" w:rsidP="00B5284A">
            <w:pPr>
              <w:jc w:val="center"/>
              <w:rPr>
                <w:sz w:val="16"/>
                <w:szCs w:val="16"/>
                <w:lang w:eastAsia="ru-RU"/>
              </w:rPr>
            </w:pPr>
            <w:r w:rsidRPr="00B5284A">
              <w:rPr>
                <w:sz w:val="16"/>
                <w:szCs w:val="16"/>
                <w:lang w:eastAsia="ru-RU"/>
              </w:rPr>
              <w:t>391,77</w:t>
            </w:r>
          </w:p>
        </w:tc>
        <w:tc>
          <w:tcPr>
            <w:tcW w:w="1416" w:type="dxa"/>
            <w:tcBorders>
              <w:top w:val="nil"/>
              <w:left w:val="nil"/>
              <w:bottom w:val="single" w:sz="4" w:space="0" w:color="auto"/>
              <w:right w:val="single" w:sz="4" w:space="0" w:color="auto"/>
            </w:tcBorders>
            <w:shd w:val="clear" w:color="000000" w:fill="FFFFFF"/>
            <w:noWrap/>
            <w:vAlign w:val="center"/>
            <w:hideMark/>
          </w:tcPr>
          <w:p w14:paraId="52D298ED" w14:textId="77777777" w:rsidR="00B5284A" w:rsidRPr="00B5284A" w:rsidRDefault="00B5284A" w:rsidP="00B5284A">
            <w:pPr>
              <w:jc w:val="center"/>
              <w:rPr>
                <w:sz w:val="16"/>
                <w:szCs w:val="16"/>
                <w:lang w:eastAsia="ru-RU"/>
              </w:rPr>
            </w:pPr>
            <w:r w:rsidRPr="00B5284A">
              <w:rPr>
                <w:sz w:val="16"/>
                <w:szCs w:val="16"/>
                <w:lang w:eastAsia="ru-RU"/>
              </w:rPr>
              <w:t>391,77</w:t>
            </w:r>
          </w:p>
        </w:tc>
        <w:tc>
          <w:tcPr>
            <w:tcW w:w="1416" w:type="dxa"/>
            <w:tcBorders>
              <w:top w:val="nil"/>
              <w:left w:val="nil"/>
              <w:bottom w:val="single" w:sz="4" w:space="0" w:color="auto"/>
              <w:right w:val="nil"/>
            </w:tcBorders>
            <w:shd w:val="clear" w:color="000000" w:fill="FFFFFF"/>
            <w:noWrap/>
            <w:vAlign w:val="center"/>
            <w:hideMark/>
          </w:tcPr>
          <w:p w14:paraId="74419376" w14:textId="77777777" w:rsidR="00B5284A" w:rsidRPr="00B5284A" w:rsidRDefault="00B5284A" w:rsidP="00B5284A">
            <w:pPr>
              <w:jc w:val="center"/>
              <w:rPr>
                <w:sz w:val="16"/>
                <w:szCs w:val="16"/>
                <w:lang w:eastAsia="ru-RU"/>
              </w:rPr>
            </w:pPr>
            <w:r w:rsidRPr="00B5284A">
              <w:rPr>
                <w:sz w:val="16"/>
                <w:szCs w:val="16"/>
                <w:lang w:eastAsia="ru-RU"/>
              </w:rPr>
              <w:t>629,30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2C30E21" w14:textId="77777777" w:rsidR="00B5284A" w:rsidRPr="00B5284A" w:rsidRDefault="00B5284A" w:rsidP="00B5284A">
            <w:pPr>
              <w:jc w:val="center"/>
              <w:rPr>
                <w:sz w:val="16"/>
                <w:szCs w:val="16"/>
                <w:lang w:eastAsia="ru-RU"/>
              </w:rPr>
            </w:pPr>
            <w:r w:rsidRPr="00B5284A">
              <w:rPr>
                <w:sz w:val="16"/>
                <w:szCs w:val="16"/>
                <w:lang w:eastAsia="ru-RU"/>
              </w:rPr>
              <w:t>237,53</w:t>
            </w:r>
          </w:p>
        </w:tc>
      </w:tr>
      <w:tr w:rsidR="00B5284A" w:rsidRPr="00B5284A" w14:paraId="7F2DC74E" w14:textId="77777777" w:rsidTr="00B5284A">
        <w:trPr>
          <w:trHeight w:val="43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0953278"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36BDEE5A" w14:textId="77777777" w:rsidR="00B5284A" w:rsidRPr="00B5284A" w:rsidRDefault="00B5284A" w:rsidP="00B5284A">
            <w:pPr>
              <w:rPr>
                <w:sz w:val="16"/>
                <w:szCs w:val="16"/>
                <w:lang w:eastAsia="ru-RU"/>
              </w:rPr>
            </w:pPr>
            <w:r w:rsidRPr="00B5284A">
              <w:rPr>
                <w:sz w:val="16"/>
                <w:szCs w:val="16"/>
                <w:lang w:eastAsia="ru-RU"/>
              </w:rPr>
              <w:t>- затраты на охрану труда</w:t>
            </w:r>
          </w:p>
        </w:tc>
        <w:tc>
          <w:tcPr>
            <w:tcW w:w="1248" w:type="dxa"/>
            <w:tcBorders>
              <w:top w:val="nil"/>
              <w:left w:val="nil"/>
              <w:bottom w:val="single" w:sz="4" w:space="0" w:color="auto"/>
              <w:right w:val="single" w:sz="4" w:space="0" w:color="auto"/>
            </w:tcBorders>
            <w:shd w:val="clear" w:color="000000" w:fill="FFFFFF"/>
            <w:vAlign w:val="center"/>
            <w:hideMark/>
          </w:tcPr>
          <w:p w14:paraId="2F6DB47C" w14:textId="77777777" w:rsidR="00B5284A" w:rsidRPr="00B5284A" w:rsidRDefault="00B5284A" w:rsidP="00B5284A">
            <w:pPr>
              <w:jc w:val="center"/>
              <w:rPr>
                <w:sz w:val="16"/>
                <w:szCs w:val="16"/>
                <w:lang w:eastAsia="ru-RU"/>
              </w:rPr>
            </w:pPr>
            <w:r w:rsidRPr="00B5284A">
              <w:rPr>
                <w:sz w:val="16"/>
                <w:szCs w:val="16"/>
                <w:lang w:eastAsia="ru-RU"/>
              </w:rPr>
              <w:t>948,58</w:t>
            </w:r>
          </w:p>
        </w:tc>
        <w:tc>
          <w:tcPr>
            <w:tcW w:w="1597" w:type="dxa"/>
            <w:tcBorders>
              <w:top w:val="nil"/>
              <w:left w:val="nil"/>
              <w:bottom w:val="single" w:sz="4" w:space="0" w:color="auto"/>
              <w:right w:val="single" w:sz="4" w:space="0" w:color="auto"/>
            </w:tcBorders>
            <w:shd w:val="clear" w:color="000000" w:fill="FFFFFF"/>
            <w:noWrap/>
            <w:vAlign w:val="center"/>
            <w:hideMark/>
          </w:tcPr>
          <w:p w14:paraId="1EB1BEF5" w14:textId="77777777" w:rsidR="00B5284A" w:rsidRPr="00B5284A" w:rsidRDefault="00B5284A" w:rsidP="00B5284A">
            <w:pPr>
              <w:jc w:val="center"/>
              <w:rPr>
                <w:sz w:val="16"/>
                <w:szCs w:val="16"/>
                <w:lang w:eastAsia="ru-RU"/>
              </w:rPr>
            </w:pPr>
            <w:r w:rsidRPr="00B5284A">
              <w:rPr>
                <w:sz w:val="16"/>
                <w:szCs w:val="16"/>
                <w:lang w:eastAsia="ru-RU"/>
              </w:rPr>
              <w:t>1320,10</w:t>
            </w:r>
          </w:p>
        </w:tc>
        <w:tc>
          <w:tcPr>
            <w:tcW w:w="1460" w:type="dxa"/>
            <w:tcBorders>
              <w:top w:val="nil"/>
              <w:left w:val="nil"/>
              <w:bottom w:val="single" w:sz="4" w:space="0" w:color="auto"/>
              <w:right w:val="single" w:sz="4" w:space="0" w:color="auto"/>
            </w:tcBorders>
            <w:shd w:val="clear" w:color="000000" w:fill="FFFFFF"/>
            <w:noWrap/>
            <w:vAlign w:val="center"/>
            <w:hideMark/>
          </w:tcPr>
          <w:p w14:paraId="23F7828A" w14:textId="77777777" w:rsidR="00B5284A" w:rsidRPr="00B5284A" w:rsidRDefault="00B5284A" w:rsidP="00B5284A">
            <w:pPr>
              <w:jc w:val="center"/>
              <w:rPr>
                <w:sz w:val="16"/>
                <w:szCs w:val="16"/>
                <w:lang w:eastAsia="ru-RU"/>
              </w:rPr>
            </w:pPr>
            <w:r w:rsidRPr="00B5284A">
              <w:rPr>
                <w:sz w:val="16"/>
                <w:szCs w:val="16"/>
                <w:lang w:eastAsia="ru-RU"/>
              </w:rPr>
              <w:t>932,71</w:t>
            </w:r>
          </w:p>
        </w:tc>
        <w:tc>
          <w:tcPr>
            <w:tcW w:w="1425" w:type="dxa"/>
            <w:tcBorders>
              <w:top w:val="nil"/>
              <w:left w:val="nil"/>
              <w:bottom w:val="single" w:sz="4" w:space="0" w:color="auto"/>
              <w:right w:val="single" w:sz="4" w:space="0" w:color="auto"/>
            </w:tcBorders>
            <w:shd w:val="clear" w:color="000000" w:fill="FFFFFF"/>
            <w:noWrap/>
            <w:vAlign w:val="center"/>
            <w:hideMark/>
          </w:tcPr>
          <w:p w14:paraId="6957B130" w14:textId="77777777" w:rsidR="00B5284A" w:rsidRPr="00B5284A" w:rsidRDefault="00B5284A" w:rsidP="00B5284A">
            <w:pPr>
              <w:jc w:val="center"/>
              <w:rPr>
                <w:sz w:val="16"/>
                <w:szCs w:val="16"/>
                <w:lang w:eastAsia="ru-RU"/>
              </w:rPr>
            </w:pPr>
            <w:r w:rsidRPr="00B5284A">
              <w:rPr>
                <w:sz w:val="16"/>
                <w:szCs w:val="16"/>
                <w:lang w:eastAsia="ru-RU"/>
              </w:rPr>
              <w:t>970,02</w:t>
            </w:r>
          </w:p>
        </w:tc>
        <w:tc>
          <w:tcPr>
            <w:tcW w:w="1630" w:type="dxa"/>
            <w:tcBorders>
              <w:top w:val="nil"/>
              <w:left w:val="nil"/>
              <w:bottom w:val="single" w:sz="4" w:space="0" w:color="auto"/>
              <w:right w:val="nil"/>
            </w:tcBorders>
            <w:shd w:val="clear" w:color="000000" w:fill="FFFFFF"/>
            <w:noWrap/>
            <w:vAlign w:val="center"/>
            <w:hideMark/>
          </w:tcPr>
          <w:p w14:paraId="64355C19" w14:textId="77777777" w:rsidR="00B5284A" w:rsidRPr="00B5284A" w:rsidRDefault="00B5284A" w:rsidP="00B5284A">
            <w:pPr>
              <w:jc w:val="center"/>
              <w:rPr>
                <w:sz w:val="16"/>
                <w:szCs w:val="16"/>
                <w:lang w:eastAsia="ru-RU"/>
              </w:rPr>
            </w:pPr>
            <w:r w:rsidRPr="00B5284A">
              <w:rPr>
                <w:sz w:val="16"/>
                <w:szCs w:val="16"/>
                <w:lang w:eastAsia="ru-RU"/>
              </w:rPr>
              <w:t>-350,08</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E1B06DE" w14:textId="77777777" w:rsidR="00B5284A" w:rsidRPr="00B5284A" w:rsidRDefault="00B5284A" w:rsidP="00B5284A">
            <w:pPr>
              <w:jc w:val="center"/>
              <w:rPr>
                <w:sz w:val="16"/>
                <w:szCs w:val="16"/>
                <w:lang w:eastAsia="ru-RU"/>
              </w:rPr>
            </w:pPr>
            <w:r w:rsidRPr="00B5284A">
              <w:rPr>
                <w:sz w:val="16"/>
                <w:szCs w:val="16"/>
                <w:lang w:eastAsia="ru-RU"/>
              </w:rPr>
              <w:t>1332,75</w:t>
            </w:r>
          </w:p>
        </w:tc>
        <w:tc>
          <w:tcPr>
            <w:tcW w:w="1556" w:type="dxa"/>
            <w:tcBorders>
              <w:top w:val="nil"/>
              <w:left w:val="nil"/>
              <w:bottom w:val="single" w:sz="4" w:space="0" w:color="auto"/>
              <w:right w:val="single" w:sz="4" w:space="0" w:color="auto"/>
            </w:tcBorders>
            <w:shd w:val="clear" w:color="auto" w:fill="auto"/>
            <w:noWrap/>
            <w:vAlign w:val="center"/>
            <w:hideMark/>
          </w:tcPr>
          <w:p w14:paraId="1DE3600C" w14:textId="77777777" w:rsidR="00B5284A" w:rsidRPr="00B5284A" w:rsidRDefault="00B5284A" w:rsidP="00B5284A">
            <w:pPr>
              <w:jc w:val="center"/>
              <w:rPr>
                <w:sz w:val="16"/>
                <w:szCs w:val="16"/>
                <w:lang w:eastAsia="ru-RU"/>
              </w:rPr>
            </w:pPr>
            <w:r w:rsidRPr="00B5284A">
              <w:rPr>
                <w:sz w:val="16"/>
                <w:szCs w:val="16"/>
                <w:lang w:eastAsia="ru-RU"/>
              </w:rPr>
              <w:t>821,20</w:t>
            </w:r>
          </w:p>
        </w:tc>
        <w:tc>
          <w:tcPr>
            <w:tcW w:w="1596" w:type="dxa"/>
            <w:tcBorders>
              <w:top w:val="nil"/>
              <w:left w:val="nil"/>
              <w:bottom w:val="single" w:sz="4" w:space="0" w:color="auto"/>
              <w:right w:val="single" w:sz="4" w:space="0" w:color="auto"/>
            </w:tcBorders>
            <w:shd w:val="clear" w:color="auto" w:fill="auto"/>
            <w:noWrap/>
            <w:vAlign w:val="center"/>
            <w:hideMark/>
          </w:tcPr>
          <w:p w14:paraId="36E86754" w14:textId="77777777" w:rsidR="00B5284A" w:rsidRPr="00B5284A" w:rsidRDefault="00B5284A" w:rsidP="00B5284A">
            <w:pPr>
              <w:jc w:val="center"/>
              <w:rPr>
                <w:sz w:val="16"/>
                <w:szCs w:val="16"/>
                <w:lang w:eastAsia="ru-RU"/>
              </w:rPr>
            </w:pPr>
            <w:r w:rsidRPr="00B5284A">
              <w:rPr>
                <w:sz w:val="16"/>
                <w:szCs w:val="16"/>
                <w:lang w:eastAsia="ru-RU"/>
              </w:rPr>
              <w:t>821,20</w:t>
            </w:r>
          </w:p>
        </w:tc>
        <w:tc>
          <w:tcPr>
            <w:tcW w:w="1416" w:type="dxa"/>
            <w:tcBorders>
              <w:top w:val="nil"/>
              <w:left w:val="nil"/>
              <w:bottom w:val="single" w:sz="4" w:space="0" w:color="auto"/>
              <w:right w:val="single" w:sz="4" w:space="0" w:color="auto"/>
            </w:tcBorders>
            <w:shd w:val="clear" w:color="000000" w:fill="FFFFFF"/>
            <w:noWrap/>
            <w:vAlign w:val="center"/>
            <w:hideMark/>
          </w:tcPr>
          <w:p w14:paraId="0CD0D97C" w14:textId="77777777" w:rsidR="00B5284A" w:rsidRPr="00B5284A" w:rsidRDefault="00B5284A" w:rsidP="00B5284A">
            <w:pPr>
              <w:jc w:val="center"/>
              <w:rPr>
                <w:sz w:val="16"/>
                <w:szCs w:val="16"/>
                <w:lang w:eastAsia="ru-RU"/>
              </w:rPr>
            </w:pPr>
            <w:r w:rsidRPr="00B5284A">
              <w:rPr>
                <w:sz w:val="16"/>
                <w:szCs w:val="16"/>
                <w:lang w:eastAsia="ru-RU"/>
              </w:rPr>
              <w:t>821,20</w:t>
            </w:r>
          </w:p>
        </w:tc>
        <w:tc>
          <w:tcPr>
            <w:tcW w:w="1416" w:type="dxa"/>
            <w:tcBorders>
              <w:top w:val="nil"/>
              <w:left w:val="nil"/>
              <w:bottom w:val="single" w:sz="4" w:space="0" w:color="auto"/>
              <w:right w:val="nil"/>
            </w:tcBorders>
            <w:shd w:val="clear" w:color="000000" w:fill="FFFFFF"/>
            <w:noWrap/>
            <w:vAlign w:val="center"/>
            <w:hideMark/>
          </w:tcPr>
          <w:p w14:paraId="433426F7" w14:textId="77777777" w:rsidR="00B5284A" w:rsidRPr="00B5284A" w:rsidRDefault="00B5284A" w:rsidP="00B5284A">
            <w:pPr>
              <w:jc w:val="center"/>
              <w:rPr>
                <w:sz w:val="16"/>
                <w:szCs w:val="16"/>
                <w:lang w:eastAsia="ru-RU"/>
              </w:rPr>
            </w:pPr>
            <w:r w:rsidRPr="00B5284A">
              <w:rPr>
                <w:sz w:val="16"/>
                <w:szCs w:val="16"/>
                <w:lang w:eastAsia="ru-RU"/>
              </w:rPr>
              <w:t>748,28</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2C79F0E" w14:textId="77777777" w:rsidR="00B5284A" w:rsidRPr="00B5284A" w:rsidRDefault="00B5284A" w:rsidP="00B5284A">
            <w:pPr>
              <w:jc w:val="center"/>
              <w:rPr>
                <w:sz w:val="16"/>
                <w:szCs w:val="16"/>
                <w:lang w:eastAsia="ru-RU"/>
              </w:rPr>
            </w:pPr>
            <w:r w:rsidRPr="00B5284A">
              <w:rPr>
                <w:sz w:val="16"/>
                <w:szCs w:val="16"/>
                <w:lang w:eastAsia="ru-RU"/>
              </w:rPr>
              <w:t>-72,92</w:t>
            </w:r>
          </w:p>
        </w:tc>
      </w:tr>
      <w:tr w:rsidR="00B5284A" w:rsidRPr="00B5284A" w14:paraId="25A330D6" w14:textId="77777777" w:rsidTr="00B5284A">
        <w:trPr>
          <w:trHeight w:val="540"/>
          <w:jc w:val="center"/>
        </w:trPr>
        <w:tc>
          <w:tcPr>
            <w:tcW w:w="578" w:type="dxa"/>
            <w:tcBorders>
              <w:top w:val="nil"/>
              <w:left w:val="single" w:sz="8" w:space="0" w:color="auto"/>
              <w:bottom w:val="nil"/>
              <w:right w:val="nil"/>
            </w:tcBorders>
            <w:shd w:val="clear" w:color="000000" w:fill="FFFFFF"/>
            <w:noWrap/>
            <w:vAlign w:val="center"/>
            <w:hideMark/>
          </w:tcPr>
          <w:p w14:paraId="1A43F8C5"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nil"/>
              <w:right w:val="nil"/>
            </w:tcBorders>
            <w:shd w:val="clear" w:color="000000" w:fill="FFFFFF"/>
            <w:vAlign w:val="center"/>
            <w:hideMark/>
          </w:tcPr>
          <w:p w14:paraId="3CAB53BD" w14:textId="77777777" w:rsidR="00B5284A" w:rsidRPr="00B5284A" w:rsidRDefault="00B5284A" w:rsidP="00B5284A">
            <w:pPr>
              <w:rPr>
                <w:sz w:val="16"/>
                <w:szCs w:val="16"/>
                <w:lang w:eastAsia="ru-RU"/>
              </w:rPr>
            </w:pPr>
            <w:r w:rsidRPr="00B5284A">
              <w:rPr>
                <w:sz w:val="16"/>
                <w:szCs w:val="16"/>
                <w:lang w:eastAsia="ru-RU"/>
              </w:rPr>
              <w:t>- другие расходы</w:t>
            </w:r>
          </w:p>
        </w:tc>
        <w:tc>
          <w:tcPr>
            <w:tcW w:w="1248" w:type="dxa"/>
            <w:tcBorders>
              <w:top w:val="nil"/>
              <w:left w:val="nil"/>
              <w:bottom w:val="single" w:sz="4" w:space="0" w:color="auto"/>
              <w:right w:val="single" w:sz="4" w:space="0" w:color="auto"/>
            </w:tcBorders>
            <w:shd w:val="clear" w:color="000000" w:fill="FFFFFF"/>
            <w:vAlign w:val="center"/>
            <w:hideMark/>
          </w:tcPr>
          <w:p w14:paraId="13B86004" w14:textId="77777777" w:rsidR="00B5284A" w:rsidRPr="00B5284A" w:rsidRDefault="00B5284A" w:rsidP="00B5284A">
            <w:pPr>
              <w:jc w:val="center"/>
              <w:rPr>
                <w:sz w:val="16"/>
                <w:szCs w:val="16"/>
                <w:lang w:eastAsia="ru-RU"/>
              </w:rPr>
            </w:pPr>
            <w:r w:rsidRPr="00B5284A">
              <w:rPr>
                <w:sz w:val="16"/>
                <w:szCs w:val="16"/>
                <w:lang w:eastAsia="ru-RU"/>
              </w:rPr>
              <w:t> </w:t>
            </w:r>
          </w:p>
        </w:tc>
        <w:tc>
          <w:tcPr>
            <w:tcW w:w="1597" w:type="dxa"/>
            <w:tcBorders>
              <w:top w:val="nil"/>
              <w:left w:val="nil"/>
              <w:bottom w:val="single" w:sz="4" w:space="0" w:color="auto"/>
              <w:right w:val="single" w:sz="4" w:space="0" w:color="auto"/>
            </w:tcBorders>
            <w:shd w:val="clear" w:color="000000" w:fill="FFFFFF"/>
            <w:noWrap/>
            <w:vAlign w:val="center"/>
            <w:hideMark/>
          </w:tcPr>
          <w:p w14:paraId="23483194" w14:textId="77777777" w:rsidR="00B5284A" w:rsidRPr="00B5284A" w:rsidRDefault="00B5284A" w:rsidP="00B5284A">
            <w:pPr>
              <w:jc w:val="center"/>
              <w:rPr>
                <w:sz w:val="16"/>
                <w:szCs w:val="16"/>
                <w:lang w:eastAsia="ru-RU"/>
              </w:rPr>
            </w:pPr>
            <w:r w:rsidRPr="00B5284A">
              <w:rPr>
                <w:sz w:val="16"/>
                <w:szCs w:val="16"/>
                <w:lang w:eastAsia="ru-RU"/>
              </w:rPr>
              <w:t> </w:t>
            </w:r>
          </w:p>
        </w:tc>
        <w:tc>
          <w:tcPr>
            <w:tcW w:w="1460" w:type="dxa"/>
            <w:tcBorders>
              <w:top w:val="nil"/>
              <w:left w:val="nil"/>
              <w:bottom w:val="single" w:sz="4" w:space="0" w:color="auto"/>
              <w:right w:val="single" w:sz="4" w:space="0" w:color="auto"/>
            </w:tcBorders>
            <w:shd w:val="clear" w:color="000000" w:fill="FFFFFF"/>
            <w:noWrap/>
            <w:vAlign w:val="center"/>
            <w:hideMark/>
          </w:tcPr>
          <w:p w14:paraId="23A2B01E" w14:textId="77777777" w:rsidR="00B5284A" w:rsidRPr="00B5284A" w:rsidRDefault="00B5284A" w:rsidP="00B5284A">
            <w:pPr>
              <w:jc w:val="center"/>
              <w:rPr>
                <w:sz w:val="16"/>
                <w:szCs w:val="16"/>
                <w:lang w:eastAsia="ru-RU"/>
              </w:rPr>
            </w:pPr>
            <w:r w:rsidRPr="00B5284A">
              <w:rPr>
                <w:sz w:val="16"/>
                <w:szCs w:val="16"/>
                <w:lang w:eastAsia="ru-RU"/>
              </w:rPr>
              <w:t> </w:t>
            </w:r>
          </w:p>
        </w:tc>
        <w:tc>
          <w:tcPr>
            <w:tcW w:w="1425" w:type="dxa"/>
            <w:tcBorders>
              <w:top w:val="nil"/>
              <w:left w:val="nil"/>
              <w:bottom w:val="single" w:sz="4" w:space="0" w:color="auto"/>
              <w:right w:val="single" w:sz="4" w:space="0" w:color="auto"/>
            </w:tcBorders>
            <w:shd w:val="clear" w:color="000000" w:fill="FFFFFF"/>
            <w:noWrap/>
            <w:vAlign w:val="center"/>
            <w:hideMark/>
          </w:tcPr>
          <w:p w14:paraId="334B2EF7" w14:textId="77777777" w:rsidR="00B5284A" w:rsidRPr="00B5284A" w:rsidRDefault="00B5284A" w:rsidP="00B5284A">
            <w:pPr>
              <w:jc w:val="center"/>
              <w:rPr>
                <w:sz w:val="16"/>
                <w:szCs w:val="16"/>
                <w:lang w:eastAsia="ru-RU"/>
              </w:rPr>
            </w:pPr>
            <w:r w:rsidRPr="00B5284A">
              <w:rPr>
                <w:sz w:val="16"/>
                <w:szCs w:val="16"/>
                <w:lang w:eastAsia="ru-RU"/>
              </w:rPr>
              <w:t> </w:t>
            </w:r>
          </w:p>
        </w:tc>
        <w:tc>
          <w:tcPr>
            <w:tcW w:w="1630" w:type="dxa"/>
            <w:tcBorders>
              <w:top w:val="nil"/>
              <w:left w:val="nil"/>
              <w:bottom w:val="single" w:sz="4" w:space="0" w:color="auto"/>
              <w:right w:val="single" w:sz="4" w:space="0" w:color="auto"/>
            </w:tcBorders>
            <w:shd w:val="clear" w:color="000000" w:fill="FFFFFF"/>
            <w:noWrap/>
            <w:vAlign w:val="center"/>
            <w:hideMark/>
          </w:tcPr>
          <w:p w14:paraId="665578D1"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nil"/>
              <w:bottom w:val="single" w:sz="4" w:space="0" w:color="auto"/>
              <w:right w:val="single" w:sz="4" w:space="0" w:color="auto"/>
            </w:tcBorders>
            <w:shd w:val="clear" w:color="auto" w:fill="auto"/>
            <w:noWrap/>
            <w:vAlign w:val="center"/>
            <w:hideMark/>
          </w:tcPr>
          <w:p w14:paraId="7808E7E1" w14:textId="77777777" w:rsidR="00B5284A" w:rsidRPr="00B5284A" w:rsidRDefault="00B5284A" w:rsidP="00B5284A">
            <w:pPr>
              <w:jc w:val="center"/>
              <w:rPr>
                <w:sz w:val="16"/>
                <w:szCs w:val="16"/>
                <w:lang w:eastAsia="ru-RU"/>
              </w:rPr>
            </w:pPr>
            <w:r w:rsidRPr="00B5284A">
              <w:rPr>
                <w:sz w:val="16"/>
                <w:szCs w:val="16"/>
                <w:lang w:eastAsia="ru-RU"/>
              </w:rPr>
              <w:t> </w:t>
            </w:r>
          </w:p>
        </w:tc>
        <w:tc>
          <w:tcPr>
            <w:tcW w:w="1556" w:type="dxa"/>
            <w:tcBorders>
              <w:top w:val="nil"/>
              <w:left w:val="nil"/>
              <w:bottom w:val="single" w:sz="4" w:space="0" w:color="auto"/>
              <w:right w:val="single" w:sz="4" w:space="0" w:color="auto"/>
            </w:tcBorders>
            <w:shd w:val="clear" w:color="auto" w:fill="auto"/>
            <w:noWrap/>
            <w:vAlign w:val="center"/>
            <w:hideMark/>
          </w:tcPr>
          <w:p w14:paraId="08B4898B" w14:textId="77777777" w:rsidR="00B5284A" w:rsidRPr="00B5284A" w:rsidRDefault="00B5284A" w:rsidP="00B5284A">
            <w:pPr>
              <w:jc w:val="center"/>
              <w:rPr>
                <w:sz w:val="16"/>
                <w:szCs w:val="16"/>
                <w:lang w:eastAsia="ru-RU"/>
              </w:rPr>
            </w:pPr>
            <w:r w:rsidRPr="00B5284A">
              <w:rPr>
                <w:sz w:val="16"/>
                <w:szCs w:val="16"/>
                <w:lang w:eastAsia="ru-RU"/>
              </w:rPr>
              <w:t> </w:t>
            </w:r>
          </w:p>
        </w:tc>
        <w:tc>
          <w:tcPr>
            <w:tcW w:w="1596" w:type="dxa"/>
            <w:tcBorders>
              <w:top w:val="nil"/>
              <w:left w:val="nil"/>
              <w:bottom w:val="single" w:sz="4" w:space="0" w:color="auto"/>
              <w:right w:val="single" w:sz="4" w:space="0" w:color="auto"/>
            </w:tcBorders>
            <w:shd w:val="clear" w:color="auto" w:fill="auto"/>
            <w:noWrap/>
            <w:vAlign w:val="center"/>
            <w:hideMark/>
          </w:tcPr>
          <w:p w14:paraId="110D5511"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nil"/>
              <w:bottom w:val="single" w:sz="4" w:space="0" w:color="auto"/>
              <w:right w:val="single" w:sz="4" w:space="0" w:color="auto"/>
            </w:tcBorders>
            <w:shd w:val="clear" w:color="000000" w:fill="FFFFFF"/>
            <w:noWrap/>
            <w:vAlign w:val="center"/>
            <w:hideMark/>
          </w:tcPr>
          <w:p w14:paraId="47853029" w14:textId="77777777" w:rsidR="00B5284A" w:rsidRPr="00B5284A" w:rsidRDefault="00B5284A" w:rsidP="00B5284A">
            <w:pPr>
              <w:jc w:val="center"/>
              <w:rPr>
                <w:sz w:val="16"/>
                <w:szCs w:val="16"/>
                <w:lang w:eastAsia="ru-RU"/>
              </w:rPr>
            </w:pPr>
            <w:r w:rsidRPr="00B5284A">
              <w:rPr>
                <w:sz w:val="16"/>
                <w:szCs w:val="16"/>
                <w:lang w:eastAsia="ru-RU"/>
              </w:rPr>
              <w:t>0,00</w:t>
            </w:r>
          </w:p>
        </w:tc>
        <w:tc>
          <w:tcPr>
            <w:tcW w:w="1416" w:type="dxa"/>
            <w:tcBorders>
              <w:top w:val="nil"/>
              <w:left w:val="nil"/>
              <w:bottom w:val="single" w:sz="4" w:space="0" w:color="auto"/>
              <w:right w:val="nil"/>
            </w:tcBorders>
            <w:shd w:val="clear" w:color="000000" w:fill="FFFFFF"/>
            <w:noWrap/>
            <w:vAlign w:val="center"/>
            <w:hideMark/>
          </w:tcPr>
          <w:p w14:paraId="5B957D91" w14:textId="77777777" w:rsidR="00B5284A" w:rsidRPr="00B5284A" w:rsidRDefault="00B5284A" w:rsidP="00B5284A">
            <w:pPr>
              <w:jc w:val="center"/>
              <w:rPr>
                <w:sz w:val="16"/>
                <w:szCs w:val="16"/>
                <w:lang w:eastAsia="ru-RU"/>
              </w:rPr>
            </w:pPr>
            <w:r w:rsidRPr="00B5284A">
              <w:rPr>
                <w:sz w:val="16"/>
                <w:szCs w:val="16"/>
                <w:lang w:eastAsia="ru-RU"/>
              </w:rPr>
              <w:t>494,73</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10FF1A5E" w14:textId="77777777" w:rsidR="00B5284A" w:rsidRPr="00B5284A" w:rsidRDefault="00B5284A" w:rsidP="00B5284A">
            <w:pPr>
              <w:jc w:val="center"/>
              <w:rPr>
                <w:sz w:val="16"/>
                <w:szCs w:val="16"/>
                <w:lang w:eastAsia="ru-RU"/>
              </w:rPr>
            </w:pPr>
            <w:r w:rsidRPr="00B5284A">
              <w:rPr>
                <w:sz w:val="16"/>
                <w:szCs w:val="16"/>
                <w:lang w:eastAsia="ru-RU"/>
              </w:rPr>
              <w:t>494,73</w:t>
            </w:r>
          </w:p>
        </w:tc>
      </w:tr>
      <w:tr w:rsidR="00B5284A" w:rsidRPr="00B5284A" w14:paraId="4B2F8676" w14:textId="77777777" w:rsidTr="00B5284A">
        <w:trPr>
          <w:trHeight w:val="780"/>
          <w:jc w:val="center"/>
        </w:trPr>
        <w:tc>
          <w:tcPr>
            <w:tcW w:w="578" w:type="dxa"/>
            <w:tcBorders>
              <w:top w:val="nil"/>
              <w:left w:val="single" w:sz="8" w:space="0" w:color="auto"/>
              <w:bottom w:val="nil"/>
              <w:right w:val="nil"/>
            </w:tcBorders>
            <w:shd w:val="clear" w:color="000000" w:fill="FFFFFF"/>
            <w:noWrap/>
            <w:vAlign w:val="center"/>
            <w:hideMark/>
          </w:tcPr>
          <w:p w14:paraId="00954D6D"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nil"/>
              <w:right w:val="nil"/>
            </w:tcBorders>
            <w:shd w:val="clear" w:color="000000" w:fill="FFFFFF"/>
            <w:vAlign w:val="center"/>
            <w:hideMark/>
          </w:tcPr>
          <w:p w14:paraId="7AC7ED3D" w14:textId="77777777" w:rsidR="00B5284A" w:rsidRPr="00B5284A" w:rsidRDefault="00B5284A" w:rsidP="00B5284A">
            <w:pPr>
              <w:rPr>
                <w:sz w:val="16"/>
                <w:szCs w:val="16"/>
                <w:lang w:eastAsia="ru-RU"/>
              </w:rPr>
            </w:pPr>
            <w:r w:rsidRPr="00B5284A">
              <w:rPr>
                <w:sz w:val="16"/>
                <w:szCs w:val="16"/>
                <w:lang w:eastAsia="ru-RU"/>
              </w:rPr>
              <w:t xml:space="preserve">-  </w:t>
            </w:r>
            <w:proofErr w:type="spellStart"/>
            <w:proofErr w:type="gramStart"/>
            <w:r w:rsidRPr="00B5284A">
              <w:rPr>
                <w:sz w:val="16"/>
                <w:szCs w:val="16"/>
                <w:lang w:eastAsia="ru-RU"/>
              </w:rPr>
              <w:t>канцелярские,почтовые</w:t>
            </w:r>
            <w:proofErr w:type="spellEnd"/>
            <w:proofErr w:type="gramEnd"/>
            <w:r w:rsidRPr="00B5284A">
              <w:rPr>
                <w:sz w:val="16"/>
                <w:szCs w:val="16"/>
                <w:lang w:eastAsia="ru-RU"/>
              </w:rPr>
              <w:t>, типографские расходы, оргтехника</w:t>
            </w:r>
          </w:p>
        </w:tc>
        <w:tc>
          <w:tcPr>
            <w:tcW w:w="1248" w:type="dxa"/>
            <w:tcBorders>
              <w:top w:val="nil"/>
              <w:left w:val="nil"/>
              <w:bottom w:val="nil"/>
              <w:right w:val="single" w:sz="4" w:space="0" w:color="auto"/>
            </w:tcBorders>
            <w:shd w:val="clear" w:color="000000" w:fill="FFFFFF"/>
            <w:vAlign w:val="center"/>
            <w:hideMark/>
          </w:tcPr>
          <w:p w14:paraId="62E54887" w14:textId="77777777" w:rsidR="00B5284A" w:rsidRPr="00B5284A" w:rsidRDefault="00B5284A" w:rsidP="00B5284A">
            <w:pPr>
              <w:jc w:val="center"/>
              <w:rPr>
                <w:sz w:val="16"/>
                <w:szCs w:val="16"/>
                <w:lang w:eastAsia="ru-RU"/>
              </w:rPr>
            </w:pPr>
            <w:r w:rsidRPr="00B5284A">
              <w:rPr>
                <w:sz w:val="16"/>
                <w:szCs w:val="16"/>
                <w:lang w:eastAsia="ru-RU"/>
              </w:rPr>
              <w:t>908,51</w:t>
            </w:r>
          </w:p>
        </w:tc>
        <w:tc>
          <w:tcPr>
            <w:tcW w:w="1597" w:type="dxa"/>
            <w:tcBorders>
              <w:top w:val="nil"/>
              <w:left w:val="nil"/>
              <w:bottom w:val="nil"/>
              <w:right w:val="single" w:sz="4" w:space="0" w:color="auto"/>
            </w:tcBorders>
            <w:shd w:val="clear" w:color="000000" w:fill="FFFFFF"/>
            <w:noWrap/>
            <w:vAlign w:val="center"/>
            <w:hideMark/>
          </w:tcPr>
          <w:p w14:paraId="111C42BB" w14:textId="77777777" w:rsidR="00B5284A" w:rsidRPr="00B5284A" w:rsidRDefault="00B5284A" w:rsidP="00B5284A">
            <w:pPr>
              <w:jc w:val="center"/>
              <w:rPr>
                <w:sz w:val="16"/>
                <w:szCs w:val="16"/>
                <w:lang w:eastAsia="ru-RU"/>
              </w:rPr>
            </w:pPr>
            <w:r w:rsidRPr="00B5284A">
              <w:rPr>
                <w:sz w:val="16"/>
                <w:szCs w:val="16"/>
                <w:lang w:eastAsia="ru-RU"/>
              </w:rPr>
              <w:t>246,17</w:t>
            </w:r>
          </w:p>
        </w:tc>
        <w:tc>
          <w:tcPr>
            <w:tcW w:w="1460" w:type="dxa"/>
            <w:tcBorders>
              <w:top w:val="nil"/>
              <w:left w:val="nil"/>
              <w:bottom w:val="nil"/>
              <w:right w:val="single" w:sz="4" w:space="0" w:color="auto"/>
            </w:tcBorders>
            <w:shd w:val="clear" w:color="000000" w:fill="FFFFFF"/>
            <w:noWrap/>
            <w:vAlign w:val="center"/>
            <w:hideMark/>
          </w:tcPr>
          <w:p w14:paraId="0438B1B1" w14:textId="77777777" w:rsidR="00B5284A" w:rsidRPr="00B5284A" w:rsidRDefault="00B5284A" w:rsidP="00B5284A">
            <w:pPr>
              <w:jc w:val="center"/>
              <w:rPr>
                <w:sz w:val="16"/>
                <w:szCs w:val="16"/>
                <w:lang w:eastAsia="ru-RU"/>
              </w:rPr>
            </w:pPr>
            <w:r w:rsidRPr="00B5284A">
              <w:rPr>
                <w:sz w:val="16"/>
                <w:szCs w:val="16"/>
                <w:lang w:eastAsia="ru-RU"/>
              </w:rPr>
              <w:t>235,45</w:t>
            </w:r>
          </w:p>
        </w:tc>
        <w:tc>
          <w:tcPr>
            <w:tcW w:w="1425" w:type="dxa"/>
            <w:tcBorders>
              <w:top w:val="nil"/>
              <w:left w:val="nil"/>
              <w:bottom w:val="nil"/>
              <w:right w:val="single" w:sz="4" w:space="0" w:color="auto"/>
            </w:tcBorders>
            <w:shd w:val="clear" w:color="000000" w:fill="FFFFFF"/>
            <w:noWrap/>
            <w:vAlign w:val="center"/>
            <w:hideMark/>
          </w:tcPr>
          <w:p w14:paraId="0E0577CB" w14:textId="77777777" w:rsidR="00B5284A" w:rsidRPr="00B5284A" w:rsidRDefault="00B5284A" w:rsidP="00B5284A">
            <w:pPr>
              <w:jc w:val="center"/>
              <w:rPr>
                <w:sz w:val="16"/>
                <w:szCs w:val="16"/>
                <w:lang w:eastAsia="ru-RU"/>
              </w:rPr>
            </w:pPr>
            <w:r w:rsidRPr="00B5284A">
              <w:rPr>
                <w:sz w:val="16"/>
                <w:szCs w:val="16"/>
                <w:lang w:eastAsia="ru-RU"/>
              </w:rPr>
              <w:t>244,87</w:t>
            </w:r>
          </w:p>
        </w:tc>
        <w:tc>
          <w:tcPr>
            <w:tcW w:w="1630" w:type="dxa"/>
            <w:tcBorders>
              <w:top w:val="nil"/>
              <w:left w:val="nil"/>
              <w:bottom w:val="nil"/>
              <w:right w:val="nil"/>
            </w:tcBorders>
            <w:shd w:val="clear" w:color="000000" w:fill="FFFFFF"/>
            <w:noWrap/>
            <w:vAlign w:val="center"/>
            <w:hideMark/>
          </w:tcPr>
          <w:p w14:paraId="02D16BD6" w14:textId="77777777" w:rsidR="00B5284A" w:rsidRPr="00B5284A" w:rsidRDefault="00B5284A" w:rsidP="00B5284A">
            <w:pPr>
              <w:jc w:val="center"/>
              <w:rPr>
                <w:sz w:val="16"/>
                <w:szCs w:val="16"/>
                <w:lang w:eastAsia="ru-RU"/>
              </w:rPr>
            </w:pPr>
            <w:r w:rsidRPr="00B5284A">
              <w:rPr>
                <w:sz w:val="16"/>
                <w:szCs w:val="16"/>
                <w:lang w:eastAsia="ru-RU"/>
              </w:rPr>
              <w:t>-1,30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7228FFD" w14:textId="77777777" w:rsidR="00B5284A" w:rsidRPr="00B5284A" w:rsidRDefault="00B5284A" w:rsidP="00B5284A">
            <w:pPr>
              <w:jc w:val="center"/>
              <w:rPr>
                <w:sz w:val="16"/>
                <w:szCs w:val="16"/>
                <w:lang w:eastAsia="ru-RU"/>
              </w:rPr>
            </w:pPr>
            <w:r w:rsidRPr="00B5284A">
              <w:rPr>
                <w:sz w:val="16"/>
                <w:szCs w:val="16"/>
                <w:lang w:eastAsia="ru-RU"/>
              </w:rPr>
              <w:t>352,94</w:t>
            </w:r>
          </w:p>
        </w:tc>
        <w:tc>
          <w:tcPr>
            <w:tcW w:w="1556" w:type="dxa"/>
            <w:tcBorders>
              <w:top w:val="nil"/>
              <w:left w:val="nil"/>
              <w:bottom w:val="single" w:sz="4" w:space="0" w:color="auto"/>
              <w:right w:val="single" w:sz="4" w:space="0" w:color="auto"/>
            </w:tcBorders>
            <w:shd w:val="clear" w:color="auto" w:fill="auto"/>
            <w:noWrap/>
            <w:vAlign w:val="center"/>
            <w:hideMark/>
          </w:tcPr>
          <w:p w14:paraId="43FAACF0" w14:textId="77777777" w:rsidR="00B5284A" w:rsidRPr="00B5284A" w:rsidRDefault="00B5284A" w:rsidP="00B5284A">
            <w:pPr>
              <w:jc w:val="center"/>
              <w:rPr>
                <w:sz w:val="16"/>
                <w:szCs w:val="16"/>
                <w:lang w:eastAsia="ru-RU"/>
              </w:rPr>
            </w:pPr>
            <w:r w:rsidRPr="00B5284A">
              <w:rPr>
                <w:sz w:val="16"/>
                <w:szCs w:val="16"/>
                <w:lang w:eastAsia="ru-RU"/>
              </w:rPr>
              <w:t>261,42</w:t>
            </w:r>
          </w:p>
        </w:tc>
        <w:tc>
          <w:tcPr>
            <w:tcW w:w="1596" w:type="dxa"/>
            <w:tcBorders>
              <w:top w:val="nil"/>
              <w:left w:val="nil"/>
              <w:bottom w:val="single" w:sz="4" w:space="0" w:color="auto"/>
              <w:right w:val="single" w:sz="4" w:space="0" w:color="auto"/>
            </w:tcBorders>
            <w:shd w:val="clear" w:color="auto" w:fill="auto"/>
            <w:noWrap/>
            <w:vAlign w:val="center"/>
            <w:hideMark/>
          </w:tcPr>
          <w:p w14:paraId="02C93D5F" w14:textId="77777777" w:rsidR="00B5284A" w:rsidRPr="00B5284A" w:rsidRDefault="00B5284A" w:rsidP="00B5284A">
            <w:pPr>
              <w:jc w:val="center"/>
              <w:rPr>
                <w:sz w:val="16"/>
                <w:szCs w:val="16"/>
                <w:lang w:eastAsia="ru-RU"/>
              </w:rPr>
            </w:pPr>
            <w:r w:rsidRPr="00B5284A">
              <w:rPr>
                <w:sz w:val="16"/>
                <w:szCs w:val="16"/>
                <w:lang w:eastAsia="ru-RU"/>
              </w:rPr>
              <w:t>261,42</w:t>
            </w:r>
          </w:p>
        </w:tc>
        <w:tc>
          <w:tcPr>
            <w:tcW w:w="1416" w:type="dxa"/>
            <w:tcBorders>
              <w:top w:val="nil"/>
              <w:left w:val="nil"/>
              <w:bottom w:val="single" w:sz="4" w:space="0" w:color="auto"/>
              <w:right w:val="single" w:sz="4" w:space="0" w:color="auto"/>
            </w:tcBorders>
            <w:shd w:val="clear" w:color="000000" w:fill="FFFFFF"/>
            <w:noWrap/>
            <w:vAlign w:val="center"/>
            <w:hideMark/>
          </w:tcPr>
          <w:p w14:paraId="7D44123E" w14:textId="77777777" w:rsidR="00B5284A" w:rsidRPr="00B5284A" w:rsidRDefault="00B5284A" w:rsidP="00B5284A">
            <w:pPr>
              <w:jc w:val="center"/>
              <w:rPr>
                <w:sz w:val="16"/>
                <w:szCs w:val="16"/>
                <w:lang w:eastAsia="ru-RU"/>
              </w:rPr>
            </w:pPr>
            <w:r w:rsidRPr="00B5284A">
              <w:rPr>
                <w:sz w:val="16"/>
                <w:szCs w:val="16"/>
                <w:lang w:eastAsia="ru-RU"/>
              </w:rPr>
              <w:t>261,42</w:t>
            </w:r>
          </w:p>
        </w:tc>
        <w:tc>
          <w:tcPr>
            <w:tcW w:w="1416" w:type="dxa"/>
            <w:tcBorders>
              <w:top w:val="nil"/>
              <w:left w:val="nil"/>
              <w:bottom w:val="single" w:sz="4" w:space="0" w:color="auto"/>
              <w:right w:val="nil"/>
            </w:tcBorders>
            <w:shd w:val="clear" w:color="000000" w:fill="FFFFFF"/>
            <w:noWrap/>
            <w:vAlign w:val="center"/>
            <w:hideMark/>
          </w:tcPr>
          <w:p w14:paraId="377CBF39" w14:textId="77777777" w:rsidR="00B5284A" w:rsidRPr="00B5284A" w:rsidRDefault="00B5284A" w:rsidP="00B5284A">
            <w:pPr>
              <w:jc w:val="center"/>
              <w:rPr>
                <w:sz w:val="16"/>
                <w:szCs w:val="16"/>
                <w:lang w:eastAsia="ru-RU"/>
              </w:rPr>
            </w:pPr>
            <w:r w:rsidRPr="00B5284A">
              <w:rPr>
                <w:sz w:val="16"/>
                <w:szCs w:val="16"/>
                <w:lang w:eastAsia="ru-RU"/>
              </w:rPr>
              <w:t>154,86</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47C0D170" w14:textId="77777777" w:rsidR="00B5284A" w:rsidRPr="00B5284A" w:rsidRDefault="00B5284A" w:rsidP="00B5284A">
            <w:pPr>
              <w:jc w:val="center"/>
              <w:rPr>
                <w:sz w:val="16"/>
                <w:szCs w:val="16"/>
                <w:lang w:eastAsia="ru-RU"/>
              </w:rPr>
            </w:pPr>
            <w:r w:rsidRPr="00B5284A">
              <w:rPr>
                <w:sz w:val="16"/>
                <w:szCs w:val="16"/>
                <w:lang w:eastAsia="ru-RU"/>
              </w:rPr>
              <w:t>-106,56</w:t>
            </w:r>
          </w:p>
        </w:tc>
      </w:tr>
      <w:tr w:rsidR="00B5284A" w:rsidRPr="00B5284A" w14:paraId="33A018A3" w14:textId="77777777" w:rsidTr="00B5284A">
        <w:trPr>
          <w:trHeight w:val="360"/>
          <w:jc w:val="center"/>
        </w:trPr>
        <w:tc>
          <w:tcPr>
            <w:tcW w:w="578" w:type="dxa"/>
            <w:tcBorders>
              <w:top w:val="single" w:sz="8" w:space="0" w:color="auto"/>
              <w:left w:val="single" w:sz="8" w:space="0" w:color="auto"/>
              <w:bottom w:val="single" w:sz="8" w:space="0" w:color="auto"/>
              <w:right w:val="nil"/>
            </w:tcBorders>
            <w:shd w:val="clear" w:color="000000" w:fill="FFFFFF"/>
            <w:noWrap/>
            <w:vAlign w:val="center"/>
            <w:hideMark/>
          </w:tcPr>
          <w:p w14:paraId="79462F5C" w14:textId="77777777" w:rsidR="00B5284A" w:rsidRPr="00B5284A" w:rsidRDefault="00B5284A" w:rsidP="00B5284A">
            <w:pPr>
              <w:jc w:val="center"/>
              <w:rPr>
                <w:b/>
                <w:bCs/>
                <w:sz w:val="16"/>
                <w:szCs w:val="16"/>
                <w:lang w:eastAsia="ru-RU"/>
              </w:rPr>
            </w:pPr>
            <w:r w:rsidRPr="00B5284A">
              <w:rPr>
                <w:b/>
                <w:bCs/>
                <w:sz w:val="16"/>
                <w:szCs w:val="16"/>
                <w:lang w:eastAsia="ru-RU"/>
              </w:rPr>
              <w:t>II</w:t>
            </w:r>
          </w:p>
        </w:tc>
        <w:tc>
          <w:tcPr>
            <w:tcW w:w="5155" w:type="dxa"/>
            <w:tcBorders>
              <w:top w:val="single" w:sz="8" w:space="0" w:color="auto"/>
              <w:left w:val="single" w:sz="4" w:space="0" w:color="auto"/>
              <w:bottom w:val="single" w:sz="8" w:space="0" w:color="auto"/>
              <w:right w:val="nil"/>
            </w:tcBorders>
            <w:shd w:val="clear" w:color="000000" w:fill="FFFFFF"/>
            <w:vAlign w:val="center"/>
            <w:hideMark/>
          </w:tcPr>
          <w:p w14:paraId="1493DC1A" w14:textId="77777777" w:rsidR="00B5284A" w:rsidRPr="00B5284A" w:rsidRDefault="00B5284A" w:rsidP="00B5284A">
            <w:pPr>
              <w:rPr>
                <w:b/>
                <w:bCs/>
                <w:sz w:val="16"/>
                <w:szCs w:val="16"/>
                <w:lang w:eastAsia="ru-RU"/>
              </w:rPr>
            </w:pPr>
            <w:r w:rsidRPr="00B5284A">
              <w:rPr>
                <w:b/>
                <w:bCs/>
                <w:sz w:val="16"/>
                <w:szCs w:val="16"/>
                <w:lang w:eastAsia="ru-RU"/>
              </w:rPr>
              <w:t>Внереализационные расходы, всего</w:t>
            </w:r>
          </w:p>
        </w:tc>
        <w:tc>
          <w:tcPr>
            <w:tcW w:w="1248" w:type="dxa"/>
            <w:tcBorders>
              <w:top w:val="single" w:sz="8" w:space="0" w:color="auto"/>
              <w:left w:val="nil"/>
              <w:bottom w:val="single" w:sz="8" w:space="0" w:color="auto"/>
              <w:right w:val="single" w:sz="4" w:space="0" w:color="auto"/>
            </w:tcBorders>
            <w:shd w:val="clear" w:color="000000" w:fill="FFFFFF"/>
            <w:vAlign w:val="center"/>
            <w:hideMark/>
          </w:tcPr>
          <w:p w14:paraId="076F98B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747,93</w:t>
            </w:r>
          </w:p>
        </w:tc>
        <w:tc>
          <w:tcPr>
            <w:tcW w:w="1597" w:type="dxa"/>
            <w:tcBorders>
              <w:top w:val="single" w:sz="8" w:space="0" w:color="auto"/>
              <w:left w:val="nil"/>
              <w:bottom w:val="single" w:sz="8" w:space="0" w:color="auto"/>
              <w:right w:val="single" w:sz="4" w:space="0" w:color="auto"/>
            </w:tcBorders>
            <w:shd w:val="clear" w:color="000000" w:fill="FFFFFF"/>
            <w:noWrap/>
            <w:vAlign w:val="center"/>
            <w:hideMark/>
          </w:tcPr>
          <w:p w14:paraId="5F42014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104,39</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0237594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70,51</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069E9B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73,33</w:t>
            </w:r>
          </w:p>
        </w:tc>
        <w:tc>
          <w:tcPr>
            <w:tcW w:w="1630" w:type="dxa"/>
            <w:tcBorders>
              <w:top w:val="single" w:sz="8" w:space="0" w:color="auto"/>
              <w:left w:val="nil"/>
              <w:bottom w:val="single" w:sz="8" w:space="0" w:color="auto"/>
              <w:right w:val="nil"/>
            </w:tcBorders>
            <w:shd w:val="clear" w:color="000000" w:fill="FFFFFF"/>
            <w:noWrap/>
            <w:vAlign w:val="center"/>
            <w:hideMark/>
          </w:tcPr>
          <w:p w14:paraId="1A38E0CA" w14:textId="77777777" w:rsidR="00B5284A" w:rsidRPr="00B5284A" w:rsidRDefault="00B5284A" w:rsidP="00B5284A">
            <w:pPr>
              <w:jc w:val="center"/>
              <w:rPr>
                <w:sz w:val="16"/>
                <w:szCs w:val="16"/>
                <w:lang w:eastAsia="ru-RU"/>
              </w:rPr>
            </w:pPr>
            <w:r w:rsidRPr="00B5284A">
              <w:rPr>
                <w:sz w:val="16"/>
                <w:szCs w:val="16"/>
                <w:lang w:eastAsia="ru-RU"/>
              </w:rPr>
              <w:t>-31,06</w:t>
            </w:r>
          </w:p>
        </w:tc>
        <w:tc>
          <w:tcPr>
            <w:tcW w:w="178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31469C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604,82</w:t>
            </w:r>
          </w:p>
        </w:tc>
        <w:tc>
          <w:tcPr>
            <w:tcW w:w="1556" w:type="dxa"/>
            <w:tcBorders>
              <w:top w:val="single" w:sz="8" w:space="0" w:color="auto"/>
              <w:left w:val="nil"/>
              <w:bottom w:val="single" w:sz="8" w:space="0" w:color="auto"/>
              <w:right w:val="single" w:sz="4" w:space="0" w:color="auto"/>
            </w:tcBorders>
            <w:shd w:val="clear" w:color="auto" w:fill="auto"/>
            <w:noWrap/>
            <w:vAlign w:val="center"/>
            <w:hideMark/>
          </w:tcPr>
          <w:p w14:paraId="112B645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237,61</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14:paraId="48B638E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267,61</w:t>
            </w:r>
          </w:p>
        </w:tc>
        <w:tc>
          <w:tcPr>
            <w:tcW w:w="1416" w:type="dxa"/>
            <w:tcBorders>
              <w:top w:val="single" w:sz="8" w:space="0" w:color="auto"/>
              <w:left w:val="nil"/>
              <w:bottom w:val="single" w:sz="8" w:space="0" w:color="auto"/>
              <w:right w:val="single" w:sz="4" w:space="0" w:color="auto"/>
            </w:tcBorders>
            <w:shd w:val="clear" w:color="000000" w:fill="FFFFFF"/>
            <w:noWrap/>
            <w:vAlign w:val="center"/>
            <w:hideMark/>
          </w:tcPr>
          <w:p w14:paraId="11B1A5B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237,61</w:t>
            </w:r>
          </w:p>
        </w:tc>
        <w:tc>
          <w:tcPr>
            <w:tcW w:w="1416" w:type="dxa"/>
            <w:tcBorders>
              <w:top w:val="single" w:sz="8" w:space="0" w:color="auto"/>
              <w:left w:val="nil"/>
              <w:bottom w:val="single" w:sz="8" w:space="0" w:color="auto"/>
              <w:right w:val="nil"/>
            </w:tcBorders>
            <w:shd w:val="clear" w:color="000000" w:fill="FFFFFF"/>
            <w:noWrap/>
            <w:vAlign w:val="center"/>
            <w:hideMark/>
          </w:tcPr>
          <w:p w14:paraId="672F7FB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316,17</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442D989" w14:textId="77777777" w:rsidR="00B5284A" w:rsidRPr="00B5284A" w:rsidRDefault="00B5284A" w:rsidP="00B5284A">
            <w:pPr>
              <w:jc w:val="center"/>
              <w:rPr>
                <w:sz w:val="16"/>
                <w:szCs w:val="16"/>
                <w:lang w:eastAsia="ru-RU"/>
              </w:rPr>
            </w:pPr>
            <w:r w:rsidRPr="00B5284A">
              <w:rPr>
                <w:sz w:val="16"/>
                <w:szCs w:val="16"/>
                <w:lang w:eastAsia="ru-RU"/>
              </w:rPr>
              <w:t>78,56</w:t>
            </w:r>
          </w:p>
        </w:tc>
      </w:tr>
      <w:tr w:rsidR="00B5284A" w:rsidRPr="00B5284A" w14:paraId="5206F466" w14:textId="77777777" w:rsidTr="00B5284A">
        <w:trPr>
          <w:trHeight w:val="60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1FDE0414" w14:textId="77777777" w:rsidR="00B5284A" w:rsidRPr="00B5284A" w:rsidRDefault="00B5284A" w:rsidP="00B5284A">
            <w:pPr>
              <w:jc w:val="center"/>
              <w:rPr>
                <w:sz w:val="16"/>
                <w:szCs w:val="16"/>
                <w:lang w:eastAsia="ru-RU"/>
              </w:rPr>
            </w:pPr>
            <w:r w:rsidRPr="00B5284A">
              <w:rPr>
                <w:sz w:val="16"/>
                <w:szCs w:val="16"/>
                <w:lang w:eastAsia="ru-RU"/>
              </w:rPr>
              <w:t>2.1</w:t>
            </w:r>
          </w:p>
        </w:tc>
        <w:tc>
          <w:tcPr>
            <w:tcW w:w="5155" w:type="dxa"/>
            <w:tcBorders>
              <w:top w:val="nil"/>
              <w:left w:val="single" w:sz="4" w:space="0" w:color="auto"/>
              <w:bottom w:val="single" w:sz="4" w:space="0" w:color="auto"/>
              <w:right w:val="nil"/>
            </w:tcBorders>
            <w:shd w:val="clear" w:color="000000" w:fill="FFFFFF"/>
            <w:vAlign w:val="center"/>
            <w:hideMark/>
          </w:tcPr>
          <w:p w14:paraId="234F2518" w14:textId="77777777" w:rsidR="00B5284A" w:rsidRPr="00B5284A" w:rsidRDefault="00B5284A" w:rsidP="00B5284A">
            <w:pPr>
              <w:rPr>
                <w:sz w:val="16"/>
                <w:szCs w:val="16"/>
                <w:lang w:eastAsia="ru-RU"/>
              </w:rPr>
            </w:pPr>
            <w:r w:rsidRPr="00B5284A">
              <w:rPr>
                <w:sz w:val="16"/>
                <w:szCs w:val="16"/>
                <w:lang w:eastAsia="ru-RU"/>
              </w:rPr>
              <w:t>- расходы по сомнительным долгам (не подконтрольные расходы)</w:t>
            </w:r>
          </w:p>
        </w:tc>
        <w:tc>
          <w:tcPr>
            <w:tcW w:w="1248" w:type="dxa"/>
            <w:tcBorders>
              <w:top w:val="nil"/>
              <w:left w:val="nil"/>
              <w:bottom w:val="single" w:sz="4" w:space="0" w:color="auto"/>
              <w:right w:val="single" w:sz="4" w:space="0" w:color="auto"/>
            </w:tcBorders>
            <w:shd w:val="clear" w:color="000000" w:fill="FFFFFF"/>
            <w:vAlign w:val="center"/>
            <w:hideMark/>
          </w:tcPr>
          <w:p w14:paraId="2E4EDB8B" w14:textId="77777777" w:rsidR="00B5284A" w:rsidRPr="00B5284A" w:rsidRDefault="00B5284A" w:rsidP="00B5284A">
            <w:pPr>
              <w:jc w:val="center"/>
              <w:rPr>
                <w:sz w:val="16"/>
                <w:szCs w:val="16"/>
                <w:lang w:eastAsia="ru-RU"/>
              </w:rPr>
            </w:pPr>
            <w:r w:rsidRPr="00B5284A">
              <w:rPr>
                <w:sz w:val="16"/>
                <w:szCs w:val="16"/>
                <w:lang w:eastAsia="ru-RU"/>
              </w:rPr>
              <w:t>0,00</w:t>
            </w:r>
          </w:p>
        </w:tc>
        <w:tc>
          <w:tcPr>
            <w:tcW w:w="1597" w:type="dxa"/>
            <w:tcBorders>
              <w:top w:val="nil"/>
              <w:left w:val="nil"/>
              <w:bottom w:val="single" w:sz="4" w:space="0" w:color="auto"/>
              <w:right w:val="single" w:sz="4" w:space="0" w:color="auto"/>
            </w:tcBorders>
            <w:shd w:val="clear" w:color="000000" w:fill="FFFFFF"/>
            <w:noWrap/>
            <w:vAlign w:val="center"/>
            <w:hideMark/>
          </w:tcPr>
          <w:p w14:paraId="2249247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460" w:type="dxa"/>
            <w:tcBorders>
              <w:top w:val="nil"/>
              <w:left w:val="nil"/>
              <w:bottom w:val="single" w:sz="4" w:space="0" w:color="auto"/>
              <w:right w:val="single" w:sz="4" w:space="0" w:color="auto"/>
            </w:tcBorders>
            <w:shd w:val="clear" w:color="000000" w:fill="FFFFFF"/>
            <w:noWrap/>
            <w:vAlign w:val="center"/>
            <w:hideMark/>
          </w:tcPr>
          <w:p w14:paraId="6B0888D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176DFB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630" w:type="dxa"/>
            <w:tcBorders>
              <w:top w:val="nil"/>
              <w:left w:val="nil"/>
              <w:bottom w:val="single" w:sz="4" w:space="0" w:color="auto"/>
              <w:right w:val="nil"/>
            </w:tcBorders>
            <w:shd w:val="clear" w:color="000000" w:fill="FFFFFF"/>
            <w:noWrap/>
            <w:vAlign w:val="center"/>
            <w:hideMark/>
          </w:tcPr>
          <w:p w14:paraId="08709B0A"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2F88D45" w14:textId="77777777" w:rsidR="00B5284A" w:rsidRPr="00B5284A" w:rsidRDefault="00B5284A" w:rsidP="00B5284A">
            <w:pPr>
              <w:jc w:val="center"/>
              <w:rPr>
                <w:sz w:val="16"/>
                <w:szCs w:val="16"/>
                <w:lang w:eastAsia="ru-RU"/>
              </w:rPr>
            </w:pPr>
            <w:r w:rsidRPr="00B5284A">
              <w:rPr>
                <w:sz w:val="16"/>
                <w:szCs w:val="16"/>
                <w:lang w:eastAsia="ru-RU"/>
              </w:rPr>
              <w:t>337,21</w:t>
            </w:r>
          </w:p>
        </w:tc>
        <w:tc>
          <w:tcPr>
            <w:tcW w:w="1556" w:type="dxa"/>
            <w:tcBorders>
              <w:top w:val="nil"/>
              <w:left w:val="nil"/>
              <w:bottom w:val="single" w:sz="4" w:space="0" w:color="auto"/>
              <w:right w:val="single" w:sz="4" w:space="0" w:color="auto"/>
            </w:tcBorders>
            <w:shd w:val="clear" w:color="auto" w:fill="auto"/>
            <w:noWrap/>
            <w:vAlign w:val="center"/>
            <w:hideMark/>
          </w:tcPr>
          <w:p w14:paraId="74508A92" w14:textId="77777777" w:rsidR="00B5284A" w:rsidRPr="00B5284A" w:rsidRDefault="00B5284A" w:rsidP="00B5284A">
            <w:pPr>
              <w:jc w:val="center"/>
              <w:rPr>
                <w:sz w:val="16"/>
                <w:szCs w:val="16"/>
                <w:lang w:eastAsia="ru-RU"/>
              </w:rPr>
            </w:pPr>
            <w:r w:rsidRPr="00B5284A">
              <w:rPr>
                <w:sz w:val="16"/>
                <w:szCs w:val="16"/>
                <w:lang w:eastAsia="ru-RU"/>
              </w:rPr>
              <w:t>0,00</w:t>
            </w:r>
          </w:p>
        </w:tc>
        <w:tc>
          <w:tcPr>
            <w:tcW w:w="1596" w:type="dxa"/>
            <w:tcBorders>
              <w:top w:val="nil"/>
              <w:left w:val="nil"/>
              <w:bottom w:val="single" w:sz="4" w:space="0" w:color="auto"/>
              <w:right w:val="single" w:sz="4" w:space="0" w:color="auto"/>
            </w:tcBorders>
            <w:shd w:val="clear" w:color="auto" w:fill="auto"/>
            <w:noWrap/>
            <w:vAlign w:val="center"/>
            <w:hideMark/>
          </w:tcPr>
          <w:p w14:paraId="50E10291" w14:textId="77777777" w:rsidR="00B5284A" w:rsidRPr="00B5284A" w:rsidRDefault="00B5284A" w:rsidP="00B5284A">
            <w:pPr>
              <w:jc w:val="center"/>
              <w:rPr>
                <w:sz w:val="16"/>
                <w:szCs w:val="16"/>
                <w:lang w:eastAsia="ru-RU"/>
              </w:rPr>
            </w:pPr>
            <w:r w:rsidRPr="00B5284A">
              <w:rPr>
                <w:sz w:val="16"/>
                <w:szCs w:val="16"/>
                <w:lang w:eastAsia="ru-RU"/>
              </w:rPr>
              <w:t>0,00</w:t>
            </w:r>
          </w:p>
        </w:tc>
        <w:tc>
          <w:tcPr>
            <w:tcW w:w="1416" w:type="dxa"/>
            <w:tcBorders>
              <w:top w:val="nil"/>
              <w:left w:val="nil"/>
              <w:bottom w:val="single" w:sz="4" w:space="0" w:color="auto"/>
              <w:right w:val="single" w:sz="4" w:space="0" w:color="auto"/>
            </w:tcBorders>
            <w:shd w:val="clear" w:color="000000" w:fill="FFFFFF"/>
            <w:noWrap/>
            <w:vAlign w:val="center"/>
            <w:hideMark/>
          </w:tcPr>
          <w:p w14:paraId="632C5482" w14:textId="77777777" w:rsidR="00B5284A" w:rsidRPr="00B5284A" w:rsidRDefault="00B5284A" w:rsidP="00B5284A">
            <w:pPr>
              <w:jc w:val="center"/>
              <w:rPr>
                <w:sz w:val="16"/>
                <w:szCs w:val="16"/>
                <w:lang w:eastAsia="ru-RU"/>
              </w:rPr>
            </w:pPr>
            <w:r w:rsidRPr="00B5284A">
              <w:rPr>
                <w:sz w:val="16"/>
                <w:szCs w:val="16"/>
                <w:lang w:eastAsia="ru-RU"/>
              </w:rPr>
              <w:t>0,00</w:t>
            </w:r>
          </w:p>
        </w:tc>
        <w:tc>
          <w:tcPr>
            <w:tcW w:w="1416" w:type="dxa"/>
            <w:tcBorders>
              <w:top w:val="nil"/>
              <w:left w:val="nil"/>
              <w:bottom w:val="single" w:sz="4" w:space="0" w:color="auto"/>
              <w:right w:val="nil"/>
            </w:tcBorders>
            <w:shd w:val="clear" w:color="000000" w:fill="FFFFFF"/>
            <w:noWrap/>
            <w:vAlign w:val="center"/>
            <w:hideMark/>
          </w:tcPr>
          <w:p w14:paraId="36B2E548" w14:textId="77777777" w:rsidR="00B5284A" w:rsidRPr="00B5284A" w:rsidRDefault="00B5284A" w:rsidP="00B5284A">
            <w:pPr>
              <w:jc w:val="center"/>
              <w:rPr>
                <w:sz w:val="16"/>
                <w:szCs w:val="16"/>
                <w:lang w:eastAsia="ru-RU"/>
              </w:rPr>
            </w:pPr>
            <w:r w:rsidRPr="00B5284A">
              <w:rPr>
                <w:sz w:val="16"/>
                <w:szCs w:val="16"/>
                <w:lang w:eastAsia="ru-RU"/>
              </w:rPr>
              <w:t>0,00</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812BDC5" w14:textId="77777777" w:rsidR="00B5284A" w:rsidRPr="00B5284A" w:rsidRDefault="00B5284A" w:rsidP="00B5284A">
            <w:pPr>
              <w:jc w:val="center"/>
              <w:rPr>
                <w:sz w:val="16"/>
                <w:szCs w:val="16"/>
                <w:lang w:eastAsia="ru-RU"/>
              </w:rPr>
            </w:pPr>
            <w:r w:rsidRPr="00B5284A">
              <w:rPr>
                <w:sz w:val="16"/>
                <w:szCs w:val="16"/>
                <w:lang w:eastAsia="ru-RU"/>
              </w:rPr>
              <w:t>0,00</w:t>
            </w:r>
          </w:p>
        </w:tc>
      </w:tr>
      <w:tr w:rsidR="00B5284A" w:rsidRPr="00B5284A" w14:paraId="739BA450" w14:textId="77777777" w:rsidTr="00B5284A">
        <w:trPr>
          <w:trHeight w:val="589"/>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FDAD1FB" w14:textId="77777777" w:rsidR="00B5284A" w:rsidRPr="00B5284A" w:rsidRDefault="00B5284A" w:rsidP="00B5284A">
            <w:pPr>
              <w:jc w:val="center"/>
              <w:rPr>
                <w:sz w:val="16"/>
                <w:szCs w:val="16"/>
                <w:lang w:eastAsia="ru-RU"/>
              </w:rPr>
            </w:pPr>
            <w:r w:rsidRPr="00B5284A">
              <w:rPr>
                <w:sz w:val="16"/>
                <w:szCs w:val="16"/>
                <w:lang w:eastAsia="ru-RU"/>
              </w:rPr>
              <w:t>2.2</w:t>
            </w:r>
          </w:p>
        </w:tc>
        <w:tc>
          <w:tcPr>
            <w:tcW w:w="5155" w:type="dxa"/>
            <w:tcBorders>
              <w:top w:val="nil"/>
              <w:left w:val="single" w:sz="4" w:space="0" w:color="auto"/>
              <w:bottom w:val="single" w:sz="4" w:space="0" w:color="auto"/>
              <w:right w:val="nil"/>
            </w:tcBorders>
            <w:shd w:val="clear" w:color="000000" w:fill="FFFFFF"/>
            <w:vAlign w:val="center"/>
            <w:hideMark/>
          </w:tcPr>
          <w:p w14:paraId="38B67DB9" w14:textId="77777777" w:rsidR="00B5284A" w:rsidRPr="00B5284A" w:rsidRDefault="00B5284A" w:rsidP="00B5284A">
            <w:pPr>
              <w:rPr>
                <w:sz w:val="16"/>
                <w:szCs w:val="16"/>
                <w:lang w:eastAsia="ru-RU"/>
              </w:rPr>
            </w:pPr>
            <w:r w:rsidRPr="00B5284A">
              <w:rPr>
                <w:sz w:val="16"/>
                <w:szCs w:val="16"/>
                <w:lang w:eastAsia="ru-RU"/>
              </w:rPr>
              <w:t>- другие обоснованные расходы, в том числе</w:t>
            </w:r>
          </w:p>
        </w:tc>
        <w:tc>
          <w:tcPr>
            <w:tcW w:w="1248" w:type="dxa"/>
            <w:tcBorders>
              <w:top w:val="nil"/>
              <w:left w:val="nil"/>
              <w:bottom w:val="single" w:sz="4" w:space="0" w:color="auto"/>
              <w:right w:val="single" w:sz="4" w:space="0" w:color="auto"/>
            </w:tcBorders>
            <w:shd w:val="clear" w:color="000000" w:fill="FFFFFF"/>
            <w:vAlign w:val="center"/>
            <w:hideMark/>
          </w:tcPr>
          <w:p w14:paraId="4C01FFA4" w14:textId="77777777" w:rsidR="00B5284A" w:rsidRPr="00B5284A" w:rsidRDefault="00B5284A" w:rsidP="00B5284A">
            <w:pPr>
              <w:jc w:val="center"/>
              <w:rPr>
                <w:sz w:val="16"/>
                <w:szCs w:val="16"/>
                <w:lang w:eastAsia="ru-RU"/>
              </w:rPr>
            </w:pPr>
            <w:r w:rsidRPr="00B5284A">
              <w:rPr>
                <w:sz w:val="16"/>
                <w:szCs w:val="16"/>
                <w:lang w:eastAsia="ru-RU"/>
              </w:rPr>
              <w:t>98,90</w:t>
            </w:r>
          </w:p>
        </w:tc>
        <w:tc>
          <w:tcPr>
            <w:tcW w:w="1597" w:type="dxa"/>
            <w:tcBorders>
              <w:top w:val="nil"/>
              <w:left w:val="nil"/>
              <w:bottom w:val="single" w:sz="4" w:space="0" w:color="auto"/>
              <w:right w:val="single" w:sz="4" w:space="0" w:color="auto"/>
            </w:tcBorders>
            <w:shd w:val="clear" w:color="000000" w:fill="FFFFFF"/>
            <w:noWrap/>
            <w:vAlign w:val="center"/>
            <w:hideMark/>
          </w:tcPr>
          <w:p w14:paraId="03B923D4" w14:textId="77777777" w:rsidR="00B5284A" w:rsidRPr="00B5284A" w:rsidRDefault="00B5284A" w:rsidP="00B5284A">
            <w:pPr>
              <w:jc w:val="center"/>
              <w:rPr>
                <w:sz w:val="16"/>
                <w:szCs w:val="16"/>
                <w:lang w:eastAsia="ru-RU"/>
              </w:rPr>
            </w:pPr>
            <w:r w:rsidRPr="00B5284A">
              <w:rPr>
                <w:sz w:val="16"/>
                <w:szCs w:val="16"/>
                <w:lang w:eastAsia="ru-RU"/>
              </w:rPr>
              <w:t>104,39</w:t>
            </w:r>
          </w:p>
        </w:tc>
        <w:tc>
          <w:tcPr>
            <w:tcW w:w="1460" w:type="dxa"/>
            <w:tcBorders>
              <w:top w:val="nil"/>
              <w:left w:val="nil"/>
              <w:bottom w:val="single" w:sz="4" w:space="0" w:color="auto"/>
              <w:right w:val="single" w:sz="4" w:space="0" w:color="auto"/>
            </w:tcBorders>
            <w:shd w:val="clear" w:color="000000" w:fill="FFFFFF"/>
            <w:noWrap/>
            <w:vAlign w:val="center"/>
            <w:hideMark/>
          </w:tcPr>
          <w:p w14:paraId="70A0290B" w14:textId="77777777" w:rsidR="00B5284A" w:rsidRPr="00B5284A" w:rsidRDefault="00B5284A" w:rsidP="00B5284A">
            <w:pPr>
              <w:jc w:val="center"/>
              <w:rPr>
                <w:sz w:val="16"/>
                <w:szCs w:val="16"/>
                <w:lang w:eastAsia="ru-RU"/>
              </w:rPr>
            </w:pPr>
            <w:r w:rsidRPr="00B5284A">
              <w:rPr>
                <w:sz w:val="16"/>
                <w:szCs w:val="16"/>
                <w:lang w:eastAsia="ru-RU"/>
              </w:rPr>
              <w:t>70,51</w:t>
            </w:r>
          </w:p>
        </w:tc>
        <w:tc>
          <w:tcPr>
            <w:tcW w:w="1425" w:type="dxa"/>
            <w:tcBorders>
              <w:top w:val="nil"/>
              <w:left w:val="nil"/>
              <w:bottom w:val="single" w:sz="4" w:space="0" w:color="auto"/>
              <w:right w:val="single" w:sz="4" w:space="0" w:color="auto"/>
            </w:tcBorders>
            <w:shd w:val="clear" w:color="000000" w:fill="FFFFFF"/>
            <w:noWrap/>
            <w:vAlign w:val="center"/>
            <w:hideMark/>
          </w:tcPr>
          <w:p w14:paraId="4B539191" w14:textId="77777777" w:rsidR="00B5284A" w:rsidRPr="00B5284A" w:rsidRDefault="00B5284A" w:rsidP="00B5284A">
            <w:pPr>
              <w:jc w:val="center"/>
              <w:rPr>
                <w:sz w:val="16"/>
                <w:szCs w:val="16"/>
                <w:lang w:eastAsia="ru-RU"/>
              </w:rPr>
            </w:pPr>
            <w:r w:rsidRPr="00B5284A">
              <w:rPr>
                <w:sz w:val="16"/>
                <w:szCs w:val="16"/>
                <w:lang w:eastAsia="ru-RU"/>
              </w:rPr>
              <w:t>73,33</w:t>
            </w:r>
          </w:p>
        </w:tc>
        <w:tc>
          <w:tcPr>
            <w:tcW w:w="1630" w:type="dxa"/>
            <w:tcBorders>
              <w:top w:val="nil"/>
              <w:left w:val="nil"/>
              <w:bottom w:val="single" w:sz="4" w:space="0" w:color="auto"/>
              <w:right w:val="nil"/>
            </w:tcBorders>
            <w:shd w:val="clear" w:color="000000" w:fill="FFFFFF"/>
            <w:noWrap/>
            <w:vAlign w:val="center"/>
            <w:hideMark/>
          </w:tcPr>
          <w:p w14:paraId="60044A34" w14:textId="77777777" w:rsidR="00B5284A" w:rsidRPr="00B5284A" w:rsidRDefault="00B5284A" w:rsidP="00B5284A">
            <w:pPr>
              <w:jc w:val="center"/>
              <w:rPr>
                <w:sz w:val="16"/>
                <w:szCs w:val="16"/>
                <w:lang w:eastAsia="ru-RU"/>
              </w:rPr>
            </w:pPr>
            <w:r w:rsidRPr="00B5284A">
              <w:rPr>
                <w:sz w:val="16"/>
                <w:szCs w:val="16"/>
                <w:lang w:eastAsia="ru-RU"/>
              </w:rPr>
              <w:t>-31,06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1F9FA7A0" w14:textId="77777777" w:rsidR="00B5284A" w:rsidRPr="00B5284A" w:rsidRDefault="00B5284A" w:rsidP="00B5284A">
            <w:pPr>
              <w:jc w:val="center"/>
              <w:rPr>
                <w:sz w:val="16"/>
                <w:szCs w:val="16"/>
                <w:lang w:eastAsia="ru-RU"/>
              </w:rPr>
            </w:pPr>
            <w:r w:rsidRPr="00B5284A">
              <w:rPr>
                <w:sz w:val="16"/>
                <w:szCs w:val="16"/>
                <w:lang w:eastAsia="ru-RU"/>
              </w:rPr>
              <w:t>267,61</w:t>
            </w:r>
          </w:p>
        </w:tc>
        <w:tc>
          <w:tcPr>
            <w:tcW w:w="1556" w:type="dxa"/>
            <w:tcBorders>
              <w:top w:val="nil"/>
              <w:left w:val="nil"/>
              <w:bottom w:val="single" w:sz="4" w:space="0" w:color="auto"/>
              <w:right w:val="single" w:sz="4" w:space="0" w:color="auto"/>
            </w:tcBorders>
            <w:shd w:val="clear" w:color="auto" w:fill="auto"/>
            <w:noWrap/>
            <w:vAlign w:val="center"/>
            <w:hideMark/>
          </w:tcPr>
          <w:p w14:paraId="4AEE6CD5" w14:textId="77777777" w:rsidR="00B5284A" w:rsidRPr="00B5284A" w:rsidRDefault="00B5284A" w:rsidP="00B5284A">
            <w:pPr>
              <w:jc w:val="center"/>
              <w:rPr>
                <w:sz w:val="16"/>
                <w:szCs w:val="16"/>
                <w:lang w:eastAsia="ru-RU"/>
              </w:rPr>
            </w:pPr>
            <w:r w:rsidRPr="00B5284A">
              <w:rPr>
                <w:sz w:val="16"/>
                <w:szCs w:val="16"/>
                <w:lang w:eastAsia="ru-RU"/>
              </w:rPr>
              <w:t>237,61</w:t>
            </w:r>
          </w:p>
        </w:tc>
        <w:tc>
          <w:tcPr>
            <w:tcW w:w="1596" w:type="dxa"/>
            <w:tcBorders>
              <w:top w:val="nil"/>
              <w:left w:val="nil"/>
              <w:bottom w:val="single" w:sz="4" w:space="0" w:color="auto"/>
              <w:right w:val="single" w:sz="4" w:space="0" w:color="auto"/>
            </w:tcBorders>
            <w:shd w:val="clear" w:color="auto" w:fill="auto"/>
            <w:noWrap/>
            <w:vAlign w:val="center"/>
            <w:hideMark/>
          </w:tcPr>
          <w:p w14:paraId="37D1FAB3" w14:textId="77777777" w:rsidR="00B5284A" w:rsidRPr="00B5284A" w:rsidRDefault="00B5284A" w:rsidP="00B5284A">
            <w:pPr>
              <w:jc w:val="center"/>
              <w:rPr>
                <w:sz w:val="16"/>
                <w:szCs w:val="16"/>
                <w:lang w:eastAsia="ru-RU"/>
              </w:rPr>
            </w:pPr>
            <w:r w:rsidRPr="00B5284A">
              <w:rPr>
                <w:sz w:val="16"/>
                <w:szCs w:val="16"/>
                <w:lang w:eastAsia="ru-RU"/>
              </w:rPr>
              <w:t>267,61</w:t>
            </w:r>
          </w:p>
        </w:tc>
        <w:tc>
          <w:tcPr>
            <w:tcW w:w="1416" w:type="dxa"/>
            <w:tcBorders>
              <w:top w:val="nil"/>
              <w:left w:val="nil"/>
              <w:bottom w:val="single" w:sz="4" w:space="0" w:color="auto"/>
              <w:right w:val="single" w:sz="4" w:space="0" w:color="auto"/>
            </w:tcBorders>
            <w:shd w:val="clear" w:color="000000" w:fill="FFFFFF"/>
            <w:noWrap/>
            <w:vAlign w:val="center"/>
            <w:hideMark/>
          </w:tcPr>
          <w:p w14:paraId="0D8B7E45" w14:textId="77777777" w:rsidR="00B5284A" w:rsidRPr="00B5284A" w:rsidRDefault="00B5284A" w:rsidP="00B5284A">
            <w:pPr>
              <w:jc w:val="center"/>
              <w:rPr>
                <w:sz w:val="16"/>
                <w:szCs w:val="16"/>
                <w:lang w:eastAsia="ru-RU"/>
              </w:rPr>
            </w:pPr>
            <w:r w:rsidRPr="00B5284A">
              <w:rPr>
                <w:sz w:val="16"/>
                <w:szCs w:val="16"/>
                <w:lang w:eastAsia="ru-RU"/>
              </w:rPr>
              <w:t>237,61</w:t>
            </w:r>
          </w:p>
        </w:tc>
        <w:tc>
          <w:tcPr>
            <w:tcW w:w="1416" w:type="dxa"/>
            <w:tcBorders>
              <w:top w:val="nil"/>
              <w:left w:val="nil"/>
              <w:bottom w:val="single" w:sz="4" w:space="0" w:color="auto"/>
              <w:right w:val="nil"/>
            </w:tcBorders>
            <w:shd w:val="clear" w:color="000000" w:fill="FFFFFF"/>
            <w:noWrap/>
            <w:vAlign w:val="center"/>
            <w:hideMark/>
          </w:tcPr>
          <w:p w14:paraId="3B77DD5B" w14:textId="77777777" w:rsidR="00B5284A" w:rsidRPr="00B5284A" w:rsidRDefault="00B5284A" w:rsidP="00B5284A">
            <w:pPr>
              <w:jc w:val="center"/>
              <w:rPr>
                <w:sz w:val="16"/>
                <w:szCs w:val="16"/>
                <w:lang w:eastAsia="ru-RU"/>
              </w:rPr>
            </w:pPr>
            <w:r w:rsidRPr="00B5284A">
              <w:rPr>
                <w:sz w:val="16"/>
                <w:szCs w:val="16"/>
                <w:lang w:eastAsia="ru-RU"/>
              </w:rPr>
              <w:t>316,17</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073C00F" w14:textId="77777777" w:rsidR="00B5284A" w:rsidRPr="00B5284A" w:rsidRDefault="00B5284A" w:rsidP="00B5284A">
            <w:pPr>
              <w:jc w:val="center"/>
              <w:rPr>
                <w:sz w:val="16"/>
                <w:szCs w:val="16"/>
                <w:lang w:eastAsia="ru-RU"/>
              </w:rPr>
            </w:pPr>
            <w:r w:rsidRPr="00B5284A">
              <w:rPr>
                <w:sz w:val="16"/>
                <w:szCs w:val="16"/>
                <w:lang w:eastAsia="ru-RU"/>
              </w:rPr>
              <w:t>78,56</w:t>
            </w:r>
          </w:p>
        </w:tc>
      </w:tr>
      <w:tr w:rsidR="00B5284A" w:rsidRPr="00B5284A" w14:paraId="617D6000" w14:textId="77777777" w:rsidTr="00B5284A">
        <w:trPr>
          <w:trHeight w:val="39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34FB78FD" w14:textId="77777777" w:rsidR="00B5284A" w:rsidRPr="00B5284A" w:rsidRDefault="00B5284A" w:rsidP="00B5284A">
            <w:pPr>
              <w:jc w:val="center"/>
              <w:rPr>
                <w:sz w:val="16"/>
                <w:szCs w:val="16"/>
                <w:lang w:eastAsia="ru-RU"/>
              </w:rPr>
            </w:pPr>
            <w:r w:rsidRPr="00B5284A">
              <w:rPr>
                <w:sz w:val="16"/>
                <w:szCs w:val="16"/>
                <w:lang w:eastAsia="ru-RU"/>
              </w:rPr>
              <w:t> </w:t>
            </w:r>
          </w:p>
        </w:tc>
        <w:tc>
          <w:tcPr>
            <w:tcW w:w="5155" w:type="dxa"/>
            <w:tcBorders>
              <w:top w:val="nil"/>
              <w:left w:val="single" w:sz="4" w:space="0" w:color="auto"/>
              <w:bottom w:val="single" w:sz="4" w:space="0" w:color="auto"/>
              <w:right w:val="nil"/>
            </w:tcBorders>
            <w:shd w:val="clear" w:color="000000" w:fill="FFFFFF"/>
            <w:vAlign w:val="center"/>
            <w:hideMark/>
          </w:tcPr>
          <w:p w14:paraId="2E5D64E4" w14:textId="77777777" w:rsidR="00B5284A" w:rsidRPr="00B5284A" w:rsidRDefault="00B5284A" w:rsidP="00B5284A">
            <w:pPr>
              <w:rPr>
                <w:sz w:val="16"/>
                <w:szCs w:val="16"/>
                <w:lang w:eastAsia="ru-RU"/>
              </w:rPr>
            </w:pPr>
            <w:r w:rsidRPr="00B5284A">
              <w:rPr>
                <w:sz w:val="16"/>
                <w:szCs w:val="16"/>
                <w:lang w:eastAsia="ru-RU"/>
              </w:rPr>
              <w:t>- расходы на услуги банков</w:t>
            </w:r>
          </w:p>
        </w:tc>
        <w:tc>
          <w:tcPr>
            <w:tcW w:w="1248" w:type="dxa"/>
            <w:tcBorders>
              <w:top w:val="nil"/>
              <w:left w:val="nil"/>
              <w:bottom w:val="single" w:sz="4" w:space="0" w:color="auto"/>
              <w:right w:val="single" w:sz="4" w:space="0" w:color="auto"/>
            </w:tcBorders>
            <w:shd w:val="clear" w:color="000000" w:fill="FFFFFF"/>
            <w:vAlign w:val="center"/>
            <w:hideMark/>
          </w:tcPr>
          <w:p w14:paraId="4FF456A5" w14:textId="77777777" w:rsidR="00B5284A" w:rsidRPr="00B5284A" w:rsidRDefault="00B5284A" w:rsidP="00B5284A">
            <w:pPr>
              <w:jc w:val="center"/>
              <w:rPr>
                <w:sz w:val="16"/>
                <w:szCs w:val="16"/>
                <w:lang w:eastAsia="ru-RU"/>
              </w:rPr>
            </w:pPr>
            <w:r w:rsidRPr="00B5284A">
              <w:rPr>
                <w:sz w:val="16"/>
                <w:szCs w:val="16"/>
                <w:lang w:eastAsia="ru-RU"/>
              </w:rPr>
              <w:t>98,90</w:t>
            </w:r>
          </w:p>
        </w:tc>
        <w:tc>
          <w:tcPr>
            <w:tcW w:w="1597" w:type="dxa"/>
            <w:tcBorders>
              <w:top w:val="nil"/>
              <w:left w:val="nil"/>
              <w:bottom w:val="single" w:sz="4" w:space="0" w:color="auto"/>
              <w:right w:val="single" w:sz="4" w:space="0" w:color="auto"/>
            </w:tcBorders>
            <w:shd w:val="clear" w:color="000000" w:fill="FFFFFF"/>
            <w:noWrap/>
            <w:vAlign w:val="center"/>
            <w:hideMark/>
          </w:tcPr>
          <w:p w14:paraId="6BACCD48" w14:textId="77777777" w:rsidR="00B5284A" w:rsidRPr="00B5284A" w:rsidRDefault="00B5284A" w:rsidP="00B5284A">
            <w:pPr>
              <w:jc w:val="center"/>
              <w:rPr>
                <w:sz w:val="16"/>
                <w:szCs w:val="16"/>
                <w:lang w:eastAsia="ru-RU"/>
              </w:rPr>
            </w:pPr>
            <w:r w:rsidRPr="00B5284A">
              <w:rPr>
                <w:sz w:val="16"/>
                <w:szCs w:val="16"/>
                <w:lang w:eastAsia="ru-RU"/>
              </w:rPr>
              <w:t>74,39</w:t>
            </w:r>
          </w:p>
        </w:tc>
        <w:tc>
          <w:tcPr>
            <w:tcW w:w="1460" w:type="dxa"/>
            <w:tcBorders>
              <w:top w:val="nil"/>
              <w:left w:val="nil"/>
              <w:bottom w:val="single" w:sz="4" w:space="0" w:color="auto"/>
              <w:right w:val="single" w:sz="4" w:space="0" w:color="auto"/>
            </w:tcBorders>
            <w:shd w:val="clear" w:color="000000" w:fill="FFFFFF"/>
            <w:noWrap/>
            <w:vAlign w:val="center"/>
            <w:hideMark/>
          </w:tcPr>
          <w:p w14:paraId="5F4C3F16" w14:textId="77777777" w:rsidR="00B5284A" w:rsidRPr="00B5284A" w:rsidRDefault="00B5284A" w:rsidP="00B5284A">
            <w:pPr>
              <w:jc w:val="center"/>
              <w:rPr>
                <w:sz w:val="16"/>
                <w:szCs w:val="16"/>
                <w:lang w:eastAsia="ru-RU"/>
              </w:rPr>
            </w:pPr>
            <w:r w:rsidRPr="00B5284A">
              <w:rPr>
                <w:sz w:val="16"/>
                <w:szCs w:val="16"/>
                <w:lang w:eastAsia="ru-RU"/>
              </w:rPr>
              <w:t>70,51</w:t>
            </w:r>
          </w:p>
        </w:tc>
        <w:tc>
          <w:tcPr>
            <w:tcW w:w="1425" w:type="dxa"/>
            <w:tcBorders>
              <w:top w:val="nil"/>
              <w:left w:val="nil"/>
              <w:bottom w:val="single" w:sz="4" w:space="0" w:color="auto"/>
              <w:right w:val="single" w:sz="4" w:space="0" w:color="auto"/>
            </w:tcBorders>
            <w:shd w:val="clear" w:color="000000" w:fill="FFFFFF"/>
            <w:noWrap/>
            <w:vAlign w:val="center"/>
            <w:hideMark/>
          </w:tcPr>
          <w:p w14:paraId="0B1D199E" w14:textId="77777777" w:rsidR="00B5284A" w:rsidRPr="00B5284A" w:rsidRDefault="00B5284A" w:rsidP="00B5284A">
            <w:pPr>
              <w:jc w:val="center"/>
              <w:rPr>
                <w:sz w:val="16"/>
                <w:szCs w:val="16"/>
                <w:lang w:eastAsia="ru-RU"/>
              </w:rPr>
            </w:pPr>
            <w:r w:rsidRPr="00B5284A">
              <w:rPr>
                <w:sz w:val="16"/>
                <w:szCs w:val="16"/>
                <w:lang w:eastAsia="ru-RU"/>
              </w:rPr>
              <w:t>73,33</w:t>
            </w:r>
          </w:p>
        </w:tc>
        <w:tc>
          <w:tcPr>
            <w:tcW w:w="1630" w:type="dxa"/>
            <w:tcBorders>
              <w:top w:val="nil"/>
              <w:left w:val="nil"/>
              <w:bottom w:val="single" w:sz="4" w:space="0" w:color="auto"/>
              <w:right w:val="nil"/>
            </w:tcBorders>
            <w:shd w:val="clear" w:color="000000" w:fill="FFFFFF"/>
            <w:noWrap/>
            <w:vAlign w:val="center"/>
            <w:hideMark/>
          </w:tcPr>
          <w:p w14:paraId="766C8814" w14:textId="77777777" w:rsidR="00B5284A" w:rsidRPr="00B5284A" w:rsidRDefault="00B5284A" w:rsidP="00B5284A">
            <w:pPr>
              <w:jc w:val="center"/>
              <w:rPr>
                <w:sz w:val="16"/>
                <w:szCs w:val="16"/>
                <w:lang w:eastAsia="ru-RU"/>
              </w:rPr>
            </w:pPr>
            <w:r w:rsidRPr="00B5284A">
              <w:rPr>
                <w:sz w:val="16"/>
                <w:szCs w:val="16"/>
                <w:lang w:eastAsia="ru-RU"/>
              </w:rPr>
              <w:t>-1,06</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CAD649F" w14:textId="77777777" w:rsidR="00B5284A" w:rsidRPr="00B5284A" w:rsidRDefault="00B5284A" w:rsidP="00B5284A">
            <w:pPr>
              <w:jc w:val="center"/>
              <w:rPr>
                <w:sz w:val="16"/>
                <w:szCs w:val="16"/>
                <w:lang w:eastAsia="ru-RU"/>
              </w:rPr>
            </w:pPr>
            <w:r w:rsidRPr="00B5284A">
              <w:rPr>
                <w:sz w:val="16"/>
                <w:szCs w:val="16"/>
                <w:lang w:eastAsia="ru-RU"/>
              </w:rPr>
              <w:t>237,61</w:t>
            </w:r>
          </w:p>
        </w:tc>
        <w:tc>
          <w:tcPr>
            <w:tcW w:w="1556" w:type="dxa"/>
            <w:tcBorders>
              <w:top w:val="nil"/>
              <w:left w:val="nil"/>
              <w:bottom w:val="single" w:sz="4" w:space="0" w:color="auto"/>
              <w:right w:val="single" w:sz="4" w:space="0" w:color="auto"/>
            </w:tcBorders>
            <w:shd w:val="clear" w:color="auto" w:fill="auto"/>
            <w:noWrap/>
            <w:vAlign w:val="center"/>
            <w:hideMark/>
          </w:tcPr>
          <w:p w14:paraId="62F9FD41" w14:textId="77777777" w:rsidR="00B5284A" w:rsidRPr="00B5284A" w:rsidRDefault="00B5284A" w:rsidP="00B5284A">
            <w:pPr>
              <w:jc w:val="center"/>
              <w:rPr>
                <w:sz w:val="16"/>
                <w:szCs w:val="16"/>
                <w:lang w:eastAsia="ru-RU"/>
              </w:rPr>
            </w:pPr>
            <w:r w:rsidRPr="00B5284A">
              <w:rPr>
                <w:sz w:val="16"/>
                <w:szCs w:val="16"/>
                <w:lang w:eastAsia="ru-RU"/>
              </w:rPr>
              <w:t>237,61</w:t>
            </w:r>
          </w:p>
        </w:tc>
        <w:tc>
          <w:tcPr>
            <w:tcW w:w="1596" w:type="dxa"/>
            <w:tcBorders>
              <w:top w:val="nil"/>
              <w:left w:val="nil"/>
              <w:bottom w:val="single" w:sz="4" w:space="0" w:color="auto"/>
              <w:right w:val="single" w:sz="4" w:space="0" w:color="auto"/>
            </w:tcBorders>
            <w:shd w:val="clear" w:color="auto" w:fill="auto"/>
            <w:noWrap/>
            <w:vAlign w:val="center"/>
            <w:hideMark/>
          </w:tcPr>
          <w:p w14:paraId="2B758A1F" w14:textId="77777777" w:rsidR="00B5284A" w:rsidRPr="00B5284A" w:rsidRDefault="00B5284A" w:rsidP="00B5284A">
            <w:pPr>
              <w:jc w:val="center"/>
              <w:rPr>
                <w:sz w:val="16"/>
                <w:szCs w:val="16"/>
                <w:lang w:eastAsia="ru-RU"/>
              </w:rPr>
            </w:pPr>
            <w:r w:rsidRPr="00B5284A">
              <w:rPr>
                <w:sz w:val="16"/>
                <w:szCs w:val="16"/>
                <w:lang w:eastAsia="ru-RU"/>
              </w:rPr>
              <w:t>237,61</w:t>
            </w:r>
          </w:p>
        </w:tc>
        <w:tc>
          <w:tcPr>
            <w:tcW w:w="1416" w:type="dxa"/>
            <w:tcBorders>
              <w:top w:val="nil"/>
              <w:left w:val="nil"/>
              <w:bottom w:val="single" w:sz="4" w:space="0" w:color="auto"/>
              <w:right w:val="single" w:sz="4" w:space="0" w:color="auto"/>
            </w:tcBorders>
            <w:shd w:val="clear" w:color="000000" w:fill="FFFFFF"/>
            <w:noWrap/>
            <w:vAlign w:val="center"/>
            <w:hideMark/>
          </w:tcPr>
          <w:p w14:paraId="57408321" w14:textId="77777777" w:rsidR="00B5284A" w:rsidRPr="00B5284A" w:rsidRDefault="00B5284A" w:rsidP="00B5284A">
            <w:pPr>
              <w:jc w:val="center"/>
              <w:rPr>
                <w:sz w:val="16"/>
                <w:szCs w:val="16"/>
                <w:lang w:eastAsia="ru-RU"/>
              </w:rPr>
            </w:pPr>
            <w:r w:rsidRPr="00B5284A">
              <w:rPr>
                <w:sz w:val="16"/>
                <w:szCs w:val="16"/>
                <w:lang w:eastAsia="ru-RU"/>
              </w:rPr>
              <w:t>237,61</w:t>
            </w:r>
          </w:p>
        </w:tc>
        <w:tc>
          <w:tcPr>
            <w:tcW w:w="1416" w:type="dxa"/>
            <w:tcBorders>
              <w:top w:val="nil"/>
              <w:left w:val="nil"/>
              <w:bottom w:val="single" w:sz="4" w:space="0" w:color="auto"/>
              <w:right w:val="nil"/>
            </w:tcBorders>
            <w:shd w:val="clear" w:color="000000" w:fill="FFFFFF"/>
            <w:noWrap/>
            <w:vAlign w:val="center"/>
            <w:hideMark/>
          </w:tcPr>
          <w:p w14:paraId="60F367D9" w14:textId="77777777" w:rsidR="00B5284A" w:rsidRPr="00B5284A" w:rsidRDefault="00B5284A" w:rsidP="00B5284A">
            <w:pPr>
              <w:jc w:val="center"/>
              <w:rPr>
                <w:sz w:val="16"/>
                <w:szCs w:val="16"/>
                <w:lang w:eastAsia="ru-RU"/>
              </w:rPr>
            </w:pPr>
            <w:r w:rsidRPr="00B5284A">
              <w:rPr>
                <w:sz w:val="16"/>
                <w:szCs w:val="16"/>
                <w:lang w:eastAsia="ru-RU"/>
              </w:rPr>
              <w:t>316,17</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74E3C805" w14:textId="77777777" w:rsidR="00B5284A" w:rsidRPr="00B5284A" w:rsidRDefault="00B5284A" w:rsidP="00B5284A">
            <w:pPr>
              <w:jc w:val="center"/>
              <w:rPr>
                <w:sz w:val="16"/>
                <w:szCs w:val="16"/>
                <w:lang w:eastAsia="ru-RU"/>
              </w:rPr>
            </w:pPr>
            <w:r w:rsidRPr="00B5284A">
              <w:rPr>
                <w:sz w:val="16"/>
                <w:szCs w:val="16"/>
                <w:lang w:eastAsia="ru-RU"/>
              </w:rPr>
              <w:t>78,56</w:t>
            </w:r>
          </w:p>
        </w:tc>
      </w:tr>
      <w:tr w:rsidR="00B5284A" w:rsidRPr="00B5284A" w14:paraId="143A991D" w14:textId="77777777" w:rsidTr="00B5284A">
        <w:trPr>
          <w:trHeight w:val="615"/>
          <w:jc w:val="center"/>
        </w:trPr>
        <w:tc>
          <w:tcPr>
            <w:tcW w:w="578" w:type="dxa"/>
            <w:tcBorders>
              <w:top w:val="single" w:sz="8" w:space="0" w:color="auto"/>
              <w:left w:val="single" w:sz="8" w:space="0" w:color="auto"/>
              <w:bottom w:val="single" w:sz="8" w:space="0" w:color="auto"/>
              <w:right w:val="nil"/>
            </w:tcBorders>
            <w:shd w:val="clear" w:color="000000" w:fill="FFFFFF"/>
            <w:noWrap/>
            <w:vAlign w:val="center"/>
            <w:hideMark/>
          </w:tcPr>
          <w:p w14:paraId="21D8C754" w14:textId="77777777" w:rsidR="00B5284A" w:rsidRPr="00B5284A" w:rsidRDefault="00B5284A" w:rsidP="00B5284A">
            <w:pPr>
              <w:jc w:val="center"/>
              <w:rPr>
                <w:b/>
                <w:bCs/>
                <w:sz w:val="16"/>
                <w:szCs w:val="16"/>
                <w:lang w:eastAsia="ru-RU"/>
              </w:rPr>
            </w:pPr>
            <w:r w:rsidRPr="00B5284A">
              <w:rPr>
                <w:b/>
                <w:bCs/>
                <w:sz w:val="16"/>
                <w:szCs w:val="16"/>
                <w:lang w:eastAsia="ru-RU"/>
              </w:rPr>
              <w:t>III</w:t>
            </w:r>
          </w:p>
        </w:tc>
        <w:tc>
          <w:tcPr>
            <w:tcW w:w="5155" w:type="dxa"/>
            <w:tcBorders>
              <w:top w:val="single" w:sz="8" w:space="0" w:color="auto"/>
              <w:left w:val="single" w:sz="4" w:space="0" w:color="auto"/>
              <w:bottom w:val="single" w:sz="8" w:space="0" w:color="auto"/>
              <w:right w:val="nil"/>
            </w:tcBorders>
            <w:shd w:val="clear" w:color="000000" w:fill="FFFFFF"/>
            <w:vAlign w:val="center"/>
            <w:hideMark/>
          </w:tcPr>
          <w:p w14:paraId="1463A780" w14:textId="77777777" w:rsidR="00B5284A" w:rsidRPr="00B5284A" w:rsidRDefault="00B5284A" w:rsidP="00B5284A">
            <w:pPr>
              <w:rPr>
                <w:b/>
                <w:bCs/>
                <w:sz w:val="16"/>
                <w:szCs w:val="16"/>
                <w:lang w:eastAsia="ru-RU"/>
              </w:rPr>
            </w:pPr>
            <w:r w:rsidRPr="00B5284A">
              <w:rPr>
                <w:b/>
                <w:bCs/>
                <w:sz w:val="16"/>
                <w:szCs w:val="16"/>
                <w:lang w:eastAsia="ru-RU"/>
              </w:rPr>
              <w:t>Расходы, не учитываемые в целях налогообложения, всего</w:t>
            </w:r>
          </w:p>
        </w:tc>
        <w:tc>
          <w:tcPr>
            <w:tcW w:w="1248" w:type="dxa"/>
            <w:tcBorders>
              <w:top w:val="single" w:sz="8" w:space="0" w:color="auto"/>
              <w:left w:val="nil"/>
              <w:bottom w:val="single" w:sz="8" w:space="0" w:color="auto"/>
              <w:right w:val="single" w:sz="4" w:space="0" w:color="auto"/>
            </w:tcBorders>
            <w:shd w:val="clear" w:color="000000" w:fill="FFFFFF"/>
            <w:vAlign w:val="center"/>
            <w:hideMark/>
          </w:tcPr>
          <w:p w14:paraId="4E1DA60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597" w:type="dxa"/>
            <w:tcBorders>
              <w:top w:val="single" w:sz="8" w:space="0" w:color="auto"/>
              <w:left w:val="nil"/>
              <w:bottom w:val="single" w:sz="8" w:space="0" w:color="auto"/>
              <w:right w:val="single" w:sz="4" w:space="0" w:color="auto"/>
            </w:tcBorders>
            <w:shd w:val="clear" w:color="000000" w:fill="FFFFFF"/>
            <w:noWrap/>
            <w:vAlign w:val="center"/>
            <w:hideMark/>
          </w:tcPr>
          <w:p w14:paraId="6276394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6C80F6A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A82F03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630" w:type="dxa"/>
            <w:tcBorders>
              <w:top w:val="single" w:sz="8" w:space="0" w:color="auto"/>
              <w:left w:val="nil"/>
              <w:bottom w:val="single" w:sz="8" w:space="0" w:color="auto"/>
              <w:right w:val="nil"/>
            </w:tcBorders>
            <w:shd w:val="clear" w:color="000000" w:fill="FFFFFF"/>
            <w:noWrap/>
            <w:vAlign w:val="center"/>
            <w:hideMark/>
          </w:tcPr>
          <w:p w14:paraId="7C45FA31"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39C1AF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556" w:type="dxa"/>
            <w:tcBorders>
              <w:top w:val="single" w:sz="8" w:space="0" w:color="auto"/>
              <w:left w:val="nil"/>
              <w:bottom w:val="single" w:sz="8" w:space="0" w:color="auto"/>
              <w:right w:val="single" w:sz="4" w:space="0" w:color="auto"/>
            </w:tcBorders>
            <w:shd w:val="clear" w:color="auto" w:fill="auto"/>
            <w:noWrap/>
            <w:vAlign w:val="center"/>
            <w:hideMark/>
          </w:tcPr>
          <w:p w14:paraId="36C2742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14:paraId="5CEFE06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416" w:type="dxa"/>
            <w:tcBorders>
              <w:top w:val="single" w:sz="8" w:space="0" w:color="auto"/>
              <w:left w:val="nil"/>
              <w:bottom w:val="single" w:sz="8" w:space="0" w:color="auto"/>
              <w:right w:val="single" w:sz="4" w:space="0" w:color="auto"/>
            </w:tcBorders>
            <w:shd w:val="clear" w:color="000000" w:fill="FFFFFF"/>
            <w:noWrap/>
            <w:vAlign w:val="center"/>
            <w:hideMark/>
          </w:tcPr>
          <w:p w14:paraId="797FB0A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367,00</w:t>
            </w:r>
          </w:p>
        </w:tc>
        <w:tc>
          <w:tcPr>
            <w:tcW w:w="1416" w:type="dxa"/>
            <w:tcBorders>
              <w:top w:val="single" w:sz="8" w:space="0" w:color="auto"/>
              <w:left w:val="nil"/>
              <w:bottom w:val="single" w:sz="8" w:space="0" w:color="auto"/>
              <w:right w:val="nil"/>
            </w:tcBorders>
            <w:shd w:val="clear" w:color="000000" w:fill="FFFFFF"/>
            <w:noWrap/>
            <w:vAlign w:val="center"/>
            <w:hideMark/>
          </w:tcPr>
          <w:p w14:paraId="32A887C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453,98</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66CBA7A" w14:textId="77777777" w:rsidR="00B5284A" w:rsidRPr="00B5284A" w:rsidRDefault="00B5284A" w:rsidP="00B5284A">
            <w:pPr>
              <w:jc w:val="center"/>
              <w:rPr>
                <w:sz w:val="16"/>
                <w:szCs w:val="16"/>
                <w:lang w:eastAsia="ru-RU"/>
              </w:rPr>
            </w:pPr>
            <w:r w:rsidRPr="00B5284A">
              <w:rPr>
                <w:sz w:val="16"/>
                <w:szCs w:val="16"/>
                <w:lang w:eastAsia="ru-RU"/>
              </w:rPr>
              <w:t>86,98</w:t>
            </w:r>
          </w:p>
        </w:tc>
      </w:tr>
      <w:tr w:rsidR="00B5284A" w:rsidRPr="00B5284A" w14:paraId="59DC56FF" w14:textId="77777777" w:rsidTr="00B5284A">
        <w:trPr>
          <w:trHeight w:val="73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2710A941" w14:textId="77777777" w:rsidR="00B5284A" w:rsidRPr="00B5284A" w:rsidRDefault="00B5284A" w:rsidP="00B5284A">
            <w:pPr>
              <w:jc w:val="center"/>
              <w:rPr>
                <w:sz w:val="16"/>
                <w:szCs w:val="16"/>
                <w:lang w:eastAsia="ru-RU"/>
              </w:rPr>
            </w:pPr>
            <w:r w:rsidRPr="00B5284A">
              <w:rPr>
                <w:sz w:val="16"/>
                <w:szCs w:val="16"/>
                <w:lang w:eastAsia="ru-RU"/>
              </w:rPr>
              <w:t>3.1</w:t>
            </w:r>
          </w:p>
        </w:tc>
        <w:tc>
          <w:tcPr>
            <w:tcW w:w="5155" w:type="dxa"/>
            <w:tcBorders>
              <w:top w:val="nil"/>
              <w:left w:val="single" w:sz="4" w:space="0" w:color="auto"/>
              <w:bottom w:val="single" w:sz="4" w:space="0" w:color="auto"/>
              <w:right w:val="nil"/>
            </w:tcBorders>
            <w:shd w:val="clear" w:color="000000" w:fill="FFFFFF"/>
            <w:vAlign w:val="center"/>
            <w:hideMark/>
          </w:tcPr>
          <w:p w14:paraId="4539F389" w14:textId="77777777" w:rsidR="00B5284A" w:rsidRPr="00B5284A" w:rsidRDefault="00B5284A" w:rsidP="00B5284A">
            <w:pPr>
              <w:rPr>
                <w:sz w:val="16"/>
                <w:szCs w:val="16"/>
                <w:lang w:eastAsia="ru-RU"/>
              </w:rPr>
            </w:pPr>
            <w:r w:rsidRPr="00B5284A">
              <w:rPr>
                <w:sz w:val="16"/>
                <w:szCs w:val="16"/>
                <w:lang w:eastAsia="ru-RU"/>
              </w:rPr>
              <w:t>- денежные выплаты социального характера (по Коллективному договору)</w:t>
            </w:r>
          </w:p>
        </w:tc>
        <w:tc>
          <w:tcPr>
            <w:tcW w:w="1248" w:type="dxa"/>
            <w:tcBorders>
              <w:top w:val="nil"/>
              <w:left w:val="nil"/>
              <w:bottom w:val="single" w:sz="4" w:space="0" w:color="auto"/>
              <w:right w:val="single" w:sz="4" w:space="0" w:color="auto"/>
            </w:tcBorders>
            <w:shd w:val="clear" w:color="000000" w:fill="FFFFFF"/>
            <w:vAlign w:val="center"/>
            <w:hideMark/>
          </w:tcPr>
          <w:p w14:paraId="5B40AF33" w14:textId="77777777" w:rsidR="00B5284A" w:rsidRPr="00B5284A" w:rsidRDefault="00B5284A" w:rsidP="00B5284A">
            <w:pPr>
              <w:jc w:val="center"/>
              <w:rPr>
                <w:sz w:val="16"/>
                <w:szCs w:val="16"/>
                <w:lang w:eastAsia="ru-RU"/>
              </w:rPr>
            </w:pPr>
            <w:r w:rsidRPr="00B5284A">
              <w:rPr>
                <w:sz w:val="16"/>
                <w:szCs w:val="16"/>
                <w:lang w:eastAsia="ru-RU"/>
              </w:rPr>
              <w:t>367,00</w:t>
            </w:r>
          </w:p>
        </w:tc>
        <w:tc>
          <w:tcPr>
            <w:tcW w:w="1597" w:type="dxa"/>
            <w:tcBorders>
              <w:top w:val="nil"/>
              <w:left w:val="nil"/>
              <w:bottom w:val="single" w:sz="4" w:space="0" w:color="auto"/>
              <w:right w:val="single" w:sz="4" w:space="0" w:color="auto"/>
            </w:tcBorders>
            <w:shd w:val="clear" w:color="000000" w:fill="FFFFFF"/>
            <w:noWrap/>
            <w:vAlign w:val="center"/>
            <w:hideMark/>
          </w:tcPr>
          <w:p w14:paraId="5B8E2EF6" w14:textId="77777777" w:rsidR="00B5284A" w:rsidRPr="00B5284A" w:rsidRDefault="00B5284A" w:rsidP="00B5284A">
            <w:pPr>
              <w:jc w:val="center"/>
              <w:rPr>
                <w:sz w:val="16"/>
                <w:szCs w:val="16"/>
                <w:lang w:eastAsia="ru-RU"/>
              </w:rPr>
            </w:pPr>
            <w:r w:rsidRPr="00B5284A">
              <w:rPr>
                <w:sz w:val="16"/>
                <w:szCs w:val="16"/>
                <w:lang w:eastAsia="ru-RU"/>
              </w:rPr>
              <w:t>367,00</w:t>
            </w:r>
          </w:p>
        </w:tc>
        <w:tc>
          <w:tcPr>
            <w:tcW w:w="1460" w:type="dxa"/>
            <w:tcBorders>
              <w:top w:val="nil"/>
              <w:left w:val="nil"/>
              <w:bottom w:val="single" w:sz="4" w:space="0" w:color="auto"/>
              <w:right w:val="single" w:sz="4" w:space="0" w:color="auto"/>
            </w:tcBorders>
            <w:shd w:val="clear" w:color="000000" w:fill="FFFFFF"/>
            <w:noWrap/>
            <w:vAlign w:val="center"/>
            <w:hideMark/>
          </w:tcPr>
          <w:p w14:paraId="78AC81BC" w14:textId="77777777" w:rsidR="00B5284A" w:rsidRPr="00B5284A" w:rsidRDefault="00B5284A" w:rsidP="00B5284A">
            <w:pPr>
              <w:jc w:val="center"/>
              <w:rPr>
                <w:sz w:val="16"/>
                <w:szCs w:val="16"/>
                <w:lang w:eastAsia="ru-RU"/>
              </w:rPr>
            </w:pPr>
            <w:r w:rsidRPr="00B5284A">
              <w:rPr>
                <w:sz w:val="16"/>
                <w:szCs w:val="16"/>
                <w:lang w:eastAsia="ru-RU"/>
              </w:rPr>
              <w:t>367,00</w:t>
            </w:r>
          </w:p>
        </w:tc>
        <w:tc>
          <w:tcPr>
            <w:tcW w:w="1425" w:type="dxa"/>
            <w:tcBorders>
              <w:top w:val="nil"/>
              <w:left w:val="nil"/>
              <w:bottom w:val="single" w:sz="4" w:space="0" w:color="auto"/>
              <w:right w:val="single" w:sz="4" w:space="0" w:color="auto"/>
            </w:tcBorders>
            <w:shd w:val="clear" w:color="000000" w:fill="FFFFFF"/>
            <w:noWrap/>
            <w:vAlign w:val="center"/>
            <w:hideMark/>
          </w:tcPr>
          <w:p w14:paraId="0CF9F87E" w14:textId="77777777" w:rsidR="00B5284A" w:rsidRPr="00B5284A" w:rsidRDefault="00B5284A" w:rsidP="00B5284A">
            <w:pPr>
              <w:jc w:val="center"/>
              <w:rPr>
                <w:sz w:val="16"/>
                <w:szCs w:val="16"/>
                <w:lang w:eastAsia="ru-RU"/>
              </w:rPr>
            </w:pPr>
            <w:r w:rsidRPr="00B5284A">
              <w:rPr>
                <w:sz w:val="16"/>
                <w:szCs w:val="16"/>
                <w:lang w:eastAsia="ru-RU"/>
              </w:rPr>
              <w:t>367,00</w:t>
            </w:r>
          </w:p>
        </w:tc>
        <w:tc>
          <w:tcPr>
            <w:tcW w:w="1630" w:type="dxa"/>
            <w:tcBorders>
              <w:top w:val="nil"/>
              <w:left w:val="nil"/>
              <w:bottom w:val="single" w:sz="4" w:space="0" w:color="auto"/>
              <w:right w:val="nil"/>
            </w:tcBorders>
            <w:shd w:val="clear" w:color="000000" w:fill="FFFFFF"/>
            <w:noWrap/>
            <w:vAlign w:val="center"/>
            <w:hideMark/>
          </w:tcPr>
          <w:p w14:paraId="6CBEC287"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D399D31" w14:textId="77777777" w:rsidR="00B5284A" w:rsidRPr="00B5284A" w:rsidRDefault="00B5284A" w:rsidP="00B5284A">
            <w:pPr>
              <w:jc w:val="center"/>
              <w:rPr>
                <w:sz w:val="16"/>
                <w:szCs w:val="16"/>
                <w:lang w:eastAsia="ru-RU"/>
              </w:rPr>
            </w:pPr>
            <w:r w:rsidRPr="00B5284A">
              <w:rPr>
                <w:sz w:val="16"/>
                <w:szCs w:val="16"/>
                <w:lang w:eastAsia="ru-RU"/>
              </w:rPr>
              <w:t>367,00</w:t>
            </w:r>
          </w:p>
        </w:tc>
        <w:tc>
          <w:tcPr>
            <w:tcW w:w="1556" w:type="dxa"/>
            <w:tcBorders>
              <w:top w:val="nil"/>
              <w:left w:val="nil"/>
              <w:bottom w:val="single" w:sz="4" w:space="0" w:color="auto"/>
              <w:right w:val="single" w:sz="4" w:space="0" w:color="auto"/>
            </w:tcBorders>
            <w:shd w:val="clear" w:color="auto" w:fill="auto"/>
            <w:noWrap/>
            <w:vAlign w:val="center"/>
            <w:hideMark/>
          </w:tcPr>
          <w:p w14:paraId="56504D39" w14:textId="77777777" w:rsidR="00B5284A" w:rsidRPr="00B5284A" w:rsidRDefault="00B5284A" w:rsidP="00B5284A">
            <w:pPr>
              <w:jc w:val="center"/>
              <w:rPr>
                <w:sz w:val="16"/>
                <w:szCs w:val="16"/>
                <w:lang w:eastAsia="ru-RU"/>
              </w:rPr>
            </w:pPr>
            <w:r w:rsidRPr="00B5284A">
              <w:rPr>
                <w:sz w:val="16"/>
                <w:szCs w:val="16"/>
                <w:lang w:eastAsia="ru-RU"/>
              </w:rPr>
              <w:t>367,00</w:t>
            </w:r>
          </w:p>
        </w:tc>
        <w:tc>
          <w:tcPr>
            <w:tcW w:w="1596" w:type="dxa"/>
            <w:tcBorders>
              <w:top w:val="nil"/>
              <w:left w:val="nil"/>
              <w:bottom w:val="single" w:sz="4" w:space="0" w:color="auto"/>
              <w:right w:val="single" w:sz="4" w:space="0" w:color="auto"/>
            </w:tcBorders>
            <w:shd w:val="clear" w:color="auto" w:fill="auto"/>
            <w:noWrap/>
            <w:vAlign w:val="center"/>
            <w:hideMark/>
          </w:tcPr>
          <w:p w14:paraId="61AF5740" w14:textId="77777777" w:rsidR="00B5284A" w:rsidRPr="00B5284A" w:rsidRDefault="00B5284A" w:rsidP="00B5284A">
            <w:pPr>
              <w:jc w:val="center"/>
              <w:rPr>
                <w:sz w:val="16"/>
                <w:szCs w:val="16"/>
                <w:lang w:eastAsia="ru-RU"/>
              </w:rPr>
            </w:pPr>
            <w:r w:rsidRPr="00B5284A">
              <w:rPr>
                <w:sz w:val="16"/>
                <w:szCs w:val="16"/>
                <w:lang w:eastAsia="ru-RU"/>
              </w:rPr>
              <w:t>367,00</w:t>
            </w:r>
          </w:p>
        </w:tc>
        <w:tc>
          <w:tcPr>
            <w:tcW w:w="1416" w:type="dxa"/>
            <w:tcBorders>
              <w:top w:val="nil"/>
              <w:left w:val="nil"/>
              <w:bottom w:val="single" w:sz="4" w:space="0" w:color="auto"/>
              <w:right w:val="single" w:sz="4" w:space="0" w:color="auto"/>
            </w:tcBorders>
            <w:shd w:val="clear" w:color="000000" w:fill="FFFFFF"/>
            <w:noWrap/>
            <w:vAlign w:val="center"/>
            <w:hideMark/>
          </w:tcPr>
          <w:p w14:paraId="1EB32066" w14:textId="77777777" w:rsidR="00B5284A" w:rsidRPr="00B5284A" w:rsidRDefault="00B5284A" w:rsidP="00B5284A">
            <w:pPr>
              <w:jc w:val="center"/>
              <w:rPr>
                <w:sz w:val="16"/>
                <w:szCs w:val="16"/>
                <w:lang w:eastAsia="ru-RU"/>
              </w:rPr>
            </w:pPr>
            <w:r w:rsidRPr="00B5284A">
              <w:rPr>
                <w:sz w:val="16"/>
                <w:szCs w:val="16"/>
                <w:lang w:eastAsia="ru-RU"/>
              </w:rPr>
              <w:t>367,00</w:t>
            </w:r>
          </w:p>
        </w:tc>
        <w:tc>
          <w:tcPr>
            <w:tcW w:w="1416" w:type="dxa"/>
            <w:tcBorders>
              <w:top w:val="nil"/>
              <w:left w:val="nil"/>
              <w:bottom w:val="single" w:sz="4" w:space="0" w:color="auto"/>
              <w:right w:val="nil"/>
            </w:tcBorders>
            <w:shd w:val="clear" w:color="000000" w:fill="FFFFFF"/>
            <w:noWrap/>
            <w:vAlign w:val="center"/>
            <w:hideMark/>
          </w:tcPr>
          <w:p w14:paraId="58EE9CFB" w14:textId="77777777" w:rsidR="00B5284A" w:rsidRPr="00B5284A" w:rsidRDefault="00B5284A" w:rsidP="00B5284A">
            <w:pPr>
              <w:jc w:val="center"/>
              <w:rPr>
                <w:sz w:val="16"/>
                <w:szCs w:val="16"/>
                <w:lang w:eastAsia="ru-RU"/>
              </w:rPr>
            </w:pPr>
            <w:r w:rsidRPr="00B5284A">
              <w:rPr>
                <w:sz w:val="16"/>
                <w:szCs w:val="16"/>
                <w:lang w:eastAsia="ru-RU"/>
              </w:rPr>
              <w:t>453,98</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55091E4D" w14:textId="77777777" w:rsidR="00B5284A" w:rsidRPr="00B5284A" w:rsidRDefault="00B5284A" w:rsidP="00B5284A">
            <w:pPr>
              <w:jc w:val="center"/>
              <w:rPr>
                <w:sz w:val="16"/>
                <w:szCs w:val="16"/>
                <w:lang w:eastAsia="ru-RU"/>
              </w:rPr>
            </w:pPr>
            <w:r w:rsidRPr="00B5284A">
              <w:rPr>
                <w:sz w:val="16"/>
                <w:szCs w:val="16"/>
                <w:lang w:eastAsia="ru-RU"/>
              </w:rPr>
              <w:t>86,98</w:t>
            </w:r>
          </w:p>
        </w:tc>
      </w:tr>
      <w:tr w:rsidR="00B5284A" w:rsidRPr="00B5284A" w14:paraId="47F70093" w14:textId="77777777" w:rsidTr="00B5284A">
        <w:trPr>
          <w:trHeight w:val="420"/>
          <w:jc w:val="center"/>
        </w:trPr>
        <w:tc>
          <w:tcPr>
            <w:tcW w:w="578" w:type="dxa"/>
            <w:tcBorders>
              <w:top w:val="single" w:sz="8" w:space="0" w:color="auto"/>
              <w:left w:val="single" w:sz="8" w:space="0" w:color="auto"/>
              <w:bottom w:val="single" w:sz="8" w:space="0" w:color="auto"/>
              <w:right w:val="nil"/>
            </w:tcBorders>
            <w:shd w:val="clear" w:color="000000" w:fill="FFFFFF"/>
            <w:noWrap/>
            <w:vAlign w:val="center"/>
            <w:hideMark/>
          </w:tcPr>
          <w:p w14:paraId="75026B78" w14:textId="77777777" w:rsidR="00B5284A" w:rsidRPr="00B5284A" w:rsidRDefault="00B5284A" w:rsidP="00B5284A">
            <w:pPr>
              <w:jc w:val="center"/>
              <w:rPr>
                <w:b/>
                <w:bCs/>
                <w:sz w:val="16"/>
                <w:szCs w:val="16"/>
                <w:lang w:eastAsia="ru-RU"/>
              </w:rPr>
            </w:pPr>
            <w:r w:rsidRPr="00B5284A">
              <w:rPr>
                <w:b/>
                <w:bCs/>
                <w:sz w:val="16"/>
                <w:szCs w:val="16"/>
                <w:lang w:eastAsia="ru-RU"/>
              </w:rPr>
              <w:t>IV</w:t>
            </w:r>
          </w:p>
        </w:tc>
        <w:tc>
          <w:tcPr>
            <w:tcW w:w="5155" w:type="dxa"/>
            <w:tcBorders>
              <w:top w:val="single" w:sz="8" w:space="0" w:color="auto"/>
              <w:left w:val="single" w:sz="4" w:space="0" w:color="auto"/>
              <w:bottom w:val="single" w:sz="8" w:space="0" w:color="auto"/>
              <w:right w:val="nil"/>
            </w:tcBorders>
            <w:shd w:val="clear" w:color="000000" w:fill="FFFFFF"/>
            <w:vAlign w:val="center"/>
            <w:hideMark/>
          </w:tcPr>
          <w:p w14:paraId="78E1DDF1" w14:textId="77777777" w:rsidR="00B5284A" w:rsidRPr="00B5284A" w:rsidRDefault="00B5284A" w:rsidP="00B5284A">
            <w:pPr>
              <w:rPr>
                <w:b/>
                <w:bCs/>
                <w:sz w:val="16"/>
                <w:szCs w:val="16"/>
                <w:lang w:eastAsia="ru-RU"/>
              </w:rPr>
            </w:pPr>
            <w:r w:rsidRPr="00B5284A">
              <w:rPr>
                <w:b/>
                <w:bCs/>
                <w:sz w:val="16"/>
                <w:szCs w:val="16"/>
                <w:lang w:eastAsia="ru-RU"/>
              </w:rPr>
              <w:t>Налог на прибыль</w:t>
            </w:r>
          </w:p>
        </w:tc>
        <w:tc>
          <w:tcPr>
            <w:tcW w:w="1248" w:type="dxa"/>
            <w:tcBorders>
              <w:top w:val="single" w:sz="8" w:space="0" w:color="auto"/>
              <w:left w:val="nil"/>
              <w:bottom w:val="single" w:sz="8" w:space="0" w:color="auto"/>
              <w:right w:val="single" w:sz="4" w:space="0" w:color="auto"/>
            </w:tcBorders>
            <w:shd w:val="clear" w:color="000000" w:fill="FFFFFF"/>
            <w:vAlign w:val="center"/>
            <w:hideMark/>
          </w:tcPr>
          <w:p w14:paraId="0C0C506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597" w:type="dxa"/>
            <w:tcBorders>
              <w:top w:val="single" w:sz="8" w:space="0" w:color="auto"/>
              <w:left w:val="nil"/>
              <w:bottom w:val="single" w:sz="8" w:space="0" w:color="auto"/>
              <w:right w:val="single" w:sz="4" w:space="0" w:color="auto"/>
            </w:tcBorders>
            <w:shd w:val="clear" w:color="000000" w:fill="FFFFFF"/>
            <w:noWrap/>
            <w:vAlign w:val="center"/>
            <w:hideMark/>
          </w:tcPr>
          <w:p w14:paraId="4F763266"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047853D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173612D7"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630" w:type="dxa"/>
            <w:tcBorders>
              <w:top w:val="single" w:sz="8" w:space="0" w:color="auto"/>
              <w:left w:val="nil"/>
              <w:bottom w:val="single" w:sz="8" w:space="0" w:color="auto"/>
              <w:right w:val="nil"/>
            </w:tcBorders>
            <w:shd w:val="clear" w:color="000000" w:fill="FFFFFF"/>
            <w:noWrap/>
            <w:vAlign w:val="center"/>
            <w:hideMark/>
          </w:tcPr>
          <w:p w14:paraId="107D7582" w14:textId="77777777" w:rsidR="00B5284A" w:rsidRPr="00B5284A" w:rsidRDefault="00B5284A" w:rsidP="00B5284A">
            <w:pPr>
              <w:jc w:val="center"/>
              <w:rPr>
                <w:sz w:val="16"/>
                <w:szCs w:val="16"/>
                <w:lang w:eastAsia="ru-RU"/>
              </w:rPr>
            </w:pPr>
            <w:r w:rsidRPr="00B5284A">
              <w:rPr>
                <w:sz w:val="16"/>
                <w:szCs w:val="16"/>
                <w:lang w:eastAsia="ru-RU"/>
              </w:rPr>
              <w:t>0,00</w:t>
            </w:r>
          </w:p>
        </w:tc>
        <w:tc>
          <w:tcPr>
            <w:tcW w:w="178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811C6E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556" w:type="dxa"/>
            <w:tcBorders>
              <w:top w:val="single" w:sz="8" w:space="0" w:color="auto"/>
              <w:left w:val="nil"/>
              <w:bottom w:val="single" w:sz="8" w:space="0" w:color="auto"/>
              <w:right w:val="single" w:sz="4" w:space="0" w:color="auto"/>
            </w:tcBorders>
            <w:shd w:val="clear" w:color="auto" w:fill="auto"/>
            <w:noWrap/>
            <w:vAlign w:val="center"/>
            <w:hideMark/>
          </w:tcPr>
          <w:p w14:paraId="1D0975F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14:paraId="0EFF9F5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416" w:type="dxa"/>
            <w:tcBorders>
              <w:top w:val="single" w:sz="8" w:space="0" w:color="auto"/>
              <w:left w:val="nil"/>
              <w:bottom w:val="single" w:sz="8" w:space="0" w:color="auto"/>
              <w:right w:val="single" w:sz="4" w:space="0" w:color="auto"/>
            </w:tcBorders>
            <w:shd w:val="clear" w:color="000000" w:fill="FFFFFF"/>
            <w:noWrap/>
            <w:vAlign w:val="center"/>
            <w:hideMark/>
          </w:tcPr>
          <w:p w14:paraId="7F8F68F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91,75</w:t>
            </w:r>
          </w:p>
        </w:tc>
        <w:tc>
          <w:tcPr>
            <w:tcW w:w="1416" w:type="dxa"/>
            <w:tcBorders>
              <w:top w:val="single" w:sz="8" w:space="0" w:color="auto"/>
              <w:left w:val="nil"/>
              <w:bottom w:val="single" w:sz="8" w:space="0" w:color="auto"/>
              <w:right w:val="nil"/>
            </w:tcBorders>
            <w:shd w:val="clear" w:color="000000" w:fill="FFFFFF"/>
            <w:noWrap/>
            <w:vAlign w:val="center"/>
            <w:hideMark/>
          </w:tcPr>
          <w:p w14:paraId="3BBAF90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EF0D3B8" w14:textId="77777777" w:rsidR="00B5284A" w:rsidRPr="00B5284A" w:rsidRDefault="00B5284A" w:rsidP="00B5284A">
            <w:pPr>
              <w:jc w:val="center"/>
              <w:rPr>
                <w:sz w:val="16"/>
                <w:szCs w:val="16"/>
                <w:lang w:eastAsia="ru-RU"/>
              </w:rPr>
            </w:pPr>
            <w:r w:rsidRPr="00B5284A">
              <w:rPr>
                <w:sz w:val="16"/>
                <w:szCs w:val="16"/>
                <w:lang w:eastAsia="ru-RU"/>
              </w:rPr>
              <w:t>-91,75</w:t>
            </w:r>
          </w:p>
        </w:tc>
      </w:tr>
      <w:tr w:rsidR="00B5284A" w:rsidRPr="00B5284A" w14:paraId="566DB1A9" w14:textId="77777777" w:rsidTr="00B5284A">
        <w:trPr>
          <w:trHeight w:val="529"/>
          <w:jc w:val="center"/>
        </w:trPr>
        <w:tc>
          <w:tcPr>
            <w:tcW w:w="578" w:type="dxa"/>
            <w:tcBorders>
              <w:top w:val="nil"/>
              <w:left w:val="single" w:sz="8" w:space="0" w:color="auto"/>
              <w:bottom w:val="single" w:sz="8" w:space="0" w:color="auto"/>
              <w:right w:val="nil"/>
            </w:tcBorders>
            <w:shd w:val="clear" w:color="000000" w:fill="FFFFFF"/>
            <w:noWrap/>
            <w:vAlign w:val="center"/>
            <w:hideMark/>
          </w:tcPr>
          <w:p w14:paraId="69DDF339" w14:textId="77777777" w:rsidR="00B5284A" w:rsidRPr="00B5284A" w:rsidRDefault="00B5284A" w:rsidP="00B5284A">
            <w:pPr>
              <w:jc w:val="center"/>
              <w:rPr>
                <w:b/>
                <w:bCs/>
                <w:sz w:val="16"/>
                <w:szCs w:val="16"/>
                <w:lang w:eastAsia="ru-RU"/>
              </w:rPr>
            </w:pPr>
            <w:r w:rsidRPr="00B5284A">
              <w:rPr>
                <w:b/>
                <w:bCs/>
                <w:sz w:val="16"/>
                <w:szCs w:val="16"/>
                <w:lang w:eastAsia="ru-RU"/>
              </w:rPr>
              <w:t>V</w:t>
            </w:r>
          </w:p>
        </w:tc>
        <w:tc>
          <w:tcPr>
            <w:tcW w:w="5155" w:type="dxa"/>
            <w:tcBorders>
              <w:top w:val="nil"/>
              <w:left w:val="single" w:sz="4" w:space="0" w:color="auto"/>
              <w:bottom w:val="single" w:sz="8" w:space="0" w:color="auto"/>
              <w:right w:val="nil"/>
            </w:tcBorders>
            <w:shd w:val="clear" w:color="000000" w:fill="FFFFFF"/>
            <w:vAlign w:val="center"/>
            <w:hideMark/>
          </w:tcPr>
          <w:p w14:paraId="02C8BA29" w14:textId="77777777" w:rsidR="00B5284A" w:rsidRPr="00B5284A" w:rsidRDefault="00B5284A" w:rsidP="00B5284A">
            <w:pPr>
              <w:rPr>
                <w:b/>
                <w:bCs/>
                <w:sz w:val="16"/>
                <w:szCs w:val="16"/>
                <w:lang w:eastAsia="ru-RU"/>
              </w:rPr>
            </w:pPr>
            <w:r w:rsidRPr="00B5284A">
              <w:rPr>
                <w:b/>
                <w:bCs/>
                <w:sz w:val="16"/>
                <w:szCs w:val="16"/>
                <w:lang w:eastAsia="ru-RU"/>
              </w:rPr>
              <w:t>Выпадающие доходы/экономия средств</w:t>
            </w:r>
          </w:p>
        </w:tc>
        <w:tc>
          <w:tcPr>
            <w:tcW w:w="1248" w:type="dxa"/>
            <w:tcBorders>
              <w:top w:val="nil"/>
              <w:left w:val="nil"/>
              <w:bottom w:val="single" w:sz="8" w:space="0" w:color="auto"/>
              <w:right w:val="single" w:sz="4" w:space="0" w:color="auto"/>
            </w:tcBorders>
            <w:shd w:val="clear" w:color="000000" w:fill="FFFFFF"/>
            <w:vAlign w:val="center"/>
            <w:hideMark/>
          </w:tcPr>
          <w:p w14:paraId="699A724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597" w:type="dxa"/>
            <w:tcBorders>
              <w:top w:val="nil"/>
              <w:left w:val="nil"/>
              <w:bottom w:val="single" w:sz="8" w:space="0" w:color="auto"/>
              <w:right w:val="single" w:sz="4" w:space="0" w:color="auto"/>
            </w:tcBorders>
            <w:shd w:val="clear" w:color="000000" w:fill="FFFFFF"/>
            <w:noWrap/>
            <w:vAlign w:val="center"/>
            <w:hideMark/>
          </w:tcPr>
          <w:p w14:paraId="6520427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460" w:type="dxa"/>
            <w:tcBorders>
              <w:top w:val="nil"/>
              <w:left w:val="nil"/>
              <w:bottom w:val="single" w:sz="8" w:space="0" w:color="auto"/>
              <w:right w:val="single" w:sz="4" w:space="0" w:color="auto"/>
            </w:tcBorders>
            <w:shd w:val="clear" w:color="000000" w:fill="FFFFFF"/>
            <w:noWrap/>
            <w:vAlign w:val="center"/>
            <w:hideMark/>
          </w:tcPr>
          <w:p w14:paraId="21A323E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425" w:type="dxa"/>
            <w:tcBorders>
              <w:top w:val="nil"/>
              <w:left w:val="nil"/>
              <w:bottom w:val="single" w:sz="8" w:space="0" w:color="auto"/>
              <w:right w:val="single" w:sz="4" w:space="0" w:color="auto"/>
            </w:tcBorders>
            <w:shd w:val="clear" w:color="000000" w:fill="FFFFFF"/>
            <w:noWrap/>
            <w:vAlign w:val="center"/>
            <w:hideMark/>
          </w:tcPr>
          <w:p w14:paraId="0AA4354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0,00</w:t>
            </w:r>
          </w:p>
        </w:tc>
        <w:tc>
          <w:tcPr>
            <w:tcW w:w="1630" w:type="dxa"/>
            <w:tcBorders>
              <w:top w:val="nil"/>
              <w:left w:val="nil"/>
              <w:bottom w:val="single" w:sz="8" w:space="0" w:color="auto"/>
              <w:right w:val="nil"/>
            </w:tcBorders>
            <w:shd w:val="clear" w:color="000000" w:fill="FFFFFF"/>
            <w:noWrap/>
            <w:vAlign w:val="center"/>
            <w:hideMark/>
          </w:tcPr>
          <w:p w14:paraId="589B88CD" w14:textId="77777777" w:rsidR="00B5284A" w:rsidRPr="00B5284A" w:rsidRDefault="00B5284A" w:rsidP="00B5284A">
            <w:pPr>
              <w:jc w:val="center"/>
              <w:rPr>
                <w:sz w:val="16"/>
                <w:szCs w:val="16"/>
                <w:lang w:eastAsia="ru-RU"/>
              </w:rPr>
            </w:pPr>
            <w:r w:rsidRPr="00B5284A">
              <w:rPr>
                <w:sz w:val="16"/>
                <w:szCs w:val="16"/>
                <w:lang w:eastAsia="ru-RU"/>
              </w:rPr>
              <w:t> </w:t>
            </w:r>
          </w:p>
        </w:tc>
        <w:tc>
          <w:tcPr>
            <w:tcW w:w="1787" w:type="dxa"/>
            <w:tcBorders>
              <w:top w:val="nil"/>
              <w:left w:val="single" w:sz="4" w:space="0" w:color="auto"/>
              <w:bottom w:val="single" w:sz="8" w:space="0" w:color="auto"/>
              <w:right w:val="single" w:sz="4" w:space="0" w:color="auto"/>
            </w:tcBorders>
            <w:shd w:val="clear" w:color="auto" w:fill="auto"/>
            <w:noWrap/>
            <w:vAlign w:val="center"/>
            <w:hideMark/>
          </w:tcPr>
          <w:p w14:paraId="61DC1549"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8109,44</w:t>
            </w:r>
          </w:p>
        </w:tc>
        <w:tc>
          <w:tcPr>
            <w:tcW w:w="1556" w:type="dxa"/>
            <w:tcBorders>
              <w:top w:val="nil"/>
              <w:left w:val="nil"/>
              <w:bottom w:val="single" w:sz="8" w:space="0" w:color="auto"/>
              <w:right w:val="single" w:sz="4" w:space="0" w:color="auto"/>
            </w:tcBorders>
            <w:shd w:val="clear" w:color="auto" w:fill="auto"/>
            <w:noWrap/>
            <w:vAlign w:val="center"/>
            <w:hideMark/>
          </w:tcPr>
          <w:p w14:paraId="5329722D" w14:textId="77777777" w:rsidR="00B5284A" w:rsidRPr="00B5284A" w:rsidRDefault="00B5284A" w:rsidP="00B5284A">
            <w:pPr>
              <w:jc w:val="center"/>
              <w:rPr>
                <w:sz w:val="16"/>
                <w:szCs w:val="16"/>
                <w:lang w:eastAsia="ru-RU"/>
              </w:rPr>
            </w:pPr>
            <w:r w:rsidRPr="00B5284A">
              <w:rPr>
                <w:sz w:val="16"/>
                <w:szCs w:val="16"/>
                <w:lang w:eastAsia="ru-RU"/>
              </w:rPr>
              <w:t>3239,95</w:t>
            </w:r>
          </w:p>
        </w:tc>
        <w:tc>
          <w:tcPr>
            <w:tcW w:w="1596" w:type="dxa"/>
            <w:tcBorders>
              <w:top w:val="nil"/>
              <w:left w:val="nil"/>
              <w:bottom w:val="single" w:sz="8" w:space="0" w:color="auto"/>
              <w:right w:val="single" w:sz="4" w:space="0" w:color="auto"/>
            </w:tcBorders>
            <w:shd w:val="clear" w:color="auto" w:fill="auto"/>
            <w:noWrap/>
            <w:vAlign w:val="center"/>
            <w:hideMark/>
          </w:tcPr>
          <w:p w14:paraId="780E0E52" w14:textId="77777777" w:rsidR="00B5284A" w:rsidRPr="00B5284A" w:rsidRDefault="00B5284A" w:rsidP="00B5284A">
            <w:pPr>
              <w:jc w:val="center"/>
              <w:rPr>
                <w:sz w:val="16"/>
                <w:szCs w:val="16"/>
                <w:lang w:eastAsia="ru-RU"/>
              </w:rPr>
            </w:pPr>
            <w:r w:rsidRPr="00B5284A">
              <w:rPr>
                <w:sz w:val="16"/>
                <w:szCs w:val="16"/>
                <w:lang w:eastAsia="ru-RU"/>
              </w:rPr>
              <w:t>3239,95</w:t>
            </w:r>
          </w:p>
        </w:tc>
        <w:tc>
          <w:tcPr>
            <w:tcW w:w="1416" w:type="dxa"/>
            <w:tcBorders>
              <w:top w:val="nil"/>
              <w:left w:val="nil"/>
              <w:bottom w:val="single" w:sz="8" w:space="0" w:color="auto"/>
              <w:right w:val="single" w:sz="4" w:space="0" w:color="auto"/>
            </w:tcBorders>
            <w:shd w:val="clear" w:color="000000" w:fill="FFFFFF"/>
            <w:noWrap/>
            <w:vAlign w:val="center"/>
            <w:hideMark/>
          </w:tcPr>
          <w:p w14:paraId="4E486828" w14:textId="77777777" w:rsidR="00B5284A" w:rsidRPr="00B5284A" w:rsidRDefault="00B5284A" w:rsidP="00B5284A">
            <w:pPr>
              <w:jc w:val="center"/>
              <w:rPr>
                <w:sz w:val="16"/>
                <w:szCs w:val="16"/>
                <w:lang w:eastAsia="ru-RU"/>
              </w:rPr>
            </w:pPr>
            <w:r w:rsidRPr="00B5284A">
              <w:rPr>
                <w:sz w:val="16"/>
                <w:szCs w:val="16"/>
                <w:lang w:eastAsia="ru-RU"/>
              </w:rPr>
              <w:t>3239,95</w:t>
            </w:r>
          </w:p>
        </w:tc>
        <w:tc>
          <w:tcPr>
            <w:tcW w:w="1416" w:type="dxa"/>
            <w:tcBorders>
              <w:top w:val="nil"/>
              <w:left w:val="nil"/>
              <w:bottom w:val="single" w:sz="8" w:space="0" w:color="auto"/>
              <w:right w:val="nil"/>
            </w:tcBorders>
            <w:shd w:val="clear" w:color="000000" w:fill="FFFFFF"/>
            <w:noWrap/>
            <w:vAlign w:val="center"/>
            <w:hideMark/>
          </w:tcPr>
          <w:p w14:paraId="4AD0B6D9" w14:textId="77777777" w:rsidR="00B5284A" w:rsidRPr="00B5284A" w:rsidRDefault="00B5284A" w:rsidP="00B5284A">
            <w:pPr>
              <w:jc w:val="center"/>
              <w:rPr>
                <w:sz w:val="16"/>
                <w:szCs w:val="16"/>
                <w:lang w:eastAsia="ru-RU"/>
              </w:rPr>
            </w:pPr>
            <w:r w:rsidRPr="00B5284A">
              <w:rPr>
                <w:sz w:val="16"/>
                <w:szCs w:val="16"/>
                <w:lang w:eastAsia="ru-RU"/>
              </w:rPr>
              <w:t>0,00</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14:paraId="44038763" w14:textId="77777777" w:rsidR="00B5284A" w:rsidRPr="00B5284A" w:rsidRDefault="00B5284A" w:rsidP="00B5284A">
            <w:pPr>
              <w:jc w:val="center"/>
              <w:rPr>
                <w:sz w:val="16"/>
                <w:szCs w:val="16"/>
                <w:lang w:eastAsia="ru-RU"/>
              </w:rPr>
            </w:pPr>
            <w:r w:rsidRPr="00B5284A">
              <w:rPr>
                <w:sz w:val="16"/>
                <w:szCs w:val="16"/>
                <w:lang w:eastAsia="ru-RU"/>
              </w:rPr>
              <w:t>-3239,95</w:t>
            </w:r>
          </w:p>
        </w:tc>
      </w:tr>
      <w:tr w:rsidR="00B5284A" w:rsidRPr="00B5284A" w14:paraId="41A14119" w14:textId="77777777" w:rsidTr="00B5284A">
        <w:trPr>
          <w:trHeight w:val="480"/>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49459249" w14:textId="77777777" w:rsidR="00B5284A" w:rsidRPr="00B5284A" w:rsidRDefault="00B5284A" w:rsidP="00B5284A">
            <w:pPr>
              <w:jc w:val="center"/>
              <w:rPr>
                <w:b/>
                <w:bCs/>
                <w:sz w:val="16"/>
                <w:szCs w:val="16"/>
                <w:lang w:eastAsia="ru-RU"/>
              </w:rPr>
            </w:pPr>
            <w:r w:rsidRPr="00B5284A">
              <w:rPr>
                <w:b/>
                <w:bCs/>
                <w:sz w:val="16"/>
                <w:szCs w:val="16"/>
                <w:lang w:eastAsia="ru-RU"/>
              </w:rPr>
              <w:t>VI</w:t>
            </w:r>
          </w:p>
        </w:tc>
        <w:tc>
          <w:tcPr>
            <w:tcW w:w="5155" w:type="dxa"/>
            <w:tcBorders>
              <w:top w:val="nil"/>
              <w:left w:val="single" w:sz="4" w:space="0" w:color="auto"/>
              <w:bottom w:val="single" w:sz="4" w:space="0" w:color="auto"/>
              <w:right w:val="nil"/>
            </w:tcBorders>
            <w:shd w:val="clear" w:color="000000" w:fill="FFFFFF"/>
            <w:vAlign w:val="center"/>
            <w:hideMark/>
          </w:tcPr>
          <w:p w14:paraId="0D09D7F5" w14:textId="77777777" w:rsidR="00B5284A" w:rsidRPr="00B5284A" w:rsidRDefault="00B5284A" w:rsidP="00B5284A">
            <w:pPr>
              <w:rPr>
                <w:b/>
                <w:bCs/>
                <w:sz w:val="16"/>
                <w:szCs w:val="16"/>
                <w:lang w:eastAsia="ru-RU"/>
              </w:rPr>
            </w:pPr>
            <w:r w:rsidRPr="00B5284A">
              <w:rPr>
                <w:b/>
                <w:bCs/>
                <w:sz w:val="16"/>
                <w:szCs w:val="16"/>
                <w:lang w:eastAsia="ru-RU"/>
              </w:rPr>
              <w:t>Необходимая валовая выручка, всего</w:t>
            </w:r>
          </w:p>
        </w:tc>
        <w:tc>
          <w:tcPr>
            <w:tcW w:w="1248" w:type="dxa"/>
            <w:tcBorders>
              <w:top w:val="nil"/>
              <w:left w:val="nil"/>
              <w:bottom w:val="single" w:sz="4" w:space="0" w:color="auto"/>
              <w:right w:val="single" w:sz="4" w:space="0" w:color="auto"/>
            </w:tcBorders>
            <w:shd w:val="clear" w:color="000000" w:fill="FFFFFF"/>
            <w:vAlign w:val="center"/>
            <w:hideMark/>
          </w:tcPr>
          <w:p w14:paraId="4DAE98E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74351,77</w:t>
            </w:r>
          </w:p>
        </w:tc>
        <w:tc>
          <w:tcPr>
            <w:tcW w:w="1597" w:type="dxa"/>
            <w:tcBorders>
              <w:top w:val="nil"/>
              <w:left w:val="nil"/>
              <w:bottom w:val="single" w:sz="4" w:space="0" w:color="auto"/>
              <w:right w:val="single" w:sz="4" w:space="0" w:color="auto"/>
            </w:tcBorders>
            <w:shd w:val="clear" w:color="000000" w:fill="FFFFFF"/>
            <w:noWrap/>
            <w:vAlign w:val="center"/>
            <w:hideMark/>
          </w:tcPr>
          <w:p w14:paraId="3E2C0FD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84785,13</w:t>
            </w:r>
          </w:p>
        </w:tc>
        <w:tc>
          <w:tcPr>
            <w:tcW w:w="1460" w:type="dxa"/>
            <w:tcBorders>
              <w:top w:val="nil"/>
              <w:left w:val="nil"/>
              <w:bottom w:val="single" w:sz="4" w:space="0" w:color="auto"/>
              <w:right w:val="single" w:sz="4" w:space="0" w:color="auto"/>
            </w:tcBorders>
            <w:shd w:val="clear" w:color="000000" w:fill="FFFFFF"/>
            <w:noWrap/>
            <w:vAlign w:val="center"/>
            <w:hideMark/>
          </w:tcPr>
          <w:p w14:paraId="3B694B2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74351,69</w:t>
            </w:r>
          </w:p>
        </w:tc>
        <w:tc>
          <w:tcPr>
            <w:tcW w:w="1425" w:type="dxa"/>
            <w:tcBorders>
              <w:top w:val="nil"/>
              <w:left w:val="nil"/>
              <w:bottom w:val="single" w:sz="4" w:space="0" w:color="auto"/>
              <w:right w:val="single" w:sz="4" w:space="0" w:color="auto"/>
            </w:tcBorders>
            <w:shd w:val="clear" w:color="000000" w:fill="FFFFFF"/>
            <w:noWrap/>
            <w:vAlign w:val="center"/>
            <w:hideMark/>
          </w:tcPr>
          <w:p w14:paraId="5174138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77033,71</w:t>
            </w:r>
          </w:p>
        </w:tc>
        <w:tc>
          <w:tcPr>
            <w:tcW w:w="1630" w:type="dxa"/>
            <w:tcBorders>
              <w:top w:val="nil"/>
              <w:left w:val="nil"/>
              <w:bottom w:val="single" w:sz="4" w:space="0" w:color="auto"/>
              <w:right w:val="nil"/>
            </w:tcBorders>
            <w:shd w:val="clear" w:color="000000" w:fill="FFFFFF"/>
            <w:noWrap/>
            <w:vAlign w:val="center"/>
            <w:hideMark/>
          </w:tcPr>
          <w:p w14:paraId="6D1DA9AF" w14:textId="77777777" w:rsidR="00B5284A" w:rsidRPr="00B5284A" w:rsidRDefault="00B5284A" w:rsidP="00B5284A">
            <w:pPr>
              <w:jc w:val="center"/>
              <w:rPr>
                <w:sz w:val="16"/>
                <w:szCs w:val="16"/>
                <w:lang w:eastAsia="ru-RU"/>
              </w:rPr>
            </w:pPr>
            <w:r w:rsidRPr="00B5284A">
              <w:rPr>
                <w:sz w:val="16"/>
                <w:szCs w:val="16"/>
                <w:lang w:eastAsia="ru-RU"/>
              </w:rPr>
              <w:t>-7751,42</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26038CA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93707,65</w:t>
            </w:r>
          </w:p>
        </w:tc>
        <w:tc>
          <w:tcPr>
            <w:tcW w:w="1556" w:type="dxa"/>
            <w:tcBorders>
              <w:top w:val="nil"/>
              <w:left w:val="nil"/>
              <w:bottom w:val="single" w:sz="4" w:space="0" w:color="auto"/>
              <w:right w:val="single" w:sz="4" w:space="0" w:color="auto"/>
            </w:tcBorders>
            <w:shd w:val="clear" w:color="auto" w:fill="auto"/>
            <w:noWrap/>
            <w:vAlign w:val="center"/>
            <w:hideMark/>
          </w:tcPr>
          <w:p w14:paraId="7137695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76993,18</w:t>
            </w:r>
          </w:p>
        </w:tc>
        <w:tc>
          <w:tcPr>
            <w:tcW w:w="1596" w:type="dxa"/>
            <w:tcBorders>
              <w:top w:val="nil"/>
              <w:left w:val="nil"/>
              <w:bottom w:val="single" w:sz="4" w:space="0" w:color="auto"/>
              <w:right w:val="single" w:sz="4" w:space="0" w:color="auto"/>
            </w:tcBorders>
            <w:shd w:val="clear" w:color="auto" w:fill="auto"/>
            <w:noWrap/>
            <w:vAlign w:val="center"/>
            <w:hideMark/>
          </w:tcPr>
          <w:p w14:paraId="75D0E872"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79665,09</w:t>
            </w:r>
          </w:p>
        </w:tc>
        <w:tc>
          <w:tcPr>
            <w:tcW w:w="1416" w:type="dxa"/>
            <w:tcBorders>
              <w:top w:val="nil"/>
              <w:left w:val="nil"/>
              <w:bottom w:val="single" w:sz="4" w:space="0" w:color="auto"/>
              <w:right w:val="single" w:sz="4" w:space="0" w:color="auto"/>
            </w:tcBorders>
            <w:shd w:val="clear" w:color="000000" w:fill="FFFFFF"/>
            <w:noWrap/>
            <w:vAlign w:val="center"/>
            <w:hideMark/>
          </w:tcPr>
          <w:p w14:paraId="6A72664E"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78200,33</w:t>
            </w:r>
          </w:p>
        </w:tc>
        <w:tc>
          <w:tcPr>
            <w:tcW w:w="1416" w:type="dxa"/>
            <w:tcBorders>
              <w:top w:val="nil"/>
              <w:left w:val="nil"/>
              <w:bottom w:val="single" w:sz="4" w:space="0" w:color="auto"/>
              <w:right w:val="nil"/>
            </w:tcBorders>
            <w:shd w:val="clear" w:color="000000" w:fill="FFFFFF"/>
            <w:noWrap/>
            <w:vAlign w:val="center"/>
            <w:hideMark/>
          </w:tcPr>
          <w:p w14:paraId="41CBB92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72842,44</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3F8A8F1E" w14:textId="77777777" w:rsidR="00B5284A" w:rsidRPr="00B5284A" w:rsidRDefault="00B5284A" w:rsidP="00B5284A">
            <w:pPr>
              <w:jc w:val="center"/>
              <w:rPr>
                <w:sz w:val="16"/>
                <w:szCs w:val="16"/>
                <w:lang w:eastAsia="ru-RU"/>
              </w:rPr>
            </w:pPr>
            <w:r w:rsidRPr="00B5284A">
              <w:rPr>
                <w:sz w:val="16"/>
                <w:szCs w:val="16"/>
                <w:lang w:eastAsia="ru-RU"/>
              </w:rPr>
              <w:t>-5357,89</w:t>
            </w:r>
          </w:p>
        </w:tc>
      </w:tr>
      <w:tr w:rsidR="00B5284A" w:rsidRPr="00B5284A" w14:paraId="73FC12F4" w14:textId="77777777" w:rsidTr="00B5284A">
        <w:trPr>
          <w:trHeight w:val="645"/>
          <w:jc w:val="center"/>
        </w:trPr>
        <w:tc>
          <w:tcPr>
            <w:tcW w:w="578" w:type="dxa"/>
            <w:tcBorders>
              <w:top w:val="nil"/>
              <w:left w:val="single" w:sz="8" w:space="0" w:color="auto"/>
              <w:bottom w:val="single" w:sz="4" w:space="0" w:color="auto"/>
              <w:right w:val="nil"/>
            </w:tcBorders>
            <w:shd w:val="clear" w:color="000000" w:fill="FFFFFF"/>
            <w:noWrap/>
            <w:vAlign w:val="center"/>
            <w:hideMark/>
          </w:tcPr>
          <w:p w14:paraId="624B35B2" w14:textId="77777777" w:rsidR="00B5284A" w:rsidRPr="00B5284A" w:rsidRDefault="00B5284A" w:rsidP="00B5284A">
            <w:pPr>
              <w:jc w:val="center"/>
              <w:rPr>
                <w:sz w:val="16"/>
                <w:szCs w:val="16"/>
                <w:lang w:eastAsia="ru-RU"/>
              </w:rPr>
            </w:pPr>
            <w:r w:rsidRPr="00B5284A">
              <w:rPr>
                <w:sz w:val="16"/>
                <w:szCs w:val="16"/>
                <w:lang w:eastAsia="ru-RU"/>
              </w:rPr>
              <w:t>6.1</w:t>
            </w:r>
          </w:p>
        </w:tc>
        <w:tc>
          <w:tcPr>
            <w:tcW w:w="5155" w:type="dxa"/>
            <w:tcBorders>
              <w:top w:val="nil"/>
              <w:left w:val="single" w:sz="4" w:space="0" w:color="auto"/>
              <w:bottom w:val="single" w:sz="4" w:space="0" w:color="auto"/>
              <w:right w:val="nil"/>
            </w:tcBorders>
            <w:shd w:val="clear" w:color="000000" w:fill="FFFFFF"/>
            <w:vAlign w:val="center"/>
            <w:hideMark/>
          </w:tcPr>
          <w:p w14:paraId="7A57D0CA" w14:textId="77777777" w:rsidR="00B5284A" w:rsidRPr="00B5284A" w:rsidRDefault="00B5284A" w:rsidP="00B5284A">
            <w:pPr>
              <w:rPr>
                <w:sz w:val="16"/>
                <w:szCs w:val="16"/>
                <w:lang w:eastAsia="ru-RU"/>
              </w:rPr>
            </w:pPr>
            <w:r w:rsidRPr="00B5284A">
              <w:rPr>
                <w:sz w:val="16"/>
                <w:szCs w:val="16"/>
                <w:lang w:eastAsia="ru-RU"/>
              </w:rPr>
              <w:t>- на производство тепловой энергии (потребительский рынок)</w:t>
            </w:r>
          </w:p>
        </w:tc>
        <w:tc>
          <w:tcPr>
            <w:tcW w:w="1248" w:type="dxa"/>
            <w:tcBorders>
              <w:top w:val="nil"/>
              <w:left w:val="nil"/>
              <w:bottom w:val="single" w:sz="4" w:space="0" w:color="auto"/>
              <w:right w:val="single" w:sz="4" w:space="0" w:color="auto"/>
            </w:tcBorders>
            <w:shd w:val="clear" w:color="000000" w:fill="FFFFFF"/>
            <w:vAlign w:val="center"/>
            <w:hideMark/>
          </w:tcPr>
          <w:p w14:paraId="15F1E180"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74351,77</w:t>
            </w:r>
          </w:p>
        </w:tc>
        <w:tc>
          <w:tcPr>
            <w:tcW w:w="1597" w:type="dxa"/>
            <w:tcBorders>
              <w:top w:val="nil"/>
              <w:left w:val="nil"/>
              <w:bottom w:val="single" w:sz="4" w:space="0" w:color="auto"/>
              <w:right w:val="single" w:sz="4" w:space="0" w:color="auto"/>
            </w:tcBorders>
            <w:shd w:val="clear" w:color="000000" w:fill="FFFFFF"/>
            <w:noWrap/>
            <w:vAlign w:val="center"/>
            <w:hideMark/>
          </w:tcPr>
          <w:p w14:paraId="7B64B8BF"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84785,13</w:t>
            </w:r>
          </w:p>
        </w:tc>
        <w:tc>
          <w:tcPr>
            <w:tcW w:w="1460" w:type="dxa"/>
            <w:tcBorders>
              <w:top w:val="nil"/>
              <w:left w:val="nil"/>
              <w:bottom w:val="single" w:sz="4" w:space="0" w:color="auto"/>
              <w:right w:val="single" w:sz="4" w:space="0" w:color="auto"/>
            </w:tcBorders>
            <w:shd w:val="clear" w:color="000000" w:fill="FFFFFF"/>
            <w:noWrap/>
            <w:vAlign w:val="center"/>
            <w:hideMark/>
          </w:tcPr>
          <w:p w14:paraId="62108201"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74351,69</w:t>
            </w:r>
          </w:p>
        </w:tc>
        <w:tc>
          <w:tcPr>
            <w:tcW w:w="1425" w:type="dxa"/>
            <w:tcBorders>
              <w:top w:val="nil"/>
              <w:left w:val="nil"/>
              <w:bottom w:val="single" w:sz="4" w:space="0" w:color="auto"/>
              <w:right w:val="single" w:sz="4" w:space="0" w:color="auto"/>
            </w:tcBorders>
            <w:shd w:val="clear" w:color="000000" w:fill="FFFFFF"/>
            <w:noWrap/>
            <w:vAlign w:val="center"/>
            <w:hideMark/>
          </w:tcPr>
          <w:p w14:paraId="2E583BB4"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77033,71</w:t>
            </w:r>
          </w:p>
        </w:tc>
        <w:tc>
          <w:tcPr>
            <w:tcW w:w="1630" w:type="dxa"/>
            <w:tcBorders>
              <w:top w:val="nil"/>
              <w:left w:val="nil"/>
              <w:bottom w:val="single" w:sz="4" w:space="0" w:color="auto"/>
              <w:right w:val="nil"/>
            </w:tcBorders>
            <w:shd w:val="clear" w:color="000000" w:fill="FFFFFF"/>
            <w:noWrap/>
            <w:vAlign w:val="center"/>
            <w:hideMark/>
          </w:tcPr>
          <w:p w14:paraId="09F72BFB"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-7751,42</w:t>
            </w:r>
          </w:p>
        </w:tc>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6A5EE983"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93707,65</w:t>
            </w:r>
          </w:p>
        </w:tc>
        <w:tc>
          <w:tcPr>
            <w:tcW w:w="1556" w:type="dxa"/>
            <w:tcBorders>
              <w:top w:val="nil"/>
              <w:left w:val="nil"/>
              <w:bottom w:val="single" w:sz="4" w:space="0" w:color="auto"/>
              <w:right w:val="single" w:sz="4" w:space="0" w:color="auto"/>
            </w:tcBorders>
            <w:shd w:val="clear" w:color="auto" w:fill="auto"/>
            <w:noWrap/>
            <w:vAlign w:val="center"/>
            <w:hideMark/>
          </w:tcPr>
          <w:p w14:paraId="563142AC"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76993,18</w:t>
            </w:r>
          </w:p>
        </w:tc>
        <w:tc>
          <w:tcPr>
            <w:tcW w:w="1596" w:type="dxa"/>
            <w:tcBorders>
              <w:top w:val="nil"/>
              <w:left w:val="nil"/>
              <w:bottom w:val="single" w:sz="4" w:space="0" w:color="auto"/>
              <w:right w:val="single" w:sz="4" w:space="0" w:color="auto"/>
            </w:tcBorders>
            <w:shd w:val="clear" w:color="auto" w:fill="auto"/>
            <w:noWrap/>
            <w:vAlign w:val="center"/>
            <w:hideMark/>
          </w:tcPr>
          <w:p w14:paraId="3AD79288"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79665,09</w:t>
            </w:r>
          </w:p>
        </w:tc>
        <w:tc>
          <w:tcPr>
            <w:tcW w:w="1416" w:type="dxa"/>
            <w:tcBorders>
              <w:top w:val="nil"/>
              <w:left w:val="nil"/>
              <w:bottom w:val="single" w:sz="4" w:space="0" w:color="auto"/>
              <w:right w:val="single" w:sz="4" w:space="0" w:color="auto"/>
            </w:tcBorders>
            <w:shd w:val="clear" w:color="000000" w:fill="FFFFFF"/>
            <w:noWrap/>
            <w:vAlign w:val="center"/>
            <w:hideMark/>
          </w:tcPr>
          <w:p w14:paraId="7B1D4145"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78200,33</w:t>
            </w:r>
          </w:p>
        </w:tc>
        <w:tc>
          <w:tcPr>
            <w:tcW w:w="1416" w:type="dxa"/>
            <w:tcBorders>
              <w:top w:val="nil"/>
              <w:left w:val="nil"/>
              <w:bottom w:val="single" w:sz="4" w:space="0" w:color="auto"/>
              <w:right w:val="nil"/>
            </w:tcBorders>
            <w:shd w:val="clear" w:color="000000" w:fill="FFFFFF"/>
            <w:noWrap/>
            <w:vAlign w:val="center"/>
            <w:hideMark/>
          </w:tcPr>
          <w:p w14:paraId="2C5DFA6A" w14:textId="77777777" w:rsidR="00B5284A" w:rsidRPr="00B5284A" w:rsidRDefault="00B5284A" w:rsidP="00B5284A">
            <w:pPr>
              <w:jc w:val="center"/>
              <w:rPr>
                <w:b/>
                <w:bCs/>
                <w:color w:val="FF0000"/>
                <w:sz w:val="16"/>
                <w:szCs w:val="16"/>
                <w:lang w:eastAsia="ru-RU"/>
              </w:rPr>
            </w:pPr>
            <w:r w:rsidRPr="00B5284A">
              <w:rPr>
                <w:b/>
                <w:bCs/>
                <w:color w:val="FF0000"/>
                <w:sz w:val="16"/>
                <w:szCs w:val="16"/>
                <w:lang w:eastAsia="ru-RU"/>
              </w:rPr>
              <w:t>72842,44</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2C5C8236" w14:textId="77777777" w:rsidR="00B5284A" w:rsidRPr="00B5284A" w:rsidRDefault="00B5284A" w:rsidP="00B5284A">
            <w:pPr>
              <w:jc w:val="center"/>
              <w:rPr>
                <w:sz w:val="16"/>
                <w:szCs w:val="16"/>
                <w:lang w:eastAsia="ru-RU"/>
              </w:rPr>
            </w:pPr>
            <w:r w:rsidRPr="00B5284A">
              <w:rPr>
                <w:sz w:val="16"/>
                <w:szCs w:val="16"/>
                <w:lang w:eastAsia="ru-RU"/>
              </w:rPr>
              <w:t>-5357,89</w:t>
            </w:r>
          </w:p>
        </w:tc>
      </w:tr>
      <w:tr w:rsidR="00B5284A" w:rsidRPr="00B5284A" w14:paraId="54EC4E5C" w14:textId="77777777" w:rsidTr="00B5284A">
        <w:trPr>
          <w:trHeight w:val="570"/>
          <w:jc w:val="center"/>
        </w:trPr>
        <w:tc>
          <w:tcPr>
            <w:tcW w:w="578" w:type="dxa"/>
            <w:tcBorders>
              <w:top w:val="single" w:sz="8" w:space="0" w:color="auto"/>
              <w:left w:val="single" w:sz="8" w:space="0" w:color="auto"/>
              <w:bottom w:val="single" w:sz="8" w:space="0" w:color="auto"/>
              <w:right w:val="nil"/>
            </w:tcBorders>
            <w:shd w:val="clear" w:color="000000" w:fill="FFFFFF"/>
            <w:noWrap/>
            <w:vAlign w:val="center"/>
            <w:hideMark/>
          </w:tcPr>
          <w:p w14:paraId="28700378" w14:textId="77777777" w:rsidR="00B5284A" w:rsidRPr="00B5284A" w:rsidRDefault="00B5284A" w:rsidP="00B5284A">
            <w:pPr>
              <w:jc w:val="center"/>
              <w:rPr>
                <w:b/>
                <w:bCs/>
                <w:sz w:val="16"/>
                <w:szCs w:val="16"/>
                <w:lang w:eastAsia="ru-RU"/>
              </w:rPr>
            </w:pPr>
            <w:r w:rsidRPr="00B5284A">
              <w:rPr>
                <w:b/>
                <w:bCs/>
                <w:sz w:val="16"/>
                <w:szCs w:val="16"/>
                <w:lang w:eastAsia="ru-RU"/>
              </w:rPr>
              <w:t>VII</w:t>
            </w:r>
          </w:p>
        </w:tc>
        <w:tc>
          <w:tcPr>
            <w:tcW w:w="5155" w:type="dxa"/>
            <w:tcBorders>
              <w:top w:val="single" w:sz="8" w:space="0" w:color="auto"/>
              <w:left w:val="single" w:sz="4" w:space="0" w:color="auto"/>
              <w:bottom w:val="single" w:sz="8" w:space="0" w:color="auto"/>
              <w:right w:val="nil"/>
            </w:tcBorders>
            <w:shd w:val="clear" w:color="000000" w:fill="FFFFFF"/>
            <w:vAlign w:val="center"/>
            <w:hideMark/>
          </w:tcPr>
          <w:p w14:paraId="6C41CA90" w14:textId="77777777" w:rsidR="00B5284A" w:rsidRPr="00B5284A" w:rsidRDefault="00B5284A" w:rsidP="00B5284A">
            <w:pPr>
              <w:rPr>
                <w:sz w:val="16"/>
                <w:szCs w:val="16"/>
                <w:lang w:eastAsia="ru-RU"/>
              </w:rPr>
            </w:pPr>
            <w:r w:rsidRPr="00B5284A">
              <w:rPr>
                <w:sz w:val="16"/>
                <w:szCs w:val="16"/>
                <w:lang w:eastAsia="ru-RU"/>
              </w:rPr>
              <w:t>Полезный отпуск на потребительский рынок</w:t>
            </w:r>
          </w:p>
        </w:tc>
        <w:tc>
          <w:tcPr>
            <w:tcW w:w="1248" w:type="dxa"/>
            <w:tcBorders>
              <w:top w:val="single" w:sz="8" w:space="0" w:color="auto"/>
              <w:left w:val="nil"/>
              <w:bottom w:val="single" w:sz="8" w:space="0" w:color="auto"/>
              <w:right w:val="single" w:sz="4" w:space="0" w:color="auto"/>
            </w:tcBorders>
            <w:shd w:val="clear" w:color="000000" w:fill="FFFFFF"/>
            <w:vAlign w:val="center"/>
            <w:hideMark/>
          </w:tcPr>
          <w:p w14:paraId="3304EA74" w14:textId="77777777" w:rsidR="00B5284A" w:rsidRPr="00B5284A" w:rsidRDefault="00B5284A" w:rsidP="00B5284A">
            <w:pPr>
              <w:jc w:val="center"/>
              <w:rPr>
                <w:sz w:val="16"/>
                <w:szCs w:val="16"/>
                <w:lang w:eastAsia="ru-RU"/>
              </w:rPr>
            </w:pPr>
            <w:r w:rsidRPr="00B5284A">
              <w:rPr>
                <w:sz w:val="16"/>
                <w:szCs w:val="16"/>
                <w:lang w:eastAsia="ru-RU"/>
              </w:rPr>
              <w:t>44,62</w:t>
            </w:r>
          </w:p>
        </w:tc>
        <w:tc>
          <w:tcPr>
            <w:tcW w:w="1597" w:type="dxa"/>
            <w:tcBorders>
              <w:top w:val="single" w:sz="8" w:space="0" w:color="auto"/>
              <w:left w:val="nil"/>
              <w:bottom w:val="single" w:sz="8" w:space="0" w:color="auto"/>
              <w:right w:val="single" w:sz="4" w:space="0" w:color="auto"/>
            </w:tcBorders>
            <w:shd w:val="clear" w:color="000000" w:fill="FFFFFF"/>
            <w:noWrap/>
            <w:vAlign w:val="center"/>
            <w:hideMark/>
          </w:tcPr>
          <w:p w14:paraId="5EA32C98" w14:textId="77777777" w:rsidR="00B5284A" w:rsidRPr="00B5284A" w:rsidRDefault="00B5284A" w:rsidP="00B5284A">
            <w:pPr>
              <w:jc w:val="center"/>
              <w:rPr>
                <w:sz w:val="16"/>
                <w:szCs w:val="16"/>
                <w:lang w:eastAsia="ru-RU"/>
              </w:rPr>
            </w:pPr>
            <w:r w:rsidRPr="00B5284A">
              <w:rPr>
                <w:sz w:val="16"/>
                <w:szCs w:val="16"/>
                <w:lang w:eastAsia="ru-RU"/>
              </w:rPr>
              <w:t>42,879</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14:paraId="34F2B5DC" w14:textId="77777777" w:rsidR="00B5284A" w:rsidRPr="00B5284A" w:rsidRDefault="00B5284A" w:rsidP="00B5284A">
            <w:pPr>
              <w:jc w:val="center"/>
              <w:rPr>
                <w:sz w:val="16"/>
                <w:szCs w:val="16"/>
                <w:lang w:eastAsia="ru-RU"/>
              </w:rPr>
            </w:pPr>
            <w:r w:rsidRPr="00B5284A">
              <w:rPr>
                <w:sz w:val="16"/>
                <w:szCs w:val="16"/>
                <w:lang w:eastAsia="ru-RU"/>
              </w:rPr>
              <w:t>44,62</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5E378F50" w14:textId="77777777" w:rsidR="00B5284A" w:rsidRPr="00B5284A" w:rsidRDefault="00B5284A" w:rsidP="00B5284A">
            <w:pPr>
              <w:jc w:val="center"/>
              <w:rPr>
                <w:sz w:val="16"/>
                <w:szCs w:val="16"/>
                <w:lang w:eastAsia="ru-RU"/>
              </w:rPr>
            </w:pPr>
            <w:r w:rsidRPr="00B5284A">
              <w:rPr>
                <w:sz w:val="16"/>
                <w:szCs w:val="16"/>
                <w:lang w:eastAsia="ru-RU"/>
              </w:rPr>
              <w:t>44,62</w:t>
            </w:r>
          </w:p>
        </w:tc>
        <w:tc>
          <w:tcPr>
            <w:tcW w:w="1630" w:type="dxa"/>
            <w:tcBorders>
              <w:top w:val="single" w:sz="8" w:space="0" w:color="auto"/>
              <w:left w:val="nil"/>
              <w:bottom w:val="single" w:sz="8" w:space="0" w:color="auto"/>
              <w:right w:val="nil"/>
            </w:tcBorders>
            <w:shd w:val="clear" w:color="000000" w:fill="FFFFFF"/>
            <w:noWrap/>
            <w:vAlign w:val="center"/>
            <w:hideMark/>
          </w:tcPr>
          <w:p w14:paraId="1481DA77" w14:textId="77777777" w:rsidR="00B5284A" w:rsidRPr="00B5284A" w:rsidRDefault="00B5284A" w:rsidP="00B5284A">
            <w:pPr>
              <w:jc w:val="center"/>
              <w:rPr>
                <w:sz w:val="16"/>
                <w:szCs w:val="16"/>
                <w:lang w:eastAsia="ru-RU"/>
              </w:rPr>
            </w:pPr>
            <w:r w:rsidRPr="00B5284A">
              <w:rPr>
                <w:sz w:val="16"/>
                <w:szCs w:val="16"/>
                <w:lang w:eastAsia="ru-RU"/>
              </w:rPr>
              <w:t>1,74</w:t>
            </w:r>
          </w:p>
        </w:tc>
        <w:tc>
          <w:tcPr>
            <w:tcW w:w="178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4A6B802" w14:textId="77777777" w:rsidR="00B5284A" w:rsidRPr="00B5284A" w:rsidRDefault="00B5284A" w:rsidP="00B5284A">
            <w:pPr>
              <w:jc w:val="center"/>
              <w:rPr>
                <w:sz w:val="16"/>
                <w:szCs w:val="16"/>
                <w:lang w:eastAsia="ru-RU"/>
              </w:rPr>
            </w:pPr>
            <w:r w:rsidRPr="00B5284A">
              <w:rPr>
                <w:sz w:val="16"/>
                <w:szCs w:val="16"/>
                <w:lang w:eastAsia="ru-RU"/>
              </w:rPr>
              <w:t>43,09</w:t>
            </w:r>
          </w:p>
        </w:tc>
        <w:tc>
          <w:tcPr>
            <w:tcW w:w="1556" w:type="dxa"/>
            <w:tcBorders>
              <w:top w:val="single" w:sz="8" w:space="0" w:color="auto"/>
              <w:left w:val="nil"/>
              <w:bottom w:val="single" w:sz="8" w:space="0" w:color="auto"/>
              <w:right w:val="single" w:sz="4" w:space="0" w:color="auto"/>
            </w:tcBorders>
            <w:shd w:val="clear" w:color="auto" w:fill="auto"/>
            <w:noWrap/>
            <w:vAlign w:val="center"/>
            <w:hideMark/>
          </w:tcPr>
          <w:p w14:paraId="1AEE0816" w14:textId="77777777" w:rsidR="00B5284A" w:rsidRPr="00B5284A" w:rsidRDefault="00B5284A" w:rsidP="00B5284A">
            <w:pPr>
              <w:jc w:val="center"/>
              <w:rPr>
                <w:sz w:val="16"/>
                <w:szCs w:val="16"/>
                <w:lang w:eastAsia="ru-RU"/>
              </w:rPr>
            </w:pPr>
            <w:r w:rsidRPr="00B5284A">
              <w:rPr>
                <w:sz w:val="16"/>
                <w:szCs w:val="16"/>
                <w:lang w:eastAsia="ru-RU"/>
              </w:rPr>
              <w:t>44,62</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14:paraId="38B8E1ED" w14:textId="77777777" w:rsidR="00B5284A" w:rsidRPr="00B5284A" w:rsidRDefault="00B5284A" w:rsidP="00B5284A">
            <w:pPr>
              <w:jc w:val="center"/>
              <w:rPr>
                <w:sz w:val="16"/>
                <w:szCs w:val="16"/>
                <w:lang w:eastAsia="ru-RU"/>
              </w:rPr>
            </w:pPr>
            <w:r w:rsidRPr="00B5284A">
              <w:rPr>
                <w:sz w:val="16"/>
                <w:szCs w:val="16"/>
                <w:lang w:eastAsia="ru-RU"/>
              </w:rPr>
              <w:t>44,62</w:t>
            </w:r>
          </w:p>
        </w:tc>
        <w:tc>
          <w:tcPr>
            <w:tcW w:w="1416" w:type="dxa"/>
            <w:tcBorders>
              <w:top w:val="single" w:sz="8" w:space="0" w:color="auto"/>
              <w:left w:val="nil"/>
              <w:bottom w:val="single" w:sz="8" w:space="0" w:color="auto"/>
              <w:right w:val="single" w:sz="4" w:space="0" w:color="auto"/>
            </w:tcBorders>
            <w:shd w:val="clear" w:color="000000" w:fill="FFFFFF"/>
            <w:noWrap/>
            <w:vAlign w:val="center"/>
            <w:hideMark/>
          </w:tcPr>
          <w:p w14:paraId="27C001D6" w14:textId="77777777" w:rsidR="00B5284A" w:rsidRPr="00B5284A" w:rsidRDefault="00B5284A" w:rsidP="00B5284A">
            <w:pPr>
              <w:jc w:val="center"/>
              <w:rPr>
                <w:sz w:val="16"/>
                <w:szCs w:val="16"/>
                <w:lang w:eastAsia="ru-RU"/>
              </w:rPr>
            </w:pPr>
            <w:r w:rsidRPr="00B5284A">
              <w:rPr>
                <w:sz w:val="16"/>
                <w:szCs w:val="16"/>
                <w:lang w:eastAsia="ru-RU"/>
              </w:rPr>
              <w:t>44,62</w:t>
            </w:r>
          </w:p>
        </w:tc>
        <w:tc>
          <w:tcPr>
            <w:tcW w:w="1416" w:type="dxa"/>
            <w:tcBorders>
              <w:top w:val="single" w:sz="8" w:space="0" w:color="auto"/>
              <w:left w:val="nil"/>
              <w:bottom w:val="single" w:sz="8" w:space="0" w:color="auto"/>
              <w:right w:val="nil"/>
            </w:tcBorders>
            <w:shd w:val="clear" w:color="000000" w:fill="FFFFFF"/>
            <w:noWrap/>
            <w:vAlign w:val="center"/>
            <w:hideMark/>
          </w:tcPr>
          <w:p w14:paraId="0C134630" w14:textId="77777777" w:rsidR="00B5284A" w:rsidRPr="00B5284A" w:rsidRDefault="00B5284A" w:rsidP="00B5284A">
            <w:pPr>
              <w:jc w:val="center"/>
              <w:rPr>
                <w:sz w:val="16"/>
                <w:szCs w:val="16"/>
                <w:lang w:eastAsia="ru-RU"/>
              </w:rPr>
            </w:pPr>
            <w:r w:rsidRPr="00B5284A">
              <w:rPr>
                <w:sz w:val="16"/>
                <w:szCs w:val="16"/>
                <w:lang w:eastAsia="ru-RU"/>
              </w:rPr>
              <w:t>39,26</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7851F0"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60CEE4A9" w14:textId="77777777" w:rsidTr="00B5284A">
        <w:trPr>
          <w:trHeight w:val="465"/>
          <w:jc w:val="center"/>
        </w:trPr>
        <w:tc>
          <w:tcPr>
            <w:tcW w:w="578" w:type="dxa"/>
            <w:tcBorders>
              <w:top w:val="nil"/>
              <w:left w:val="single" w:sz="8" w:space="0" w:color="auto"/>
              <w:bottom w:val="nil"/>
              <w:right w:val="nil"/>
            </w:tcBorders>
            <w:shd w:val="clear" w:color="000000" w:fill="FFFFFF"/>
            <w:noWrap/>
            <w:vAlign w:val="center"/>
            <w:hideMark/>
          </w:tcPr>
          <w:p w14:paraId="08870807" w14:textId="77777777" w:rsidR="00B5284A" w:rsidRPr="00B5284A" w:rsidRDefault="00B5284A" w:rsidP="00B5284A">
            <w:pPr>
              <w:jc w:val="center"/>
              <w:rPr>
                <w:b/>
                <w:bCs/>
                <w:sz w:val="16"/>
                <w:szCs w:val="16"/>
                <w:lang w:eastAsia="ru-RU"/>
              </w:rPr>
            </w:pPr>
            <w:r w:rsidRPr="00B5284A">
              <w:rPr>
                <w:b/>
                <w:bCs/>
                <w:sz w:val="16"/>
                <w:szCs w:val="16"/>
                <w:lang w:eastAsia="ru-RU"/>
              </w:rPr>
              <w:lastRenderedPageBreak/>
              <w:t>VIII</w:t>
            </w:r>
          </w:p>
        </w:tc>
        <w:tc>
          <w:tcPr>
            <w:tcW w:w="5155" w:type="dxa"/>
            <w:tcBorders>
              <w:top w:val="nil"/>
              <w:left w:val="single" w:sz="4" w:space="0" w:color="auto"/>
              <w:bottom w:val="nil"/>
              <w:right w:val="nil"/>
            </w:tcBorders>
            <w:shd w:val="clear" w:color="000000" w:fill="FFFFFF"/>
            <w:noWrap/>
            <w:vAlign w:val="bottom"/>
            <w:hideMark/>
          </w:tcPr>
          <w:p w14:paraId="3F4B9789" w14:textId="77777777" w:rsidR="00B5284A" w:rsidRPr="00B5284A" w:rsidRDefault="00B5284A" w:rsidP="00B5284A">
            <w:pPr>
              <w:rPr>
                <w:sz w:val="16"/>
                <w:szCs w:val="16"/>
                <w:lang w:eastAsia="ru-RU"/>
              </w:rPr>
            </w:pPr>
            <w:r w:rsidRPr="00B5284A">
              <w:rPr>
                <w:sz w:val="16"/>
                <w:szCs w:val="16"/>
                <w:lang w:eastAsia="ru-RU"/>
              </w:rPr>
              <w:t>Тариф на потребительский рынок (без НДС)</w:t>
            </w:r>
          </w:p>
        </w:tc>
        <w:tc>
          <w:tcPr>
            <w:tcW w:w="1248" w:type="dxa"/>
            <w:tcBorders>
              <w:top w:val="nil"/>
              <w:left w:val="nil"/>
              <w:bottom w:val="nil"/>
              <w:right w:val="single" w:sz="4" w:space="0" w:color="auto"/>
            </w:tcBorders>
            <w:shd w:val="clear" w:color="000000" w:fill="FFFFFF"/>
            <w:noWrap/>
            <w:vAlign w:val="bottom"/>
            <w:hideMark/>
          </w:tcPr>
          <w:p w14:paraId="520135F0" w14:textId="77777777" w:rsidR="00B5284A" w:rsidRPr="00B5284A" w:rsidRDefault="00B5284A" w:rsidP="00B5284A">
            <w:pPr>
              <w:jc w:val="center"/>
              <w:rPr>
                <w:b/>
                <w:bCs/>
                <w:sz w:val="16"/>
                <w:szCs w:val="16"/>
                <w:lang w:eastAsia="ru-RU"/>
              </w:rPr>
            </w:pPr>
            <w:r w:rsidRPr="00B5284A">
              <w:rPr>
                <w:b/>
                <w:bCs/>
                <w:sz w:val="16"/>
                <w:szCs w:val="16"/>
                <w:lang w:eastAsia="ru-RU"/>
              </w:rPr>
              <w:t>1666,52</w:t>
            </w:r>
          </w:p>
        </w:tc>
        <w:tc>
          <w:tcPr>
            <w:tcW w:w="1597" w:type="dxa"/>
            <w:tcBorders>
              <w:top w:val="nil"/>
              <w:left w:val="nil"/>
              <w:bottom w:val="nil"/>
              <w:right w:val="single" w:sz="4" w:space="0" w:color="auto"/>
            </w:tcBorders>
            <w:shd w:val="clear" w:color="000000" w:fill="FFFFFF"/>
            <w:noWrap/>
            <w:vAlign w:val="bottom"/>
            <w:hideMark/>
          </w:tcPr>
          <w:p w14:paraId="137F29DB" w14:textId="77777777" w:rsidR="00B5284A" w:rsidRPr="00B5284A" w:rsidRDefault="00B5284A" w:rsidP="00B5284A">
            <w:pPr>
              <w:jc w:val="center"/>
              <w:rPr>
                <w:b/>
                <w:bCs/>
                <w:sz w:val="16"/>
                <w:szCs w:val="16"/>
                <w:lang w:eastAsia="ru-RU"/>
              </w:rPr>
            </w:pPr>
            <w:r w:rsidRPr="00B5284A">
              <w:rPr>
                <w:b/>
                <w:bCs/>
                <w:sz w:val="16"/>
                <w:szCs w:val="16"/>
                <w:lang w:eastAsia="ru-RU"/>
              </w:rPr>
              <w:t>1977,33</w:t>
            </w:r>
          </w:p>
        </w:tc>
        <w:tc>
          <w:tcPr>
            <w:tcW w:w="1460" w:type="dxa"/>
            <w:tcBorders>
              <w:top w:val="nil"/>
              <w:left w:val="nil"/>
              <w:bottom w:val="nil"/>
              <w:right w:val="single" w:sz="4" w:space="0" w:color="auto"/>
            </w:tcBorders>
            <w:shd w:val="clear" w:color="000000" w:fill="FFFFFF"/>
            <w:noWrap/>
            <w:vAlign w:val="bottom"/>
            <w:hideMark/>
          </w:tcPr>
          <w:p w14:paraId="10757F18" w14:textId="77777777" w:rsidR="00B5284A" w:rsidRPr="00B5284A" w:rsidRDefault="00B5284A" w:rsidP="00B5284A">
            <w:pPr>
              <w:jc w:val="center"/>
              <w:rPr>
                <w:b/>
                <w:bCs/>
                <w:sz w:val="16"/>
                <w:szCs w:val="16"/>
                <w:lang w:eastAsia="ru-RU"/>
              </w:rPr>
            </w:pPr>
            <w:r w:rsidRPr="00B5284A">
              <w:rPr>
                <w:b/>
                <w:bCs/>
                <w:sz w:val="16"/>
                <w:szCs w:val="16"/>
                <w:lang w:eastAsia="ru-RU"/>
              </w:rPr>
              <w:t>1666,52</w:t>
            </w:r>
          </w:p>
        </w:tc>
        <w:tc>
          <w:tcPr>
            <w:tcW w:w="1425" w:type="dxa"/>
            <w:tcBorders>
              <w:top w:val="nil"/>
              <w:left w:val="nil"/>
              <w:bottom w:val="nil"/>
              <w:right w:val="single" w:sz="4" w:space="0" w:color="auto"/>
            </w:tcBorders>
            <w:shd w:val="clear" w:color="000000" w:fill="FFFFFF"/>
            <w:noWrap/>
            <w:vAlign w:val="bottom"/>
            <w:hideMark/>
          </w:tcPr>
          <w:p w14:paraId="0699689B" w14:textId="77777777" w:rsidR="00B5284A" w:rsidRPr="00B5284A" w:rsidRDefault="00B5284A" w:rsidP="00B5284A">
            <w:pPr>
              <w:jc w:val="center"/>
              <w:rPr>
                <w:b/>
                <w:bCs/>
                <w:sz w:val="16"/>
                <w:szCs w:val="16"/>
                <w:lang w:eastAsia="ru-RU"/>
              </w:rPr>
            </w:pPr>
            <w:r w:rsidRPr="00B5284A">
              <w:rPr>
                <w:b/>
                <w:bCs/>
                <w:sz w:val="16"/>
                <w:szCs w:val="16"/>
                <w:lang w:eastAsia="ru-RU"/>
              </w:rPr>
              <w:t>1726,63</w:t>
            </w:r>
          </w:p>
        </w:tc>
        <w:tc>
          <w:tcPr>
            <w:tcW w:w="1630" w:type="dxa"/>
            <w:tcBorders>
              <w:top w:val="nil"/>
              <w:left w:val="nil"/>
              <w:bottom w:val="nil"/>
              <w:right w:val="nil"/>
            </w:tcBorders>
            <w:shd w:val="clear" w:color="000000" w:fill="FFFFFF"/>
            <w:noWrap/>
            <w:vAlign w:val="bottom"/>
            <w:hideMark/>
          </w:tcPr>
          <w:p w14:paraId="464EAE37" w14:textId="77777777" w:rsidR="00B5284A" w:rsidRPr="00B5284A" w:rsidRDefault="00B5284A" w:rsidP="00B5284A">
            <w:pPr>
              <w:rPr>
                <w:b/>
                <w:bCs/>
                <w:sz w:val="16"/>
                <w:szCs w:val="16"/>
                <w:lang w:eastAsia="ru-RU"/>
              </w:rPr>
            </w:pPr>
            <w:r w:rsidRPr="00B5284A">
              <w:rPr>
                <w:b/>
                <w:bCs/>
                <w:sz w:val="16"/>
                <w:szCs w:val="16"/>
                <w:lang w:eastAsia="ru-RU"/>
              </w:rPr>
              <w:t> </w:t>
            </w:r>
          </w:p>
        </w:tc>
        <w:tc>
          <w:tcPr>
            <w:tcW w:w="1787" w:type="dxa"/>
            <w:tcBorders>
              <w:top w:val="nil"/>
              <w:left w:val="single" w:sz="4" w:space="0" w:color="auto"/>
              <w:bottom w:val="single" w:sz="4" w:space="0" w:color="auto"/>
              <w:right w:val="single" w:sz="4" w:space="0" w:color="auto"/>
            </w:tcBorders>
            <w:shd w:val="clear" w:color="auto" w:fill="auto"/>
            <w:noWrap/>
            <w:vAlign w:val="bottom"/>
            <w:hideMark/>
          </w:tcPr>
          <w:p w14:paraId="537E5EC1" w14:textId="77777777" w:rsidR="00B5284A" w:rsidRPr="00B5284A" w:rsidRDefault="00B5284A" w:rsidP="00B5284A">
            <w:pPr>
              <w:jc w:val="center"/>
              <w:rPr>
                <w:sz w:val="16"/>
                <w:szCs w:val="16"/>
                <w:lang w:eastAsia="ru-RU"/>
              </w:rPr>
            </w:pPr>
            <w:r w:rsidRPr="00B5284A">
              <w:rPr>
                <w:sz w:val="16"/>
                <w:szCs w:val="16"/>
                <w:lang w:eastAsia="ru-RU"/>
              </w:rPr>
              <w:t>2174,82</w:t>
            </w:r>
          </w:p>
        </w:tc>
        <w:tc>
          <w:tcPr>
            <w:tcW w:w="1556" w:type="dxa"/>
            <w:tcBorders>
              <w:top w:val="nil"/>
              <w:left w:val="nil"/>
              <w:bottom w:val="single" w:sz="4" w:space="0" w:color="auto"/>
              <w:right w:val="single" w:sz="4" w:space="0" w:color="auto"/>
            </w:tcBorders>
            <w:shd w:val="clear" w:color="auto" w:fill="auto"/>
            <w:noWrap/>
            <w:vAlign w:val="bottom"/>
            <w:hideMark/>
          </w:tcPr>
          <w:p w14:paraId="3205E5BC" w14:textId="77777777" w:rsidR="00B5284A" w:rsidRPr="00B5284A" w:rsidRDefault="00B5284A" w:rsidP="00B5284A">
            <w:pPr>
              <w:jc w:val="center"/>
              <w:rPr>
                <w:sz w:val="16"/>
                <w:szCs w:val="16"/>
                <w:lang w:eastAsia="ru-RU"/>
              </w:rPr>
            </w:pPr>
            <w:r w:rsidRPr="00B5284A">
              <w:rPr>
                <w:sz w:val="16"/>
                <w:szCs w:val="16"/>
                <w:lang w:eastAsia="ru-RU"/>
              </w:rPr>
              <w:t>1725,72</w:t>
            </w:r>
          </w:p>
        </w:tc>
        <w:tc>
          <w:tcPr>
            <w:tcW w:w="1596" w:type="dxa"/>
            <w:tcBorders>
              <w:top w:val="nil"/>
              <w:left w:val="nil"/>
              <w:bottom w:val="single" w:sz="4" w:space="0" w:color="auto"/>
              <w:right w:val="single" w:sz="4" w:space="0" w:color="auto"/>
            </w:tcBorders>
            <w:shd w:val="clear" w:color="auto" w:fill="auto"/>
            <w:noWrap/>
            <w:vAlign w:val="bottom"/>
            <w:hideMark/>
          </w:tcPr>
          <w:p w14:paraId="274B2C0C" w14:textId="77777777" w:rsidR="00B5284A" w:rsidRPr="00B5284A" w:rsidRDefault="00B5284A" w:rsidP="00B5284A">
            <w:pPr>
              <w:jc w:val="center"/>
              <w:rPr>
                <w:sz w:val="16"/>
                <w:szCs w:val="16"/>
                <w:lang w:eastAsia="ru-RU"/>
              </w:rPr>
            </w:pPr>
            <w:r w:rsidRPr="00B5284A">
              <w:rPr>
                <w:sz w:val="16"/>
                <w:szCs w:val="16"/>
                <w:lang w:eastAsia="ru-RU"/>
              </w:rPr>
              <w:t>1785,61</w:t>
            </w:r>
          </w:p>
        </w:tc>
        <w:tc>
          <w:tcPr>
            <w:tcW w:w="1416" w:type="dxa"/>
            <w:tcBorders>
              <w:top w:val="nil"/>
              <w:left w:val="nil"/>
              <w:bottom w:val="single" w:sz="4" w:space="0" w:color="auto"/>
              <w:right w:val="single" w:sz="4" w:space="0" w:color="auto"/>
            </w:tcBorders>
            <w:shd w:val="clear" w:color="000000" w:fill="FFFFFF"/>
            <w:noWrap/>
            <w:vAlign w:val="bottom"/>
            <w:hideMark/>
          </w:tcPr>
          <w:p w14:paraId="09E59E88" w14:textId="77777777" w:rsidR="00B5284A" w:rsidRPr="00B5284A" w:rsidRDefault="00B5284A" w:rsidP="00B5284A">
            <w:pPr>
              <w:jc w:val="center"/>
              <w:rPr>
                <w:sz w:val="16"/>
                <w:szCs w:val="16"/>
                <w:lang w:eastAsia="ru-RU"/>
              </w:rPr>
            </w:pPr>
            <w:r w:rsidRPr="00B5284A">
              <w:rPr>
                <w:sz w:val="16"/>
                <w:szCs w:val="16"/>
                <w:lang w:eastAsia="ru-RU"/>
              </w:rPr>
              <w:t>1752,78</w:t>
            </w:r>
          </w:p>
        </w:tc>
        <w:tc>
          <w:tcPr>
            <w:tcW w:w="1416" w:type="dxa"/>
            <w:tcBorders>
              <w:top w:val="nil"/>
              <w:left w:val="nil"/>
              <w:bottom w:val="single" w:sz="4" w:space="0" w:color="auto"/>
              <w:right w:val="nil"/>
            </w:tcBorders>
            <w:shd w:val="clear" w:color="000000" w:fill="FFFFFF"/>
            <w:noWrap/>
            <w:vAlign w:val="bottom"/>
            <w:hideMark/>
          </w:tcPr>
          <w:p w14:paraId="48FF7689" w14:textId="77777777" w:rsidR="00B5284A" w:rsidRPr="00B5284A" w:rsidRDefault="00B5284A" w:rsidP="00B5284A">
            <w:pPr>
              <w:jc w:val="center"/>
              <w:rPr>
                <w:sz w:val="16"/>
                <w:szCs w:val="16"/>
                <w:lang w:eastAsia="ru-RU"/>
              </w:rPr>
            </w:pPr>
            <w:r w:rsidRPr="00B5284A">
              <w:rPr>
                <w:sz w:val="16"/>
                <w:szCs w:val="16"/>
                <w:lang w:eastAsia="ru-RU"/>
              </w:rPr>
              <w:t> </w:t>
            </w:r>
          </w:p>
        </w:tc>
        <w:tc>
          <w:tcPr>
            <w:tcW w:w="1676" w:type="dxa"/>
            <w:tcBorders>
              <w:top w:val="nil"/>
              <w:left w:val="single" w:sz="4" w:space="0" w:color="auto"/>
              <w:bottom w:val="single" w:sz="4" w:space="0" w:color="auto"/>
              <w:right w:val="single" w:sz="8" w:space="0" w:color="auto"/>
            </w:tcBorders>
            <w:shd w:val="clear" w:color="auto" w:fill="auto"/>
            <w:noWrap/>
            <w:vAlign w:val="bottom"/>
            <w:hideMark/>
          </w:tcPr>
          <w:p w14:paraId="0B734947"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2B9894A5" w14:textId="77777777" w:rsidTr="00B5284A">
        <w:trPr>
          <w:trHeight w:val="330"/>
          <w:jc w:val="center"/>
        </w:trPr>
        <w:tc>
          <w:tcPr>
            <w:tcW w:w="57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C270640" w14:textId="77777777" w:rsidR="00B5284A" w:rsidRPr="00B5284A" w:rsidRDefault="00B5284A" w:rsidP="00B5284A">
            <w:pPr>
              <w:rPr>
                <w:sz w:val="16"/>
                <w:szCs w:val="16"/>
                <w:lang w:eastAsia="ru-RU"/>
              </w:rPr>
            </w:pPr>
            <w:r w:rsidRPr="00B5284A">
              <w:rPr>
                <w:sz w:val="16"/>
                <w:szCs w:val="16"/>
                <w:lang w:eastAsia="ru-RU"/>
              </w:rPr>
              <w:t> </w:t>
            </w:r>
          </w:p>
        </w:tc>
        <w:tc>
          <w:tcPr>
            <w:tcW w:w="5155" w:type="dxa"/>
            <w:tcBorders>
              <w:top w:val="single" w:sz="4" w:space="0" w:color="auto"/>
              <w:left w:val="nil"/>
              <w:bottom w:val="single" w:sz="8" w:space="0" w:color="auto"/>
              <w:right w:val="nil"/>
            </w:tcBorders>
            <w:shd w:val="clear" w:color="auto" w:fill="auto"/>
            <w:noWrap/>
            <w:vAlign w:val="bottom"/>
            <w:hideMark/>
          </w:tcPr>
          <w:p w14:paraId="0027C3CF" w14:textId="77777777" w:rsidR="00B5284A" w:rsidRPr="00B5284A" w:rsidRDefault="00B5284A" w:rsidP="00B5284A">
            <w:pPr>
              <w:rPr>
                <w:sz w:val="16"/>
                <w:szCs w:val="16"/>
                <w:lang w:eastAsia="ru-RU"/>
              </w:rPr>
            </w:pPr>
            <w:r w:rsidRPr="00B5284A">
              <w:rPr>
                <w:sz w:val="16"/>
                <w:szCs w:val="16"/>
                <w:lang w:eastAsia="ru-RU"/>
              </w:rPr>
              <w:t xml:space="preserve">Рост тарифа </w:t>
            </w:r>
          </w:p>
        </w:tc>
        <w:tc>
          <w:tcPr>
            <w:tcW w:w="1248" w:type="dxa"/>
            <w:tcBorders>
              <w:top w:val="single" w:sz="4" w:space="0" w:color="auto"/>
              <w:left w:val="nil"/>
              <w:bottom w:val="single" w:sz="8" w:space="0" w:color="auto"/>
              <w:right w:val="single" w:sz="4" w:space="0" w:color="auto"/>
            </w:tcBorders>
            <w:shd w:val="clear" w:color="auto" w:fill="auto"/>
            <w:noWrap/>
            <w:vAlign w:val="bottom"/>
            <w:hideMark/>
          </w:tcPr>
          <w:p w14:paraId="108F87BC" w14:textId="77777777" w:rsidR="00B5284A" w:rsidRPr="00B5284A" w:rsidRDefault="00B5284A" w:rsidP="00B5284A">
            <w:pPr>
              <w:jc w:val="center"/>
              <w:rPr>
                <w:sz w:val="16"/>
                <w:szCs w:val="16"/>
                <w:lang w:eastAsia="ru-RU"/>
              </w:rPr>
            </w:pPr>
            <w:r w:rsidRPr="00B5284A">
              <w:rPr>
                <w:sz w:val="16"/>
                <w:szCs w:val="16"/>
                <w:lang w:eastAsia="ru-RU"/>
              </w:rPr>
              <w:t> </w:t>
            </w:r>
          </w:p>
        </w:tc>
        <w:tc>
          <w:tcPr>
            <w:tcW w:w="1597" w:type="dxa"/>
            <w:tcBorders>
              <w:top w:val="single" w:sz="4" w:space="0" w:color="auto"/>
              <w:left w:val="nil"/>
              <w:bottom w:val="single" w:sz="8" w:space="0" w:color="auto"/>
              <w:right w:val="single" w:sz="4" w:space="0" w:color="auto"/>
            </w:tcBorders>
            <w:shd w:val="clear" w:color="auto" w:fill="auto"/>
            <w:noWrap/>
            <w:vAlign w:val="bottom"/>
            <w:hideMark/>
          </w:tcPr>
          <w:p w14:paraId="6D56FF3A" w14:textId="77777777" w:rsidR="00B5284A" w:rsidRPr="00B5284A" w:rsidRDefault="00B5284A" w:rsidP="00B5284A">
            <w:pPr>
              <w:jc w:val="center"/>
              <w:rPr>
                <w:sz w:val="16"/>
                <w:szCs w:val="16"/>
                <w:lang w:eastAsia="ru-RU"/>
              </w:rPr>
            </w:pPr>
            <w:r w:rsidRPr="00B5284A">
              <w:rPr>
                <w:sz w:val="16"/>
                <w:szCs w:val="16"/>
                <w:lang w:eastAsia="ru-RU"/>
              </w:rPr>
              <w:t>18,6</w:t>
            </w:r>
          </w:p>
        </w:tc>
        <w:tc>
          <w:tcPr>
            <w:tcW w:w="1460" w:type="dxa"/>
            <w:tcBorders>
              <w:top w:val="single" w:sz="4" w:space="0" w:color="auto"/>
              <w:left w:val="nil"/>
              <w:bottom w:val="single" w:sz="8" w:space="0" w:color="auto"/>
              <w:right w:val="single" w:sz="4" w:space="0" w:color="auto"/>
            </w:tcBorders>
            <w:shd w:val="clear" w:color="auto" w:fill="auto"/>
            <w:noWrap/>
            <w:vAlign w:val="bottom"/>
            <w:hideMark/>
          </w:tcPr>
          <w:p w14:paraId="3D8A4AAA" w14:textId="77777777" w:rsidR="00B5284A" w:rsidRPr="00B5284A" w:rsidRDefault="00B5284A" w:rsidP="00B5284A">
            <w:pPr>
              <w:jc w:val="center"/>
              <w:rPr>
                <w:color w:val="FF0000"/>
                <w:sz w:val="16"/>
                <w:szCs w:val="16"/>
                <w:lang w:eastAsia="ru-RU"/>
              </w:rPr>
            </w:pPr>
            <w:r w:rsidRPr="00B5284A">
              <w:rPr>
                <w:color w:val="FF0000"/>
                <w:sz w:val="16"/>
                <w:szCs w:val="16"/>
                <w:lang w:eastAsia="ru-RU"/>
              </w:rPr>
              <w:t> </w:t>
            </w:r>
          </w:p>
        </w:tc>
        <w:tc>
          <w:tcPr>
            <w:tcW w:w="1425" w:type="dxa"/>
            <w:tcBorders>
              <w:top w:val="single" w:sz="4" w:space="0" w:color="auto"/>
              <w:left w:val="nil"/>
              <w:bottom w:val="single" w:sz="8" w:space="0" w:color="auto"/>
              <w:right w:val="single" w:sz="4" w:space="0" w:color="auto"/>
            </w:tcBorders>
            <w:shd w:val="clear" w:color="auto" w:fill="auto"/>
            <w:noWrap/>
            <w:vAlign w:val="bottom"/>
            <w:hideMark/>
          </w:tcPr>
          <w:p w14:paraId="7D5F2BB4" w14:textId="77777777" w:rsidR="00B5284A" w:rsidRPr="00B5284A" w:rsidRDefault="00B5284A" w:rsidP="00B5284A">
            <w:pPr>
              <w:jc w:val="center"/>
              <w:rPr>
                <w:sz w:val="16"/>
                <w:szCs w:val="16"/>
                <w:lang w:eastAsia="ru-RU"/>
              </w:rPr>
            </w:pPr>
            <w:r w:rsidRPr="00B5284A">
              <w:rPr>
                <w:sz w:val="16"/>
                <w:szCs w:val="16"/>
                <w:lang w:eastAsia="ru-RU"/>
              </w:rPr>
              <w:t>3,61</w:t>
            </w:r>
          </w:p>
        </w:tc>
        <w:tc>
          <w:tcPr>
            <w:tcW w:w="1630" w:type="dxa"/>
            <w:tcBorders>
              <w:top w:val="single" w:sz="4" w:space="0" w:color="auto"/>
              <w:left w:val="nil"/>
              <w:bottom w:val="single" w:sz="8" w:space="0" w:color="auto"/>
              <w:right w:val="nil"/>
            </w:tcBorders>
            <w:shd w:val="clear" w:color="auto" w:fill="auto"/>
            <w:noWrap/>
            <w:vAlign w:val="bottom"/>
            <w:hideMark/>
          </w:tcPr>
          <w:p w14:paraId="471C9153" w14:textId="77777777" w:rsidR="00B5284A" w:rsidRPr="00B5284A" w:rsidRDefault="00B5284A" w:rsidP="00B5284A">
            <w:pPr>
              <w:rPr>
                <w:sz w:val="16"/>
                <w:szCs w:val="16"/>
                <w:lang w:eastAsia="ru-RU"/>
              </w:rPr>
            </w:pPr>
            <w:r w:rsidRPr="00B5284A">
              <w:rPr>
                <w:sz w:val="16"/>
                <w:szCs w:val="16"/>
                <w:lang w:eastAsia="ru-RU"/>
              </w:rPr>
              <w:t> </w:t>
            </w:r>
          </w:p>
        </w:tc>
        <w:tc>
          <w:tcPr>
            <w:tcW w:w="1787" w:type="dxa"/>
            <w:tcBorders>
              <w:top w:val="nil"/>
              <w:left w:val="single" w:sz="4" w:space="0" w:color="auto"/>
              <w:bottom w:val="single" w:sz="8" w:space="0" w:color="auto"/>
              <w:right w:val="single" w:sz="4" w:space="0" w:color="auto"/>
            </w:tcBorders>
            <w:shd w:val="clear" w:color="auto" w:fill="auto"/>
            <w:noWrap/>
            <w:vAlign w:val="bottom"/>
            <w:hideMark/>
          </w:tcPr>
          <w:p w14:paraId="2DFFFD96" w14:textId="77777777" w:rsidR="00B5284A" w:rsidRPr="00B5284A" w:rsidRDefault="00B5284A" w:rsidP="00B5284A">
            <w:pPr>
              <w:jc w:val="center"/>
              <w:rPr>
                <w:sz w:val="16"/>
                <w:szCs w:val="16"/>
                <w:lang w:eastAsia="ru-RU"/>
              </w:rPr>
            </w:pPr>
            <w:r w:rsidRPr="00B5284A">
              <w:rPr>
                <w:sz w:val="16"/>
                <w:szCs w:val="16"/>
                <w:lang w:eastAsia="ru-RU"/>
              </w:rPr>
              <w:t>25,96</w:t>
            </w:r>
          </w:p>
        </w:tc>
        <w:tc>
          <w:tcPr>
            <w:tcW w:w="1556" w:type="dxa"/>
            <w:tcBorders>
              <w:top w:val="nil"/>
              <w:left w:val="nil"/>
              <w:bottom w:val="single" w:sz="8" w:space="0" w:color="auto"/>
              <w:right w:val="single" w:sz="4" w:space="0" w:color="auto"/>
            </w:tcBorders>
            <w:shd w:val="clear" w:color="auto" w:fill="auto"/>
            <w:noWrap/>
            <w:vAlign w:val="bottom"/>
            <w:hideMark/>
          </w:tcPr>
          <w:p w14:paraId="50B03490" w14:textId="77777777" w:rsidR="00B5284A" w:rsidRPr="00B5284A" w:rsidRDefault="00B5284A" w:rsidP="00B5284A">
            <w:pPr>
              <w:jc w:val="center"/>
              <w:rPr>
                <w:sz w:val="16"/>
                <w:szCs w:val="16"/>
                <w:lang w:eastAsia="ru-RU"/>
              </w:rPr>
            </w:pPr>
            <w:r w:rsidRPr="00B5284A">
              <w:rPr>
                <w:sz w:val="16"/>
                <w:szCs w:val="16"/>
                <w:lang w:eastAsia="ru-RU"/>
              </w:rPr>
              <w:t>-0,05</w:t>
            </w:r>
          </w:p>
        </w:tc>
        <w:tc>
          <w:tcPr>
            <w:tcW w:w="1596" w:type="dxa"/>
            <w:tcBorders>
              <w:top w:val="nil"/>
              <w:left w:val="nil"/>
              <w:bottom w:val="single" w:sz="8" w:space="0" w:color="auto"/>
              <w:right w:val="single" w:sz="4" w:space="0" w:color="auto"/>
            </w:tcBorders>
            <w:shd w:val="clear" w:color="auto" w:fill="auto"/>
            <w:noWrap/>
            <w:vAlign w:val="bottom"/>
            <w:hideMark/>
          </w:tcPr>
          <w:p w14:paraId="12DD66AF" w14:textId="77777777" w:rsidR="00B5284A" w:rsidRPr="00B5284A" w:rsidRDefault="00B5284A" w:rsidP="00B5284A">
            <w:pPr>
              <w:jc w:val="center"/>
              <w:rPr>
                <w:sz w:val="16"/>
                <w:szCs w:val="16"/>
                <w:lang w:eastAsia="ru-RU"/>
              </w:rPr>
            </w:pPr>
            <w:r w:rsidRPr="00B5284A">
              <w:rPr>
                <w:sz w:val="16"/>
                <w:szCs w:val="16"/>
                <w:lang w:eastAsia="ru-RU"/>
              </w:rPr>
              <w:t>3,47</w:t>
            </w:r>
          </w:p>
        </w:tc>
        <w:tc>
          <w:tcPr>
            <w:tcW w:w="1416" w:type="dxa"/>
            <w:tcBorders>
              <w:top w:val="nil"/>
              <w:left w:val="nil"/>
              <w:bottom w:val="single" w:sz="8" w:space="0" w:color="auto"/>
              <w:right w:val="single" w:sz="4" w:space="0" w:color="auto"/>
            </w:tcBorders>
            <w:shd w:val="clear" w:color="000000" w:fill="FFFFFF"/>
            <w:noWrap/>
            <w:vAlign w:val="bottom"/>
            <w:hideMark/>
          </w:tcPr>
          <w:p w14:paraId="52B91067" w14:textId="77777777" w:rsidR="00B5284A" w:rsidRPr="00B5284A" w:rsidRDefault="00B5284A" w:rsidP="00B5284A">
            <w:pPr>
              <w:jc w:val="center"/>
              <w:rPr>
                <w:sz w:val="16"/>
                <w:szCs w:val="16"/>
                <w:lang w:eastAsia="ru-RU"/>
              </w:rPr>
            </w:pPr>
            <w:r w:rsidRPr="00B5284A">
              <w:rPr>
                <w:sz w:val="16"/>
                <w:szCs w:val="16"/>
                <w:lang w:eastAsia="ru-RU"/>
              </w:rPr>
              <w:t> </w:t>
            </w:r>
          </w:p>
        </w:tc>
        <w:tc>
          <w:tcPr>
            <w:tcW w:w="1416" w:type="dxa"/>
            <w:tcBorders>
              <w:top w:val="nil"/>
              <w:left w:val="nil"/>
              <w:bottom w:val="single" w:sz="8" w:space="0" w:color="auto"/>
              <w:right w:val="nil"/>
            </w:tcBorders>
            <w:shd w:val="clear" w:color="000000" w:fill="FFFFFF"/>
            <w:noWrap/>
            <w:vAlign w:val="bottom"/>
            <w:hideMark/>
          </w:tcPr>
          <w:p w14:paraId="20B72E8A" w14:textId="77777777" w:rsidR="00B5284A" w:rsidRPr="00B5284A" w:rsidRDefault="00B5284A" w:rsidP="00B5284A">
            <w:pPr>
              <w:jc w:val="center"/>
              <w:rPr>
                <w:sz w:val="16"/>
                <w:szCs w:val="16"/>
                <w:lang w:eastAsia="ru-RU"/>
              </w:rPr>
            </w:pPr>
            <w:r w:rsidRPr="00B5284A">
              <w:rPr>
                <w:sz w:val="16"/>
                <w:szCs w:val="16"/>
                <w:lang w:eastAsia="ru-RU"/>
              </w:rPr>
              <w:t> </w:t>
            </w:r>
          </w:p>
        </w:tc>
        <w:tc>
          <w:tcPr>
            <w:tcW w:w="1676" w:type="dxa"/>
            <w:tcBorders>
              <w:top w:val="nil"/>
              <w:left w:val="single" w:sz="4" w:space="0" w:color="auto"/>
              <w:bottom w:val="single" w:sz="8" w:space="0" w:color="auto"/>
              <w:right w:val="single" w:sz="8" w:space="0" w:color="auto"/>
            </w:tcBorders>
            <w:shd w:val="clear" w:color="auto" w:fill="auto"/>
            <w:noWrap/>
            <w:vAlign w:val="bottom"/>
            <w:hideMark/>
          </w:tcPr>
          <w:p w14:paraId="2E8125EC" w14:textId="77777777" w:rsidR="00B5284A" w:rsidRPr="00B5284A" w:rsidRDefault="00B5284A" w:rsidP="00B5284A">
            <w:pPr>
              <w:jc w:val="center"/>
              <w:rPr>
                <w:sz w:val="16"/>
                <w:szCs w:val="16"/>
                <w:lang w:eastAsia="ru-RU"/>
              </w:rPr>
            </w:pPr>
            <w:r w:rsidRPr="00B5284A">
              <w:rPr>
                <w:sz w:val="16"/>
                <w:szCs w:val="16"/>
                <w:lang w:eastAsia="ru-RU"/>
              </w:rPr>
              <w:t> </w:t>
            </w:r>
          </w:p>
        </w:tc>
      </w:tr>
      <w:tr w:rsidR="00B5284A" w:rsidRPr="00B5284A" w14:paraId="660B4C8F" w14:textId="77777777" w:rsidTr="00B5284A">
        <w:trPr>
          <w:trHeight w:val="458"/>
          <w:jc w:val="center"/>
        </w:trPr>
        <w:tc>
          <w:tcPr>
            <w:tcW w:w="578" w:type="dxa"/>
            <w:tcBorders>
              <w:top w:val="nil"/>
              <w:left w:val="nil"/>
              <w:bottom w:val="nil"/>
              <w:right w:val="nil"/>
            </w:tcBorders>
            <w:shd w:val="clear" w:color="auto" w:fill="auto"/>
            <w:noWrap/>
            <w:vAlign w:val="bottom"/>
            <w:hideMark/>
          </w:tcPr>
          <w:p w14:paraId="178B437A" w14:textId="77777777" w:rsidR="00B5284A" w:rsidRPr="00B5284A" w:rsidRDefault="00B5284A" w:rsidP="00B5284A">
            <w:pPr>
              <w:jc w:val="center"/>
              <w:rPr>
                <w:sz w:val="16"/>
                <w:szCs w:val="16"/>
                <w:lang w:eastAsia="ru-RU"/>
              </w:rPr>
            </w:pPr>
          </w:p>
        </w:tc>
        <w:tc>
          <w:tcPr>
            <w:tcW w:w="8000" w:type="dxa"/>
            <w:gridSpan w:val="3"/>
            <w:tcBorders>
              <w:top w:val="nil"/>
              <w:left w:val="nil"/>
              <w:bottom w:val="nil"/>
              <w:right w:val="nil"/>
            </w:tcBorders>
            <w:shd w:val="clear" w:color="auto" w:fill="auto"/>
            <w:vAlign w:val="bottom"/>
            <w:hideMark/>
          </w:tcPr>
          <w:p w14:paraId="54A86860" w14:textId="77777777" w:rsidR="00B5284A" w:rsidRPr="00B5284A" w:rsidRDefault="00B5284A" w:rsidP="00B5284A">
            <w:pPr>
              <w:rPr>
                <w:sz w:val="16"/>
                <w:szCs w:val="16"/>
                <w:lang w:eastAsia="ru-RU"/>
              </w:rPr>
            </w:pPr>
          </w:p>
        </w:tc>
        <w:tc>
          <w:tcPr>
            <w:tcW w:w="1460" w:type="dxa"/>
            <w:tcBorders>
              <w:top w:val="nil"/>
              <w:left w:val="nil"/>
              <w:bottom w:val="nil"/>
              <w:right w:val="nil"/>
            </w:tcBorders>
            <w:shd w:val="clear" w:color="auto" w:fill="auto"/>
            <w:vAlign w:val="bottom"/>
            <w:hideMark/>
          </w:tcPr>
          <w:p w14:paraId="5BB90889" w14:textId="77777777" w:rsidR="00B5284A" w:rsidRPr="00B5284A" w:rsidRDefault="00B5284A" w:rsidP="00B5284A">
            <w:pPr>
              <w:rPr>
                <w:sz w:val="16"/>
                <w:szCs w:val="16"/>
                <w:lang w:eastAsia="ru-RU"/>
              </w:rPr>
            </w:pPr>
          </w:p>
        </w:tc>
        <w:tc>
          <w:tcPr>
            <w:tcW w:w="1425" w:type="dxa"/>
            <w:tcBorders>
              <w:top w:val="nil"/>
              <w:left w:val="nil"/>
              <w:bottom w:val="nil"/>
              <w:right w:val="nil"/>
            </w:tcBorders>
            <w:shd w:val="clear" w:color="auto" w:fill="auto"/>
            <w:vAlign w:val="bottom"/>
            <w:hideMark/>
          </w:tcPr>
          <w:p w14:paraId="64894B8E" w14:textId="77777777" w:rsidR="00B5284A" w:rsidRPr="00B5284A" w:rsidRDefault="00B5284A" w:rsidP="00B5284A">
            <w:pPr>
              <w:jc w:val="center"/>
              <w:rPr>
                <w:sz w:val="16"/>
                <w:szCs w:val="16"/>
                <w:lang w:eastAsia="ru-RU"/>
              </w:rPr>
            </w:pPr>
          </w:p>
        </w:tc>
        <w:tc>
          <w:tcPr>
            <w:tcW w:w="1630" w:type="dxa"/>
            <w:tcBorders>
              <w:top w:val="nil"/>
              <w:left w:val="nil"/>
              <w:bottom w:val="nil"/>
              <w:right w:val="nil"/>
            </w:tcBorders>
            <w:shd w:val="clear" w:color="auto" w:fill="auto"/>
            <w:noWrap/>
            <w:vAlign w:val="bottom"/>
            <w:hideMark/>
          </w:tcPr>
          <w:p w14:paraId="022473FC" w14:textId="77777777" w:rsidR="00B5284A" w:rsidRPr="00B5284A" w:rsidRDefault="00B5284A" w:rsidP="00B5284A">
            <w:pPr>
              <w:jc w:val="center"/>
              <w:rPr>
                <w:sz w:val="16"/>
                <w:szCs w:val="16"/>
                <w:lang w:eastAsia="ru-RU"/>
              </w:rPr>
            </w:pPr>
          </w:p>
        </w:tc>
        <w:tc>
          <w:tcPr>
            <w:tcW w:w="1787" w:type="dxa"/>
            <w:tcBorders>
              <w:top w:val="nil"/>
              <w:left w:val="nil"/>
              <w:bottom w:val="nil"/>
              <w:right w:val="nil"/>
            </w:tcBorders>
            <w:shd w:val="clear" w:color="auto" w:fill="auto"/>
            <w:noWrap/>
            <w:vAlign w:val="bottom"/>
            <w:hideMark/>
          </w:tcPr>
          <w:p w14:paraId="4B824584" w14:textId="77777777" w:rsidR="00B5284A" w:rsidRPr="00B5284A" w:rsidRDefault="00B5284A" w:rsidP="00B5284A">
            <w:pPr>
              <w:rPr>
                <w:sz w:val="16"/>
                <w:szCs w:val="16"/>
                <w:lang w:eastAsia="ru-RU"/>
              </w:rPr>
            </w:pPr>
            <w:r w:rsidRPr="00B5284A">
              <w:rPr>
                <w:sz w:val="16"/>
                <w:szCs w:val="16"/>
                <w:lang w:eastAsia="ru-RU"/>
              </w:rPr>
              <w:t xml:space="preserve">товарная </w:t>
            </w:r>
            <w:proofErr w:type="spellStart"/>
            <w:r w:rsidRPr="00B5284A">
              <w:rPr>
                <w:sz w:val="16"/>
                <w:szCs w:val="16"/>
                <w:lang w:eastAsia="ru-RU"/>
              </w:rPr>
              <w:t>выручука</w:t>
            </w:r>
            <w:proofErr w:type="spellEnd"/>
          </w:p>
        </w:tc>
        <w:tc>
          <w:tcPr>
            <w:tcW w:w="1556" w:type="dxa"/>
            <w:tcBorders>
              <w:top w:val="nil"/>
              <w:left w:val="nil"/>
              <w:bottom w:val="nil"/>
              <w:right w:val="nil"/>
            </w:tcBorders>
            <w:shd w:val="clear" w:color="auto" w:fill="auto"/>
            <w:noWrap/>
            <w:vAlign w:val="bottom"/>
            <w:hideMark/>
          </w:tcPr>
          <w:p w14:paraId="5FB1B0EB" w14:textId="77777777" w:rsidR="00B5284A" w:rsidRPr="00B5284A" w:rsidRDefault="00B5284A" w:rsidP="00B5284A">
            <w:pPr>
              <w:rPr>
                <w:sz w:val="16"/>
                <w:szCs w:val="16"/>
                <w:lang w:eastAsia="ru-RU"/>
              </w:rPr>
            </w:pPr>
            <w:r w:rsidRPr="00B5284A">
              <w:rPr>
                <w:sz w:val="16"/>
                <w:szCs w:val="16"/>
                <w:lang w:eastAsia="ru-RU"/>
              </w:rPr>
              <w:t>35598,06</w:t>
            </w:r>
          </w:p>
        </w:tc>
        <w:tc>
          <w:tcPr>
            <w:tcW w:w="1596" w:type="dxa"/>
            <w:tcBorders>
              <w:top w:val="nil"/>
              <w:left w:val="nil"/>
              <w:bottom w:val="nil"/>
              <w:right w:val="nil"/>
            </w:tcBorders>
            <w:shd w:val="clear" w:color="auto" w:fill="auto"/>
            <w:noWrap/>
            <w:vAlign w:val="bottom"/>
            <w:hideMark/>
          </w:tcPr>
          <w:p w14:paraId="3EDD21A8" w14:textId="77777777" w:rsidR="00B5284A" w:rsidRPr="00B5284A" w:rsidRDefault="00B5284A" w:rsidP="00B5284A">
            <w:pPr>
              <w:rPr>
                <w:sz w:val="16"/>
                <w:szCs w:val="16"/>
                <w:lang w:eastAsia="ru-RU"/>
              </w:rPr>
            </w:pPr>
            <w:r w:rsidRPr="00B5284A">
              <w:rPr>
                <w:sz w:val="16"/>
                <w:szCs w:val="16"/>
                <w:lang w:eastAsia="ru-RU"/>
              </w:rPr>
              <w:t>33267,30</w:t>
            </w:r>
          </w:p>
        </w:tc>
        <w:tc>
          <w:tcPr>
            <w:tcW w:w="1416" w:type="dxa"/>
            <w:tcBorders>
              <w:top w:val="nil"/>
              <w:left w:val="nil"/>
              <w:bottom w:val="nil"/>
              <w:right w:val="nil"/>
            </w:tcBorders>
            <w:shd w:val="clear" w:color="000000" w:fill="FFFFFF"/>
            <w:noWrap/>
            <w:vAlign w:val="bottom"/>
            <w:hideMark/>
          </w:tcPr>
          <w:p w14:paraId="4460EE4A" w14:textId="77777777" w:rsidR="00B5284A" w:rsidRPr="00B5284A" w:rsidRDefault="00B5284A" w:rsidP="00B5284A">
            <w:pPr>
              <w:rPr>
                <w:b/>
                <w:bCs/>
                <w:color w:val="FF0000"/>
                <w:sz w:val="16"/>
                <w:szCs w:val="16"/>
                <w:lang w:eastAsia="ru-RU"/>
              </w:rPr>
            </w:pPr>
            <w:r w:rsidRPr="00B5284A">
              <w:rPr>
                <w:b/>
                <w:bCs/>
                <w:color w:val="FF0000"/>
                <w:sz w:val="16"/>
                <w:szCs w:val="16"/>
                <w:lang w:eastAsia="ru-RU"/>
              </w:rPr>
              <w:t>68865,36</w:t>
            </w:r>
          </w:p>
        </w:tc>
        <w:tc>
          <w:tcPr>
            <w:tcW w:w="1416" w:type="dxa"/>
            <w:tcBorders>
              <w:top w:val="nil"/>
              <w:left w:val="nil"/>
              <w:bottom w:val="nil"/>
              <w:right w:val="nil"/>
            </w:tcBorders>
            <w:shd w:val="clear" w:color="000000" w:fill="FFFFFF"/>
            <w:noWrap/>
            <w:vAlign w:val="bottom"/>
            <w:hideMark/>
          </w:tcPr>
          <w:p w14:paraId="55A278EE" w14:textId="77777777" w:rsidR="00B5284A" w:rsidRPr="00B5284A" w:rsidRDefault="00B5284A" w:rsidP="00B5284A">
            <w:pPr>
              <w:rPr>
                <w:sz w:val="16"/>
                <w:szCs w:val="16"/>
                <w:lang w:eastAsia="ru-RU"/>
              </w:rPr>
            </w:pPr>
            <w:r w:rsidRPr="00B5284A">
              <w:rPr>
                <w:sz w:val="16"/>
                <w:szCs w:val="16"/>
                <w:lang w:eastAsia="ru-RU"/>
              </w:rPr>
              <w:t>3977,09</w:t>
            </w:r>
          </w:p>
        </w:tc>
        <w:tc>
          <w:tcPr>
            <w:tcW w:w="1676" w:type="dxa"/>
            <w:tcBorders>
              <w:top w:val="nil"/>
              <w:left w:val="nil"/>
              <w:bottom w:val="nil"/>
              <w:right w:val="nil"/>
            </w:tcBorders>
            <w:shd w:val="clear" w:color="auto" w:fill="auto"/>
            <w:noWrap/>
            <w:vAlign w:val="bottom"/>
            <w:hideMark/>
          </w:tcPr>
          <w:p w14:paraId="55061974" w14:textId="77777777" w:rsidR="00B5284A" w:rsidRPr="00B5284A" w:rsidRDefault="00B5284A" w:rsidP="00B5284A">
            <w:pPr>
              <w:rPr>
                <w:sz w:val="16"/>
                <w:szCs w:val="16"/>
                <w:lang w:eastAsia="ru-RU"/>
              </w:rPr>
            </w:pPr>
          </w:p>
        </w:tc>
      </w:tr>
      <w:tr w:rsidR="00B5284A" w:rsidRPr="00B5284A" w14:paraId="10F78D0C" w14:textId="77777777" w:rsidTr="00B5284A">
        <w:trPr>
          <w:trHeight w:val="323"/>
          <w:jc w:val="center"/>
        </w:trPr>
        <w:tc>
          <w:tcPr>
            <w:tcW w:w="578" w:type="dxa"/>
            <w:tcBorders>
              <w:top w:val="nil"/>
              <w:left w:val="nil"/>
              <w:bottom w:val="nil"/>
              <w:right w:val="nil"/>
            </w:tcBorders>
            <w:shd w:val="clear" w:color="auto" w:fill="auto"/>
            <w:noWrap/>
            <w:vAlign w:val="bottom"/>
            <w:hideMark/>
          </w:tcPr>
          <w:p w14:paraId="5A84E67C" w14:textId="77777777" w:rsidR="00B5284A" w:rsidRPr="00B5284A" w:rsidRDefault="00B5284A" w:rsidP="00B5284A">
            <w:pPr>
              <w:rPr>
                <w:sz w:val="16"/>
                <w:szCs w:val="16"/>
                <w:lang w:eastAsia="ru-RU"/>
              </w:rPr>
            </w:pPr>
          </w:p>
        </w:tc>
        <w:tc>
          <w:tcPr>
            <w:tcW w:w="8000" w:type="dxa"/>
            <w:gridSpan w:val="3"/>
            <w:tcBorders>
              <w:top w:val="nil"/>
              <w:left w:val="nil"/>
              <w:bottom w:val="nil"/>
              <w:right w:val="nil"/>
            </w:tcBorders>
            <w:shd w:val="clear" w:color="auto" w:fill="auto"/>
            <w:vAlign w:val="bottom"/>
            <w:hideMark/>
          </w:tcPr>
          <w:p w14:paraId="378B0966" w14:textId="77777777" w:rsidR="00B5284A" w:rsidRPr="00B5284A" w:rsidRDefault="00B5284A" w:rsidP="00B5284A">
            <w:pPr>
              <w:rPr>
                <w:sz w:val="16"/>
                <w:szCs w:val="16"/>
                <w:lang w:eastAsia="ru-RU"/>
              </w:rPr>
            </w:pPr>
          </w:p>
        </w:tc>
        <w:tc>
          <w:tcPr>
            <w:tcW w:w="1460" w:type="dxa"/>
            <w:tcBorders>
              <w:top w:val="nil"/>
              <w:left w:val="nil"/>
              <w:bottom w:val="nil"/>
              <w:right w:val="nil"/>
            </w:tcBorders>
            <w:shd w:val="clear" w:color="auto" w:fill="auto"/>
            <w:vAlign w:val="bottom"/>
            <w:hideMark/>
          </w:tcPr>
          <w:p w14:paraId="6BF46C89" w14:textId="77777777" w:rsidR="00B5284A" w:rsidRPr="00B5284A" w:rsidRDefault="00B5284A" w:rsidP="00B5284A">
            <w:pPr>
              <w:rPr>
                <w:sz w:val="16"/>
                <w:szCs w:val="16"/>
                <w:lang w:eastAsia="ru-RU"/>
              </w:rPr>
            </w:pPr>
          </w:p>
        </w:tc>
        <w:tc>
          <w:tcPr>
            <w:tcW w:w="1425" w:type="dxa"/>
            <w:tcBorders>
              <w:top w:val="nil"/>
              <w:left w:val="nil"/>
              <w:bottom w:val="nil"/>
              <w:right w:val="nil"/>
            </w:tcBorders>
            <w:shd w:val="clear" w:color="auto" w:fill="auto"/>
            <w:noWrap/>
            <w:vAlign w:val="bottom"/>
            <w:hideMark/>
          </w:tcPr>
          <w:p w14:paraId="1AF4C5D9" w14:textId="77777777" w:rsidR="00B5284A" w:rsidRPr="00B5284A" w:rsidRDefault="00B5284A" w:rsidP="00B5284A">
            <w:pPr>
              <w:rPr>
                <w:sz w:val="16"/>
                <w:szCs w:val="16"/>
                <w:lang w:eastAsia="ru-RU"/>
              </w:rPr>
            </w:pPr>
          </w:p>
        </w:tc>
        <w:tc>
          <w:tcPr>
            <w:tcW w:w="1630" w:type="dxa"/>
            <w:tcBorders>
              <w:top w:val="nil"/>
              <w:left w:val="nil"/>
              <w:bottom w:val="nil"/>
              <w:right w:val="nil"/>
            </w:tcBorders>
            <w:shd w:val="clear" w:color="auto" w:fill="auto"/>
            <w:noWrap/>
            <w:vAlign w:val="bottom"/>
            <w:hideMark/>
          </w:tcPr>
          <w:p w14:paraId="3B56D5E5" w14:textId="77777777" w:rsidR="00B5284A" w:rsidRPr="00B5284A" w:rsidRDefault="00B5284A" w:rsidP="00B5284A">
            <w:pPr>
              <w:rPr>
                <w:sz w:val="16"/>
                <w:szCs w:val="16"/>
                <w:lang w:eastAsia="ru-RU"/>
              </w:rPr>
            </w:pPr>
          </w:p>
        </w:tc>
        <w:tc>
          <w:tcPr>
            <w:tcW w:w="1787" w:type="dxa"/>
            <w:tcBorders>
              <w:top w:val="nil"/>
              <w:left w:val="nil"/>
              <w:bottom w:val="nil"/>
              <w:right w:val="nil"/>
            </w:tcBorders>
            <w:shd w:val="clear" w:color="auto" w:fill="auto"/>
            <w:noWrap/>
            <w:vAlign w:val="bottom"/>
            <w:hideMark/>
          </w:tcPr>
          <w:p w14:paraId="0D5897A6" w14:textId="77777777" w:rsidR="00B5284A" w:rsidRPr="00B5284A" w:rsidRDefault="00B5284A" w:rsidP="00B5284A">
            <w:pPr>
              <w:rPr>
                <w:sz w:val="16"/>
                <w:szCs w:val="16"/>
                <w:lang w:eastAsia="ru-RU"/>
              </w:rPr>
            </w:pPr>
          </w:p>
        </w:tc>
        <w:tc>
          <w:tcPr>
            <w:tcW w:w="1556" w:type="dxa"/>
            <w:tcBorders>
              <w:top w:val="nil"/>
              <w:left w:val="nil"/>
              <w:bottom w:val="nil"/>
              <w:right w:val="nil"/>
            </w:tcBorders>
            <w:shd w:val="clear" w:color="auto" w:fill="auto"/>
            <w:noWrap/>
            <w:vAlign w:val="bottom"/>
            <w:hideMark/>
          </w:tcPr>
          <w:p w14:paraId="1ABE6C89" w14:textId="77777777" w:rsidR="00B5284A" w:rsidRPr="00B5284A" w:rsidRDefault="00B5284A" w:rsidP="00B5284A">
            <w:pPr>
              <w:rPr>
                <w:sz w:val="16"/>
                <w:szCs w:val="16"/>
                <w:lang w:eastAsia="ru-RU"/>
              </w:rPr>
            </w:pPr>
            <w:r w:rsidRPr="00B5284A">
              <w:rPr>
                <w:sz w:val="16"/>
                <w:szCs w:val="16"/>
                <w:lang w:eastAsia="ru-RU"/>
              </w:rPr>
              <w:t>0,53</w:t>
            </w:r>
          </w:p>
        </w:tc>
        <w:tc>
          <w:tcPr>
            <w:tcW w:w="1596" w:type="dxa"/>
            <w:tcBorders>
              <w:top w:val="nil"/>
              <w:left w:val="nil"/>
              <w:bottom w:val="nil"/>
              <w:right w:val="nil"/>
            </w:tcBorders>
            <w:shd w:val="clear" w:color="auto" w:fill="auto"/>
            <w:noWrap/>
            <w:vAlign w:val="bottom"/>
            <w:hideMark/>
          </w:tcPr>
          <w:p w14:paraId="16568436" w14:textId="77777777" w:rsidR="00B5284A" w:rsidRPr="00B5284A" w:rsidRDefault="00B5284A" w:rsidP="00B5284A">
            <w:pPr>
              <w:rPr>
                <w:sz w:val="16"/>
                <w:szCs w:val="16"/>
                <w:lang w:eastAsia="ru-RU"/>
              </w:rPr>
            </w:pPr>
            <w:r w:rsidRPr="00B5284A">
              <w:rPr>
                <w:sz w:val="16"/>
                <w:szCs w:val="16"/>
                <w:lang w:eastAsia="ru-RU"/>
              </w:rPr>
              <w:t>0,47</w:t>
            </w:r>
          </w:p>
        </w:tc>
        <w:tc>
          <w:tcPr>
            <w:tcW w:w="1416" w:type="dxa"/>
            <w:tcBorders>
              <w:top w:val="nil"/>
              <w:left w:val="nil"/>
              <w:bottom w:val="nil"/>
              <w:right w:val="nil"/>
            </w:tcBorders>
            <w:shd w:val="clear" w:color="000000" w:fill="FFFFFF"/>
            <w:noWrap/>
            <w:vAlign w:val="bottom"/>
            <w:hideMark/>
          </w:tcPr>
          <w:p w14:paraId="101AC730" w14:textId="77777777" w:rsidR="00B5284A" w:rsidRPr="00B5284A" w:rsidRDefault="00B5284A" w:rsidP="00B5284A">
            <w:pPr>
              <w:rPr>
                <w:sz w:val="16"/>
                <w:szCs w:val="16"/>
                <w:lang w:eastAsia="ru-RU"/>
              </w:rPr>
            </w:pPr>
            <w:r w:rsidRPr="00B5284A">
              <w:rPr>
                <w:sz w:val="16"/>
                <w:szCs w:val="16"/>
                <w:lang w:eastAsia="ru-RU"/>
              </w:rPr>
              <w:t> </w:t>
            </w:r>
          </w:p>
        </w:tc>
        <w:tc>
          <w:tcPr>
            <w:tcW w:w="1416" w:type="dxa"/>
            <w:tcBorders>
              <w:top w:val="nil"/>
              <w:left w:val="nil"/>
              <w:bottom w:val="nil"/>
              <w:right w:val="nil"/>
            </w:tcBorders>
            <w:shd w:val="clear" w:color="000000" w:fill="FFFFFF"/>
            <w:noWrap/>
            <w:vAlign w:val="bottom"/>
            <w:hideMark/>
          </w:tcPr>
          <w:p w14:paraId="6E583F6C" w14:textId="77777777" w:rsidR="00B5284A" w:rsidRPr="00B5284A" w:rsidRDefault="00B5284A" w:rsidP="00B5284A">
            <w:pPr>
              <w:rPr>
                <w:sz w:val="16"/>
                <w:szCs w:val="16"/>
                <w:lang w:eastAsia="ru-RU"/>
              </w:rPr>
            </w:pPr>
            <w:r w:rsidRPr="00B5284A">
              <w:rPr>
                <w:sz w:val="16"/>
                <w:szCs w:val="16"/>
                <w:lang w:eastAsia="ru-RU"/>
              </w:rPr>
              <w:t>4288,93</w:t>
            </w:r>
          </w:p>
        </w:tc>
        <w:tc>
          <w:tcPr>
            <w:tcW w:w="1676" w:type="dxa"/>
            <w:tcBorders>
              <w:top w:val="nil"/>
              <w:left w:val="nil"/>
              <w:bottom w:val="nil"/>
              <w:right w:val="nil"/>
            </w:tcBorders>
            <w:shd w:val="clear" w:color="auto" w:fill="auto"/>
            <w:noWrap/>
            <w:vAlign w:val="bottom"/>
            <w:hideMark/>
          </w:tcPr>
          <w:p w14:paraId="4A85FAE9" w14:textId="77777777" w:rsidR="00B5284A" w:rsidRPr="00B5284A" w:rsidRDefault="00B5284A" w:rsidP="00B5284A">
            <w:pPr>
              <w:rPr>
                <w:sz w:val="16"/>
                <w:szCs w:val="16"/>
                <w:lang w:eastAsia="ru-RU"/>
              </w:rPr>
            </w:pPr>
          </w:p>
        </w:tc>
      </w:tr>
    </w:tbl>
    <w:p w14:paraId="33478D7F" w14:textId="0F1A91B8" w:rsidR="003D47BD" w:rsidRDefault="003D47BD" w:rsidP="003D47BD">
      <w:pPr>
        <w:jc w:val="both"/>
        <w:rPr>
          <w:lang w:eastAsia="ru-RU"/>
        </w:rPr>
      </w:pPr>
    </w:p>
    <w:p w14:paraId="7A0F1F04" w14:textId="77777777" w:rsidR="003D47BD" w:rsidRDefault="003D47BD" w:rsidP="00465F53">
      <w:pPr>
        <w:ind w:firstLine="5954"/>
        <w:jc w:val="both"/>
        <w:rPr>
          <w:lang w:eastAsia="ru-RU"/>
        </w:rPr>
      </w:pPr>
    </w:p>
    <w:p w14:paraId="481EC233" w14:textId="77777777" w:rsidR="00465F53" w:rsidRDefault="00465F53" w:rsidP="00465F53">
      <w:pPr>
        <w:ind w:firstLine="5954"/>
        <w:jc w:val="both"/>
        <w:rPr>
          <w:lang w:eastAsia="ru-RU"/>
        </w:rPr>
        <w:sectPr w:rsidR="00465F53" w:rsidSect="00B5284A">
          <w:pgSz w:w="16838" w:h="11906" w:orient="landscape" w:code="9"/>
          <w:pgMar w:top="1135" w:right="238" w:bottom="851" w:left="567" w:header="680" w:footer="709" w:gutter="0"/>
          <w:cols w:space="708"/>
          <w:titlePg/>
          <w:docGrid w:linePitch="360"/>
        </w:sectPr>
      </w:pPr>
    </w:p>
    <w:p w14:paraId="4FD17072" w14:textId="6253E901" w:rsidR="00465F53" w:rsidRPr="00132C1E" w:rsidRDefault="00465F53" w:rsidP="00465F53">
      <w:pPr>
        <w:ind w:firstLine="5954"/>
        <w:jc w:val="both"/>
        <w:rPr>
          <w:lang w:eastAsia="ru-RU"/>
        </w:rPr>
      </w:pPr>
      <w:r w:rsidRPr="00132C1E">
        <w:rPr>
          <w:lang w:eastAsia="ru-RU"/>
        </w:rPr>
        <w:lastRenderedPageBreak/>
        <w:t xml:space="preserve">Приложение № </w:t>
      </w:r>
      <w:r>
        <w:rPr>
          <w:lang w:eastAsia="ru-RU"/>
        </w:rPr>
        <w:t xml:space="preserve">6 </w:t>
      </w:r>
      <w:r w:rsidRPr="00132C1E">
        <w:rPr>
          <w:lang w:eastAsia="ru-RU"/>
        </w:rPr>
        <w:t>к протоколу № 78</w:t>
      </w:r>
    </w:p>
    <w:p w14:paraId="30D3A4A6" w14:textId="77777777" w:rsidR="00465F53" w:rsidRPr="00132C1E" w:rsidRDefault="00465F53" w:rsidP="00465F53">
      <w:pPr>
        <w:ind w:firstLine="5954"/>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426048F9" w14:textId="77777777" w:rsidR="00465F53" w:rsidRPr="00132C1E" w:rsidRDefault="00465F53" w:rsidP="00465F53">
      <w:pPr>
        <w:ind w:firstLine="5954"/>
        <w:jc w:val="both"/>
        <w:rPr>
          <w:lang w:eastAsia="ru-RU"/>
        </w:rPr>
      </w:pPr>
      <w:r w:rsidRPr="00132C1E">
        <w:rPr>
          <w:lang w:eastAsia="ru-RU"/>
        </w:rPr>
        <w:t>энергетической комиссии</w:t>
      </w:r>
    </w:p>
    <w:p w14:paraId="02DC5C0A" w14:textId="77777777" w:rsidR="00465F53" w:rsidRDefault="00465F53" w:rsidP="00465F53">
      <w:pPr>
        <w:ind w:firstLine="5954"/>
        <w:jc w:val="both"/>
        <w:rPr>
          <w:lang w:eastAsia="ru-RU"/>
        </w:rPr>
      </w:pPr>
      <w:r w:rsidRPr="00132C1E">
        <w:rPr>
          <w:lang w:eastAsia="ru-RU"/>
        </w:rPr>
        <w:t>Кемеровской области</w:t>
      </w:r>
      <w:r>
        <w:rPr>
          <w:lang w:eastAsia="ru-RU"/>
        </w:rPr>
        <w:t xml:space="preserve"> от 05.11.2019</w:t>
      </w:r>
    </w:p>
    <w:p w14:paraId="0793246C" w14:textId="77777777" w:rsidR="00465F53" w:rsidRDefault="00465F53" w:rsidP="00465F53">
      <w:pPr>
        <w:ind w:right="-425"/>
        <w:jc w:val="center"/>
        <w:rPr>
          <w:b/>
          <w:bCs/>
          <w:color w:val="000000"/>
          <w:kern w:val="32"/>
          <w:sz w:val="28"/>
          <w:szCs w:val="28"/>
        </w:rPr>
      </w:pPr>
      <w:r w:rsidRPr="00DA6336">
        <w:rPr>
          <w:b/>
          <w:bCs/>
          <w:color w:val="000000"/>
          <w:kern w:val="32"/>
          <w:sz w:val="28"/>
          <w:szCs w:val="28"/>
        </w:rPr>
        <w:t xml:space="preserve">Долгосрочные </w:t>
      </w:r>
      <w:r w:rsidRPr="00DA6336">
        <w:rPr>
          <w:b/>
          <w:bCs/>
          <w:color w:val="000000"/>
          <w:kern w:val="32"/>
          <w:sz w:val="28"/>
          <w:szCs w:val="28"/>
          <w:lang w:val="x-none"/>
        </w:rPr>
        <w:t xml:space="preserve">тарифы </w:t>
      </w:r>
      <w:r w:rsidRPr="00F92C35">
        <w:rPr>
          <w:b/>
          <w:bCs/>
          <w:color w:val="000000"/>
          <w:kern w:val="32"/>
          <w:sz w:val="28"/>
          <w:szCs w:val="28"/>
        </w:rPr>
        <w:t xml:space="preserve">МУП «Теплоснабжающее хозяйство города Мыски», </w:t>
      </w:r>
      <w:r w:rsidRPr="00DA6336">
        <w:rPr>
          <w:b/>
          <w:bCs/>
          <w:color w:val="000000"/>
          <w:kern w:val="32"/>
          <w:sz w:val="28"/>
          <w:szCs w:val="28"/>
        </w:rPr>
        <w:t>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sidRPr="00DA6336">
        <w:rPr>
          <w:b/>
          <w:bCs/>
          <w:color w:val="000000"/>
          <w:kern w:val="32"/>
          <w:sz w:val="28"/>
          <w:szCs w:val="28"/>
        </w:rPr>
        <w:t xml:space="preserve"> </w:t>
      </w:r>
      <w:r>
        <w:rPr>
          <w:b/>
          <w:bCs/>
          <w:color w:val="000000"/>
          <w:kern w:val="32"/>
          <w:sz w:val="28"/>
          <w:szCs w:val="28"/>
        </w:rPr>
        <w:t>г. Мыски</w:t>
      </w:r>
      <w:r w:rsidRPr="00DA6336">
        <w:rPr>
          <w:b/>
          <w:bCs/>
          <w:color w:val="000000"/>
          <w:kern w:val="32"/>
          <w:sz w:val="28"/>
          <w:szCs w:val="28"/>
        </w:rPr>
        <w:t xml:space="preserve">, </w:t>
      </w:r>
    </w:p>
    <w:p w14:paraId="32E905C6" w14:textId="77777777" w:rsidR="00465F53" w:rsidRDefault="00465F53" w:rsidP="00465F53">
      <w:pPr>
        <w:ind w:right="-425"/>
        <w:jc w:val="center"/>
        <w:rPr>
          <w:b/>
          <w:bCs/>
          <w:color w:val="000000"/>
          <w:kern w:val="32"/>
          <w:sz w:val="28"/>
          <w:szCs w:val="28"/>
        </w:rPr>
      </w:pPr>
      <w:r w:rsidRPr="00DA6336">
        <w:rPr>
          <w:b/>
          <w:bCs/>
          <w:color w:val="000000"/>
          <w:kern w:val="32"/>
          <w:sz w:val="28"/>
          <w:szCs w:val="28"/>
        </w:rPr>
        <w:t xml:space="preserve">на период с </w:t>
      </w:r>
      <w:r>
        <w:rPr>
          <w:b/>
          <w:bCs/>
          <w:color w:val="000000"/>
          <w:kern w:val="32"/>
          <w:sz w:val="28"/>
          <w:szCs w:val="28"/>
        </w:rPr>
        <w:t>01</w:t>
      </w:r>
      <w:r w:rsidRPr="00DA6336">
        <w:rPr>
          <w:b/>
          <w:bCs/>
          <w:color w:val="000000"/>
          <w:kern w:val="32"/>
          <w:sz w:val="28"/>
          <w:szCs w:val="28"/>
        </w:rPr>
        <w:t>.</w:t>
      </w:r>
      <w:r>
        <w:rPr>
          <w:b/>
          <w:bCs/>
          <w:color w:val="000000"/>
          <w:kern w:val="32"/>
          <w:sz w:val="28"/>
          <w:szCs w:val="28"/>
        </w:rPr>
        <w:t>01</w:t>
      </w:r>
      <w:r w:rsidRPr="00DA6336">
        <w:rPr>
          <w:b/>
          <w:bCs/>
          <w:color w:val="000000"/>
          <w:kern w:val="32"/>
          <w:sz w:val="28"/>
          <w:szCs w:val="28"/>
        </w:rPr>
        <w:t>.201</w:t>
      </w:r>
      <w:r>
        <w:rPr>
          <w:b/>
          <w:bCs/>
          <w:color w:val="000000"/>
          <w:kern w:val="32"/>
          <w:sz w:val="28"/>
          <w:szCs w:val="28"/>
        </w:rPr>
        <w:t>9</w:t>
      </w:r>
      <w:r w:rsidRPr="00DA6336">
        <w:rPr>
          <w:b/>
          <w:bCs/>
          <w:color w:val="000000"/>
          <w:kern w:val="32"/>
          <w:sz w:val="28"/>
          <w:szCs w:val="28"/>
        </w:rPr>
        <w:t xml:space="preserve"> по 31.12.20</w:t>
      </w:r>
      <w:r>
        <w:rPr>
          <w:b/>
          <w:bCs/>
          <w:color w:val="000000"/>
          <w:kern w:val="32"/>
          <w:sz w:val="28"/>
          <w:szCs w:val="28"/>
        </w:rPr>
        <w:t>21</w:t>
      </w:r>
    </w:p>
    <w:p w14:paraId="308F3BCC" w14:textId="5F0CFB83" w:rsidR="00465F53" w:rsidRDefault="00465F53" w:rsidP="00465F53">
      <w:pPr>
        <w:ind w:right="-425"/>
        <w:jc w:val="center"/>
        <w:rPr>
          <w:b/>
          <w:bCs/>
          <w:color w:val="000000"/>
          <w:kern w:val="32"/>
          <w:sz w:val="28"/>
          <w:szCs w:val="28"/>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2062"/>
        <w:gridCol w:w="1512"/>
        <w:gridCol w:w="1100"/>
        <w:gridCol w:w="687"/>
        <w:gridCol w:w="825"/>
        <w:gridCol w:w="824"/>
        <w:gridCol w:w="690"/>
        <w:gridCol w:w="963"/>
      </w:tblGrid>
      <w:tr w:rsidR="00465F53" w:rsidRPr="004C6F4E" w14:paraId="287025D9" w14:textId="77777777" w:rsidTr="00465F53">
        <w:trPr>
          <w:trHeight w:val="277"/>
          <w:jc w:val="center"/>
        </w:trPr>
        <w:tc>
          <w:tcPr>
            <w:tcW w:w="1678" w:type="dxa"/>
            <w:vMerge w:val="restart"/>
            <w:shd w:val="clear" w:color="auto" w:fill="auto"/>
            <w:vAlign w:val="center"/>
          </w:tcPr>
          <w:p w14:paraId="4C6535E9" w14:textId="77777777" w:rsidR="00465F53" w:rsidRPr="004C6F4E" w:rsidRDefault="00465F53" w:rsidP="003D47BD">
            <w:pPr>
              <w:ind w:left="-80" w:right="-106"/>
              <w:jc w:val="center"/>
            </w:pPr>
            <w:r>
              <w:rPr>
                <w:sz w:val="28"/>
                <w:szCs w:val="28"/>
                <w:lang w:eastAsia="ru-RU"/>
              </w:rPr>
              <w:br w:type="page"/>
            </w:r>
            <w:r w:rsidRPr="004C6F4E">
              <w:t>Наименование регулируемой организации</w:t>
            </w:r>
            <w:r>
              <w:rPr>
                <w:bCs/>
                <w:color w:val="000000"/>
                <w:kern w:val="32"/>
              </w:rPr>
              <w:t xml:space="preserve"> </w:t>
            </w:r>
          </w:p>
        </w:tc>
        <w:tc>
          <w:tcPr>
            <w:tcW w:w="2062" w:type="dxa"/>
            <w:vMerge w:val="restart"/>
            <w:shd w:val="clear" w:color="auto" w:fill="auto"/>
            <w:vAlign w:val="center"/>
          </w:tcPr>
          <w:p w14:paraId="61D20C74" w14:textId="77777777" w:rsidR="00465F53" w:rsidRPr="004C6F4E" w:rsidRDefault="00465F53" w:rsidP="003D47BD">
            <w:pPr>
              <w:ind w:right="-2"/>
              <w:jc w:val="center"/>
            </w:pPr>
            <w:r w:rsidRPr="004C6F4E">
              <w:t>Вид тарифа</w:t>
            </w:r>
          </w:p>
        </w:tc>
        <w:tc>
          <w:tcPr>
            <w:tcW w:w="1512" w:type="dxa"/>
            <w:vMerge w:val="restart"/>
            <w:shd w:val="clear" w:color="auto" w:fill="auto"/>
            <w:vAlign w:val="center"/>
          </w:tcPr>
          <w:p w14:paraId="5234A2B2" w14:textId="77777777" w:rsidR="00465F53" w:rsidRPr="004C6F4E" w:rsidRDefault="00465F53" w:rsidP="003D47BD">
            <w:pPr>
              <w:ind w:right="-2"/>
              <w:jc w:val="center"/>
            </w:pPr>
            <w:r>
              <w:t>Период</w:t>
            </w:r>
          </w:p>
        </w:tc>
        <w:tc>
          <w:tcPr>
            <w:tcW w:w="1100" w:type="dxa"/>
            <w:vMerge w:val="restart"/>
            <w:shd w:val="clear" w:color="auto" w:fill="auto"/>
            <w:vAlign w:val="center"/>
          </w:tcPr>
          <w:p w14:paraId="4852575D" w14:textId="77777777" w:rsidR="00465F53" w:rsidRPr="004C6F4E" w:rsidRDefault="00465F53" w:rsidP="003D47BD">
            <w:pPr>
              <w:ind w:right="-2"/>
              <w:jc w:val="center"/>
            </w:pPr>
            <w:r w:rsidRPr="004C6F4E">
              <w:t>Вода</w:t>
            </w:r>
          </w:p>
        </w:tc>
        <w:tc>
          <w:tcPr>
            <w:tcW w:w="3026" w:type="dxa"/>
            <w:gridSpan w:val="4"/>
            <w:shd w:val="clear" w:color="auto" w:fill="auto"/>
            <w:vAlign w:val="center"/>
          </w:tcPr>
          <w:p w14:paraId="19EE5651" w14:textId="77777777" w:rsidR="00465F53" w:rsidRPr="004C6F4E" w:rsidRDefault="00465F53" w:rsidP="003D47BD">
            <w:pPr>
              <w:ind w:right="-2"/>
              <w:jc w:val="center"/>
            </w:pPr>
            <w:r w:rsidRPr="004C6F4E">
              <w:t>Отборный пар давлением</w:t>
            </w:r>
          </w:p>
        </w:tc>
        <w:tc>
          <w:tcPr>
            <w:tcW w:w="962" w:type="dxa"/>
            <w:vMerge w:val="restart"/>
            <w:shd w:val="clear" w:color="auto" w:fill="auto"/>
            <w:vAlign w:val="center"/>
          </w:tcPr>
          <w:p w14:paraId="6772187F" w14:textId="77777777" w:rsidR="00465F53" w:rsidRDefault="00465F53" w:rsidP="003D47BD">
            <w:pPr>
              <w:ind w:left="-108" w:right="-109" w:hanging="108"/>
              <w:jc w:val="center"/>
            </w:pPr>
            <w:r>
              <w:t>Ост</w:t>
            </w:r>
            <w:r w:rsidRPr="00041CCE">
              <w:t>рый</w:t>
            </w:r>
          </w:p>
          <w:p w14:paraId="1F22AD62" w14:textId="77777777" w:rsidR="00465F53" w:rsidRDefault="00465F53" w:rsidP="003D47BD">
            <w:pPr>
              <w:ind w:left="-108" w:right="-109" w:hanging="108"/>
              <w:jc w:val="center"/>
            </w:pPr>
            <w:r w:rsidRPr="00041CCE">
              <w:t xml:space="preserve"> и </w:t>
            </w:r>
          </w:p>
          <w:p w14:paraId="10625C00" w14:textId="77777777" w:rsidR="00465F53" w:rsidRPr="00041CCE" w:rsidRDefault="00465F53" w:rsidP="003D47BD">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465F53" w:rsidRPr="004C6F4E" w14:paraId="71E96F0E" w14:textId="77777777" w:rsidTr="00465F53">
        <w:trPr>
          <w:cantSplit/>
          <w:trHeight w:val="916"/>
          <w:jc w:val="center"/>
        </w:trPr>
        <w:tc>
          <w:tcPr>
            <w:tcW w:w="1678" w:type="dxa"/>
            <w:vMerge/>
            <w:tcBorders>
              <w:bottom w:val="single" w:sz="4" w:space="0" w:color="auto"/>
            </w:tcBorders>
            <w:shd w:val="clear" w:color="auto" w:fill="auto"/>
            <w:vAlign w:val="center"/>
          </w:tcPr>
          <w:p w14:paraId="7168B1FF" w14:textId="77777777" w:rsidR="00465F53" w:rsidRPr="004C6F4E" w:rsidRDefault="00465F53" w:rsidP="003D47BD">
            <w:pPr>
              <w:ind w:left="-108" w:right="-125"/>
              <w:jc w:val="center"/>
              <w:rPr>
                <w:bCs/>
                <w:color w:val="000000"/>
                <w:kern w:val="32"/>
              </w:rPr>
            </w:pPr>
          </w:p>
        </w:tc>
        <w:tc>
          <w:tcPr>
            <w:tcW w:w="2062" w:type="dxa"/>
            <w:vMerge/>
            <w:tcBorders>
              <w:bottom w:val="single" w:sz="4" w:space="0" w:color="auto"/>
            </w:tcBorders>
            <w:shd w:val="clear" w:color="auto" w:fill="auto"/>
          </w:tcPr>
          <w:p w14:paraId="58817E5E" w14:textId="77777777" w:rsidR="00465F53" w:rsidRPr="004C6F4E" w:rsidRDefault="00465F53" w:rsidP="003D47BD">
            <w:pPr>
              <w:ind w:right="-2"/>
              <w:jc w:val="center"/>
            </w:pPr>
          </w:p>
        </w:tc>
        <w:tc>
          <w:tcPr>
            <w:tcW w:w="1512" w:type="dxa"/>
            <w:vMerge/>
            <w:tcBorders>
              <w:bottom w:val="single" w:sz="4" w:space="0" w:color="auto"/>
            </w:tcBorders>
            <w:shd w:val="clear" w:color="auto" w:fill="auto"/>
          </w:tcPr>
          <w:p w14:paraId="7AD9CA5D" w14:textId="77777777" w:rsidR="00465F53" w:rsidRPr="004C6F4E" w:rsidRDefault="00465F53" w:rsidP="003D47BD">
            <w:pPr>
              <w:ind w:right="-2"/>
              <w:jc w:val="center"/>
            </w:pPr>
          </w:p>
        </w:tc>
        <w:tc>
          <w:tcPr>
            <w:tcW w:w="1100" w:type="dxa"/>
            <w:vMerge/>
            <w:tcBorders>
              <w:bottom w:val="single" w:sz="4" w:space="0" w:color="auto"/>
            </w:tcBorders>
            <w:shd w:val="clear" w:color="auto" w:fill="auto"/>
          </w:tcPr>
          <w:p w14:paraId="10355969" w14:textId="77777777" w:rsidR="00465F53" w:rsidRPr="004C6F4E" w:rsidRDefault="00465F53" w:rsidP="003D47BD">
            <w:pPr>
              <w:ind w:right="-2"/>
              <w:jc w:val="center"/>
            </w:pPr>
          </w:p>
        </w:tc>
        <w:tc>
          <w:tcPr>
            <w:tcW w:w="687" w:type="dxa"/>
            <w:tcBorders>
              <w:bottom w:val="single" w:sz="4" w:space="0" w:color="auto"/>
            </w:tcBorders>
            <w:shd w:val="clear" w:color="auto" w:fill="auto"/>
            <w:vAlign w:val="center"/>
          </w:tcPr>
          <w:p w14:paraId="69B3BBED" w14:textId="77777777" w:rsidR="00465F53" w:rsidRPr="00CA39E0" w:rsidRDefault="00465F53" w:rsidP="003D47BD">
            <w:pPr>
              <w:ind w:left="-108" w:right="-108"/>
              <w:jc w:val="center"/>
              <w:rPr>
                <w:vertAlign w:val="superscript"/>
              </w:rPr>
            </w:pPr>
            <w:r w:rsidRPr="00CA39E0">
              <w:t>от 1,2 до 2,5 кг/см</w:t>
            </w:r>
            <w:r w:rsidRPr="00CA39E0">
              <w:rPr>
                <w:vertAlign w:val="superscript"/>
              </w:rPr>
              <w:t>2</w:t>
            </w:r>
          </w:p>
        </w:tc>
        <w:tc>
          <w:tcPr>
            <w:tcW w:w="825" w:type="dxa"/>
            <w:tcBorders>
              <w:bottom w:val="single" w:sz="4" w:space="0" w:color="auto"/>
            </w:tcBorders>
            <w:shd w:val="clear" w:color="auto" w:fill="auto"/>
            <w:vAlign w:val="center"/>
          </w:tcPr>
          <w:p w14:paraId="2F3D6870" w14:textId="77777777" w:rsidR="00465F53" w:rsidRPr="00CA39E0" w:rsidRDefault="00465F53" w:rsidP="003D47BD">
            <w:pPr>
              <w:ind w:right="-2"/>
              <w:jc w:val="center"/>
            </w:pPr>
            <w:r w:rsidRPr="00CA39E0">
              <w:t>от 2,5 до 7,0 кг/см</w:t>
            </w:r>
            <w:r w:rsidRPr="00CA39E0">
              <w:rPr>
                <w:vertAlign w:val="superscript"/>
              </w:rPr>
              <w:t>2</w:t>
            </w:r>
          </w:p>
        </w:tc>
        <w:tc>
          <w:tcPr>
            <w:tcW w:w="824" w:type="dxa"/>
            <w:tcBorders>
              <w:bottom w:val="single" w:sz="4" w:space="0" w:color="auto"/>
            </w:tcBorders>
            <w:shd w:val="clear" w:color="auto" w:fill="auto"/>
            <w:vAlign w:val="center"/>
          </w:tcPr>
          <w:p w14:paraId="61DC5565" w14:textId="77777777" w:rsidR="00465F53" w:rsidRPr="00CA39E0" w:rsidRDefault="00465F53" w:rsidP="003D47BD">
            <w:pPr>
              <w:ind w:left="-108" w:right="-108"/>
              <w:jc w:val="center"/>
            </w:pPr>
            <w:r w:rsidRPr="00CA39E0">
              <w:t>от 7,0 до 13,0 кг/см</w:t>
            </w:r>
            <w:r w:rsidRPr="00CA39E0">
              <w:rPr>
                <w:vertAlign w:val="superscript"/>
              </w:rPr>
              <w:t>2</w:t>
            </w:r>
          </w:p>
        </w:tc>
        <w:tc>
          <w:tcPr>
            <w:tcW w:w="687" w:type="dxa"/>
            <w:tcBorders>
              <w:bottom w:val="single" w:sz="4" w:space="0" w:color="auto"/>
            </w:tcBorders>
            <w:shd w:val="clear" w:color="auto" w:fill="auto"/>
            <w:vAlign w:val="center"/>
          </w:tcPr>
          <w:p w14:paraId="5CC4F32F" w14:textId="77777777" w:rsidR="00465F53" w:rsidRPr="00CA39E0" w:rsidRDefault="00465F53" w:rsidP="003D47BD">
            <w:pPr>
              <w:ind w:left="-108" w:right="-108"/>
              <w:jc w:val="center"/>
            </w:pPr>
            <w:r w:rsidRPr="00CA39E0">
              <w:t>свыше 13,0 кг/см</w:t>
            </w:r>
            <w:r w:rsidRPr="00CA39E0">
              <w:rPr>
                <w:vertAlign w:val="superscript"/>
              </w:rPr>
              <w:t>2</w:t>
            </w:r>
          </w:p>
        </w:tc>
        <w:tc>
          <w:tcPr>
            <w:tcW w:w="962" w:type="dxa"/>
            <w:vMerge/>
            <w:tcBorders>
              <w:bottom w:val="single" w:sz="4" w:space="0" w:color="auto"/>
            </w:tcBorders>
            <w:shd w:val="clear" w:color="auto" w:fill="auto"/>
          </w:tcPr>
          <w:p w14:paraId="0AB236B5" w14:textId="77777777" w:rsidR="00465F53" w:rsidRPr="004C6F4E" w:rsidRDefault="00465F53" w:rsidP="003D47BD">
            <w:pPr>
              <w:ind w:right="-2"/>
              <w:jc w:val="center"/>
            </w:pPr>
          </w:p>
        </w:tc>
      </w:tr>
      <w:tr w:rsidR="00465F53" w:rsidRPr="004C6F4E" w14:paraId="79E28A16" w14:textId="77777777" w:rsidTr="00465F53">
        <w:trPr>
          <w:cantSplit/>
          <w:trHeight w:val="97"/>
          <w:jc w:val="center"/>
        </w:trPr>
        <w:tc>
          <w:tcPr>
            <w:tcW w:w="1678" w:type="dxa"/>
            <w:tcBorders>
              <w:bottom w:val="single" w:sz="4" w:space="0" w:color="auto"/>
            </w:tcBorders>
            <w:shd w:val="clear" w:color="auto" w:fill="auto"/>
            <w:vAlign w:val="center"/>
          </w:tcPr>
          <w:p w14:paraId="235659DC" w14:textId="77777777" w:rsidR="00465F53" w:rsidRPr="004C6F4E" w:rsidRDefault="00465F53" w:rsidP="003D47BD">
            <w:pPr>
              <w:ind w:left="-108" w:right="-125"/>
              <w:jc w:val="center"/>
              <w:rPr>
                <w:bCs/>
                <w:color w:val="000000"/>
                <w:kern w:val="32"/>
              </w:rPr>
            </w:pPr>
            <w:r>
              <w:rPr>
                <w:bCs/>
                <w:color w:val="000000"/>
                <w:kern w:val="32"/>
              </w:rPr>
              <w:t>1</w:t>
            </w:r>
          </w:p>
        </w:tc>
        <w:tc>
          <w:tcPr>
            <w:tcW w:w="2062" w:type="dxa"/>
            <w:tcBorders>
              <w:bottom w:val="single" w:sz="4" w:space="0" w:color="auto"/>
            </w:tcBorders>
            <w:shd w:val="clear" w:color="auto" w:fill="auto"/>
          </w:tcPr>
          <w:p w14:paraId="42C20472" w14:textId="77777777" w:rsidR="00465F53" w:rsidRPr="004C6F4E" w:rsidRDefault="00465F53" w:rsidP="003D47BD">
            <w:pPr>
              <w:ind w:right="-2"/>
              <w:jc w:val="center"/>
            </w:pPr>
            <w:r>
              <w:t>2</w:t>
            </w:r>
          </w:p>
        </w:tc>
        <w:tc>
          <w:tcPr>
            <w:tcW w:w="1512" w:type="dxa"/>
            <w:tcBorders>
              <w:bottom w:val="single" w:sz="4" w:space="0" w:color="auto"/>
            </w:tcBorders>
            <w:shd w:val="clear" w:color="auto" w:fill="auto"/>
          </w:tcPr>
          <w:p w14:paraId="283153BF" w14:textId="77777777" w:rsidR="00465F53" w:rsidRPr="004C6F4E" w:rsidRDefault="00465F53" w:rsidP="003D47BD">
            <w:pPr>
              <w:ind w:right="-2"/>
              <w:jc w:val="center"/>
            </w:pPr>
            <w:r>
              <w:t>3</w:t>
            </w:r>
          </w:p>
        </w:tc>
        <w:tc>
          <w:tcPr>
            <w:tcW w:w="1100" w:type="dxa"/>
            <w:tcBorders>
              <w:bottom w:val="single" w:sz="4" w:space="0" w:color="auto"/>
            </w:tcBorders>
            <w:shd w:val="clear" w:color="auto" w:fill="auto"/>
          </w:tcPr>
          <w:p w14:paraId="0766810F" w14:textId="77777777" w:rsidR="00465F53" w:rsidRPr="004C6F4E" w:rsidRDefault="00465F53" w:rsidP="003D47BD">
            <w:pPr>
              <w:ind w:right="-2"/>
              <w:jc w:val="center"/>
            </w:pPr>
            <w:r>
              <w:t>4</w:t>
            </w:r>
          </w:p>
        </w:tc>
        <w:tc>
          <w:tcPr>
            <w:tcW w:w="687" w:type="dxa"/>
            <w:tcBorders>
              <w:bottom w:val="single" w:sz="4" w:space="0" w:color="auto"/>
            </w:tcBorders>
            <w:shd w:val="clear" w:color="auto" w:fill="auto"/>
            <w:vAlign w:val="center"/>
          </w:tcPr>
          <w:p w14:paraId="0271D88C" w14:textId="77777777" w:rsidR="00465F53" w:rsidRPr="00CA39E0" w:rsidRDefault="00465F53" w:rsidP="003D47BD">
            <w:pPr>
              <w:ind w:left="-108" w:right="-108"/>
              <w:jc w:val="center"/>
            </w:pPr>
            <w:r>
              <w:t>5</w:t>
            </w:r>
          </w:p>
        </w:tc>
        <w:tc>
          <w:tcPr>
            <w:tcW w:w="825" w:type="dxa"/>
            <w:tcBorders>
              <w:bottom w:val="single" w:sz="4" w:space="0" w:color="auto"/>
            </w:tcBorders>
            <w:shd w:val="clear" w:color="auto" w:fill="auto"/>
            <w:vAlign w:val="center"/>
          </w:tcPr>
          <w:p w14:paraId="648D19E5" w14:textId="77777777" w:rsidR="00465F53" w:rsidRPr="00CA39E0" w:rsidRDefault="00465F53" w:rsidP="003D47BD">
            <w:pPr>
              <w:ind w:right="-2"/>
              <w:jc w:val="center"/>
            </w:pPr>
            <w:r>
              <w:t>6</w:t>
            </w:r>
          </w:p>
        </w:tc>
        <w:tc>
          <w:tcPr>
            <w:tcW w:w="824" w:type="dxa"/>
            <w:tcBorders>
              <w:bottom w:val="single" w:sz="4" w:space="0" w:color="auto"/>
            </w:tcBorders>
            <w:shd w:val="clear" w:color="auto" w:fill="auto"/>
            <w:vAlign w:val="center"/>
          </w:tcPr>
          <w:p w14:paraId="14275863" w14:textId="77777777" w:rsidR="00465F53" w:rsidRPr="00CA39E0" w:rsidRDefault="00465F53" w:rsidP="003D47BD">
            <w:pPr>
              <w:ind w:left="-108" w:right="-108"/>
              <w:jc w:val="center"/>
            </w:pPr>
            <w:r>
              <w:t>7</w:t>
            </w:r>
          </w:p>
        </w:tc>
        <w:tc>
          <w:tcPr>
            <w:tcW w:w="687" w:type="dxa"/>
            <w:tcBorders>
              <w:bottom w:val="single" w:sz="4" w:space="0" w:color="auto"/>
            </w:tcBorders>
            <w:shd w:val="clear" w:color="auto" w:fill="auto"/>
            <w:vAlign w:val="center"/>
          </w:tcPr>
          <w:p w14:paraId="4476918D" w14:textId="77777777" w:rsidR="00465F53" w:rsidRPr="00CA39E0" w:rsidRDefault="00465F53" w:rsidP="003D47BD">
            <w:pPr>
              <w:ind w:left="-108" w:right="-108"/>
              <w:jc w:val="center"/>
            </w:pPr>
            <w:r>
              <w:t>8</w:t>
            </w:r>
          </w:p>
        </w:tc>
        <w:tc>
          <w:tcPr>
            <w:tcW w:w="962" w:type="dxa"/>
            <w:tcBorders>
              <w:bottom w:val="single" w:sz="4" w:space="0" w:color="auto"/>
            </w:tcBorders>
            <w:shd w:val="clear" w:color="auto" w:fill="auto"/>
          </w:tcPr>
          <w:p w14:paraId="13BAA1EC" w14:textId="77777777" w:rsidR="00465F53" w:rsidRPr="004C6F4E" w:rsidRDefault="00465F53" w:rsidP="003D47BD">
            <w:pPr>
              <w:ind w:right="-2"/>
              <w:jc w:val="center"/>
            </w:pPr>
            <w:r>
              <w:t>9</w:t>
            </w:r>
          </w:p>
        </w:tc>
      </w:tr>
      <w:tr w:rsidR="00465F53" w:rsidRPr="004C6F4E" w14:paraId="3CFA5E62" w14:textId="77777777" w:rsidTr="00465F53">
        <w:trPr>
          <w:trHeight w:val="379"/>
          <w:jc w:val="center"/>
        </w:trPr>
        <w:tc>
          <w:tcPr>
            <w:tcW w:w="1678" w:type="dxa"/>
            <w:vMerge w:val="restart"/>
            <w:shd w:val="clear" w:color="auto" w:fill="auto"/>
            <w:vAlign w:val="center"/>
          </w:tcPr>
          <w:p w14:paraId="02D86668" w14:textId="77777777" w:rsidR="00465F53" w:rsidRPr="004C6F4E" w:rsidRDefault="00465F53" w:rsidP="003D47BD">
            <w:pPr>
              <w:ind w:left="-80"/>
              <w:jc w:val="center"/>
            </w:pPr>
            <w:r w:rsidRPr="00EF7298">
              <w:t>МУП «Тепло-снабжающее хозяйство города Мыски»</w:t>
            </w:r>
          </w:p>
        </w:tc>
        <w:tc>
          <w:tcPr>
            <w:tcW w:w="8663" w:type="dxa"/>
            <w:gridSpan w:val="8"/>
            <w:shd w:val="clear" w:color="auto" w:fill="auto"/>
          </w:tcPr>
          <w:p w14:paraId="42DD535C" w14:textId="77777777" w:rsidR="00465F53" w:rsidRPr="00CA39E0" w:rsidRDefault="00465F53" w:rsidP="003D47BD">
            <w:pPr>
              <w:ind w:right="-994"/>
              <w:jc w:val="center"/>
            </w:pPr>
            <w:r w:rsidRPr="00CA39E0">
              <w:t xml:space="preserve">Для потребителей, в случае отсутствия дифференциации тарифов </w:t>
            </w:r>
          </w:p>
          <w:p w14:paraId="3FD3D760" w14:textId="77777777" w:rsidR="00465F53" w:rsidRPr="00CA39E0" w:rsidRDefault="00465F53" w:rsidP="003D47BD">
            <w:pPr>
              <w:ind w:right="-994"/>
              <w:jc w:val="center"/>
            </w:pPr>
            <w:r w:rsidRPr="00CA39E0">
              <w:t>по схеме подключения (без НДС)</w:t>
            </w:r>
          </w:p>
        </w:tc>
      </w:tr>
      <w:tr w:rsidR="00465F53" w:rsidRPr="004C6F4E" w14:paraId="7C3CCA69" w14:textId="77777777" w:rsidTr="00465F53">
        <w:trPr>
          <w:trHeight w:val="274"/>
          <w:jc w:val="center"/>
        </w:trPr>
        <w:tc>
          <w:tcPr>
            <w:tcW w:w="1678" w:type="dxa"/>
            <w:vMerge/>
            <w:shd w:val="clear" w:color="auto" w:fill="auto"/>
          </w:tcPr>
          <w:p w14:paraId="6C03ADA4" w14:textId="77777777" w:rsidR="00465F53" w:rsidRPr="004C6F4E" w:rsidRDefault="00465F53" w:rsidP="003D47BD">
            <w:pPr>
              <w:ind w:left="-220" w:right="-125"/>
              <w:jc w:val="center"/>
            </w:pPr>
          </w:p>
        </w:tc>
        <w:tc>
          <w:tcPr>
            <w:tcW w:w="2062" w:type="dxa"/>
            <w:vMerge w:val="restart"/>
            <w:shd w:val="clear" w:color="auto" w:fill="auto"/>
            <w:vAlign w:val="center"/>
          </w:tcPr>
          <w:p w14:paraId="642956D3" w14:textId="77777777" w:rsidR="00465F53" w:rsidRPr="004C6F4E" w:rsidRDefault="00465F53" w:rsidP="003D47BD">
            <w:pPr>
              <w:ind w:left="-107" w:right="-2"/>
              <w:jc w:val="center"/>
            </w:pPr>
            <w:proofErr w:type="spellStart"/>
            <w:r>
              <w:t>Одноставоч</w:t>
            </w:r>
            <w:r w:rsidRPr="004C6F4E">
              <w:t>ный</w:t>
            </w:r>
            <w:proofErr w:type="spellEnd"/>
          </w:p>
          <w:p w14:paraId="20F4CC5F" w14:textId="77777777" w:rsidR="00465F53" w:rsidRPr="004C6F4E" w:rsidRDefault="00465F53" w:rsidP="003D47BD">
            <w:pPr>
              <w:ind w:right="-2"/>
              <w:jc w:val="center"/>
            </w:pPr>
            <w:r w:rsidRPr="004C6F4E">
              <w:t>руб./Гкал</w:t>
            </w:r>
          </w:p>
        </w:tc>
        <w:tc>
          <w:tcPr>
            <w:tcW w:w="1512" w:type="dxa"/>
            <w:shd w:val="clear" w:color="auto" w:fill="auto"/>
            <w:vAlign w:val="center"/>
          </w:tcPr>
          <w:p w14:paraId="6A512BAE" w14:textId="77777777" w:rsidR="00465F53" w:rsidRPr="0035383D" w:rsidRDefault="00465F53" w:rsidP="003D47BD">
            <w:pPr>
              <w:ind w:right="-9"/>
              <w:jc w:val="center"/>
              <w:rPr>
                <w:lang w:eastAsia="ru-RU"/>
              </w:rPr>
            </w:pPr>
            <w:r>
              <w:rPr>
                <w:lang w:eastAsia="ru-RU"/>
              </w:rPr>
              <w:t>с 01.01.2019</w:t>
            </w:r>
          </w:p>
        </w:tc>
        <w:tc>
          <w:tcPr>
            <w:tcW w:w="1100" w:type="dxa"/>
            <w:shd w:val="clear" w:color="auto" w:fill="auto"/>
            <w:vAlign w:val="center"/>
          </w:tcPr>
          <w:p w14:paraId="4705A3E1" w14:textId="77777777" w:rsidR="00465F53" w:rsidRPr="00626711" w:rsidRDefault="00465F53" w:rsidP="003D47BD">
            <w:pPr>
              <w:ind w:right="-2"/>
              <w:jc w:val="center"/>
            </w:pPr>
            <w:r>
              <w:t>1784,94</w:t>
            </w:r>
          </w:p>
        </w:tc>
        <w:tc>
          <w:tcPr>
            <w:tcW w:w="687" w:type="dxa"/>
            <w:shd w:val="clear" w:color="auto" w:fill="auto"/>
            <w:vAlign w:val="center"/>
          </w:tcPr>
          <w:p w14:paraId="3E6CB745" w14:textId="77777777" w:rsidR="00465F53" w:rsidRPr="00626711" w:rsidRDefault="00465F53" w:rsidP="003D47BD">
            <w:pPr>
              <w:ind w:left="-105" w:right="-108"/>
              <w:jc w:val="center"/>
            </w:pPr>
            <w:r w:rsidRPr="00626711">
              <w:t>x</w:t>
            </w:r>
          </w:p>
        </w:tc>
        <w:tc>
          <w:tcPr>
            <w:tcW w:w="825" w:type="dxa"/>
            <w:shd w:val="clear" w:color="auto" w:fill="auto"/>
            <w:vAlign w:val="center"/>
          </w:tcPr>
          <w:p w14:paraId="6BBFA54F" w14:textId="77777777" w:rsidR="00465F53" w:rsidRPr="00626711" w:rsidRDefault="00465F53" w:rsidP="003D47BD">
            <w:pPr>
              <w:ind w:left="-105" w:right="-108"/>
              <w:jc w:val="center"/>
            </w:pPr>
            <w:r w:rsidRPr="00626711">
              <w:t>x</w:t>
            </w:r>
          </w:p>
        </w:tc>
        <w:tc>
          <w:tcPr>
            <w:tcW w:w="824" w:type="dxa"/>
            <w:shd w:val="clear" w:color="auto" w:fill="auto"/>
            <w:vAlign w:val="center"/>
          </w:tcPr>
          <w:p w14:paraId="3235C056" w14:textId="77777777" w:rsidR="00465F53" w:rsidRPr="00626711" w:rsidRDefault="00465F53" w:rsidP="003D47BD">
            <w:pPr>
              <w:ind w:left="-105" w:right="-108"/>
              <w:jc w:val="center"/>
            </w:pPr>
            <w:r w:rsidRPr="00626711">
              <w:t>x</w:t>
            </w:r>
          </w:p>
        </w:tc>
        <w:tc>
          <w:tcPr>
            <w:tcW w:w="687" w:type="dxa"/>
            <w:shd w:val="clear" w:color="auto" w:fill="auto"/>
            <w:vAlign w:val="center"/>
          </w:tcPr>
          <w:p w14:paraId="532067CD" w14:textId="77777777" w:rsidR="00465F53" w:rsidRPr="004C6F4E" w:rsidRDefault="00465F53" w:rsidP="003D47BD">
            <w:pPr>
              <w:ind w:left="-105" w:right="-108"/>
              <w:jc w:val="center"/>
            </w:pPr>
            <w:r w:rsidRPr="004C6F4E">
              <w:t>x</w:t>
            </w:r>
          </w:p>
        </w:tc>
        <w:tc>
          <w:tcPr>
            <w:tcW w:w="962" w:type="dxa"/>
            <w:shd w:val="clear" w:color="auto" w:fill="auto"/>
            <w:vAlign w:val="center"/>
          </w:tcPr>
          <w:p w14:paraId="1D3B0508" w14:textId="77777777" w:rsidR="00465F53" w:rsidRPr="004C6F4E" w:rsidRDefault="00465F53" w:rsidP="003D47BD">
            <w:pPr>
              <w:ind w:left="-105" w:right="-108"/>
              <w:jc w:val="center"/>
            </w:pPr>
            <w:r w:rsidRPr="004C6F4E">
              <w:t>x</w:t>
            </w:r>
          </w:p>
        </w:tc>
      </w:tr>
      <w:tr w:rsidR="00465F53" w:rsidRPr="004C6F4E" w14:paraId="48BED797" w14:textId="77777777" w:rsidTr="00465F53">
        <w:trPr>
          <w:trHeight w:val="289"/>
          <w:jc w:val="center"/>
        </w:trPr>
        <w:tc>
          <w:tcPr>
            <w:tcW w:w="1678" w:type="dxa"/>
            <w:vMerge/>
            <w:shd w:val="clear" w:color="auto" w:fill="auto"/>
          </w:tcPr>
          <w:p w14:paraId="432E1B6D" w14:textId="77777777" w:rsidR="00465F53" w:rsidRPr="004C6F4E" w:rsidRDefault="00465F53" w:rsidP="003D47BD">
            <w:pPr>
              <w:ind w:right="-2"/>
            </w:pPr>
          </w:p>
        </w:tc>
        <w:tc>
          <w:tcPr>
            <w:tcW w:w="2062" w:type="dxa"/>
            <w:vMerge/>
            <w:shd w:val="clear" w:color="auto" w:fill="auto"/>
          </w:tcPr>
          <w:p w14:paraId="5ADEF30C" w14:textId="77777777" w:rsidR="00465F53" w:rsidRPr="004C6F4E" w:rsidRDefault="00465F53" w:rsidP="003D47BD">
            <w:pPr>
              <w:ind w:right="-2"/>
              <w:jc w:val="center"/>
            </w:pPr>
          </w:p>
        </w:tc>
        <w:tc>
          <w:tcPr>
            <w:tcW w:w="1512" w:type="dxa"/>
            <w:shd w:val="clear" w:color="auto" w:fill="auto"/>
            <w:vAlign w:val="center"/>
          </w:tcPr>
          <w:p w14:paraId="361EF405" w14:textId="77777777" w:rsidR="00465F53" w:rsidRPr="0035383D" w:rsidRDefault="00465F53" w:rsidP="003D47BD">
            <w:pPr>
              <w:ind w:right="-9"/>
              <w:jc w:val="center"/>
              <w:rPr>
                <w:lang w:eastAsia="ru-RU"/>
              </w:rPr>
            </w:pPr>
            <w:r>
              <w:rPr>
                <w:lang w:eastAsia="ru-RU"/>
              </w:rPr>
              <w:t>с 01.07.2019</w:t>
            </w:r>
          </w:p>
        </w:tc>
        <w:tc>
          <w:tcPr>
            <w:tcW w:w="1100" w:type="dxa"/>
            <w:shd w:val="clear" w:color="auto" w:fill="auto"/>
            <w:vAlign w:val="center"/>
          </w:tcPr>
          <w:p w14:paraId="5C84236E" w14:textId="77777777" w:rsidR="00465F53" w:rsidRPr="00626711" w:rsidRDefault="00465F53" w:rsidP="003D47BD">
            <w:pPr>
              <w:ind w:right="-2"/>
              <w:jc w:val="center"/>
            </w:pPr>
            <w:r>
              <w:t>1831,45</w:t>
            </w:r>
          </w:p>
        </w:tc>
        <w:tc>
          <w:tcPr>
            <w:tcW w:w="687" w:type="dxa"/>
            <w:shd w:val="clear" w:color="auto" w:fill="auto"/>
            <w:vAlign w:val="center"/>
          </w:tcPr>
          <w:p w14:paraId="545014F7" w14:textId="77777777" w:rsidR="00465F53" w:rsidRPr="00626711" w:rsidRDefault="00465F53" w:rsidP="003D47BD">
            <w:pPr>
              <w:ind w:left="-105" w:right="-108"/>
              <w:jc w:val="center"/>
            </w:pPr>
            <w:r w:rsidRPr="00626711">
              <w:t>x</w:t>
            </w:r>
          </w:p>
        </w:tc>
        <w:tc>
          <w:tcPr>
            <w:tcW w:w="825" w:type="dxa"/>
            <w:shd w:val="clear" w:color="auto" w:fill="auto"/>
            <w:vAlign w:val="center"/>
          </w:tcPr>
          <w:p w14:paraId="1F41380D" w14:textId="77777777" w:rsidR="00465F53" w:rsidRPr="00626711" w:rsidRDefault="00465F53" w:rsidP="003D47BD">
            <w:pPr>
              <w:ind w:left="-105" w:right="-108"/>
              <w:jc w:val="center"/>
            </w:pPr>
            <w:r w:rsidRPr="00626711">
              <w:t>x</w:t>
            </w:r>
          </w:p>
        </w:tc>
        <w:tc>
          <w:tcPr>
            <w:tcW w:w="824" w:type="dxa"/>
            <w:shd w:val="clear" w:color="auto" w:fill="auto"/>
            <w:vAlign w:val="center"/>
          </w:tcPr>
          <w:p w14:paraId="241008EA" w14:textId="77777777" w:rsidR="00465F53" w:rsidRPr="00626711" w:rsidRDefault="00465F53" w:rsidP="003D47BD">
            <w:pPr>
              <w:ind w:left="-105" w:right="-108"/>
              <w:jc w:val="center"/>
            </w:pPr>
            <w:r w:rsidRPr="00626711">
              <w:t>x</w:t>
            </w:r>
          </w:p>
        </w:tc>
        <w:tc>
          <w:tcPr>
            <w:tcW w:w="687" w:type="dxa"/>
            <w:shd w:val="clear" w:color="auto" w:fill="auto"/>
            <w:vAlign w:val="center"/>
          </w:tcPr>
          <w:p w14:paraId="1632C9B5" w14:textId="77777777" w:rsidR="00465F53" w:rsidRPr="004C6F4E" w:rsidRDefault="00465F53" w:rsidP="003D47BD">
            <w:pPr>
              <w:ind w:left="-105" w:right="-108"/>
              <w:jc w:val="center"/>
            </w:pPr>
            <w:r w:rsidRPr="004C6F4E">
              <w:t>x</w:t>
            </w:r>
          </w:p>
        </w:tc>
        <w:tc>
          <w:tcPr>
            <w:tcW w:w="962" w:type="dxa"/>
            <w:shd w:val="clear" w:color="auto" w:fill="auto"/>
            <w:vAlign w:val="center"/>
          </w:tcPr>
          <w:p w14:paraId="3570F048" w14:textId="77777777" w:rsidR="00465F53" w:rsidRPr="004C6F4E" w:rsidRDefault="00465F53" w:rsidP="003D47BD">
            <w:pPr>
              <w:ind w:left="-105" w:right="-108"/>
              <w:jc w:val="center"/>
            </w:pPr>
            <w:r w:rsidRPr="004C6F4E">
              <w:t>x</w:t>
            </w:r>
          </w:p>
        </w:tc>
      </w:tr>
      <w:tr w:rsidR="00465F53" w:rsidRPr="004C6F4E" w14:paraId="656DAA75" w14:textId="77777777" w:rsidTr="00465F53">
        <w:trPr>
          <w:trHeight w:val="289"/>
          <w:jc w:val="center"/>
        </w:trPr>
        <w:tc>
          <w:tcPr>
            <w:tcW w:w="1678" w:type="dxa"/>
            <w:vMerge/>
            <w:shd w:val="clear" w:color="auto" w:fill="auto"/>
          </w:tcPr>
          <w:p w14:paraId="5C61A919" w14:textId="77777777" w:rsidR="00465F53" w:rsidRPr="004C6F4E" w:rsidRDefault="00465F53" w:rsidP="003D47BD">
            <w:pPr>
              <w:ind w:right="-2"/>
            </w:pPr>
          </w:p>
        </w:tc>
        <w:tc>
          <w:tcPr>
            <w:tcW w:w="2062" w:type="dxa"/>
            <w:vMerge/>
            <w:shd w:val="clear" w:color="auto" w:fill="auto"/>
          </w:tcPr>
          <w:p w14:paraId="29A11DD8" w14:textId="77777777" w:rsidR="00465F53" w:rsidRPr="004C6F4E" w:rsidRDefault="00465F53" w:rsidP="003D47BD">
            <w:pPr>
              <w:ind w:right="-2"/>
              <w:jc w:val="center"/>
            </w:pPr>
          </w:p>
        </w:tc>
        <w:tc>
          <w:tcPr>
            <w:tcW w:w="1512" w:type="dxa"/>
            <w:shd w:val="clear" w:color="auto" w:fill="auto"/>
            <w:vAlign w:val="center"/>
          </w:tcPr>
          <w:p w14:paraId="2502A151" w14:textId="77777777" w:rsidR="00465F53" w:rsidRPr="0035383D" w:rsidRDefault="00465F53" w:rsidP="003D47BD">
            <w:pPr>
              <w:ind w:right="-9"/>
              <w:jc w:val="center"/>
              <w:rPr>
                <w:lang w:eastAsia="ru-RU"/>
              </w:rPr>
            </w:pPr>
            <w:r>
              <w:rPr>
                <w:lang w:eastAsia="ru-RU"/>
              </w:rPr>
              <w:t>с 01.01.2020</w:t>
            </w:r>
          </w:p>
        </w:tc>
        <w:tc>
          <w:tcPr>
            <w:tcW w:w="1100" w:type="dxa"/>
            <w:shd w:val="clear" w:color="auto" w:fill="auto"/>
            <w:vAlign w:val="center"/>
          </w:tcPr>
          <w:p w14:paraId="70F35C97" w14:textId="77777777" w:rsidR="00465F53" w:rsidRPr="00626711" w:rsidRDefault="00465F53" w:rsidP="003D47BD">
            <w:pPr>
              <w:ind w:right="-2"/>
              <w:jc w:val="center"/>
            </w:pPr>
            <w:r>
              <w:t>1831,45</w:t>
            </w:r>
          </w:p>
        </w:tc>
        <w:tc>
          <w:tcPr>
            <w:tcW w:w="687" w:type="dxa"/>
            <w:shd w:val="clear" w:color="auto" w:fill="auto"/>
            <w:vAlign w:val="center"/>
          </w:tcPr>
          <w:p w14:paraId="43340797" w14:textId="77777777" w:rsidR="00465F53" w:rsidRPr="00626711" w:rsidRDefault="00465F53" w:rsidP="003D47BD">
            <w:pPr>
              <w:ind w:left="-105" w:right="-108"/>
              <w:jc w:val="center"/>
            </w:pPr>
            <w:r w:rsidRPr="00626711">
              <w:t>x</w:t>
            </w:r>
          </w:p>
        </w:tc>
        <w:tc>
          <w:tcPr>
            <w:tcW w:w="825" w:type="dxa"/>
            <w:shd w:val="clear" w:color="auto" w:fill="auto"/>
            <w:vAlign w:val="center"/>
          </w:tcPr>
          <w:p w14:paraId="3E13F3B6" w14:textId="77777777" w:rsidR="00465F53" w:rsidRPr="00626711" w:rsidRDefault="00465F53" w:rsidP="003D47BD">
            <w:pPr>
              <w:ind w:left="-105" w:right="-108"/>
              <w:jc w:val="center"/>
            </w:pPr>
            <w:r w:rsidRPr="00626711">
              <w:t>x</w:t>
            </w:r>
          </w:p>
        </w:tc>
        <w:tc>
          <w:tcPr>
            <w:tcW w:w="824" w:type="dxa"/>
            <w:shd w:val="clear" w:color="auto" w:fill="auto"/>
            <w:vAlign w:val="center"/>
          </w:tcPr>
          <w:p w14:paraId="1E796E60" w14:textId="77777777" w:rsidR="00465F53" w:rsidRPr="00626711" w:rsidRDefault="00465F53" w:rsidP="003D47BD">
            <w:pPr>
              <w:ind w:left="-105" w:right="-108"/>
              <w:jc w:val="center"/>
            </w:pPr>
            <w:r w:rsidRPr="00626711">
              <w:t>x</w:t>
            </w:r>
          </w:p>
        </w:tc>
        <w:tc>
          <w:tcPr>
            <w:tcW w:w="687" w:type="dxa"/>
            <w:shd w:val="clear" w:color="auto" w:fill="auto"/>
            <w:vAlign w:val="center"/>
          </w:tcPr>
          <w:p w14:paraId="338C29E0" w14:textId="77777777" w:rsidR="00465F53" w:rsidRPr="004C6F4E" w:rsidRDefault="00465F53" w:rsidP="003D47BD">
            <w:pPr>
              <w:ind w:left="-105" w:right="-108"/>
              <w:jc w:val="center"/>
            </w:pPr>
            <w:r w:rsidRPr="004C6F4E">
              <w:t>x</w:t>
            </w:r>
          </w:p>
        </w:tc>
        <w:tc>
          <w:tcPr>
            <w:tcW w:w="962" w:type="dxa"/>
            <w:shd w:val="clear" w:color="auto" w:fill="auto"/>
            <w:vAlign w:val="center"/>
          </w:tcPr>
          <w:p w14:paraId="232F376A" w14:textId="77777777" w:rsidR="00465F53" w:rsidRPr="004C6F4E" w:rsidRDefault="00465F53" w:rsidP="003D47BD">
            <w:pPr>
              <w:ind w:left="-105" w:right="-108"/>
              <w:jc w:val="center"/>
            </w:pPr>
            <w:r w:rsidRPr="004C6F4E">
              <w:t>x</w:t>
            </w:r>
          </w:p>
        </w:tc>
      </w:tr>
      <w:tr w:rsidR="00465F53" w:rsidRPr="004C6F4E" w14:paraId="41052C6F" w14:textId="77777777" w:rsidTr="00465F53">
        <w:trPr>
          <w:trHeight w:val="289"/>
          <w:jc w:val="center"/>
        </w:trPr>
        <w:tc>
          <w:tcPr>
            <w:tcW w:w="1678" w:type="dxa"/>
            <w:vMerge/>
            <w:shd w:val="clear" w:color="auto" w:fill="auto"/>
          </w:tcPr>
          <w:p w14:paraId="3B313940" w14:textId="77777777" w:rsidR="00465F53" w:rsidRPr="004C6F4E" w:rsidRDefault="00465F53" w:rsidP="003D47BD">
            <w:pPr>
              <w:ind w:right="-2"/>
            </w:pPr>
          </w:p>
        </w:tc>
        <w:tc>
          <w:tcPr>
            <w:tcW w:w="2062" w:type="dxa"/>
            <w:vMerge/>
            <w:shd w:val="clear" w:color="auto" w:fill="auto"/>
          </w:tcPr>
          <w:p w14:paraId="6A6E118E" w14:textId="77777777" w:rsidR="00465F53" w:rsidRPr="004C6F4E" w:rsidRDefault="00465F53" w:rsidP="003D47BD">
            <w:pPr>
              <w:ind w:right="-2"/>
              <w:jc w:val="center"/>
            </w:pPr>
          </w:p>
        </w:tc>
        <w:tc>
          <w:tcPr>
            <w:tcW w:w="1512" w:type="dxa"/>
            <w:shd w:val="clear" w:color="auto" w:fill="auto"/>
            <w:vAlign w:val="center"/>
          </w:tcPr>
          <w:p w14:paraId="1BA47577" w14:textId="77777777" w:rsidR="00465F53" w:rsidRPr="0035383D" w:rsidRDefault="00465F53" w:rsidP="003D47BD">
            <w:pPr>
              <w:ind w:right="-9"/>
              <w:jc w:val="center"/>
              <w:rPr>
                <w:lang w:eastAsia="ru-RU"/>
              </w:rPr>
            </w:pPr>
            <w:r>
              <w:rPr>
                <w:lang w:eastAsia="ru-RU"/>
              </w:rPr>
              <w:t>с 01.07.2020</w:t>
            </w:r>
          </w:p>
        </w:tc>
        <w:tc>
          <w:tcPr>
            <w:tcW w:w="1100" w:type="dxa"/>
            <w:shd w:val="clear" w:color="auto" w:fill="auto"/>
            <w:vAlign w:val="center"/>
          </w:tcPr>
          <w:p w14:paraId="0F3B19E5" w14:textId="77777777" w:rsidR="00465F53" w:rsidRDefault="00465F53" w:rsidP="003D47BD">
            <w:pPr>
              <w:ind w:right="-2"/>
              <w:jc w:val="center"/>
            </w:pPr>
            <w:r>
              <w:t>1889,93</w:t>
            </w:r>
          </w:p>
        </w:tc>
        <w:tc>
          <w:tcPr>
            <w:tcW w:w="687" w:type="dxa"/>
            <w:shd w:val="clear" w:color="auto" w:fill="auto"/>
            <w:vAlign w:val="center"/>
          </w:tcPr>
          <w:p w14:paraId="695D1A7D" w14:textId="77777777" w:rsidR="00465F53" w:rsidRPr="00626711" w:rsidRDefault="00465F53" w:rsidP="003D47BD">
            <w:pPr>
              <w:ind w:left="-105" w:right="-108"/>
              <w:jc w:val="center"/>
            </w:pPr>
            <w:r w:rsidRPr="00626711">
              <w:t>x</w:t>
            </w:r>
          </w:p>
        </w:tc>
        <w:tc>
          <w:tcPr>
            <w:tcW w:w="825" w:type="dxa"/>
            <w:shd w:val="clear" w:color="auto" w:fill="auto"/>
            <w:vAlign w:val="center"/>
          </w:tcPr>
          <w:p w14:paraId="33CE255F" w14:textId="77777777" w:rsidR="00465F53" w:rsidRPr="00626711" w:rsidRDefault="00465F53" w:rsidP="003D47BD">
            <w:pPr>
              <w:ind w:left="-105" w:right="-108"/>
              <w:jc w:val="center"/>
            </w:pPr>
            <w:r w:rsidRPr="00626711">
              <w:t>x</w:t>
            </w:r>
          </w:p>
        </w:tc>
        <w:tc>
          <w:tcPr>
            <w:tcW w:w="824" w:type="dxa"/>
            <w:shd w:val="clear" w:color="auto" w:fill="auto"/>
            <w:vAlign w:val="center"/>
          </w:tcPr>
          <w:p w14:paraId="067C7FF0" w14:textId="77777777" w:rsidR="00465F53" w:rsidRPr="00626711" w:rsidRDefault="00465F53" w:rsidP="003D47BD">
            <w:pPr>
              <w:ind w:left="-105" w:right="-108"/>
              <w:jc w:val="center"/>
            </w:pPr>
            <w:r w:rsidRPr="00626711">
              <w:t>x</w:t>
            </w:r>
          </w:p>
        </w:tc>
        <w:tc>
          <w:tcPr>
            <w:tcW w:w="687" w:type="dxa"/>
            <w:shd w:val="clear" w:color="auto" w:fill="auto"/>
            <w:vAlign w:val="center"/>
          </w:tcPr>
          <w:p w14:paraId="7144C62B" w14:textId="77777777" w:rsidR="00465F53" w:rsidRPr="004C6F4E" w:rsidRDefault="00465F53" w:rsidP="003D47BD">
            <w:pPr>
              <w:ind w:left="-105" w:right="-108"/>
              <w:jc w:val="center"/>
            </w:pPr>
            <w:r w:rsidRPr="004C6F4E">
              <w:t>x</w:t>
            </w:r>
          </w:p>
        </w:tc>
        <w:tc>
          <w:tcPr>
            <w:tcW w:w="962" w:type="dxa"/>
            <w:shd w:val="clear" w:color="auto" w:fill="auto"/>
            <w:vAlign w:val="center"/>
          </w:tcPr>
          <w:p w14:paraId="7673515C" w14:textId="77777777" w:rsidR="00465F53" w:rsidRPr="004C6F4E" w:rsidRDefault="00465F53" w:rsidP="003D47BD">
            <w:pPr>
              <w:ind w:left="-105" w:right="-108"/>
              <w:jc w:val="center"/>
            </w:pPr>
            <w:r w:rsidRPr="004C6F4E">
              <w:t>x</w:t>
            </w:r>
          </w:p>
        </w:tc>
      </w:tr>
      <w:tr w:rsidR="00465F53" w:rsidRPr="004C6F4E" w14:paraId="36F54778" w14:textId="77777777" w:rsidTr="00465F53">
        <w:trPr>
          <w:trHeight w:val="289"/>
          <w:jc w:val="center"/>
        </w:trPr>
        <w:tc>
          <w:tcPr>
            <w:tcW w:w="1678" w:type="dxa"/>
            <w:vMerge/>
            <w:shd w:val="clear" w:color="auto" w:fill="auto"/>
          </w:tcPr>
          <w:p w14:paraId="7E867B75" w14:textId="77777777" w:rsidR="00465F53" w:rsidRPr="004C6F4E" w:rsidRDefault="00465F53" w:rsidP="003D47BD">
            <w:pPr>
              <w:ind w:right="-2"/>
            </w:pPr>
          </w:p>
        </w:tc>
        <w:tc>
          <w:tcPr>
            <w:tcW w:w="2062" w:type="dxa"/>
            <w:vMerge/>
            <w:shd w:val="clear" w:color="auto" w:fill="auto"/>
          </w:tcPr>
          <w:p w14:paraId="083B2F3E" w14:textId="77777777" w:rsidR="00465F53" w:rsidRPr="004C6F4E" w:rsidRDefault="00465F53" w:rsidP="003D47BD">
            <w:pPr>
              <w:ind w:right="-2"/>
              <w:jc w:val="center"/>
            </w:pPr>
          </w:p>
        </w:tc>
        <w:tc>
          <w:tcPr>
            <w:tcW w:w="1512" w:type="dxa"/>
            <w:shd w:val="clear" w:color="auto" w:fill="auto"/>
            <w:vAlign w:val="center"/>
          </w:tcPr>
          <w:p w14:paraId="61901B30" w14:textId="77777777" w:rsidR="00465F53" w:rsidRPr="0035383D" w:rsidRDefault="00465F53" w:rsidP="003D47BD">
            <w:pPr>
              <w:ind w:right="-9"/>
              <w:jc w:val="center"/>
              <w:rPr>
                <w:lang w:eastAsia="ru-RU"/>
              </w:rPr>
            </w:pPr>
            <w:r>
              <w:rPr>
                <w:lang w:eastAsia="ru-RU"/>
              </w:rPr>
              <w:t>с 01.01.2021</w:t>
            </w:r>
          </w:p>
        </w:tc>
        <w:tc>
          <w:tcPr>
            <w:tcW w:w="1100" w:type="dxa"/>
            <w:shd w:val="clear" w:color="auto" w:fill="auto"/>
            <w:vAlign w:val="center"/>
          </w:tcPr>
          <w:p w14:paraId="706FED15" w14:textId="77777777" w:rsidR="00465F53" w:rsidRDefault="00465F53" w:rsidP="003D47BD">
            <w:pPr>
              <w:ind w:right="-2"/>
              <w:jc w:val="center"/>
            </w:pPr>
            <w:r>
              <w:t>1972,09</w:t>
            </w:r>
          </w:p>
        </w:tc>
        <w:tc>
          <w:tcPr>
            <w:tcW w:w="687" w:type="dxa"/>
            <w:shd w:val="clear" w:color="auto" w:fill="auto"/>
            <w:vAlign w:val="center"/>
          </w:tcPr>
          <w:p w14:paraId="10E72702" w14:textId="77777777" w:rsidR="00465F53" w:rsidRPr="00626711" w:rsidRDefault="00465F53" w:rsidP="003D47BD">
            <w:pPr>
              <w:ind w:left="-105" w:right="-108"/>
              <w:jc w:val="center"/>
            </w:pPr>
            <w:r w:rsidRPr="00626711">
              <w:t>x</w:t>
            </w:r>
          </w:p>
        </w:tc>
        <w:tc>
          <w:tcPr>
            <w:tcW w:w="825" w:type="dxa"/>
            <w:shd w:val="clear" w:color="auto" w:fill="auto"/>
            <w:vAlign w:val="center"/>
          </w:tcPr>
          <w:p w14:paraId="0ED02C41" w14:textId="77777777" w:rsidR="00465F53" w:rsidRPr="00626711" w:rsidRDefault="00465F53" w:rsidP="003D47BD">
            <w:pPr>
              <w:ind w:left="-105" w:right="-108"/>
              <w:jc w:val="center"/>
            </w:pPr>
            <w:r w:rsidRPr="00626711">
              <w:t>x</w:t>
            </w:r>
          </w:p>
        </w:tc>
        <w:tc>
          <w:tcPr>
            <w:tcW w:w="824" w:type="dxa"/>
            <w:shd w:val="clear" w:color="auto" w:fill="auto"/>
            <w:vAlign w:val="center"/>
          </w:tcPr>
          <w:p w14:paraId="633E79C0" w14:textId="77777777" w:rsidR="00465F53" w:rsidRPr="00626711" w:rsidRDefault="00465F53" w:rsidP="003D47BD">
            <w:pPr>
              <w:ind w:left="-105" w:right="-108"/>
              <w:jc w:val="center"/>
            </w:pPr>
            <w:r w:rsidRPr="00626711">
              <w:t>x</w:t>
            </w:r>
          </w:p>
        </w:tc>
        <w:tc>
          <w:tcPr>
            <w:tcW w:w="687" w:type="dxa"/>
            <w:shd w:val="clear" w:color="auto" w:fill="auto"/>
            <w:vAlign w:val="center"/>
          </w:tcPr>
          <w:p w14:paraId="6ED1A72B" w14:textId="77777777" w:rsidR="00465F53" w:rsidRPr="004C6F4E" w:rsidRDefault="00465F53" w:rsidP="003D47BD">
            <w:pPr>
              <w:ind w:left="-105" w:right="-108"/>
              <w:jc w:val="center"/>
            </w:pPr>
            <w:r w:rsidRPr="004C6F4E">
              <w:t>x</w:t>
            </w:r>
          </w:p>
        </w:tc>
        <w:tc>
          <w:tcPr>
            <w:tcW w:w="962" w:type="dxa"/>
            <w:shd w:val="clear" w:color="auto" w:fill="auto"/>
            <w:vAlign w:val="center"/>
          </w:tcPr>
          <w:p w14:paraId="7C071673" w14:textId="77777777" w:rsidR="00465F53" w:rsidRPr="004C6F4E" w:rsidRDefault="00465F53" w:rsidP="003D47BD">
            <w:pPr>
              <w:ind w:left="-105" w:right="-108"/>
              <w:jc w:val="center"/>
            </w:pPr>
            <w:r w:rsidRPr="004C6F4E">
              <w:t>x</w:t>
            </w:r>
          </w:p>
        </w:tc>
      </w:tr>
      <w:tr w:rsidR="00465F53" w:rsidRPr="004C6F4E" w14:paraId="515F0F49" w14:textId="77777777" w:rsidTr="00465F53">
        <w:trPr>
          <w:trHeight w:val="190"/>
          <w:jc w:val="center"/>
        </w:trPr>
        <w:tc>
          <w:tcPr>
            <w:tcW w:w="1678" w:type="dxa"/>
            <w:vMerge/>
            <w:shd w:val="clear" w:color="auto" w:fill="auto"/>
          </w:tcPr>
          <w:p w14:paraId="7AC38CA6" w14:textId="77777777" w:rsidR="00465F53" w:rsidRPr="004C6F4E" w:rsidRDefault="00465F53" w:rsidP="003D47BD">
            <w:pPr>
              <w:ind w:right="-2"/>
            </w:pPr>
          </w:p>
        </w:tc>
        <w:tc>
          <w:tcPr>
            <w:tcW w:w="2062" w:type="dxa"/>
            <w:vMerge/>
            <w:shd w:val="clear" w:color="auto" w:fill="auto"/>
          </w:tcPr>
          <w:p w14:paraId="3AF7B624" w14:textId="77777777" w:rsidR="00465F53" w:rsidRPr="004C6F4E" w:rsidRDefault="00465F53" w:rsidP="003D47BD">
            <w:pPr>
              <w:ind w:right="-2"/>
              <w:jc w:val="center"/>
            </w:pPr>
          </w:p>
        </w:tc>
        <w:tc>
          <w:tcPr>
            <w:tcW w:w="1512" w:type="dxa"/>
            <w:shd w:val="clear" w:color="auto" w:fill="auto"/>
            <w:vAlign w:val="center"/>
          </w:tcPr>
          <w:p w14:paraId="4C13440A" w14:textId="77777777" w:rsidR="00465F53" w:rsidRPr="0035383D" w:rsidRDefault="00465F53" w:rsidP="003D47BD">
            <w:pPr>
              <w:ind w:right="-9"/>
              <w:jc w:val="center"/>
              <w:rPr>
                <w:lang w:eastAsia="ru-RU"/>
              </w:rPr>
            </w:pPr>
            <w:r w:rsidRPr="0035383D">
              <w:rPr>
                <w:lang w:eastAsia="ru-RU"/>
              </w:rPr>
              <w:t>с 0</w:t>
            </w:r>
            <w:r>
              <w:rPr>
                <w:lang w:eastAsia="ru-RU"/>
              </w:rPr>
              <w:t>1.07.2021</w:t>
            </w:r>
          </w:p>
        </w:tc>
        <w:tc>
          <w:tcPr>
            <w:tcW w:w="1100" w:type="dxa"/>
            <w:shd w:val="clear" w:color="auto" w:fill="auto"/>
            <w:vAlign w:val="center"/>
          </w:tcPr>
          <w:p w14:paraId="1A261FFB" w14:textId="77777777" w:rsidR="00465F53" w:rsidRPr="00626711" w:rsidRDefault="00465F53" w:rsidP="003D47BD">
            <w:pPr>
              <w:ind w:right="-2"/>
              <w:jc w:val="center"/>
            </w:pPr>
            <w:r>
              <w:t>1918,94</w:t>
            </w:r>
          </w:p>
        </w:tc>
        <w:tc>
          <w:tcPr>
            <w:tcW w:w="687" w:type="dxa"/>
            <w:shd w:val="clear" w:color="auto" w:fill="auto"/>
            <w:vAlign w:val="center"/>
          </w:tcPr>
          <w:p w14:paraId="43A5ACAF" w14:textId="77777777" w:rsidR="00465F53" w:rsidRPr="00626711" w:rsidRDefault="00465F53" w:rsidP="003D47BD">
            <w:pPr>
              <w:ind w:left="-105" w:right="-108"/>
              <w:jc w:val="center"/>
            </w:pPr>
            <w:r w:rsidRPr="00626711">
              <w:t>x</w:t>
            </w:r>
          </w:p>
        </w:tc>
        <w:tc>
          <w:tcPr>
            <w:tcW w:w="825" w:type="dxa"/>
            <w:shd w:val="clear" w:color="auto" w:fill="auto"/>
            <w:vAlign w:val="center"/>
          </w:tcPr>
          <w:p w14:paraId="45DEA0DF" w14:textId="77777777" w:rsidR="00465F53" w:rsidRPr="00626711" w:rsidRDefault="00465F53" w:rsidP="003D47BD">
            <w:pPr>
              <w:ind w:left="-105" w:right="-108"/>
              <w:jc w:val="center"/>
            </w:pPr>
            <w:r w:rsidRPr="00626711">
              <w:t>x</w:t>
            </w:r>
          </w:p>
        </w:tc>
        <w:tc>
          <w:tcPr>
            <w:tcW w:w="824" w:type="dxa"/>
            <w:shd w:val="clear" w:color="auto" w:fill="auto"/>
            <w:vAlign w:val="center"/>
          </w:tcPr>
          <w:p w14:paraId="08CE690D" w14:textId="77777777" w:rsidR="00465F53" w:rsidRPr="00626711" w:rsidRDefault="00465F53" w:rsidP="003D47BD">
            <w:pPr>
              <w:ind w:left="-105" w:right="-108"/>
              <w:jc w:val="center"/>
            </w:pPr>
            <w:r w:rsidRPr="00626711">
              <w:t>x</w:t>
            </w:r>
          </w:p>
        </w:tc>
        <w:tc>
          <w:tcPr>
            <w:tcW w:w="687" w:type="dxa"/>
            <w:shd w:val="clear" w:color="auto" w:fill="auto"/>
            <w:vAlign w:val="center"/>
          </w:tcPr>
          <w:p w14:paraId="71A0C99F" w14:textId="77777777" w:rsidR="00465F53" w:rsidRPr="004C6F4E" w:rsidRDefault="00465F53" w:rsidP="003D47BD">
            <w:pPr>
              <w:ind w:left="-105" w:right="-108"/>
              <w:jc w:val="center"/>
            </w:pPr>
            <w:r w:rsidRPr="004C6F4E">
              <w:t>x</w:t>
            </w:r>
          </w:p>
        </w:tc>
        <w:tc>
          <w:tcPr>
            <w:tcW w:w="962" w:type="dxa"/>
            <w:shd w:val="clear" w:color="auto" w:fill="auto"/>
            <w:vAlign w:val="center"/>
          </w:tcPr>
          <w:p w14:paraId="4063D7EA" w14:textId="77777777" w:rsidR="00465F53" w:rsidRPr="004C6F4E" w:rsidRDefault="00465F53" w:rsidP="003D47BD">
            <w:pPr>
              <w:ind w:left="-105" w:right="-108"/>
              <w:jc w:val="center"/>
            </w:pPr>
            <w:r w:rsidRPr="004C6F4E">
              <w:t>x</w:t>
            </w:r>
          </w:p>
        </w:tc>
      </w:tr>
      <w:tr w:rsidR="00465F53" w:rsidRPr="004C6F4E" w14:paraId="524A5A7C" w14:textId="77777777" w:rsidTr="00465F53">
        <w:trPr>
          <w:trHeight w:val="186"/>
          <w:jc w:val="center"/>
        </w:trPr>
        <w:tc>
          <w:tcPr>
            <w:tcW w:w="1678" w:type="dxa"/>
            <w:vMerge/>
            <w:shd w:val="clear" w:color="auto" w:fill="auto"/>
          </w:tcPr>
          <w:p w14:paraId="46DA5735" w14:textId="77777777" w:rsidR="00465F53" w:rsidRPr="004C6F4E" w:rsidRDefault="00465F53" w:rsidP="003D47BD">
            <w:pPr>
              <w:ind w:right="-2"/>
            </w:pPr>
          </w:p>
        </w:tc>
        <w:tc>
          <w:tcPr>
            <w:tcW w:w="2062" w:type="dxa"/>
            <w:shd w:val="clear" w:color="auto" w:fill="auto"/>
          </w:tcPr>
          <w:p w14:paraId="4150777A" w14:textId="77777777" w:rsidR="00465F53" w:rsidRPr="004C6F4E" w:rsidRDefault="00465F53" w:rsidP="003D47BD">
            <w:pPr>
              <w:ind w:right="-2"/>
              <w:jc w:val="center"/>
            </w:pPr>
            <w:proofErr w:type="spellStart"/>
            <w:r w:rsidRPr="004C6F4E">
              <w:t>Двухставочный</w:t>
            </w:r>
            <w:proofErr w:type="spellEnd"/>
          </w:p>
        </w:tc>
        <w:tc>
          <w:tcPr>
            <w:tcW w:w="1512" w:type="dxa"/>
            <w:shd w:val="clear" w:color="auto" w:fill="auto"/>
            <w:vAlign w:val="center"/>
          </w:tcPr>
          <w:p w14:paraId="47045A63" w14:textId="77777777" w:rsidR="00465F53" w:rsidRPr="004C6F4E" w:rsidRDefault="00465F53" w:rsidP="003D47BD">
            <w:pPr>
              <w:jc w:val="center"/>
            </w:pPr>
            <w:r w:rsidRPr="004C6F4E">
              <w:t>x</w:t>
            </w:r>
          </w:p>
        </w:tc>
        <w:tc>
          <w:tcPr>
            <w:tcW w:w="1100" w:type="dxa"/>
            <w:shd w:val="clear" w:color="auto" w:fill="auto"/>
            <w:vAlign w:val="center"/>
          </w:tcPr>
          <w:p w14:paraId="0D0C645B" w14:textId="77777777" w:rsidR="00465F53" w:rsidRPr="00626711" w:rsidRDefault="00465F53" w:rsidP="003D47BD">
            <w:pPr>
              <w:jc w:val="center"/>
            </w:pPr>
            <w:r w:rsidRPr="00626711">
              <w:t>x</w:t>
            </w:r>
          </w:p>
        </w:tc>
        <w:tc>
          <w:tcPr>
            <w:tcW w:w="687" w:type="dxa"/>
            <w:shd w:val="clear" w:color="auto" w:fill="auto"/>
            <w:vAlign w:val="center"/>
          </w:tcPr>
          <w:p w14:paraId="2F72A91D" w14:textId="77777777" w:rsidR="00465F53" w:rsidRPr="00626711" w:rsidRDefault="00465F53" w:rsidP="003D47BD">
            <w:pPr>
              <w:ind w:left="-105" w:right="-108"/>
              <w:jc w:val="center"/>
            </w:pPr>
            <w:r w:rsidRPr="00626711">
              <w:t>x</w:t>
            </w:r>
          </w:p>
        </w:tc>
        <w:tc>
          <w:tcPr>
            <w:tcW w:w="825" w:type="dxa"/>
            <w:shd w:val="clear" w:color="auto" w:fill="auto"/>
            <w:vAlign w:val="center"/>
          </w:tcPr>
          <w:p w14:paraId="5CCE7DE6" w14:textId="77777777" w:rsidR="00465F53" w:rsidRPr="00626711" w:rsidRDefault="00465F53" w:rsidP="003D47BD">
            <w:pPr>
              <w:ind w:left="-105" w:right="-108"/>
              <w:jc w:val="center"/>
            </w:pPr>
            <w:r w:rsidRPr="00626711">
              <w:t>x</w:t>
            </w:r>
          </w:p>
        </w:tc>
        <w:tc>
          <w:tcPr>
            <w:tcW w:w="824" w:type="dxa"/>
            <w:shd w:val="clear" w:color="auto" w:fill="auto"/>
            <w:vAlign w:val="center"/>
          </w:tcPr>
          <w:p w14:paraId="78C0BB84" w14:textId="77777777" w:rsidR="00465F53" w:rsidRPr="00626711" w:rsidRDefault="00465F53" w:rsidP="003D47BD">
            <w:pPr>
              <w:ind w:left="-105" w:right="-108"/>
              <w:jc w:val="center"/>
            </w:pPr>
            <w:r>
              <w:t>х</w:t>
            </w:r>
          </w:p>
        </w:tc>
        <w:tc>
          <w:tcPr>
            <w:tcW w:w="687" w:type="dxa"/>
            <w:shd w:val="clear" w:color="auto" w:fill="auto"/>
            <w:vAlign w:val="center"/>
          </w:tcPr>
          <w:p w14:paraId="14E6A46D" w14:textId="77777777" w:rsidR="00465F53" w:rsidRPr="004C6F4E" w:rsidRDefault="00465F53" w:rsidP="003D47BD">
            <w:pPr>
              <w:ind w:left="-105" w:right="-108"/>
              <w:jc w:val="center"/>
            </w:pPr>
            <w:r w:rsidRPr="004C6F4E">
              <w:t>x</w:t>
            </w:r>
          </w:p>
        </w:tc>
        <w:tc>
          <w:tcPr>
            <w:tcW w:w="962" w:type="dxa"/>
            <w:shd w:val="clear" w:color="auto" w:fill="auto"/>
            <w:vAlign w:val="center"/>
          </w:tcPr>
          <w:p w14:paraId="6F3EAB9B" w14:textId="77777777" w:rsidR="00465F53" w:rsidRPr="004C6F4E" w:rsidRDefault="00465F53" w:rsidP="003D47BD">
            <w:pPr>
              <w:ind w:left="-105" w:right="-108"/>
              <w:jc w:val="center"/>
            </w:pPr>
            <w:r w:rsidRPr="004C6F4E">
              <w:t>x</w:t>
            </w:r>
          </w:p>
        </w:tc>
      </w:tr>
      <w:tr w:rsidR="00465F53" w:rsidRPr="004C6F4E" w14:paraId="7F15800D" w14:textId="77777777" w:rsidTr="00465F53">
        <w:trPr>
          <w:trHeight w:val="397"/>
          <w:jc w:val="center"/>
        </w:trPr>
        <w:tc>
          <w:tcPr>
            <w:tcW w:w="1678" w:type="dxa"/>
            <w:vMerge/>
            <w:shd w:val="clear" w:color="auto" w:fill="auto"/>
          </w:tcPr>
          <w:p w14:paraId="097E2696" w14:textId="77777777" w:rsidR="00465F53" w:rsidRPr="004C6F4E" w:rsidRDefault="00465F53" w:rsidP="003D47BD">
            <w:pPr>
              <w:ind w:right="-2"/>
            </w:pPr>
          </w:p>
        </w:tc>
        <w:tc>
          <w:tcPr>
            <w:tcW w:w="2062" w:type="dxa"/>
            <w:shd w:val="clear" w:color="auto" w:fill="auto"/>
            <w:vAlign w:val="center"/>
          </w:tcPr>
          <w:p w14:paraId="479AEC4F" w14:textId="77777777" w:rsidR="00465F53" w:rsidRPr="004C6F4E" w:rsidRDefault="00465F53" w:rsidP="003D47BD">
            <w:pPr>
              <w:ind w:left="-108" w:right="-109"/>
              <w:jc w:val="center"/>
            </w:pPr>
            <w:r w:rsidRPr="004C6F4E">
              <w:t>Ставка за тепловую энергию, руб./Гкал</w:t>
            </w:r>
          </w:p>
        </w:tc>
        <w:tc>
          <w:tcPr>
            <w:tcW w:w="1512" w:type="dxa"/>
            <w:shd w:val="clear" w:color="auto" w:fill="auto"/>
            <w:vAlign w:val="center"/>
          </w:tcPr>
          <w:p w14:paraId="1D6865CC" w14:textId="77777777" w:rsidR="00465F53" w:rsidRPr="004C6F4E" w:rsidRDefault="00465F53" w:rsidP="003D47BD">
            <w:pPr>
              <w:jc w:val="center"/>
            </w:pPr>
            <w:r w:rsidRPr="004C6F4E">
              <w:t>x</w:t>
            </w:r>
          </w:p>
        </w:tc>
        <w:tc>
          <w:tcPr>
            <w:tcW w:w="1100" w:type="dxa"/>
            <w:shd w:val="clear" w:color="auto" w:fill="auto"/>
            <w:vAlign w:val="center"/>
          </w:tcPr>
          <w:p w14:paraId="49160772" w14:textId="77777777" w:rsidR="00465F53" w:rsidRPr="00626711" w:rsidRDefault="00465F53" w:rsidP="003D47BD">
            <w:pPr>
              <w:jc w:val="center"/>
            </w:pPr>
            <w:r w:rsidRPr="00626711">
              <w:t>x</w:t>
            </w:r>
          </w:p>
        </w:tc>
        <w:tc>
          <w:tcPr>
            <w:tcW w:w="687" w:type="dxa"/>
            <w:shd w:val="clear" w:color="auto" w:fill="auto"/>
            <w:vAlign w:val="center"/>
          </w:tcPr>
          <w:p w14:paraId="6D286D10" w14:textId="77777777" w:rsidR="00465F53" w:rsidRPr="00626711" w:rsidRDefault="00465F53" w:rsidP="003D47BD">
            <w:pPr>
              <w:ind w:left="-105" w:right="-108"/>
              <w:jc w:val="center"/>
            </w:pPr>
            <w:r w:rsidRPr="00626711">
              <w:t>x</w:t>
            </w:r>
          </w:p>
        </w:tc>
        <w:tc>
          <w:tcPr>
            <w:tcW w:w="825" w:type="dxa"/>
            <w:shd w:val="clear" w:color="auto" w:fill="auto"/>
            <w:vAlign w:val="center"/>
          </w:tcPr>
          <w:p w14:paraId="42ECF80C" w14:textId="77777777" w:rsidR="00465F53" w:rsidRPr="00626711" w:rsidRDefault="00465F53" w:rsidP="003D47BD">
            <w:pPr>
              <w:ind w:left="-105" w:right="-108"/>
              <w:jc w:val="center"/>
            </w:pPr>
            <w:r w:rsidRPr="00626711">
              <w:t>x</w:t>
            </w:r>
          </w:p>
        </w:tc>
        <w:tc>
          <w:tcPr>
            <w:tcW w:w="824" w:type="dxa"/>
            <w:shd w:val="clear" w:color="auto" w:fill="auto"/>
            <w:vAlign w:val="center"/>
          </w:tcPr>
          <w:p w14:paraId="17F4BA4E" w14:textId="77777777" w:rsidR="00465F53" w:rsidRDefault="00465F53" w:rsidP="003D47BD">
            <w:pPr>
              <w:ind w:left="-105" w:right="-108"/>
              <w:jc w:val="center"/>
            </w:pPr>
            <w:r w:rsidRPr="006B2447">
              <w:t>х</w:t>
            </w:r>
          </w:p>
        </w:tc>
        <w:tc>
          <w:tcPr>
            <w:tcW w:w="687" w:type="dxa"/>
            <w:shd w:val="clear" w:color="auto" w:fill="auto"/>
            <w:vAlign w:val="center"/>
          </w:tcPr>
          <w:p w14:paraId="229C02ED" w14:textId="77777777" w:rsidR="00465F53" w:rsidRPr="004C6F4E" w:rsidRDefault="00465F53" w:rsidP="003D47BD">
            <w:pPr>
              <w:ind w:left="-105" w:right="-108"/>
              <w:jc w:val="center"/>
            </w:pPr>
            <w:r w:rsidRPr="004C6F4E">
              <w:t>x</w:t>
            </w:r>
          </w:p>
        </w:tc>
        <w:tc>
          <w:tcPr>
            <w:tcW w:w="962" w:type="dxa"/>
            <w:shd w:val="clear" w:color="auto" w:fill="auto"/>
            <w:vAlign w:val="center"/>
          </w:tcPr>
          <w:p w14:paraId="5629079A" w14:textId="77777777" w:rsidR="00465F53" w:rsidRPr="004C6F4E" w:rsidRDefault="00465F53" w:rsidP="003D47BD">
            <w:pPr>
              <w:ind w:left="-105" w:right="-108"/>
              <w:jc w:val="center"/>
            </w:pPr>
            <w:r w:rsidRPr="004C6F4E">
              <w:t>x</w:t>
            </w:r>
          </w:p>
        </w:tc>
      </w:tr>
      <w:tr w:rsidR="00465F53" w:rsidRPr="004C6F4E" w14:paraId="1BEE6574" w14:textId="77777777" w:rsidTr="00465F53">
        <w:trPr>
          <w:trHeight w:val="1255"/>
          <w:jc w:val="center"/>
        </w:trPr>
        <w:tc>
          <w:tcPr>
            <w:tcW w:w="1678" w:type="dxa"/>
            <w:vMerge/>
            <w:shd w:val="clear" w:color="auto" w:fill="auto"/>
          </w:tcPr>
          <w:p w14:paraId="76DE5C25" w14:textId="77777777" w:rsidR="00465F53" w:rsidRPr="004C6F4E" w:rsidRDefault="00465F53" w:rsidP="003D47BD">
            <w:pPr>
              <w:ind w:right="-2"/>
            </w:pPr>
          </w:p>
        </w:tc>
        <w:tc>
          <w:tcPr>
            <w:tcW w:w="2062" w:type="dxa"/>
            <w:shd w:val="clear" w:color="auto" w:fill="auto"/>
          </w:tcPr>
          <w:p w14:paraId="4B81E729" w14:textId="77777777" w:rsidR="00465F53" w:rsidRPr="004C6F4E" w:rsidRDefault="00465F53" w:rsidP="003D47BD">
            <w:pPr>
              <w:ind w:left="-108" w:right="-109"/>
              <w:jc w:val="center"/>
            </w:pPr>
            <w:r w:rsidRPr="004C6F4E">
              <w:t>Ставка за содержание тепловой мощности, тыс.</w:t>
            </w:r>
            <w:r>
              <w:t xml:space="preserve"> </w:t>
            </w:r>
            <w:r w:rsidRPr="004C6F4E">
              <w:t>руб./Гкал/ч</w:t>
            </w:r>
          </w:p>
          <w:p w14:paraId="518DE324" w14:textId="77777777" w:rsidR="00465F53" w:rsidRPr="004C6F4E" w:rsidRDefault="00465F53" w:rsidP="003D47BD">
            <w:pPr>
              <w:ind w:right="-2"/>
              <w:jc w:val="center"/>
            </w:pPr>
            <w:r w:rsidRPr="004C6F4E">
              <w:t xml:space="preserve"> в мес.</w:t>
            </w:r>
          </w:p>
        </w:tc>
        <w:tc>
          <w:tcPr>
            <w:tcW w:w="1512" w:type="dxa"/>
            <w:shd w:val="clear" w:color="auto" w:fill="auto"/>
            <w:vAlign w:val="center"/>
          </w:tcPr>
          <w:p w14:paraId="4B4FAE59" w14:textId="77777777" w:rsidR="00465F53" w:rsidRPr="004C6F4E" w:rsidRDefault="00465F53" w:rsidP="003D47BD">
            <w:pPr>
              <w:jc w:val="center"/>
            </w:pPr>
            <w:r w:rsidRPr="004C6F4E">
              <w:t>x</w:t>
            </w:r>
          </w:p>
        </w:tc>
        <w:tc>
          <w:tcPr>
            <w:tcW w:w="1100" w:type="dxa"/>
            <w:shd w:val="clear" w:color="auto" w:fill="auto"/>
            <w:vAlign w:val="center"/>
          </w:tcPr>
          <w:p w14:paraId="4AE0771B" w14:textId="77777777" w:rsidR="00465F53" w:rsidRPr="00626711" w:rsidRDefault="00465F53" w:rsidP="003D47BD">
            <w:pPr>
              <w:jc w:val="center"/>
            </w:pPr>
            <w:r w:rsidRPr="00626711">
              <w:t>x</w:t>
            </w:r>
          </w:p>
        </w:tc>
        <w:tc>
          <w:tcPr>
            <w:tcW w:w="687" w:type="dxa"/>
            <w:shd w:val="clear" w:color="auto" w:fill="auto"/>
            <w:vAlign w:val="center"/>
          </w:tcPr>
          <w:p w14:paraId="20461A6E" w14:textId="77777777" w:rsidR="00465F53" w:rsidRPr="00626711" w:rsidRDefault="00465F53" w:rsidP="003D47BD">
            <w:pPr>
              <w:ind w:left="-105" w:right="-108"/>
              <w:jc w:val="center"/>
            </w:pPr>
            <w:r w:rsidRPr="00626711">
              <w:t>x</w:t>
            </w:r>
          </w:p>
        </w:tc>
        <w:tc>
          <w:tcPr>
            <w:tcW w:w="825" w:type="dxa"/>
            <w:shd w:val="clear" w:color="auto" w:fill="auto"/>
            <w:vAlign w:val="center"/>
          </w:tcPr>
          <w:p w14:paraId="3C70BCB6" w14:textId="77777777" w:rsidR="00465F53" w:rsidRPr="00626711" w:rsidRDefault="00465F53" w:rsidP="003D47BD">
            <w:pPr>
              <w:ind w:left="-105" w:right="-108"/>
              <w:jc w:val="center"/>
            </w:pPr>
            <w:r w:rsidRPr="00626711">
              <w:t>x</w:t>
            </w:r>
          </w:p>
        </w:tc>
        <w:tc>
          <w:tcPr>
            <w:tcW w:w="824" w:type="dxa"/>
            <w:shd w:val="clear" w:color="auto" w:fill="auto"/>
            <w:vAlign w:val="center"/>
          </w:tcPr>
          <w:p w14:paraId="4C046849" w14:textId="77777777" w:rsidR="00465F53" w:rsidRDefault="00465F53" w:rsidP="003D47BD">
            <w:pPr>
              <w:ind w:left="-105" w:right="-108"/>
              <w:jc w:val="center"/>
            </w:pPr>
            <w:r w:rsidRPr="006B2447">
              <w:t>х</w:t>
            </w:r>
          </w:p>
        </w:tc>
        <w:tc>
          <w:tcPr>
            <w:tcW w:w="687" w:type="dxa"/>
            <w:shd w:val="clear" w:color="auto" w:fill="auto"/>
            <w:vAlign w:val="center"/>
          </w:tcPr>
          <w:p w14:paraId="60218E03" w14:textId="77777777" w:rsidR="00465F53" w:rsidRPr="004C6F4E" w:rsidRDefault="00465F53" w:rsidP="003D47BD">
            <w:pPr>
              <w:ind w:left="-105" w:right="-108"/>
              <w:jc w:val="center"/>
            </w:pPr>
            <w:r w:rsidRPr="004C6F4E">
              <w:t>x</w:t>
            </w:r>
          </w:p>
        </w:tc>
        <w:tc>
          <w:tcPr>
            <w:tcW w:w="962" w:type="dxa"/>
            <w:shd w:val="clear" w:color="auto" w:fill="auto"/>
            <w:vAlign w:val="center"/>
          </w:tcPr>
          <w:p w14:paraId="0251EC99" w14:textId="77777777" w:rsidR="00465F53" w:rsidRPr="004C6F4E" w:rsidRDefault="00465F53" w:rsidP="003D47BD">
            <w:pPr>
              <w:ind w:left="-105" w:right="-108"/>
              <w:jc w:val="center"/>
            </w:pPr>
            <w:r w:rsidRPr="004C6F4E">
              <w:t>x</w:t>
            </w:r>
          </w:p>
        </w:tc>
      </w:tr>
      <w:tr w:rsidR="00465F53" w:rsidRPr="004C6F4E" w14:paraId="76BB53E6" w14:textId="77777777" w:rsidTr="00465F53">
        <w:trPr>
          <w:trHeight w:val="289"/>
          <w:jc w:val="center"/>
        </w:trPr>
        <w:tc>
          <w:tcPr>
            <w:tcW w:w="1678" w:type="dxa"/>
            <w:vMerge/>
            <w:shd w:val="clear" w:color="auto" w:fill="auto"/>
          </w:tcPr>
          <w:p w14:paraId="23B6CBA4" w14:textId="77777777" w:rsidR="00465F53" w:rsidRPr="004C6F4E" w:rsidRDefault="00465F53" w:rsidP="003D47BD">
            <w:pPr>
              <w:ind w:right="-2"/>
            </w:pPr>
          </w:p>
        </w:tc>
        <w:tc>
          <w:tcPr>
            <w:tcW w:w="8663" w:type="dxa"/>
            <w:gridSpan w:val="8"/>
            <w:shd w:val="clear" w:color="auto" w:fill="auto"/>
          </w:tcPr>
          <w:p w14:paraId="36AF1B69" w14:textId="77777777" w:rsidR="00465F53" w:rsidRPr="00626711" w:rsidRDefault="00465F53" w:rsidP="003D47BD">
            <w:pPr>
              <w:ind w:right="-2"/>
              <w:jc w:val="center"/>
            </w:pPr>
            <w:r w:rsidRPr="00626711">
              <w:t>Население (тарифы указываются с учетом НДС) *</w:t>
            </w:r>
          </w:p>
        </w:tc>
      </w:tr>
      <w:tr w:rsidR="00465F53" w:rsidRPr="004C6F4E" w14:paraId="25EB5E88" w14:textId="77777777" w:rsidTr="00465F53">
        <w:trPr>
          <w:trHeight w:val="226"/>
          <w:jc w:val="center"/>
        </w:trPr>
        <w:tc>
          <w:tcPr>
            <w:tcW w:w="1678" w:type="dxa"/>
            <w:vMerge/>
            <w:shd w:val="clear" w:color="auto" w:fill="auto"/>
          </w:tcPr>
          <w:p w14:paraId="0B8E86B5" w14:textId="77777777" w:rsidR="00465F53" w:rsidRPr="004C6F4E" w:rsidRDefault="00465F53" w:rsidP="003D47BD">
            <w:pPr>
              <w:ind w:right="-2"/>
            </w:pPr>
          </w:p>
        </w:tc>
        <w:tc>
          <w:tcPr>
            <w:tcW w:w="2062" w:type="dxa"/>
            <w:vMerge w:val="restart"/>
            <w:shd w:val="clear" w:color="auto" w:fill="auto"/>
            <w:vAlign w:val="center"/>
          </w:tcPr>
          <w:p w14:paraId="75D293CF" w14:textId="77777777" w:rsidR="00465F53" w:rsidRPr="004C6F4E" w:rsidRDefault="00465F53" w:rsidP="003D47BD">
            <w:pPr>
              <w:ind w:left="-107" w:right="-108" w:firstLine="107"/>
              <w:jc w:val="center"/>
            </w:pPr>
            <w:proofErr w:type="spellStart"/>
            <w:r w:rsidRPr="004C6F4E">
              <w:t>Одноставочный</w:t>
            </w:r>
            <w:proofErr w:type="spellEnd"/>
          </w:p>
          <w:p w14:paraId="2A7D6609" w14:textId="77777777" w:rsidR="00465F53" w:rsidRPr="004C6F4E" w:rsidRDefault="00465F53" w:rsidP="003D47BD">
            <w:pPr>
              <w:ind w:right="-2"/>
              <w:jc w:val="center"/>
            </w:pPr>
            <w:r w:rsidRPr="004C6F4E">
              <w:t>руб./Гкал</w:t>
            </w:r>
          </w:p>
        </w:tc>
        <w:tc>
          <w:tcPr>
            <w:tcW w:w="1512" w:type="dxa"/>
            <w:shd w:val="clear" w:color="auto" w:fill="auto"/>
            <w:vAlign w:val="center"/>
          </w:tcPr>
          <w:p w14:paraId="27C0283C" w14:textId="77777777" w:rsidR="00465F53" w:rsidRPr="0035383D" w:rsidRDefault="00465F53" w:rsidP="003D47BD">
            <w:pPr>
              <w:ind w:right="-9"/>
              <w:jc w:val="center"/>
              <w:rPr>
                <w:lang w:eastAsia="ru-RU"/>
              </w:rPr>
            </w:pPr>
            <w:r>
              <w:rPr>
                <w:lang w:eastAsia="ru-RU"/>
              </w:rPr>
              <w:t>с 01.01.2019</w:t>
            </w:r>
          </w:p>
        </w:tc>
        <w:tc>
          <w:tcPr>
            <w:tcW w:w="1100" w:type="dxa"/>
            <w:shd w:val="clear" w:color="auto" w:fill="auto"/>
            <w:vAlign w:val="center"/>
          </w:tcPr>
          <w:p w14:paraId="11D44BC8" w14:textId="77777777" w:rsidR="00465F53" w:rsidRPr="00626711" w:rsidRDefault="00465F53" w:rsidP="003D47BD">
            <w:pPr>
              <w:ind w:right="-2"/>
              <w:jc w:val="center"/>
            </w:pPr>
            <w:r>
              <w:t>2141,93</w:t>
            </w:r>
          </w:p>
        </w:tc>
        <w:tc>
          <w:tcPr>
            <w:tcW w:w="687" w:type="dxa"/>
            <w:shd w:val="clear" w:color="auto" w:fill="auto"/>
            <w:vAlign w:val="center"/>
          </w:tcPr>
          <w:p w14:paraId="186C0429" w14:textId="77777777" w:rsidR="00465F53" w:rsidRPr="00626711" w:rsidRDefault="00465F53" w:rsidP="003D47BD">
            <w:pPr>
              <w:ind w:left="-105" w:right="-108"/>
              <w:jc w:val="center"/>
            </w:pPr>
            <w:r w:rsidRPr="00626711">
              <w:t>x</w:t>
            </w:r>
          </w:p>
        </w:tc>
        <w:tc>
          <w:tcPr>
            <w:tcW w:w="825" w:type="dxa"/>
            <w:shd w:val="clear" w:color="auto" w:fill="auto"/>
            <w:vAlign w:val="center"/>
          </w:tcPr>
          <w:p w14:paraId="02E85DD5" w14:textId="77777777" w:rsidR="00465F53" w:rsidRPr="00626711" w:rsidRDefault="00465F53" w:rsidP="003D47BD">
            <w:pPr>
              <w:ind w:left="-105" w:right="-108"/>
              <w:jc w:val="center"/>
            </w:pPr>
            <w:r w:rsidRPr="00626711">
              <w:t>x</w:t>
            </w:r>
          </w:p>
        </w:tc>
        <w:tc>
          <w:tcPr>
            <w:tcW w:w="824" w:type="dxa"/>
            <w:shd w:val="clear" w:color="auto" w:fill="auto"/>
            <w:vAlign w:val="center"/>
          </w:tcPr>
          <w:p w14:paraId="27646C0D" w14:textId="77777777" w:rsidR="00465F53" w:rsidRDefault="00465F53" w:rsidP="003D47BD">
            <w:pPr>
              <w:ind w:left="-105" w:right="-108"/>
              <w:jc w:val="center"/>
            </w:pPr>
            <w:r w:rsidRPr="00595C4D">
              <w:t>х</w:t>
            </w:r>
          </w:p>
        </w:tc>
        <w:tc>
          <w:tcPr>
            <w:tcW w:w="687" w:type="dxa"/>
            <w:shd w:val="clear" w:color="auto" w:fill="auto"/>
            <w:vAlign w:val="center"/>
          </w:tcPr>
          <w:p w14:paraId="529206FD" w14:textId="77777777" w:rsidR="00465F53" w:rsidRPr="004C6F4E" w:rsidRDefault="00465F53" w:rsidP="003D47BD">
            <w:pPr>
              <w:ind w:left="-105" w:right="-108"/>
              <w:jc w:val="center"/>
            </w:pPr>
            <w:r w:rsidRPr="004C6F4E">
              <w:t>x</w:t>
            </w:r>
          </w:p>
        </w:tc>
        <w:tc>
          <w:tcPr>
            <w:tcW w:w="962" w:type="dxa"/>
            <w:shd w:val="clear" w:color="auto" w:fill="auto"/>
            <w:vAlign w:val="center"/>
          </w:tcPr>
          <w:p w14:paraId="472307B4" w14:textId="77777777" w:rsidR="00465F53" w:rsidRPr="004C6F4E" w:rsidRDefault="00465F53" w:rsidP="003D47BD">
            <w:pPr>
              <w:ind w:left="-105" w:right="-108"/>
              <w:jc w:val="center"/>
            </w:pPr>
            <w:r w:rsidRPr="004C6F4E">
              <w:t>x</w:t>
            </w:r>
          </w:p>
        </w:tc>
      </w:tr>
      <w:tr w:rsidR="00465F53" w:rsidRPr="004C6F4E" w14:paraId="622B0595" w14:textId="77777777" w:rsidTr="00465F53">
        <w:trPr>
          <w:trHeight w:val="181"/>
          <w:jc w:val="center"/>
        </w:trPr>
        <w:tc>
          <w:tcPr>
            <w:tcW w:w="1678" w:type="dxa"/>
            <w:vMerge/>
            <w:shd w:val="clear" w:color="auto" w:fill="auto"/>
          </w:tcPr>
          <w:p w14:paraId="51964E96" w14:textId="77777777" w:rsidR="00465F53" w:rsidRPr="004C6F4E" w:rsidRDefault="00465F53" w:rsidP="003D47BD">
            <w:pPr>
              <w:ind w:right="-2"/>
            </w:pPr>
          </w:p>
        </w:tc>
        <w:tc>
          <w:tcPr>
            <w:tcW w:w="2062" w:type="dxa"/>
            <w:vMerge/>
            <w:shd w:val="clear" w:color="auto" w:fill="auto"/>
          </w:tcPr>
          <w:p w14:paraId="0E51BFC4" w14:textId="77777777" w:rsidR="00465F53" w:rsidRPr="004C6F4E" w:rsidRDefault="00465F53" w:rsidP="003D47BD">
            <w:pPr>
              <w:ind w:right="-2"/>
              <w:jc w:val="center"/>
            </w:pPr>
          </w:p>
        </w:tc>
        <w:tc>
          <w:tcPr>
            <w:tcW w:w="1512" w:type="dxa"/>
            <w:shd w:val="clear" w:color="auto" w:fill="auto"/>
            <w:vAlign w:val="center"/>
          </w:tcPr>
          <w:p w14:paraId="71366B90" w14:textId="77777777" w:rsidR="00465F53" w:rsidRPr="0035383D" w:rsidRDefault="00465F53" w:rsidP="003D47BD">
            <w:pPr>
              <w:ind w:right="-9"/>
              <w:jc w:val="center"/>
              <w:rPr>
                <w:lang w:eastAsia="ru-RU"/>
              </w:rPr>
            </w:pPr>
            <w:r>
              <w:rPr>
                <w:lang w:eastAsia="ru-RU"/>
              </w:rPr>
              <w:t>с 01.07.2019</w:t>
            </w:r>
          </w:p>
        </w:tc>
        <w:tc>
          <w:tcPr>
            <w:tcW w:w="1100" w:type="dxa"/>
            <w:shd w:val="clear" w:color="auto" w:fill="auto"/>
            <w:vAlign w:val="center"/>
          </w:tcPr>
          <w:p w14:paraId="4FC95757" w14:textId="77777777" w:rsidR="00465F53" w:rsidRPr="00626711" w:rsidRDefault="00465F53" w:rsidP="003D47BD">
            <w:pPr>
              <w:ind w:right="-2"/>
              <w:jc w:val="center"/>
            </w:pPr>
            <w:r>
              <w:t>2197,74</w:t>
            </w:r>
          </w:p>
        </w:tc>
        <w:tc>
          <w:tcPr>
            <w:tcW w:w="687" w:type="dxa"/>
            <w:shd w:val="clear" w:color="auto" w:fill="auto"/>
            <w:vAlign w:val="center"/>
          </w:tcPr>
          <w:p w14:paraId="7A289153" w14:textId="77777777" w:rsidR="00465F53" w:rsidRPr="00626711" w:rsidRDefault="00465F53" w:rsidP="003D47BD">
            <w:pPr>
              <w:ind w:left="-105" w:right="-108"/>
              <w:jc w:val="center"/>
            </w:pPr>
            <w:r w:rsidRPr="00626711">
              <w:t>x</w:t>
            </w:r>
          </w:p>
        </w:tc>
        <w:tc>
          <w:tcPr>
            <w:tcW w:w="825" w:type="dxa"/>
            <w:shd w:val="clear" w:color="auto" w:fill="auto"/>
            <w:vAlign w:val="center"/>
          </w:tcPr>
          <w:p w14:paraId="015C0C80" w14:textId="77777777" w:rsidR="00465F53" w:rsidRPr="00626711" w:rsidRDefault="00465F53" w:rsidP="003D47BD">
            <w:pPr>
              <w:ind w:left="-105" w:right="-108"/>
              <w:jc w:val="center"/>
            </w:pPr>
            <w:r w:rsidRPr="00626711">
              <w:t>x</w:t>
            </w:r>
          </w:p>
        </w:tc>
        <w:tc>
          <w:tcPr>
            <w:tcW w:w="824" w:type="dxa"/>
            <w:shd w:val="clear" w:color="auto" w:fill="auto"/>
            <w:vAlign w:val="center"/>
          </w:tcPr>
          <w:p w14:paraId="43583AFB" w14:textId="77777777" w:rsidR="00465F53" w:rsidRPr="00626711" w:rsidRDefault="00465F53" w:rsidP="003D47BD">
            <w:pPr>
              <w:ind w:left="-105" w:right="-108"/>
              <w:jc w:val="center"/>
            </w:pPr>
            <w:r w:rsidRPr="00626711">
              <w:t>x</w:t>
            </w:r>
          </w:p>
        </w:tc>
        <w:tc>
          <w:tcPr>
            <w:tcW w:w="687" w:type="dxa"/>
            <w:shd w:val="clear" w:color="auto" w:fill="auto"/>
            <w:vAlign w:val="center"/>
          </w:tcPr>
          <w:p w14:paraId="2ADB76AB" w14:textId="77777777" w:rsidR="00465F53" w:rsidRPr="004C6F4E" w:rsidRDefault="00465F53" w:rsidP="003D47BD">
            <w:pPr>
              <w:ind w:left="-105" w:right="-108"/>
              <w:jc w:val="center"/>
            </w:pPr>
            <w:r w:rsidRPr="004C6F4E">
              <w:t>x</w:t>
            </w:r>
          </w:p>
        </w:tc>
        <w:tc>
          <w:tcPr>
            <w:tcW w:w="962" w:type="dxa"/>
            <w:shd w:val="clear" w:color="auto" w:fill="auto"/>
            <w:vAlign w:val="center"/>
          </w:tcPr>
          <w:p w14:paraId="40644800" w14:textId="77777777" w:rsidR="00465F53" w:rsidRPr="004C6F4E" w:rsidRDefault="00465F53" w:rsidP="003D47BD">
            <w:pPr>
              <w:ind w:left="-105" w:right="-108"/>
              <w:jc w:val="center"/>
            </w:pPr>
            <w:r w:rsidRPr="004C6F4E">
              <w:t>x</w:t>
            </w:r>
          </w:p>
        </w:tc>
      </w:tr>
      <w:tr w:rsidR="00465F53" w:rsidRPr="004C6F4E" w14:paraId="63B58353" w14:textId="77777777" w:rsidTr="00465F53">
        <w:trPr>
          <w:trHeight w:val="181"/>
          <w:jc w:val="center"/>
        </w:trPr>
        <w:tc>
          <w:tcPr>
            <w:tcW w:w="1678" w:type="dxa"/>
            <w:vMerge/>
            <w:shd w:val="clear" w:color="auto" w:fill="auto"/>
          </w:tcPr>
          <w:p w14:paraId="27822050" w14:textId="77777777" w:rsidR="00465F53" w:rsidRPr="004C6F4E" w:rsidRDefault="00465F53" w:rsidP="003D47BD">
            <w:pPr>
              <w:ind w:right="-2"/>
            </w:pPr>
          </w:p>
        </w:tc>
        <w:tc>
          <w:tcPr>
            <w:tcW w:w="2062" w:type="dxa"/>
            <w:vMerge/>
            <w:shd w:val="clear" w:color="auto" w:fill="auto"/>
          </w:tcPr>
          <w:p w14:paraId="461E6837" w14:textId="77777777" w:rsidR="00465F53" w:rsidRPr="004C6F4E" w:rsidRDefault="00465F53" w:rsidP="003D47BD">
            <w:pPr>
              <w:ind w:right="-2"/>
              <w:jc w:val="center"/>
            </w:pPr>
          </w:p>
        </w:tc>
        <w:tc>
          <w:tcPr>
            <w:tcW w:w="1512" w:type="dxa"/>
            <w:shd w:val="clear" w:color="auto" w:fill="auto"/>
            <w:vAlign w:val="center"/>
          </w:tcPr>
          <w:p w14:paraId="1790E6F1" w14:textId="77777777" w:rsidR="00465F53" w:rsidRPr="0035383D" w:rsidRDefault="00465F53" w:rsidP="003D47BD">
            <w:pPr>
              <w:ind w:right="-9"/>
              <w:jc w:val="center"/>
              <w:rPr>
                <w:lang w:eastAsia="ru-RU"/>
              </w:rPr>
            </w:pPr>
            <w:r>
              <w:rPr>
                <w:lang w:eastAsia="ru-RU"/>
              </w:rPr>
              <w:t>с 01.01.2020</w:t>
            </w:r>
          </w:p>
        </w:tc>
        <w:tc>
          <w:tcPr>
            <w:tcW w:w="1100" w:type="dxa"/>
            <w:shd w:val="clear" w:color="auto" w:fill="auto"/>
            <w:vAlign w:val="center"/>
          </w:tcPr>
          <w:p w14:paraId="2CF860AD" w14:textId="77777777" w:rsidR="00465F53" w:rsidRPr="00626711" w:rsidRDefault="00465F53" w:rsidP="003D47BD">
            <w:pPr>
              <w:ind w:right="-2"/>
              <w:jc w:val="center"/>
            </w:pPr>
            <w:r>
              <w:t>2197,74</w:t>
            </w:r>
          </w:p>
        </w:tc>
        <w:tc>
          <w:tcPr>
            <w:tcW w:w="687" w:type="dxa"/>
            <w:shd w:val="clear" w:color="auto" w:fill="auto"/>
            <w:vAlign w:val="center"/>
          </w:tcPr>
          <w:p w14:paraId="4FA19E5E" w14:textId="77777777" w:rsidR="00465F53" w:rsidRPr="00626711" w:rsidRDefault="00465F53" w:rsidP="003D47BD">
            <w:pPr>
              <w:ind w:left="-105" w:right="-108"/>
              <w:jc w:val="center"/>
            </w:pPr>
            <w:r w:rsidRPr="00626711">
              <w:t>x</w:t>
            </w:r>
          </w:p>
        </w:tc>
        <w:tc>
          <w:tcPr>
            <w:tcW w:w="825" w:type="dxa"/>
            <w:shd w:val="clear" w:color="auto" w:fill="auto"/>
            <w:vAlign w:val="center"/>
          </w:tcPr>
          <w:p w14:paraId="06456DF8" w14:textId="77777777" w:rsidR="00465F53" w:rsidRPr="00626711" w:rsidRDefault="00465F53" w:rsidP="003D47BD">
            <w:pPr>
              <w:ind w:left="-105" w:right="-108"/>
              <w:jc w:val="center"/>
            </w:pPr>
            <w:r w:rsidRPr="00626711">
              <w:t>x</w:t>
            </w:r>
          </w:p>
        </w:tc>
        <w:tc>
          <w:tcPr>
            <w:tcW w:w="824" w:type="dxa"/>
            <w:shd w:val="clear" w:color="auto" w:fill="auto"/>
            <w:vAlign w:val="center"/>
          </w:tcPr>
          <w:p w14:paraId="30987333" w14:textId="77777777" w:rsidR="00465F53" w:rsidRPr="00626711" w:rsidRDefault="00465F53" w:rsidP="003D47BD">
            <w:pPr>
              <w:ind w:left="-105" w:right="-108"/>
              <w:jc w:val="center"/>
            </w:pPr>
            <w:r w:rsidRPr="00626711">
              <w:t>x</w:t>
            </w:r>
          </w:p>
        </w:tc>
        <w:tc>
          <w:tcPr>
            <w:tcW w:w="687" w:type="dxa"/>
            <w:shd w:val="clear" w:color="auto" w:fill="auto"/>
            <w:vAlign w:val="center"/>
          </w:tcPr>
          <w:p w14:paraId="63883687" w14:textId="77777777" w:rsidR="00465F53" w:rsidRPr="004C6F4E" w:rsidRDefault="00465F53" w:rsidP="003D47BD">
            <w:pPr>
              <w:ind w:left="-105" w:right="-108"/>
              <w:jc w:val="center"/>
            </w:pPr>
            <w:r w:rsidRPr="004C6F4E">
              <w:t>x</w:t>
            </w:r>
          </w:p>
        </w:tc>
        <w:tc>
          <w:tcPr>
            <w:tcW w:w="962" w:type="dxa"/>
            <w:shd w:val="clear" w:color="auto" w:fill="auto"/>
            <w:vAlign w:val="center"/>
          </w:tcPr>
          <w:p w14:paraId="7BA0D26C" w14:textId="77777777" w:rsidR="00465F53" w:rsidRPr="004C6F4E" w:rsidRDefault="00465F53" w:rsidP="003D47BD">
            <w:pPr>
              <w:ind w:left="-105" w:right="-108"/>
              <w:jc w:val="center"/>
            </w:pPr>
            <w:r w:rsidRPr="004C6F4E">
              <w:t>x</w:t>
            </w:r>
          </w:p>
        </w:tc>
      </w:tr>
      <w:tr w:rsidR="00465F53" w:rsidRPr="004C6F4E" w14:paraId="777384F3" w14:textId="77777777" w:rsidTr="00465F53">
        <w:trPr>
          <w:trHeight w:val="181"/>
          <w:jc w:val="center"/>
        </w:trPr>
        <w:tc>
          <w:tcPr>
            <w:tcW w:w="1678" w:type="dxa"/>
            <w:vMerge/>
            <w:shd w:val="clear" w:color="auto" w:fill="auto"/>
          </w:tcPr>
          <w:p w14:paraId="457BFE5D" w14:textId="77777777" w:rsidR="00465F53" w:rsidRPr="004C6F4E" w:rsidRDefault="00465F53" w:rsidP="003D47BD">
            <w:pPr>
              <w:ind w:right="-2"/>
            </w:pPr>
          </w:p>
        </w:tc>
        <w:tc>
          <w:tcPr>
            <w:tcW w:w="2062" w:type="dxa"/>
            <w:vMerge/>
            <w:shd w:val="clear" w:color="auto" w:fill="auto"/>
          </w:tcPr>
          <w:p w14:paraId="40DA0F40" w14:textId="77777777" w:rsidR="00465F53" w:rsidRPr="004C6F4E" w:rsidRDefault="00465F53" w:rsidP="003D47BD">
            <w:pPr>
              <w:ind w:right="-2"/>
              <w:jc w:val="center"/>
            </w:pPr>
          </w:p>
        </w:tc>
        <w:tc>
          <w:tcPr>
            <w:tcW w:w="1512" w:type="dxa"/>
            <w:shd w:val="clear" w:color="auto" w:fill="auto"/>
            <w:vAlign w:val="center"/>
          </w:tcPr>
          <w:p w14:paraId="0887DF72" w14:textId="77777777" w:rsidR="00465F53" w:rsidRPr="0035383D" w:rsidRDefault="00465F53" w:rsidP="003D47BD">
            <w:pPr>
              <w:ind w:right="-9"/>
              <w:jc w:val="center"/>
              <w:rPr>
                <w:lang w:eastAsia="ru-RU"/>
              </w:rPr>
            </w:pPr>
            <w:r>
              <w:rPr>
                <w:lang w:eastAsia="ru-RU"/>
              </w:rPr>
              <w:t>с 01.07.2020</w:t>
            </w:r>
          </w:p>
        </w:tc>
        <w:tc>
          <w:tcPr>
            <w:tcW w:w="1100" w:type="dxa"/>
            <w:shd w:val="clear" w:color="auto" w:fill="auto"/>
            <w:vAlign w:val="center"/>
          </w:tcPr>
          <w:p w14:paraId="5F93E00B" w14:textId="77777777" w:rsidR="00465F53" w:rsidRDefault="00465F53" w:rsidP="003D47BD">
            <w:pPr>
              <w:ind w:right="-2"/>
              <w:jc w:val="center"/>
            </w:pPr>
            <w:r>
              <w:t>2267,92</w:t>
            </w:r>
          </w:p>
        </w:tc>
        <w:tc>
          <w:tcPr>
            <w:tcW w:w="687" w:type="dxa"/>
            <w:shd w:val="clear" w:color="auto" w:fill="auto"/>
            <w:vAlign w:val="center"/>
          </w:tcPr>
          <w:p w14:paraId="4706F8B6" w14:textId="77777777" w:rsidR="00465F53" w:rsidRPr="00626711" w:rsidRDefault="00465F53" w:rsidP="003D47BD">
            <w:pPr>
              <w:ind w:left="-105" w:right="-108"/>
              <w:jc w:val="center"/>
            </w:pPr>
            <w:r w:rsidRPr="00626711">
              <w:t>x</w:t>
            </w:r>
          </w:p>
        </w:tc>
        <w:tc>
          <w:tcPr>
            <w:tcW w:w="825" w:type="dxa"/>
            <w:shd w:val="clear" w:color="auto" w:fill="auto"/>
            <w:vAlign w:val="center"/>
          </w:tcPr>
          <w:p w14:paraId="71803B7A" w14:textId="77777777" w:rsidR="00465F53" w:rsidRPr="00626711" w:rsidRDefault="00465F53" w:rsidP="003D47BD">
            <w:pPr>
              <w:ind w:left="-105" w:right="-108"/>
              <w:jc w:val="center"/>
            </w:pPr>
            <w:r w:rsidRPr="00626711">
              <w:t>x</w:t>
            </w:r>
          </w:p>
        </w:tc>
        <w:tc>
          <w:tcPr>
            <w:tcW w:w="824" w:type="dxa"/>
            <w:shd w:val="clear" w:color="auto" w:fill="auto"/>
            <w:vAlign w:val="center"/>
          </w:tcPr>
          <w:p w14:paraId="5F769D99" w14:textId="77777777" w:rsidR="00465F53" w:rsidRPr="00626711" w:rsidRDefault="00465F53" w:rsidP="003D47BD">
            <w:pPr>
              <w:ind w:left="-105" w:right="-108"/>
              <w:jc w:val="center"/>
            </w:pPr>
            <w:r w:rsidRPr="00626711">
              <w:t>x</w:t>
            </w:r>
          </w:p>
        </w:tc>
        <w:tc>
          <w:tcPr>
            <w:tcW w:w="687" w:type="dxa"/>
            <w:shd w:val="clear" w:color="auto" w:fill="auto"/>
            <w:vAlign w:val="center"/>
          </w:tcPr>
          <w:p w14:paraId="6488CE2C" w14:textId="77777777" w:rsidR="00465F53" w:rsidRPr="004C6F4E" w:rsidRDefault="00465F53" w:rsidP="003D47BD">
            <w:pPr>
              <w:ind w:left="-105" w:right="-108"/>
              <w:jc w:val="center"/>
            </w:pPr>
            <w:r w:rsidRPr="004C6F4E">
              <w:t>x</w:t>
            </w:r>
          </w:p>
        </w:tc>
        <w:tc>
          <w:tcPr>
            <w:tcW w:w="962" w:type="dxa"/>
            <w:shd w:val="clear" w:color="auto" w:fill="auto"/>
            <w:vAlign w:val="center"/>
          </w:tcPr>
          <w:p w14:paraId="6F5A54C9" w14:textId="77777777" w:rsidR="00465F53" w:rsidRPr="004C6F4E" w:rsidRDefault="00465F53" w:rsidP="003D47BD">
            <w:pPr>
              <w:ind w:left="-105" w:right="-108"/>
              <w:jc w:val="center"/>
            </w:pPr>
            <w:r w:rsidRPr="004C6F4E">
              <w:t>x</w:t>
            </w:r>
          </w:p>
        </w:tc>
      </w:tr>
      <w:tr w:rsidR="00465F53" w:rsidRPr="004C6F4E" w14:paraId="6F6ED6E9" w14:textId="77777777" w:rsidTr="00465F53">
        <w:trPr>
          <w:trHeight w:val="181"/>
          <w:jc w:val="center"/>
        </w:trPr>
        <w:tc>
          <w:tcPr>
            <w:tcW w:w="1678" w:type="dxa"/>
            <w:vMerge/>
            <w:shd w:val="clear" w:color="auto" w:fill="auto"/>
          </w:tcPr>
          <w:p w14:paraId="25C047B4" w14:textId="77777777" w:rsidR="00465F53" w:rsidRPr="004C6F4E" w:rsidRDefault="00465F53" w:rsidP="003D47BD">
            <w:pPr>
              <w:ind w:right="-2"/>
            </w:pPr>
          </w:p>
        </w:tc>
        <w:tc>
          <w:tcPr>
            <w:tcW w:w="2062" w:type="dxa"/>
            <w:vMerge/>
            <w:shd w:val="clear" w:color="auto" w:fill="auto"/>
          </w:tcPr>
          <w:p w14:paraId="5C8B8DBE" w14:textId="77777777" w:rsidR="00465F53" w:rsidRPr="004C6F4E" w:rsidRDefault="00465F53" w:rsidP="003D47BD">
            <w:pPr>
              <w:ind w:right="-2"/>
              <w:jc w:val="center"/>
            </w:pPr>
          </w:p>
        </w:tc>
        <w:tc>
          <w:tcPr>
            <w:tcW w:w="1512" w:type="dxa"/>
            <w:shd w:val="clear" w:color="auto" w:fill="auto"/>
            <w:vAlign w:val="center"/>
          </w:tcPr>
          <w:p w14:paraId="70C9AB8E" w14:textId="77777777" w:rsidR="00465F53" w:rsidRPr="0035383D" w:rsidRDefault="00465F53" w:rsidP="003D47BD">
            <w:pPr>
              <w:ind w:right="-9"/>
              <w:jc w:val="center"/>
              <w:rPr>
                <w:lang w:eastAsia="ru-RU"/>
              </w:rPr>
            </w:pPr>
            <w:r>
              <w:rPr>
                <w:lang w:eastAsia="ru-RU"/>
              </w:rPr>
              <w:t>с 01.01.2021</w:t>
            </w:r>
          </w:p>
        </w:tc>
        <w:tc>
          <w:tcPr>
            <w:tcW w:w="1100" w:type="dxa"/>
            <w:shd w:val="clear" w:color="auto" w:fill="auto"/>
            <w:vAlign w:val="center"/>
          </w:tcPr>
          <w:p w14:paraId="03C75842" w14:textId="77777777" w:rsidR="00465F53" w:rsidRDefault="00465F53" w:rsidP="003D47BD">
            <w:pPr>
              <w:ind w:right="-2"/>
              <w:jc w:val="center"/>
            </w:pPr>
            <w:r>
              <w:t>2366,51</w:t>
            </w:r>
          </w:p>
        </w:tc>
        <w:tc>
          <w:tcPr>
            <w:tcW w:w="687" w:type="dxa"/>
            <w:shd w:val="clear" w:color="auto" w:fill="auto"/>
            <w:vAlign w:val="center"/>
          </w:tcPr>
          <w:p w14:paraId="11917E39" w14:textId="77777777" w:rsidR="00465F53" w:rsidRPr="00626711" w:rsidRDefault="00465F53" w:rsidP="003D47BD">
            <w:pPr>
              <w:ind w:left="-105" w:right="-108"/>
              <w:jc w:val="center"/>
            </w:pPr>
            <w:r w:rsidRPr="00626711">
              <w:t>x</w:t>
            </w:r>
          </w:p>
        </w:tc>
        <w:tc>
          <w:tcPr>
            <w:tcW w:w="825" w:type="dxa"/>
            <w:shd w:val="clear" w:color="auto" w:fill="auto"/>
            <w:vAlign w:val="center"/>
          </w:tcPr>
          <w:p w14:paraId="15A4048F" w14:textId="77777777" w:rsidR="00465F53" w:rsidRPr="00626711" w:rsidRDefault="00465F53" w:rsidP="003D47BD">
            <w:pPr>
              <w:ind w:left="-105" w:right="-108"/>
              <w:jc w:val="center"/>
            </w:pPr>
            <w:r w:rsidRPr="00626711">
              <w:t>x</w:t>
            </w:r>
          </w:p>
        </w:tc>
        <w:tc>
          <w:tcPr>
            <w:tcW w:w="824" w:type="dxa"/>
            <w:shd w:val="clear" w:color="auto" w:fill="auto"/>
            <w:vAlign w:val="center"/>
          </w:tcPr>
          <w:p w14:paraId="504FB019" w14:textId="77777777" w:rsidR="00465F53" w:rsidRDefault="00465F53" w:rsidP="003D47BD">
            <w:pPr>
              <w:ind w:left="-105" w:right="-108"/>
              <w:jc w:val="center"/>
            </w:pPr>
            <w:r w:rsidRPr="00595C4D">
              <w:t>х</w:t>
            </w:r>
          </w:p>
        </w:tc>
        <w:tc>
          <w:tcPr>
            <w:tcW w:w="687" w:type="dxa"/>
            <w:shd w:val="clear" w:color="auto" w:fill="auto"/>
            <w:vAlign w:val="center"/>
          </w:tcPr>
          <w:p w14:paraId="1C239A3B" w14:textId="77777777" w:rsidR="00465F53" w:rsidRPr="004C6F4E" w:rsidRDefault="00465F53" w:rsidP="003D47BD">
            <w:pPr>
              <w:ind w:left="-105" w:right="-108"/>
              <w:jc w:val="center"/>
            </w:pPr>
            <w:r w:rsidRPr="004C6F4E">
              <w:t>x</w:t>
            </w:r>
          </w:p>
        </w:tc>
        <w:tc>
          <w:tcPr>
            <w:tcW w:w="962" w:type="dxa"/>
            <w:shd w:val="clear" w:color="auto" w:fill="auto"/>
            <w:vAlign w:val="center"/>
          </w:tcPr>
          <w:p w14:paraId="1CE09989" w14:textId="77777777" w:rsidR="00465F53" w:rsidRPr="004C6F4E" w:rsidRDefault="00465F53" w:rsidP="003D47BD">
            <w:pPr>
              <w:ind w:left="-105" w:right="-108"/>
              <w:jc w:val="center"/>
            </w:pPr>
            <w:r w:rsidRPr="004C6F4E">
              <w:t>x</w:t>
            </w:r>
          </w:p>
        </w:tc>
      </w:tr>
      <w:tr w:rsidR="00465F53" w:rsidRPr="004C6F4E" w14:paraId="28615906" w14:textId="77777777" w:rsidTr="00465F53">
        <w:trPr>
          <w:trHeight w:val="135"/>
          <w:jc w:val="center"/>
        </w:trPr>
        <w:tc>
          <w:tcPr>
            <w:tcW w:w="1678" w:type="dxa"/>
            <w:vMerge/>
            <w:shd w:val="clear" w:color="auto" w:fill="auto"/>
          </w:tcPr>
          <w:p w14:paraId="0A37A70D" w14:textId="77777777" w:rsidR="00465F53" w:rsidRPr="004C6F4E" w:rsidRDefault="00465F53" w:rsidP="003D47BD">
            <w:pPr>
              <w:ind w:right="-2"/>
            </w:pPr>
          </w:p>
        </w:tc>
        <w:tc>
          <w:tcPr>
            <w:tcW w:w="2062" w:type="dxa"/>
            <w:vMerge/>
            <w:shd w:val="clear" w:color="auto" w:fill="auto"/>
          </w:tcPr>
          <w:p w14:paraId="141061B0" w14:textId="77777777" w:rsidR="00465F53" w:rsidRPr="004C6F4E" w:rsidRDefault="00465F53" w:rsidP="003D47BD">
            <w:pPr>
              <w:ind w:right="-2"/>
              <w:jc w:val="center"/>
            </w:pPr>
          </w:p>
        </w:tc>
        <w:tc>
          <w:tcPr>
            <w:tcW w:w="1512" w:type="dxa"/>
            <w:shd w:val="clear" w:color="auto" w:fill="auto"/>
            <w:vAlign w:val="center"/>
          </w:tcPr>
          <w:p w14:paraId="538046BF" w14:textId="77777777" w:rsidR="00465F53" w:rsidRPr="0035383D" w:rsidRDefault="00465F53" w:rsidP="003D47BD">
            <w:pPr>
              <w:ind w:right="-9"/>
              <w:jc w:val="center"/>
              <w:rPr>
                <w:lang w:eastAsia="ru-RU"/>
              </w:rPr>
            </w:pPr>
            <w:r w:rsidRPr="0035383D">
              <w:rPr>
                <w:lang w:eastAsia="ru-RU"/>
              </w:rPr>
              <w:t>с 0</w:t>
            </w:r>
            <w:r>
              <w:rPr>
                <w:lang w:eastAsia="ru-RU"/>
              </w:rPr>
              <w:t>1.07.2021</w:t>
            </w:r>
          </w:p>
        </w:tc>
        <w:tc>
          <w:tcPr>
            <w:tcW w:w="1100" w:type="dxa"/>
            <w:shd w:val="clear" w:color="auto" w:fill="auto"/>
            <w:vAlign w:val="center"/>
          </w:tcPr>
          <w:p w14:paraId="7B26F4DC" w14:textId="77777777" w:rsidR="00465F53" w:rsidRPr="00626711" w:rsidRDefault="00465F53" w:rsidP="003D47BD">
            <w:pPr>
              <w:ind w:right="-2"/>
              <w:jc w:val="center"/>
            </w:pPr>
            <w:r>
              <w:t>2302,73</w:t>
            </w:r>
          </w:p>
        </w:tc>
        <w:tc>
          <w:tcPr>
            <w:tcW w:w="687" w:type="dxa"/>
            <w:shd w:val="clear" w:color="auto" w:fill="auto"/>
            <w:vAlign w:val="center"/>
          </w:tcPr>
          <w:p w14:paraId="208C9635" w14:textId="77777777" w:rsidR="00465F53" w:rsidRPr="00626711" w:rsidRDefault="00465F53" w:rsidP="003D47BD">
            <w:pPr>
              <w:ind w:left="-105" w:right="-108"/>
              <w:jc w:val="center"/>
            </w:pPr>
            <w:r w:rsidRPr="00626711">
              <w:t>x</w:t>
            </w:r>
          </w:p>
        </w:tc>
        <w:tc>
          <w:tcPr>
            <w:tcW w:w="825" w:type="dxa"/>
            <w:shd w:val="clear" w:color="auto" w:fill="auto"/>
            <w:vAlign w:val="center"/>
          </w:tcPr>
          <w:p w14:paraId="4C6B3383" w14:textId="77777777" w:rsidR="00465F53" w:rsidRPr="00626711" w:rsidRDefault="00465F53" w:rsidP="003D47BD">
            <w:pPr>
              <w:ind w:left="-105" w:right="-108"/>
              <w:jc w:val="center"/>
            </w:pPr>
            <w:r w:rsidRPr="00626711">
              <w:t>x</w:t>
            </w:r>
          </w:p>
        </w:tc>
        <w:tc>
          <w:tcPr>
            <w:tcW w:w="824" w:type="dxa"/>
            <w:shd w:val="clear" w:color="auto" w:fill="auto"/>
            <w:vAlign w:val="center"/>
          </w:tcPr>
          <w:p w14:paraId="47A414A3" w14:textId="77777777" w:rsidR="00465F53" w:rsidRDefault="00465F53" w:rsidP="003D47BD">
            <w:pPr>
              <w:ind w:left="-105" w:right="-108"/>
              <w:jc w:val="center"/>
            </w:pPr>
            <w:r w:rsidRPr="00595C4D">
              <w:t>х</w:t>
            </w:r>
          </w:p>
        </w:tc>
        <w:tc>
          <w:tcPr>
            <w:tcW w:w="687" w:type="dxa"/>
            <w:shd w:val="clear" w:color="auto" w:fill="auto"/>
            <w:vAlign w:val="center"/>
          </w:tcPr>
          <w:p w14:paraId="7CB88834" w14:textId="77777777" w:rsidR="00465F53" w:rsidRPr="004C6F4E" w:rsidRDefault="00465F53" w:rsidP="003D47BD">
            <w:pPr>
              <w:ind w:left="-105" w:right="-108"/>
              <w:jc w:val="center"/>
            </w:pPr>
            <w:r w:rsidRPr="004C6F4E">
              <w:t>x</w:t>
            </w:r>
          </w:p>
        </w:tc>
        <w:tc>
          <w:tcPr>
            <w:tcW w:w="962" w:type="dxa"/>
            <w:shd w:val="clear" w:color="auto" w:fill="auto"/>
            <w:vAlign w:val="center"/>
          </w:tcPr>
          <w:p w14:paraId="4E4E2EAC" w14:textId="77777777" w:rsidR="00465F53" w:rsidRPr="004C6F4E" w:rsidRDefault="00465F53" w:rsidP="003D47BD">
            <w:pPr>
              <w:ind w:left="-105" w:right="-108"/>
              <w:jc w:val="center"/>
            </w:pPr>
            <w:r w:rsidRPr="004C6F4E">
              <w:t>x</w:t>
            </w:r>
          </w:p>
        </w:tc>
      </w:tr>
      <w:tr w:rsidR="00465F53" w:rsidRPr="004C6F4E" w14:paraId="54CF829E" w14:textId="77777777" w:rsidTr="00465F53">
        <w:trPr>
          <w:trHeight w:val="274"/>
          <w:jc w:val="center"/>
        </w:trPr>
        <w:tc>
          <w:tcPr>
            <w:tcW w:w="1678" w:type="dxa"/>
            <w:vMerge/>
            <w:shd w:val="clear" w:color="auto" w:fill="auto"/>
          </w:tcPr>
          <w:p w14:paraId="39A0FB2B" w14:textId="77777777" w:rsidR="00465F53" w:rsidRPr="004C6F4E" w:rsidRDefault="00465F53" w:rsidP="003D47BD">
            <w:pPr>
              <w:ind w:right="-2"/>
            </w:pPr>
          </w:p>
        </w:tc>
        <w:tc>
          <w:tcPr>
            <w:tcW w:w="2062" w:type="dxa"/>
            <w:shd w:val="clear" w:color="auto" w:fill="auto"/>
          </w:tcPr>
          <w:p w14:paraId="6FD07F1A" w14:textId="77777777" w:rsidR="00465F53" w:rsidRPr="004C6F4E" w:rsidRDefault="00465F53" w:rsidP="003D47BD">
            <w:pPr>
              <w:ind w:right="-2"/>
              <w:jc w:val="center"/>
            </w:pPr>
            <w:proofErr w:type="spellStart"/>
            <w:r>
              <w:t>Двухста</w:t>
            </w:r>
            <w:r w:rsidRPr="004C6F4E">
              <w:t>вочный</w:t>
            </w:r>
            <w:proofErr w:type="spellEnd"/>
          </w:p>
        </w:tc>
        <w:tc>
          <w:tcPr>
            <w:tcW w:w="1512" w:type="dxa"/>
            <w:shd w:val="clear" w:color="auto" w:fill="auto"/>
            <w:vAlign w:val="center"/>
          </w:tcPr>
          <w:p w14:paraId="2CA90A86" w14:textId="77777777" w:rsidR="00465F53" w:rsidRPr="004C6F4E" w:rsidRDefault="00465F53" w:rsidP="003D47BD">
            <w:pPr>
              <w:jc w:val="center"/>
            </w:pPr>
            <w:r w:rsidRPr="004C6F4E">
              <w:t>x</w:t>
            </w:r>
          </w:p>
        </w:tc>
        <w:tc>
          <w:tcPr>
            <w:tcW w:w="1100" w:type="dxa"/>
            <w:shd w:val="clear" w:color="auto" w:fill="auto"/>
            <w:vAlign w:val="center"/>
          </w:tcPr>
          <w:p w14:paraId="6C0576BE" w14:textId="77777777" w:rsidR="00465F53" w:rsidRPr="004C6F4E" w:rsidRDefault="00465F53" w:rsidP="003D47BD">
            <w:pPr>
              <w:jc w:val="center"/>
            </w:pPr>
            <w:r w:rsidRPr="004C6F4E">
              <w:t>x</w:t>
            </w:r>
          </w:p>
        </w:tc>
        <w:tc>
          <w:tcPr>
            <w:tcW w:w="687" w:type="dxa"/>
            <w:shd w:val="clear" w:color="auto" w:fill="auto"/>
            <w:vAlign w:val="center"/>
          </w:tcPr>
          <w:p w14:paraId="28A93C7A" w14:textId="77777777" w:rsidR="00465F53" w:rsidRPr="004C6F4E" w:rsidRDefault="00465F53" w:rsidP="003D47BD">
            <w:pPr>
              <w:ind w:left="-105" w:right="-108"/>
              <w:jc w:val="center"/>
            </w:pPr>
            <w:r w:rsidRPr="004C6F4E">
              <w:t>x</w:t>
            </w:r>
          </w:p>
        </w:tc>
        <w:tc>
          <w:tcPr>
            <w:tcW w:w="825" w:type="dxa"/>
            <w:shd w:val="clear" w:color="auto" w:fill="auto"/>
            <w:vAlign w:val="center"/>
          </w:tcPr>
          <w:p w14:paraId="7F81EC0F" w14:textId="77777777" w:rsidR="00465F53" w:rsidRPr="004C6F4E" w:rsidRDefault="00465F53" w:rsidP="003D47BD">
            <w:pPr>
              <w:ind w:left="-105" w:right="-108"/>
              <w:jc w:val="center"/>
            </w:pPr>
            <w:r w:rsidRPr="004C6F4E">
              <w:t>x</w:t>
            </w:r>
          </w:p>
        </w:tc>
        <w:tc>
          <w:tcPr>
            <w:tcW w:w="824" w:type="dxa"/>
            <w:shd w:val="clear" w:color="auto" w:fill="auto"/>
            <w:vAlign w:val="center"/>
          </w:tcPr>
          <w:p w14:paraId="3649F030" w14:textId="77777777" w:rsidR="00465F53" w:rsidRDefault="00465F53" w:rsidP="003D47BD">
            <w:pPr>
              <w:ind w:left="-105" w:right="-108"/>
              <w:jc w:val="center"/>
            </w:pPr>
            <w:r w:rsidRPr="00595C4D">
              <w:t>х</w:t>
            </w:r>
          </w:p>
        </w:tc>
        <w:tc>
          <w:tcPr>
            <w:tcW w:w="687" w:type="dxa"/>
            <w:shd w:val="clear" w:color="auto" w:fill="auto"/>
            <w:vAlign w:val="center"/>
          </w:tcPr>
          <w:p w14:paraId="4D903B47" w14:textId="77777777" w:rsidR="00465F53" w:rsidRPr="004C6F4E" w:rsidRDefault="00465F53" w:rsidP="003D47BD">
            <w:pPr>
              <w:ind w:left="-105" w:right="-108"/>
              <w:jc w:val="center"/>
            </w:pPr>
            <w:r w:rsidRPr="004C6F4E">
              <w:t>x</w:t>
            </w:r>
          </w:p>
        </w:tc>
        <w:tc>
          <w:tcPr>
            <w:tcW w:w="962" w:type="dxa"/>
            <w:shd w:val="clear" w:color="auto" w:fill="auto"/>
            <w:vAlign w:val="center"/>
          </w:tcPr>
          <w:p w14:paraId="313EE477" w14:textId="77777777" w:rsidR="00465F53" w:rsidRPr="004C6F4E" w:rsidRDefault="00465F53" w:rsidP="003D47BD">
            <w:pPr>
              <w:ind w:left="-105" w:right="-108"/>
              <w:jc w:val="center"/>
            </w:pPr>
            <w:r w:rsidRPr="004C6F4E">
              <w:t>x</w:t>
            </w:r>
          </w:p>
        </w:tc>
      </w:tr>
      <w:tr w:rsidR="00465F53" w:rsidRPr="004C6F4E" w14:paraId="64A618AF" w14:textId="77777777" w:rsidTr="00465F53">
        <w:trPr>
          <w:trHeight w:val="381"/>
          <w:jc w:val="center"/>
        </w:trPr>
        <w:tc>
          <w:tcPr>
            <w:tcW w:w="1678" w:type="dxa"/>
            <w:vMerge/>
            <w:shd w:val="clear" w:color="auto" w:fill="auto"/>
          </w:tcPr>
          <w:p w14:paraId="37D2DBFD" w14:textId="77777777" w:rsidR="00465F53" w:rsidRPr="004C6F4E" w:rsidRDefault="00465F53" w:rsidP="003D47BD">
            <w:pPr>
              <w:ind w:right="-2"/>
            </w:pPr>
          </w:p>
        </w:tc>
        <w:tc>
          <w:tcPr>
            <w:tcW w:w="2062" w:type="dxa"/>
            <w:shd w:val="clear" w:color="auto" w:fill="auto"/>
          </w:tcPr>
          <w:p w14:paraId="2F4E44AA" w14:textId="77777777" w:rsidR="00465F53" w:rsidRPr="00BD4567" w:rsidRDefault="00465F53" w:rsidP="003D47BD">
            <w:pPr>
              <w:ind w:left="-108" w:right="-109"/>
              <w:jc w:val="center"/>
            </w:pPr>
            <w:r w:rsidRPr="00BD4567">
              <w:t>Ставка за тепловую энергию, руб./Гкал</w:t>
            </w:r>
          </w:p>
        </w:tc>
        <w:tc>
          <w:tcPr>
            <w:tcW w:w="1512" w:type="dxa"/>
            <w:shd w:val="clear" w:color="auto" w:fill="auto"/>
            <w:vAlign w:val="center"/>
          </w:tcPr>
          <w:p w14:paraId="68ACF9BC" w14:textId="77777777" w:rsidR="00465F53" w:rsidRPr="004C6F4E" w:rsidRDefault="00465F53" w:rsidP="003D47BD">
            <w:pPr>
              <w:jc w:val="center"/>
            </w:pPr>
            <w:r w:rsidRPr="004C6F4E">
              <w:t>x</w:t>
            </w:r>
          </w:p>
        </w:tc>
        <w:tc>
          <w:tcPr>
            <w:tcW w:w="1100" w:type="dxa"/>
            <w:shd w:val="clear" w:color="auto" w:fill="auto"/>
            <w:vAlign w:val="center"/>
          </w:tcPr>
          <w:p w14:paraId="4EF5822E" w14:textId="77777777" w:rsidR="00465F53" w:rsidRPr="004C6F4E" w:rsidRDefault="00465F53" w:rsidP="003D47BD">
            <w:pPr>
              <w:jc w:val="center"/>
            </w:pPr>
            <w:r w:rsidRPr="004C6F4E">
              <w:t>x</w:t>
            </w:r>
          </w:p>
        </w:tc>
        <w:tc>
          <w:tcPr>
            <w:tcW w:w="687" w:type="dxa"/>
            <w:shd w:val="clear" w:color="auto" w:fill="auto"/>
            <w:vAlign w:val="center"/>
          </w:tcPr>
          <w:p w14:paraId="3B8FF33B" w14:textId="77777777" w:rsidR="00465F53" w:rsidRPr="004C6F4E" w:rsidRDefault="00465F53" w:rsidP="003D47BD">
            <w:pPr>
              <w:jc w:val="center"/>
            </w:pPr>
            <w:r w:rsidRPr="004C6F4E">
              <w:t>x</w:t>
            </w:r>
          </w:p>
        </w:tc>
        <w:tc>
          <w:tcPr>
            <w:tcW w:w="825" w:type="dxa"/>
            <w:shd w:val="clear" w:color="auto" w:fill="auto"/>
            <w:vAlign w:val="center"/>
          </w:tcPr>
          <w:p w14:paraId="1C72F414" w14:textId="77777777" w:rsidR="00465F53" w:rsidRPr="004C6F4E" w:rsidRDefault="00465F53" w:rsidP="003D47BD">
            <w:pPr>
              <w:jc w:val="center"/>
            </w:pPr>
            <w:r w:rsidRPr="004C6F4E">
              <w:t>x</w:t>
            </w:r>
          </w:p>
        </w:tc>
        <w:tc>
          <w:tcPr>
            <w:tcW w:w="824" w:type="dxa"/>
            <w:shd w:val="clear" w:color="auto" w:fill="auto"/>
            <w:vAlign w:val="center"/>
          </w:tcPr>
          <w:p w14:paraId="010A6E59" w14:textId="77777777" w:rsidR="00465F53" w:rsidRDefault="00465F53" w:rsidP="003D47BD">
            <w:pPr>
              <w:jc w:val="center"/>
            </w:pPr>
            <w:r w:rsidRPr="00595C4D">
              <w:t>х</w:t>
            </w:r>
          </w:p>
        </w:tc>
        <w:tc>
          <w:tcPr>
            <w:tcW w:w="687" w:type="dxa"/>
            <w:shd w:val="clear" w:color="auto" w:fill="auto"/>
            <w:vAlign w:val="center"/>
          </w:tcPr>
          <w:p w14:paraId="0837FFF6" w14:textId="77777777" w:rsidR="00465F53" w:rsidRPr="004C6F4E" w:rsidRDefault="00465F53" w:rsidP="003D47BD">
            <w:pPr>
              <w:jc w:val="center"/>
            </w:pPr>
            <w:r w:rsidRPr="004C6F4E">
              <w:t>x</w:t>
            </w:r>
          </w:p>
        </w:tc>
        <w:tc>
          <w:tcPr>
            <w:tcW w:w="962" w:type="dxa"/>
            <w:shd w:val="clear" w:color="auto" w:fill="auto"/>
            <w:vAlign w:val="center"/>
          </w:tcPr>
          <w:p w14:paraId="6763399D" w14:textId="77777777" w:rsidR="00465F53" w:rsidRPr="004C6F4E" w:rsidRDefault="00465F53" w:rsidP="003D47BD">
            <w:pPr>
              <w:jc w:val="center"/>
            </w:pPr>
            <w:r w:rsidRPr="004C6F4E">
              <w:t>x</w:t>
            </w:r>
          </w:p>
        </w:tc>
      </w:tr>
      <w:tr w:rsidR="00465F53" w:rsidRPr="004C6F4E" w14:paraId="787953AD" w14:textId="77777777" w:rsidTr="00465F53">
        <w:trPr>
          <w:trHeight w:val="58"/>
          <w:jc w:val="center"/>
        </w:trPr>
        <w:tc>
          <w:tcPr>
            <w:tcW w:w="1678" w:type="dxa"/>
            <w:tcBorders>
              <w:bottom w:val="single" w:sz="4" w:space="0" w:color="auto"/>
            </w:tcBorders>
            <w:shd w:val="clear" w:color="auto" w:fill="auto"/>
            <w:vAlign w:val="center"/>
          </w:tcPr>
          <w:p w14:paraId="530DCF3C" w14:textId="77777777" w:rsidR="00465F53" w:rsidRPr="004C6F4E" w:rsidRDefault="00465F53" w:rsidP="003D47BD">
            <w:pPr>
              <w:ind w:left="-108" w:right="-125"/>
              <w:jc w:val="center"/>
              <w:rPr>
                <w:bCs/>
                <w:color w:val="000000"/>
                <w:kern w:val="32"/>
              </w:rPr>
            </w:pPr>
            <w:r>
              <w:rPr>
                <w:bCs/>
                <w:color w:val="000000"/>
                <w:kern w:val="32"/>
              </w:rPr>
              <w:t>1</w:t>
            </w:r>
          </w:p>
        </w:tc>
        <w:tc>
          <w:tcPr>
            <w:tcW w:w="2062" w:type="dxa"/>
            <w:tcBorders>
              <w:bottom w:val="single" w:sz="4" w:space="0" w:color="auto"/>
            </w:tcBorders>
            <w:shd w:val="clear" w:color="auto" w:fill="auto"/>
          </w:tcPr>
          <w:p w14:paraId="53D40C95" w14:textId="77777777" w:rsidR="00465F53" w:rsidRPr="004C6F4E" w:rsidRDefault="00465F53" w:rsidP="003D47BD">
            <w:pPr>
              <w:ind w:right="-2"/>
              <w:jc w:val="center"/>
            </w:pPr>
            <w:r>
              <w:t>2</w:t>
            </w:r>
          </w:p>
        </w:tc>
        <w:tc>
          <w:tcPr>
            <w:tcW w:w="1512" w:type="dxa"/>
            <w:tcBorders>
              <w:bottom w:val="single" w:sz="4" w:space="0" w:color="auto"/>
            </w:tcBorders>
            <w:shd w:val="clear" w:color="auto" w:fill="auto"/>
          </w:tcPr>
          <w:p w14:paraId="08F39D87" w14:textId="77777777" w:rsidR="00465F53" w:rsidRPr="004C6F4E" w:rsidRDefault="00465F53" w:rsidP="003D47BD">
            <w:pPr>
              <w:ind w:right="-2"/>
              <w:jc w:val="center"/>
            </w:pPr>
            <w:r>
              <w:t>3</w:t>
            </w:r>
          </w:p>
        </w:tc>
        <w:tc>
          <w:tcPr>
            <w:tcW w:w="1100" w:type="dxa"/>
            <w:tcBorders>
              <w:bottom w:val="single" w:sz="4" w:space="0" w:color="auto"/>
            </w:tcBorders>
            <w:shd w:val="clear" w:color="auto" w:fill="auto"/>
          </w:tcPr>
          <w:p w14:paraId="04EEFF04" w14:textId="77777777" w:rsidR="00465F53" w:rsidRPr="004C6F4E" w:rsidRDefault="00465F53" w:rsidP="003D47BD">
            <w:pPr>
              <w:ind w:right="-2"/>
              <w:jc w:val="center"/>
            </w:pPr>
            <w:r>
              <w:t>4</w:t>
            </w:r>
          </w:p>
        </w:tc>
        <w:tc>
          <w:tcPr>
            <w:tcW w:w="687" w:type="dxa"/>
            <w:tcBorders>
              <w:bottom w:val="single" w:sz="4" w:space="0" w:color="auto"/>
            </w:tcBorders>
            <w:shd w:val="clear" w:color="auto" w:fill="auto"/>
            <w:vAlign w:val="center"/>
          </w:tcPr>
          <w:p w14:paraId="5FB9EE0E" w14:textId="77777777" w:rsidR="00465F53" w:rsidRPr="00CA39E0" w:rsidRDefault="00465F53" w:rsidP="003D47BD">
            <w:pPr>
              <w:ind w:left="-108" w:right="-108"/>
              <w:jc w:val="center"/>
            </w:pPr>
            <w:r>
              <w:t>5</w:t>
            </w:r>
          </w:p>
        </w:tc>
        <w:tc>
          <w:tcPr>
            <w:tcW w:w="825" w:type="dxa"/>
            <w:tcBorders>
              <w:bottom w:val="single" w:sz="4" w:space="0" w:color="auto"/>
            </w:tcBorders>
            <w:shd w:val="clear" w:color="auto" w:fill="auto"/>
            <w:vAlign w:val="center"/>
          </w:tcPr>
          <w:p w14:paraId="7AEE725D" w14:textId="77777777" w:rsidR="00465F53" w:rsidRPr="00CA39E0" w:rsidRDefault="00465F53" w:rsidP="003D47BD">
            <w:pPr>
              <w:ind w:right="-2"/>
              <w:jc w:val="center"/>
            </w:pPr>
            <w:r>
              <w:t>6</w:t>
            </w:r>
          </w:p>
        </w:tc>
        <w:tc>
          <w:tcPr>
            <w:tcW w:w="824" w:type="dxa"/>
            <w:tcBorders>
              <w:bottom w:val="single" w:sz="4" w:space="0" w:color="auto"/>
            </w:tcBorders>
            <w:shd w:val="clear" w:color="auto" w:fill="auto"/>
            <w:vAlign w:val="center"/>
          </w:tcPr>
          <w:p w14:paraId="28A64D7A" w14:textId="77777777" w:rsidR="00465F53" w:rsidRPr="00CA39E0" w:rsidRDefault="00465F53" w:rsidP="003D47BD">
            <w:pPr>
              <w:ind w:left="-108" w:right="-108"/>
              <w:jc w:val="center"/>
            </w:pPr>
            <w:r>
              <w:t>7</w:t>
            </w:r>
          </w:p>
        </w:tc>
        <w:tc>
          <w:tcPr>
            <w:tcW w:w="687" w:type="dxa"/>
            <w:tcBorders>
              <w:bottom w:val="single" w:sz="4" w:space="0" w:color="auto"/>
            </w:tcBorders>
            <w:shd w:val="clear" w:color="auto" w:fill="auto"/>
            <w:vAlign w:val="center"/>
          </w:tcPr>
          <w:p w14:paraId="0EF7062F" w14:textId="77777777" w:rsidR="00465F53" w:rsidRPr="00CA39E0" w:rsidRDefault="00465F53" w:rsidP="003D47BD">
            <w:pPr>
              <w:ind w:left="-108" w:right="-108"/>
              <w:jc w:val="center"/>
            </w:pPr>
            <w:r>
              <w:t>8</w:t>
            </w:r>
          </w:p>
        </w:tc>
        <w:tc>
          <w:tcPr>
            <w:tcW w:w="962" w:type="dxa"/>
            <w:tcBorders>
              <w:bottom w:val="single" w:sz="4" w:space="0" w:color="auto"/>
            </w:tcBorders>
            <w:shd w:val="clear" w:color="auto" w:fill="auto"/>
          </w:tcPr>
          <w:p w14:paraId="35B4E9C7" w14:textId="77777777" w:rsidR="00465F53" w:rsidRPr="004C6F4E" w:rsidRDefault="00465F53" w:rsidP="003D47BD">
            <w:pPr>
              <w:ind w:right="-2"/>
              <w:jc w:val="center"/>
            </w:pPr>
            <w:r>
              <w:t>9</w:t>
            </w:r>
          </w:p>
        </w:tc>
      </w:tr>
      <w:tr w:rsidR="00465F53" w:rsidRPr="004C6F4E" w14:paraId="778E1733" w14:textId="77777777" w:rsidTr="00465F53">
        <w:trPr>
          <w:trHeight w:val="1142"/>
          <w:jc w:val="center"/>
        </w:trPr>
        <w:tc>
          <w:tcPr>
            <w:tcW w:w="1678" w:type="dxa"/>
            <w:shd w:val="clear" w:color="auto" w:fill="auto"/>
          </w:tcPr>
          <w:p w14:paraId="618C12A0" w14:textId="77777777" w:rsidR="00465F53" w:rsidRPr="004C6F4E" w:rsidRDefault="00465F53" w:rsidP="003D47BD">
            <w:pPr>
              <w:ind w:right="-2"/>
            </w:pPr>
          </w:p>
        </w:tc>
        <w:tc>
          <w:tcPr>
            <w:tcW w:w="2062" w:type="dxa"/>
            <w:shd w:val="clear" w:color="auto" w:fill="auto"/>
            <w:vAlign w:val="center"/>
          </w:tcPr>
          <w:p w14:paraId="55B36ADA" w14:textId="77777777" w:rsidR="00465F53" w:rsidRPr="00BD4567" w:rsidRDefault="00465F53" w:rsidP="003D47BD">
            <w:pPr>
              <w:ind w:left="-108" w:right="-109"/>
              <w:jc w:val="center"/>
            </w:pPr>
            <w:r w:rsidRPr="00BD4567">
              <w:t xml:space="preserve">Ставка за содержание тепловой мощности, </w:t>
            </w:r>
          </w:p>
          <w:p w14:paraId="5F170828" w14:textId="77777777" w:rsidR="00465F53" w:rsidRPr="00BD4567" w:rsidRDefault="00465F53" w:rsidP="003D47BD">
            <w:pPr>
              <w:tabs>
                <w:tab w:val="left" w:pos="670"/>
              </w:tabs>
              <w:ind w:right="-2"/>
              <w:jc w:val="center"/>
            </w:pPr>
            <w:r w:rsidRPr="00BD4567">
              <w:t>тыс.</w:t>
            </w:r>
            <w:r>
              <w:t xml:space="preserve"> </w:t>
            </w:r>
            <w:r w:rsidRPr="00BD4567">
              <w:t xml:space="preserve">руб./Гкал/ч </w:t>
            </w:r>
          </w:p>
          <w:p w14:paraId="11A0D401" w14:textId="77777777" w:rsidR="00465F53" w:rsidRPr="004C6F4E" w:rsidRDefault="00465F53" w:rsidP="003D47BD">
            <w:pPr>
              <w:tabs>
                <w:tab w:val="left" w:pos="670"/>
              </w:tabs>
              <w:ind w:right="-2"/>
              <w:jc w:val="center"/>
            </w:pPr>
            <w:r w:rsidRPr="00BD4567">
              <w:t>в мес.</w:t>
            </w:r>
          </w:p>
        </w:tc>
        <w:tc>
          <w:tcPr>
            <w:tcW w:w="1512" w:type="dxa"/>
            <w:shd w:val="clear" w:color="auto" w:fill="auto"/>
            <w:vAlign w:val="center"/>
          </w:tcPr>
          <w:p w14:paraId="61F1EC4C" w14:textId="77777777" w:rsidR="00465F53" w:rsidRPr="004C6F4E" w:rsidRDefault="00465F53" w:rsidP="003D47BD">
            <w:pPr>
              <w:jc w:val="center"/>
            </w:pPr>
            <w:r w:rsidRPr="004C6F4E">
              <w:t>x</w:t>
            </w:r>
          </w:p>
        </w:tc>
        <w:tc>
          <w:tcPr>
            <w:tcW w:w="1100" w:type="dxa"/>
            <w:shd w:val="clear" w:color="auto" w:fill="auto"/>
            <w:vAlign w:val="center"/>
          </w:tcPr>
          <w:p w14:paraId="190319D2" w14:textId="77777777" w:rsidR="00465F53" w:rsidRPr="004C6F4E" w:rsidRDefault="00465F53" w:rsidP="003D47BD">
            <w:pPr>
              <w:jc w:val="center"/>
            </w:pPr>
            <w:r w:rsidRPr="004C6F4E">
              <w:t>x</w:t>
            </w:r>
          </w:p>
        </w:tc>
        <w:tc>
          <w:tcPr>
            <w:tcW w:w="687" w:type="dxa"/>
            <w:shd w:val="clear" w:color="auto" w:fill="auto"/>
            <w:vAlign w:val="center"/>
          </w:tcPr>
          <w:p w14:paraId="27024A95" w14:textId="77777777" w:rsidR="00465F53" w:rsidRPr="004C6F4E" w:rsidRDefault="00465F53" w:rsidP="003D47BD">
            <w:pPr>
              <w:jc w:val="center"/>
            </w:pPr>
            <w:r w:rsidRPr="004C6F4E">
              <w:t>x</w:t>
            </w:r>
          </w:p>
        </w:tc>
        <w:tc>
          <w:tcPr>
            <w:tcW w:w="825" w:type="dxa"/>
            <w:shd w:val="clear" w:color="auto" w:fill="auto"/>
            <w:vAlign w:val="center"/>
          </w:tcPr>
          <w:p w14:paraId="1DF3FFF0" w14:textId="77777777" w:rsidR="00465F53" w:rsidRPr="004C6F4E" w:rsidRDefault="00465F53" w:rsidP="003D47BD">
            <w:pPr>
              <w:jc w:val="center"/>
            </w:pPr>
            <w:r w:rsidRPr="004C6F4E">
              <w:t>x</w:t>
            </w:r>
          </w:p>
        </w:tc>
        <w:tc>
          <w:tcPr>
            <w:tcW w:w="824" w:type="dxa"/>
            <w:shd w:val="clear" w:color="auto" w:fill="auto"/>
            <w:vAlign w:val="center"/>
          </w:tcPr>
          <w:p w14:paraId="34AE4A71" w14:textId="77777777" w:rsidR="00465F53" w:rsidRDefault="00465F53" w:rsidP="003D47BD">
            <w:pPr>
              <w:jc w:val="center"/>
            </w:pPr>
            <w:r w:rsidRPr="00595C4D">
              <w:t>х</w:t>
            </w:r>
          </w:p>
        </w:tc>
        <w:tc>
          <w:tcPr>
            <w:tcW w:w="687" w:type="dxa"/>
            <w:shd w:val="clear" w:color="auto" w:fill="auto"/>
            <w:vAlign w:val="center"/>
          </w:tcPr>
          <w:p w14:paraId="1D6AA9FE" w14:textId="77777777" w:rsidR="00465F53" w:rsidRPr="004C6F4E" w:rsidRDefault="00465F53" w:rsidP="003D47BD">
            <w:pPr>
              <w:jc w:val="center"/>
            </w:pPr>
            <w:r w:rsidRPr="004C6F4E">
              <w:t>x</w:t>
            </w:r>
          </w:p>
        </w:tc>
        <w:tc>
          <w:tcPr>
            <w:tcW w:w="962" w:type="dxa"/>
            <w:shd w:val="clear" w:color="auto" w:fill="auto"/>
            <w:vAlign w:val="center"/>
          </w:tcPr>
          <w:p w14:paraId="2008400E" w14:textId="77777777" w:rsidR="00465F53" w:rsidRPr="004C6F4E" w:rsidRDefault="00465F53" w:rsidP="003D47BD">
            <w:pPr>
              <w:jc w:val="center"/>
            </w:pPr>
            <w:r w:rsidRPr="004C6F4E">
              <w:t>x</w:t>
            </w:r>
          </w:p>
        </w:tc>
      </w:tr>
    </w:tbl>
    <w:p w14:paraId="211CEF9F" w14:textId="77777777" w:rsidR="00465F53" w:rsidRDefault="00465F53" w:rsidP="00465F53">
      <w:pPr>
        <w:ind w:left="284" w:right="142" w:firstLine="568"/>
        <w:jc w:val="both"/>
        <w:rPr>
          <w:sz w:val="28"/>
          <w:szCs w:val="28"/>
        </w:rPr>
      </w:pPr>
      <w:r w:rsidRPr="00CA39E0">
        <w:rPr>
          <w:sz w:val="28"/>
          <w:szCs w:val="28"/>
        </w:rPr>
        <w:t xml:space="preserve"> </w:t>
      </w:r>
      <w:r>
        <w:rPr>
          <w:sz w:val="28"/>
          <w:szCs w:val="28"/>
        </w:rPr>
        <w:t xml:space="preserve">* </w:t>
      </w:r>
      <w:r w:rsidRPr="00CA39E0">
        <w:rPr>
          <w:sz w:val="28"/>
          <w:szCs w:val="28"/>
        </w:rPr>
        <w:t>Выделяется в целях реализации пункта 6 статьи 168 Налогового кодекса Российской Федерации (часть вторая).</w:t>
      </w:r>
    </w:p>
    <w:p w14:paraId="30E7E4A2" w14:textId="6C417B02" w:rsidR="00132C1E" w:rsidRPr="00B5284A" w:rsidRDefault="00465F53" w:rsidP="00B5284A">
      <w:pPr>
        <w:ind w:left="284" w:right="142" w:firstLine="568"/>
        <w:jc w:val="right"/>
        <w:rPr>
          <w:sz w:val="28"/>
          <w:szCs w:val="28"/>
        </w:rPr>
      </w:pPr>
      <w:r>
        <w:rPr>
          <w:sz w:val="28"/>
          <w:szCs w:val="28"/>
        </w:rPr>
        <w:t>».</w:t>
      </w:r>
    </w:p>
    <w:p w14:paraId="32C46A32" w14:textId="68F46F4D" w:rsidR="00DE6F2D" w:rsidRDefault="00DE6F2D" w:rsidP="00132C1E">
      <w:pPr>
        <w:ind w:firstLine="12671"/>
        <w:jc w:val="both"/>
        <w:rPr>
          <w:bCs/>
          <w:sz w:val="23"/>
          <w:szCs w:val="23"/>
        </w:rPr>
      </w:pPr>
    </w:p>
    <w:sectPr w:rsidR="00DE6F2D" w:rsidSect="00B5284A">
      <w:pgSz w:w="11906" w:h="16838"/>
      <w:pgMar w:top="426" w:right="707"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2A5488" w:rsidRDefault="002A5488" w:rsidP="00943C6C">
      <w:r>
        <w:separator/>
      </w:r>
    </w:p>
  </w:endnote>
  <w:endnote w:type="continuationSeparator" w:id="0">
    <w:p w14:paraId="0F961BEF" w14:textId="77777777" w:rsidR="002A5488" w:rsidRDefault="002A548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A5488" w:rsidRDefault="002A5488"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A5488" w:rsidRDefault="002A5488">
    <w:pPr>
      <w:pStyle w:val="aa"/>
    </w:pPr>
  </w:p>
  <w:p w14:paraId="5C610387" w14:textId="77777777" w:rsidR="002A5488" w:rsidRDefault="002A54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4BC83768" w:rsidR="002A5488" w:rsidRDefault="002A5488" w:rsidP="00FB3484">
    <w:pPr>
      <w:pStyle w:val="aa"/>
      <w:jc w:val="center"/>
    </w:pPr>
    <w:r>
      <w:t>Протокол № 78 заседания Правления РЭК КО от 05.11.2019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5C0D87F2" w:rsidR="002A5488" w:rsidRPr="00132C1E" w:rsidRDefault="002A5488" w:rsidP="00132C1E">
    <w:pPr>
      <w:pStyle w:val="aa"/>
      <w:jc w:val="center"/>
    </w:pPr>
    <w:r>
      <w:t>Протокол № 78 заседания Правления РЭК КО от 05.11.2019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5A91" w14:textId="77777777" w:rsidR="002A5488" w:rsidRDefault="002A5488" w:rsidP="00132C1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17B557" w14:textId="77777777" w:rsidR="002A5488" w:rsidRDefault="002A5488">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0923" w14:textId="77777777" w:rsidR="002A5488" w:rsidRDefault="002A5488" w:rsidP="00132C1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FB3270D" w14:textId="77777777" w:rsidR="002A5488" w:rsidRDefault="002A5488">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304C" w14:textId="77777777" w:rsidR="002A5488" w:rsidRDefault="002A5488" w:rsidP="003D47B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CB1854A" w14:textId="77777777" w:rsidR="002A5488" w:rsidRDefault="002A5488">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E69F" w14:textId="77777777" w:rsidR="002A5488" w:rsidRDefault="002A5488" w:rsidP="003D47B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36715B0" w14:textId="77777777" w:rsidR="002A5488" w:rsidRDefault="002A5488">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E862" w14:textId="77777777" w:rsidR="002A5488" w:rsidRDefault="002A5488" w:rsidP="003D47B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5FAE0F3" w14:textId="77777777" w:rsidR="002A5488" w:rsidRDefault="002A5488" w:rsidP="003D47BD">
    <w:pPr>
      <w:pStyle w:val="a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0AF7" w14:textId="77777777" w:rsidR="002A5488" w:rsidRDefault="002A5488" w:rsidP="003D47B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2A5488" w:rsidRDefault="002A5488" w:rsidP="00943C6C">
      <w:r>
        <w:separator/>
      </w:r>
    </w:p>
  </w:footnote>
  <w:footnote w:type="continuationSeparator" w:id="0">
    <w:p w14:paraId="2FF538AA" w14:textId="77777777" w:rsidR="002A5488" w:rsidRDefault="002A548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2A5488" w:rsidRDefault="002A5488">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AA46" w14:textId="1EA8EFA0" w:rsidR="002A5488" w:rsidRDefault="002A5488">
    <w:pPr>
      <w:pStyle w:val="a8"/>
      <w:jc w:val="center"/>
    </w:pPr>
    <w:r>
      <w:fldChar w:fldCharType="begin"/>
    </w:r>
    <w:r>
      <w:instrText>PAGE   \* MERGEFORMAT</w:instrText>
    </w:r>
    <w:r>
      <w:fldChar w:fldCharType="separate"/>
    </w:r>
    <w:r>
      <w:rPr>
        <w:noProof/>
      </w:rPr>
      <w:t>72</w:t>
    </w:r>
    <w:r>
      <w:fldChar w:fldCharType="end"/>
    </w:r>
  </w:p>
  <w:p w14:paraId="032FDA32" w14:textId="77777777" w:rsidR="002A5488" w:rsidRDefault="002A5488" w:rsidP="00132C1E">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E990" w14:textId="77777777" w:rsidR="002A5488" w:rsidRDefault="002A5488">
    <w:pPr>
      <w:pStyle w:val="a8"/>
      <w:ind w:firstLine="723"/>
      <w:jc w:val="center"/>
    </w:pPr>
    <w:r>
      <w:fldChar w:fldCharType="begin"/>
    </w:r>
    <w:r>
      <w:instrText>PAGE   \* MERGEFORMAT</w:instrText>
    </w:r>
    <w:r>
      <w:fldChar w:fldCharType="separate"/>
    </w:r>
    <w:r>
      <w:rPr>
        <w:noProof/>
      </w:rPr>
      <w:t>72</w:t>
    </w:r>
    <w:r>
      <w:fldChar w:fldCharType="end"/>
    </w:r>
  </w:p>
  <w:p w14:paraId="67B0AB93" w14:textId="77777777" w:rsidR="002A5488" w:rsidRDefault="002A5488" w:rsidP="00132C1E">
    <w:pPr>
      <w:pStyle w:val="a8"/>
      <w:ind w:firstLine="72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86C7" w14:textId="77777777" w:rsidR="002A5488" w:rsidRDefault="002A5488">
    <w:pPr>
      <w:pStyle w:val="a8"/>
      <w:jc w:val="center"/>
    </w:pPr>
    <w:r>
      <w:fldChar w:fldCharType="begin"/>
    </w:r>
    <w:r>
      <w:instrText>PAGE   \* MERGEFORMAT</w:instrText>
    </w:r>
    <w:r>
      <w:fldChar w:fldCharType="separate"/>
    </w:r>
    <w:r>
      <w:rPr>
        <w:noProof/>
      </w:rPr>
      <w:t>32</w:t>
    </w:r>
    <w:r>
      <w:fldChar w:fldCharType="end"/>
    </w:r>
  </w:p>
  <w:p w14:paraId="3F5E4514" w14:textId="77777777" w:rsidR="002A5488" w:rsidRDefault="002A5488" w:rsidP="003D47BD">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EDC6" w14:textId="77777777" w:rsidR="002A5488" w:rsidRDefault="002A5488">
    <w:pPr>
      <w:pStyle w:val="a8"/>
      <w:ind w:firstLine="723"/>
      <w:jc w:val="center"/>
    </w:pPr>
    <w:r>
      <w:fldChar w:fldCharType="begin"/>
    </w:r>
    <w:r>
      <w:instrText>PAGE   \* MERGEFORMAT</w:instrText>
    </w:r>
    <w:r>
      <w:fldChar w:fldCharType="separate"/>
    </w:r>
    <w:r>
      <w:rPr>
        <w:noProof/>
      </w:rPr>
      <w:t>80</w:t>
    </w:r>
    <w:r>
      <w:fldChar w:fldCharType="end"/>
    </w:r>
  </w:p>
  <w:p w14:paraId="57288A2A" w14:textId="77777777" w:rsidR="002A5488" w:rsidRDefault="002A5488" w:rsidP="003D47BD">
    <w:pPr>
      <w:pStyle w:val="a8"/>
      <w:ind w:firstLine="723"/>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7735" w14:textId="77777777" w:rsidR="002A5488" w:rsidRDefault="002A5488" w:rsidP="003D47B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991F6CE" w14:textId="77777777" w:rsidR="002A5488" w:rsidRDefault="002A5488">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Content>
      <w:p w14:paraId="2BC6AC06" w14:textId="77777777" w:rsidR="002A5488" w:rsidRDefault="002A5488">
        <w:pPr>
          <w:pStyle w:val="a8"/>
          <w:jc w:val="center"/>
        </w:pPr>
        <w:r>
          <w:fldChar w:fldCharType="begin"/>
        </w:r>
        <w:r>
          <w:instrText>PAGE   \* MERGEFORMAT</w:instrText>
        </w:r>
        <w:r>
          <w:fldChar w:fldCharType="separate"/>
        </w:r>
        <w:r w:rsidRPr="002604D0">
          <w:rPr>
            <w:noProof/>
          </w:rPr>
          <w:t>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Content>
      <w:p w14:paraId="170BE856" w14:textId="77777777" w:rsidR="002A5488" w:rsidRDefault="002A5488">
        <w:pPr>
          <w:pStyle w:val="a8"/>
          <w:jc w:val="center"/>
        </w:pPr>
        <w:r>
          <w:fldChar w:fldCharType="begin"/>
        </w:r>
        <w:r>
          <w:instrText>PAGE   \* MERGEFORMAT</w:instrText>
        </w:r>
        <w:r>
          <w:fldChar w:fldCharType="separate"/>
        </w:r>
        <w:r w:rsidRPr="002604D0">
          <w:rPr>
            <w:noProof/>
          </w:rPr>
          <w:t>1</w:t>
        </w:r>
        <w:r>
          <w:fldChar w:fldCharType="end"/>
        </w:r>
      </w:p>
    </w:sdtContent>
  </w:sdt>
  <w:p w14:paraId="3EDCF040" w14:textId="77777777" w:rsidR="002A5488" w:rsidRPr="00765B27" w:rsidRDefault="002A5488" w:rsidP="003D47B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8C0528C"/>
    <w:multiLevelType w:val="multilevel"/>
    <w:tmpl w:val="095682D6"/>
    <w:lvl w:ilvl="0">
      <w:start w:val="4"/>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C04230D"/>
    <w:multiLevelType w:val="hybridMultilevel"/>
    <w:tmpl w:val="D72C6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9404FB"/>
    <w:multiLevelType w:val="hybridMultilevel"/>
    <w:tmpl w:val="9C54C7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533B1F"/>
    <w:multiLevelType w:val="hybridMultilevel"/>
    <w:tmpl w:val="B3B6B9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FE482B"/>
    <w:multiLevelType w:val="hybridMultilevel"/>
    <w:tmpl w:val="95044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B0377E4"/>
    <w:multiLevelType w:val="hybridMultilevel"/>
    <w:tmpl w:val="52748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DA32A49"/>
    <w:multiLevelType w:val="hybridMultilevel"/>
    <w:tmpl w:val="E7E01C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E2826A4"/>
    <w:multiLevelType w:val="hybridMultilevel"/>
    <w:tmpl w:val="18B08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D4B3F"/>
    <w:multiLevelType w:val="hybridMultilevel"/>
    <w:tmpl w:val="04625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F886753"/>
    <w:multiLevelType w:val="hybridMultilevel"/>
    <w:tmpl w:val="2D1629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34F4650"/>
    <w:multiLevelType w:val="hybridMultilevel"/>
    <w:tmpl w:val="4D0AD1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D168BE"/>
    <w:multiLevelType w:val="multilevel"/>
    <w:tmpl w:val="29D168B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1" w15:restartNumberingAfterBreak="0">
    <w:nsid w:val="2C0337A1"/>
    <w:multiLevelType w:val="hybridMultilevel"/>
    <w:tmpl w:val="98B26A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EE545B4"/>
    <w:multiLevelType w:val="hybridMultilevel"/>
    <w:tmpl w:val="A8844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5012A1D"/>
    <w:multiLevelType w:val="hybridMultilevel"/>
    <w:tmpl w:val="D91A77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64A7DB3"/>
    <w:multiLevelType w:val="hybridMultilevel"/>
    <w:tmpl w:val="0A62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F77BFE"/>
    <w:multiLevelType w:val="hybridMultilevel"/>
    <w:tmpl w:val="3EF21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5422AA4"/>
    <w:multiLevelType w:val="hybridMultilevel"/>
    <w:tmpl w:val="26584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D24861"/>
    <w:multiLevelType w:val="hybridMultilevel"/>
    <w:tmpl w:val="2D1283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0" w15:restartNumberingAfterBreak="0">
    <w:nsid w:val="54131E78"/>
    <w:multiLevelType w:val="hybridMultilevel"/>
    <w:tmpl w:val="262E2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4E51D48"/>
    <w:multiLevelType w:val="hybridMultilevel"/>
    <w:tmpl w:val="1408B7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3" w15:restartNumberingAfterBreak="0">
    <w:nsid w:val="5CFC719F"/>
    <w:multiLevelType w:val="hybridMultilevel"/>
    <w:tmpl w:val="630E9C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90910"/>
    <w:multiLevelType w:val="hybridMultilevel"/>
    <w:tmpl w:val="D8027A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A212CF"/>
    <w:multiLevelType w:val="hybridMultilevel"/>
    <w:tmpl w:val="A4328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5081F21"/>
    <w:multiLevelType w:val="hybridMultilevel"/>
    <w:tmpl w:val="B57A8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FCB15AF"/>
    <w:multiLevelType w:val="hybridMultilevel"/>
    <w:tmpl w:val="12D4D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14B1EA0"/>
    <w:multiLevelType w:val="multilevel"/>
    <w:tmpl w:val="2EB099C4"/>
    <w:lvl w:ilvl="0">
      <w:start w:val="4"/>
      <w:numFmt w:val="decimal"/>
      <w:lvlText w:val="%1."/>
      <w:lvlJc w:val="left"/>
      <w:pPr>
        <w:ind w:left="450" w:hanging="450"/>
      </w:pPr>
      <w:rPr>
        <w:rFonts w:hint="default"/>
      </w:rPr>
    </w:lvl>
    <w:lvl w:ilvl="1">
      <w:start w:val="7"/>
      <w:numFmt w:val="decimal"/>
      <w:lvlText w:val="%1.%2."/>
      <w:lvlJc w:val="left"/>
      <w:pPr>
        <w:ind w:left="15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D763C"/>
    <w:multiLevelType w:val="hybridMultilevel"/>
    <w:tmpl w:val="3502083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43" w15:restartNumberingAfterBreak="0">
    <w:nsid w:val="788F5868"/>
    <w:multiLevelType w:val="hybridMultilevel"/>
    <w:tmpl w:val="8BF00E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ED5FA7"/>
    <w:multiLevelType w:val="hybridMultilevel"/>
    <w:tmpl w:val="CA247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3F791C"/>
    <w:multiLevelType w:val="hybridMultilevel"/>
    <w:tmpl w:val="154A1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4F2E1F"/>
    <w:multiLevelType w:val="multilevel"/>
    <w:tmpl w:val="10CA75A4"/>
    <w:lvl w:ilvl="0">
      <w:start w:val="4"/>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F425780"/>
    <w:multiLevelType w:val="hybridMultilevel"/>
    <w:tmpl w:val="27D47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2"/>
  </w:num>
  <w:num w:numId="3">
    <w:abstractNumId w:val="0"/>
  </w:num>
  <w:num w:numId="4">
    <w:abstractNumId w:val="3"/>
  </w:num>
  <w:num w:numId="5">
    <w:abstractNumId w:val="1"/>
  </w:num>
  <w:num w:numId="6">
    <w:abstractNumId w:val="26"/>
  </w:num>
  <w:num w:numId="7">
    <w:abstractNumId w:val="19"/>
  </w:num>
  <w:num w:numId="8">
    <w:abstractNumId w:val="32"/>
  </w:num>
  <w:num w:numId="9">
    <w:abstractNumId w:val="20"/>
  </w:num>
  <w:num w:numId="10">
    <w:abstractNumId w:val="17"/>
  </w:num>
  <w:num w:numId="11">
    <w:abstractNumId w:val="24"/>
  </w:num>
  <w:num w:numId="12">
    <w:abstractNumId w:val="47"/>
  </w:num>
  <w:num w:numId="13">
    <w:abstractNumId w:val="36"/>
  </w:num>
  <w:num w:numId="14">
    <w:abstractNumId w:val="16"/>
  </w:num>
  <w:num w:numId="15">
    <w:abstractNumId w:val="23"/>
  </w:num>
  <w:num w:numId="16">
    <w:abstractNumId w:val="13"/>
  </w:num>
  <w:num w:numId="17">
    <w:abstractNumId w:val="31"/>
  </w:num>
  <w:num w:numId="18">
    <w:abstractNumId w:val="9"/>
  </w:num>
  <w:num w:numId="19">
    <w:abstractNumId w:val="45"/>
  </w:num>
  <w:num w:numId="20">
    <w:abstractNumId w:val="21"/>
  </w:num>
  <w:num w:numId="21">
    <w:abstractNumId w:val="30"/>
  </w:num>
  <w:num w:numId="22">
    <w:abstractNumId w:val="35"/>
  </w:num>
  <w:num w:numId="23">
    <w:abstractNumId w:val="7"/>
  </w:num>
  <w:num w:numId="24">
    <w:abstractNumId w:val="46"/>
  </w:num>
  <w:num w:numId="25">
    <w:abstractNumId w:val="39"/>
  </w:num>
  <w:num w:numId="26">
    <w:abstractNumId w:val="28"/>
  </w:num>
  <w:num w:numId="27">
    <w:abstractNumId w:val="10"/>
  </w:num>
  <w:num w:numId="28">
    <w:abstractNumId w:val="14"/>
  </w:num>
  <w:num w:numId="29">
    <w:abstractNumId w:val="11"/>
  </w:num>
  <w:num w:numId="30">
    <w:abstractNumId w:val="37"/>
  </w:num>
  <w:num w:numId="31">
    <w:abstractNumId w:val="22"/>
  </w:num>
  <w:num w:numId="32">
    <w:abstractNumId w:val="33"/>
  </w:num>
  <w:num w:numId="33">
    <w:abstractNumId w:val="38"/>
  </w:num>
  <w:num w:numId="34">
    <w:abstractNumId w:val="12"/>
  </w:num>
  <w:num w:numId="35">
    <w:abstractNumId w:val="27"/>
  </w:num>
  <w:num w:numId="36">
    <w:abstractNumId w:val="44"/>
  </w:num>
  <w:num w:numId="37">
    <w:abstractNumId w:val="43"/>
  </w:num>
  <w:num w:numId="38">
    <w:abstractNumId w:val="40"/>
  </w:num>
  <w:num w:numId="39">
    <w:abstractNumId w:val="25"/>
  </w:num>
  <w:num w:numId="40">
    <w:abstractNumId w:val="8"/>
  </w:num>
  <w:num w:numId="41">
    <w:abstractNumId w:val="15"/>
  </w:num>
  <w:num w:numId="42">
    <w:abstractNumId w:val="41"/>
  </w:num>
  <w:num w:numId="43">
    <w:abstractNumId w:val="34"/>
  </w:num>
  <w:num w:numId="44">
    <w:abstractNumId w:val="29"/>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629B1"/>
    <w:rsid w:val="00465F53"/>
    <w:rsid w:val="00471588"/>
    <w:rsid w:val="004742BC"/>
    <w:rsid w:val="0048448F"/>
    <w:rsid w:val="0048501B"/>
    <w:rsid w:val="00486F62"/>
    <w:rsid w:val="00495D23"/>
    <w:rsid w:val="004A13FE"/>
    <w:rsid w:val="004A3611"/>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68F6"/>
    <w:rsid w:val="005B469E"/>
    <w:rsid w:val="005B52E0"/>
    <w:rsid w:val="005B57BB"/>
    <w:rsid w:val="005C15CB"/>
    <w:rsid w:val="005C38AC"/>
    <w:rsid w:val="005D736B"/>
    <w:rsid w:val="005E6587"/>
    <w:rsid w:val="005F3E8E"/>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30B9"/>
    <w:rsid w:val="009F4AE4"/>
    <w:rsid w:val="00A1237D"/>
    <w:rsid w:val="00A13FE3"/>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6490"/>
    <w:rsid w:val="00AE10EF"/>
    <w:rsid w:val="00AE29FB"/>
    <w:rsid w:val="00B021D4"/>
    <w:rsid w:val="00B050C9"/>
    <w:rsid w:val="00B1658F"/>
    <w:rsid w:val="00B21055"/>
    <w:rsid w:val="00B2137C"/>
    <w:rsid w:val="00B21E53"/>
    <w:rsid w:val="00B21FEC"/>
    <w:rsid w:val="00B25FAD"/>
    <w:rsid w:val="00B4640B"/>
    <w:rsid w:val="00B46798"/>
    <w:rsid w:val="00B508E3"/>
    <w:rsid w:val="00B5284A"/>
    <w:rsid w:val="00B562F2"/>
    <w:rsid w:val="00B56BE3"/>
    <w:rsid w:val="00B646DF"/>
    <w:rsid w:val="00B724F5"/>
    <w:rsid w:val="00B817B7"/>
    <w:rsid w:val="00BA5DC1"/>
    <w:rsid w:val="00BB19B2"/>
    <w:rsid w:val="00BB5FCF"/>
    <w:rsid w:val="00BC2E4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71AF0"/>
    <w:rsid w:val="00E7352F"/>
    <w:rsid w:val="00E776E4"/>
    <w:rsid w:val="00E80118"/>
    <w:rsid w:val="00E82290"/>
    <w:rsid w:val="00E8271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merovostat.gks.ru" TargetMode="External"/><Relationship Id="rId18" Type="http://schemas.openxmlformats.org/officeDocument/2006/relationships/image" Target="media/image1.emf"/><Relationship Id="rId26" Type="http://schemas.openxmlformats.org/officeDocument/2006/relationships/image" Target="media/image2.emf"/><Relationship Id="rId39" Type="http://schemas.openxmlformats.org/officeDocument/2006/relationships/image" Target="media/image5.wmf"/><Relationship Id="rId21" Type="http://schemas.openxmlformats.org/officeDocument/2006/relationships/hyperlink" Target="http://new.yurga.org/ord.html?id=49199" TargetMode="External"/><Relationship Id="rId34" Type="http://schemas.openxmlformats.org/officeDocument/2006/relationships/hyperlink" Target="http://zakupki.gov.ru/223/purchase/public/purchase/info/common-info.html?regNumber=31807337708" TargetMode="External"/><Relationship Id="rId42" Type="http://schemas.openxmlformats.org/officeDocument/2006/relationships/image" Target="media/image7.wmf"/><Relationship Id="rId47" Type="http://schemas.openxmlformats.org/officeDocument/2006/relationships/image" Target="media/image11.wmf"/><Relationship Id="rId50" Type="http://schemas.openxmlformats.org/officeDocument/2006/relationships/hyperlink" Target="consultantplus://offline/ref=4988B471EF0CBE6FEB7E78174797226E5536E4E8783B93385A6E3B8619A9DE8944297BB5336DDBA4661CEA6245359D1E4D5A6FDB79FB4D635517E"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hyperlink" Target="https://legalacts.ru/doc/prikaz-fst-rossii-ot-13062013-n-760-e/" TargetMode="External"/><Relationship Id="rId24" Type="http://schemas.openxmlformats.org/officeDocument/2006/relationships/header" Target="header5.xml"/><Relationship Id="rId32" Type="http://schemas.openxmlformats.org/officeDocument/2006/relationships/hyperlink" Target="https://legalacts.ru/doc/postanovlenie-pravitelstva-rf-ot-22102012-n-1075/" TargetMode="External"/><Relationship Id="rId37" Type="http://schemas.openxmlformats.org/officeDocument/2006/relationships/image" Target="media/image4.wmf"/><Relationship Id="rId40" Type="http://schemas.openxmlformats.org/officeDocument/2006/relationships/image" Target="media/image6.wmf"/><Relationship Id="rId45" Type="http://schemas.openxmlformats.org/officeDocument/2006/relationships/hyperlink" Target="consultantplus://offline/ref=0D7064FDF7091330AF1A968EBB704BB1D7E3DD42BDC1E9CBE0CF79A9CACF231D1F1F666EEE18602C1E5D401CA4FAF832BF91806409C59834A90CE"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image" Target="media/image3.emf"/><Relationship Id="rId49" Type="http://schemas.openxmlformats.org/officeDocument/2006/relationships/image" Target="media/image13.wmf"/><Relationship Id="rId10" Type="http://schemas.openxmlformats.org/officeDocument/2006/relationships/footer" Target="footer3.xml"/><Relationship Id="rId19" Type="http://schemas.openxmlformats.org/officeDocument/2006/relationships/hyperlink" Target="https://legalacts.ru/doc/postanovlenie-pravitelstva-rf-ot-22102012-n-1075/" TargetMode="External"/><Relationship Id="rId31" Type="http://schemas.openxmlformats.org/officeDocument/2006/relationships/header" Target="header8.xml"/><Relationship Id="rId44" Type="http://schemas.openxmlformats.org/officeDocument/2006/relationships/image" Target="media/image9.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zakupki.gov.ru/223/purchase/public/purchase/info/common-info.html?regNumber=31807198641" TargetMode="External"/><Relationship Id="rId43" Type="http://schemas.openxmlformats.org/officeDocument/2006/relationships/image" Target="media/image8.wmf"/><Relationship Id="rId48" Type="http://schemas.openxmlformats.org/officeDocument/2006/relationships/image" Target="media/image12.wmf"/><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new.yurga.org/ord.html?id=49199" TargetMode="Externa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yperlink" Target="https://legalacts.ru/doc/prikaz-fst-rossii-ot-13062013-n-760-e/" TargetMode="External"/><Relationship Id="rId38" Type="http://schemas.openxmlformats.org/officeDocument/2006/relationships/hyperlink" Target="consultantplus://offline/ref=A37521EA361ED50104108DD2F9260606EBF5D25EFA1911A6CD2220F817507A938366565BBEB9709805631007D4165DA25BFF2F156334F111YFpDI" TargetMode="External"/><Relationship Id="rId46" Type="http://schemas.openxmlformats.org/officeDocument/2006/relationships/image" Target="media/image10.wmf"/><Relationship Id="rId20" Type="http://schemas.openxmlformats.org/officeDocument/2006/relationships/hyperlink" Target="https://legalacts.ru/doc/prikaz-fst-rossii-ot-13062013-n-760-e/" TargetMode="External"/><Relationship Id="rId41" Type="http://schemas.openxmlformats.org/officeDocument/2006/relationships/hyperlink" Target="consultantplus://offline/ref=7398D80FC6FF0B531002213767771D930DAD8DBA6BA0426D813336B2A78AB6C64967A328C3E0AC4F7D37A3514A682D0D26B0FE407C92A554lDr3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16261</TotalTime>
  <Pages>196</Pages>
  <Words>47214</Words>
  <Characters>269122</Characters>
  <Application>Microsoft Office Word</Application>
  <DocSecurity>0</DocSecurity>
  <Lines>2242</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221</cp:revision>
  <cp:lastPrinted>2019-11-15T05:55:00Z</cp:lastPrinted>
  <dcterms:created xsi:type="dcterms:W3CDTF">2019-07-17T03:11:00Z</dcterms:created>
  <dcterms:modified xsi:type="dcterms:W3CDTF">2019-11-15T06:19:00Z</dcterms:modified>
</cp:coreProperties>
</file>